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F5631" w:rsidR="00960800" w:rsidRDefault="00960800" w14:paraId="1684cf6" w14:textId="1684cf6">
      <w:pPr>
        <w:pStyle w:val="Naslov2"/>
        <w15:collapsed w:val="false"/>
        <w:rPr>
          <w:rFonts w:ascii="Arial" w:hAnsi="Arial" w:cs="Arial"/>
          <w:i w:val="false"/>
        </w:rPr>
      </w:pPr>
      <w:r w:rsidRPr="006F5631">
        <w:rPr>
          <w:rFonts w:ascii="Arial" w:hAnsi="Arial" w:cs="Arial"/>
          <w:i w:val="false"/>
        </w:rPr>
        <w:t>REPUBLIKA HRVATSKA</w:t>
      </w:r>
    </w:p>
    <w:p w:rsidR="005926B4" w:rsidRDefault="00960800">
      <w:pPr>
        <w:jc w:val="both"/>
        <w:rPr>
          <w:rFonts w:ascii="Arial" w:hAnsi="Arial" w:cs="Arial"/>
          <w:b/>
          <w:bCs/>
          <w:iCs/>
        </w:rPr>
      </w:pPr>
      <w:r w:rsidRPr="006F5631">
        <w:rPr>
          <w:rFonts w:ascii="Arial" w:hAnsi="Arial" w:cs="Arial"/>
          <w:b/>
          <w:bCs/>
          <w:iCs/>
        </w:rPr>
        <w:t xml:space="preserve">OPĆINSKI SUD U SPLITU </w:t>
      </w:r>
    </w:p>
    <w:p w:rsidRPr="006F5631" w:rsidR="00960800" w:rsidRDefault="005926B4">
      <w:pPr>
        <w:jc w:val="both"/>
        <w:rPr>
          <w:rFonts w:ascii="Arial" w:hAnsi="Arial" w:cs="Arial"/>
          <w:b/>
          <w:bCs/>
          <w:iCs/>
        </w:rPr>
      </w:pPr>
      <w:proofErr w:type="spellStart"/>
      <w:r>
        <w:rPr>
          <w:rFonts w:ascii="Arial" w:hAnsi="Arial" w:cs="Arial"/>
          <w:b/>
          <w:bCs/>
          <w:iCs/>
        </w:rPr>
        <w:t>Gundulićeva</w:t>
      </w:r>
      <w:proofErr w:type="spellEnd"/>
      <w:r>
        <w:rPr>
          <w:rFonts w:ascii="Arial" w:hAnsi="Arial" w:cs="Arial"/>
          <w:b/>
          <w:bCs/>
          <w:iCs/>
        </w:rPr>
        <w:t xml:space="preserve"> 27, Split</w:t>
      </w:r>
      <w:r w:rsidRPr="006F5631" w:rsidR="00960800">
        <w:rPr>
          <w:rFonts w:ascii="Arial" w:hAnsi="Arial" w:cs="Arial"/>
          <w:b/>
          <w:bCs/>
          <w:iCs/>
        </w:rPr>
        <w:t xml:space="preserve">                                                </w:t>
      </w:r>
    </w:p>
    <w:tbl>
      <w:tblPr>
        <w:tblW w:w="0" w:type="auto"/>
        <w:tblInd w:w="6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2612"/>
      </w:tblGrid>
      <w:tr w:rsidRPr="006F5631" w:rsidR="00960800">
        <w:tc>
          <w:tcPr>
            <w:tcW w:w="2838" w:type="dxa"/>
          </w:tcPr>
          <w:p w:rsidRPr="006F5631" w:rsidR="00960800" w:rsidP="003E15D9" w:rsidRDefault="00570A6C">
            <w:pPr>
              <w:jc w:val="both"/>
              <w:rPr>
                <w:rFonts w:ascii="Arial" w:hAnsi="Arial" w:cs="Arial"/>
                <w:b/>
                <w:bCs/>
                <w:iCs/>
              </w:rPr>
            </w:pPr>
            <w:r w:rsidRPr="006F5631">
              <w:rPr>
                <w:rFonts w:ascii="Arial" w:hAnsi="Arial" w:cs="Arial"/>
                <w:b/>
                <w:bCs/>
                <w:iCs/>
              </w:rPr>
              <w:t>Broj</w:t>
            </w:r>
            <w:r w:rsidRPr="006F5631" w:rsidR="00960800">
              <w:rPr>
                <w:rFonts w:ascii="Arial" w:hAnsi="Arial" w:cs="Arial"/>
                <w:b/>
                <w:bCs/>
                <w:iCs/>
              </w:rPr>
              <w:t xml:space="preserve">: </w:t>
            </w:r>
            <w:r w:rsidR="002B2675">
              <w:rPr>
                <w:rFonts w:ascii="Arial" w:hAnsi="Arial" w:cs="Arial"/>
                <w:b/>
                <w:bCs/>
                <w:iCs/>
              </w:rPr>
              <w:t>P</w:t>
            </w:r>
            <w:r w:rsidR="00323C1E">
              <w:rPr>
                <w:rFonts w:ascii="Arial" w:hAnsi="Arial" w:cs="Arial"/>
                <w:b/>
                <w:bCs/>
                <w:iCs/>
              </w:rPr>
              <w:t>r</w:t>
            </w:r>
            <w:r w:rsidR="001D7FE6">
              <w:rPr>
                <w:rFonts w:ascii="Arial" w:hAnsi="Arial" w:cs="Arial"/>
                <w:b/>
                <w:bCs/>
                <w:iCs/>
              </w:rPr>
              <w:t>-</w:t>
            </w:r>
            <w:r w:rsidR="003E15D9">
              <w:rPr>
                <w:rFonts w:ascii="Arial" w:hAnsi="Arial" w:cs="Arial"/>
                <w:b/>
                <w:bCs/>
                <w:iCs/>
              </w:rPr>
              <w:t>1376/2023</w:t>
            </w:r>
          </w:p>
        </w:tc>
      </w:tr>
    </w:tbl>
    <w:p w:rsidRPr="006F5631" w:rsidR="00960800" w:rsidRDefault="00960800">
      <w:pPr>
        <w:jc w:val="both"/>
        <w:rPr>
          <w:rFonts w:ascii="Arial" w:hAnsi="Arial" w:cs="Arial"/>
          <w:b/>
          <w:bCs/>
          <w:iCs/>
        </w:rPr>
      </w:pPr>
    </w:p>
    <w:p w:rsidRPr="006F5631" w:rsidR="00960800" w:rsidRDefault="00960800">
      <w:pPr>
        <w:rPr>
          <w:rFonts w:ascii="Arial" w:hAnsi="Arial" w:cs="Arial"/>
        </w:rPr>
      </w:pPr>
    </w:p>
    <w:p w:rsidRPr="006F5631" w:rsidR="00960800" w:rsidRDefault="00960800">
      <w:pPr>
        <w:pStyle w:val="Naslov3"/>
        <w:rPr>
          <w:rFonts w:ascii="Arial" w:hAnsi="Arial" w:cs="Arial"/>
          <w:i w:val="false"/>
          <w:sz w:val="24"/>
        </w:rPr>
      </w:pPr>
      <w:r w:rsidRPr="006F5631">
        <w:rPr>
          <w:rFonts w:ascii="Arial" w:hAnsi="Arial" w:cs="Arial"/>
          <w:i w:val="false"/>
          <w:sz w:val="24"/>
        </w:rPr>
        <w:t>Z A P I S N I K</w:t>
      </w:r>
    </w:p>
    <w:p w:rsidRPr="006F5631" w:rsidR="00960800" w:rsidRDefault="00960800">
      <w:pPr>
        <w:jc w:val="both"/>
        <w:rPr>
          <w:rFonts w:ascii="Arial" w:hAnsi="Arial" w:cs="Arial"/>
        </w:rPr>
      </w:pPr>
    </w:p>
    <w:tbl>
      <w:tblPr>
        <w:tblW w:w="0" w:type="auto"/>
        <w:tblInd w:w="25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3960"/>
      </w:tblGrid>
      <w:tr w:rsidRPr="006F5631" w:rsidR="00960800">
        <w:tc>
          <w:tcPr>
            <w:tcW w:w="3960" w:type="dxa"/>
          </w:tcPr>
          <w:p w:rsidRPr="006F5631" w:rsidR="00960800" w:rsidP="003E15D9" w:rsidRDefault="00960800">
            <w:pPr>
              <w:pStyle w:val="Naslov4"/>
              <w:rPr>
                <w:rFonts w:ascii="Arial" w:hAnsi="Arial" w:cs="Arial"/>
                <w:i w:val="false"/>
              </w:rPr>
            </w:pPr>
            <w:r w:rsidRPr="006F5631">
              <w:rPr>
                <w:rFonts w:ascii="Arial" w:hAnsi="Arial" w:cs="Arial"/>
                <w:i w:val="false"/>
              </w:rPr>
              <w:t xml:space="preserve">od </w:t>
            </w:r>
            <w:r w:rsidR="003E15D9">
              <w:rPr>
                <w:rFonts w:ascii="Arial" w:hAnsi="Arial" w:cs="Arial"/>
                <w:i w:val="false"/>
              </w:rPr>
              <w:t>20. listopada</w:t>
            </w:r>
            <w:r w:rsidR="004976E7">
              <w:rPr>
                <w:rFonts w:ascii="Arial" w:hAnsi="Arial" w:cs="Arial"/>
                <w:i w:val="false"/>
              </w:rPr>
              <w:t xml:space="preserve"> 202</w:t>
            </w:r>
            <w:r w:rsidR="008B6FA1">
              <w:rPr>
                <w:rFonts w:ascii="Arial" w:hAnsi="Arial" w:cs="Arial"/>
                <w:i w:val="false"/>
              </w:rPr>
              <w:t>6</w:t>
            </w:r>
            <w:r w:rsidR="002B2675">
              <w:rPr>
                <w:rFonts w:ascii="Arial" w:hAnsi="Arial" w:cs="Arial"/>
                <w:i w:val="false"/>
              </w:rPr>
              <w:t>.</w:t>
            </w:r>
            <w:r w:rsidRPr="006F5631" w:rsidR="00FF37C0">
              <w:rPr>
                <w:rFonts w:ascii="Arial" w:hAnsi="Arial" w:cs="Arial"/>
                <w:i w:val="false"/>
              </w:rPr>
              <w:t xml:space="preserve"> </w:t>
            </w:r>
            <w:r w:rsidRPr="006F5631" w:rsidR="00E908F2">
              <w:rPr>
                <w:rFonts w:ascii="Arial" w:hAnsi="Arial" w:cs="Arial"/>
                <w:i w:val="false"/>
              </w:rPr>
              <w:t>godine</w:t>
            </w:r>
            <w:r w:rsidRPr="006F5631" w:rsidR="00FF37C0">
              <w:rPr>
                <w:rFonts w:ascii="Arial" w:hAnsi="Arial" w:cs="Arial"/>
                <w:i w:val="false"/>
              </w:rPr>
              <w:t xml:space="preserve">   </w:t>
            </w:r>
            <w:r w:rsidRPr="006F5631" w:rsidR="009E421A">
              <w:rPr>
                <w:rFonts w:ascii="Arial" w:hAnsi="Arial" w:cs="Arial"/>
                <w:i w:val="false"/>
              </w:rPr>
              <w:t xml:space="preserve"> </w:t>
            </w:r>
          </w:p>
        </w:tc>
      </w:tr>
    </w:tbl>
    <w:p w:rsidRPr="006F5631" w:rsidR="00960800" w:rsidRDefault="00960800">
      <w:pPr>
        <w:jc w:val="center"/>
        <w:rPr>
          <w:rFonts w:ascii="Arial" w:hAnsi="Arial" w:cs="Arial"/>
          <w:iCs/>
        </w:rPr>
      </w:pPr>
    </w:p>
    <w:p w:rsidRPr="006F5631" w:rsidR="00960800" w:rsidRDefault="00960800">
      <w:pPr>
        <w:rPr>
          <w:rFonts w:ascii="Arial" w:hAnsi="Arial" w:cs="Arial"/>
          <w:iCs/>
        </w:rPr>
      </w:pPr>
    </w:p>
    <w:p w:rsidRPr="006F5631" w:rsidR="00960800" w:rsidRDefault="00960800">
      <w:pPr>
        <w:jc w:val="center"/>
        <w:rPr>
          <w:rFonts w:ascii="Arial" w:hAnsi="Arial" w:cs="Arial"/>
          <w:b/>
          <w:bCs/>
          <w:iCs/>
        </w:rPr>
      </w:pPr>
      <w:r w:rsidRPr="006F5631">
        <w:rPr>
          <w:rFonts w:ascii="Arial" w:hAnsi="Arial" w:cs="Arial"/>
          <w:iCs/>
        </w:rPr>
        <w:t xml:space="preserve">o održanom ročištu radi objave </w:t>
      </w:r>
      <w:r w:rsidRPr="006F5631" w:rsidR="00262189">
        <w:rPr>
          <w:rFonts w:ascii="Arial" w:hAnsi="Arial" w:cs="Arial"/>
          <w:iCs/>
        </w:rPr>
        <w:t xml:space="preserve">i uručenja </w:t>
      </w:r>
      <w:r w:rsidRPr="006F5631">
        <w:rPr>
          <w:rFonts w:ascii="Arial" w:hAnsi="Arial" w:cs="Arial"/>
          <w:iCs/>
        </w:rPr>
        <w:t xml:space="preserve">presude  kod </w:t>
      </w:r>
      <w:r w:rsidRPr="006F5631">
        <w:rPr>
          <w:rFonts w:ascii="Arial" w:hAnsi="Arial" w:cs="Arial"/>
          <w:b/>
          <w:bCs/>
          <w:iCs/>
        </w:rPr>
        <w:t>Općinskog suda u Splitu.</w:t>
      </w:r>
    </w:p>
    <w:p w:rsidRPr="006F5631" w:rsidR="00960800" w:rsidRDefault="00960800">
      <w:pPr>
        <w:rPr>
          <w:rFonts w:ascii="Arial" w:hAnsi="Arial" w:cs="Arial"/>
        </w:rPr>
      </w:pPr>
    </w:p>
    <w:p w:rsidRPr="006F5631" w:rsidR="00960800" w:rsidRDefault="00960800">
      <w:pPr>
        <w:jc w:val="both"/>
        <w:rPr>
          <w:rFonts w:ascii="Arial" w:hAnsi="Arial" w:cs="Arial"/>
          <w:b/>
          <w:bCs/>
          <w:iCs/>
        </w:rPr>
      </w:pPr>
      <w:r w:rsidRPr="006F5631">
        <w:rPr>
          <w:rFonts w:ascii="Arial" w:hAnsi="Arial" w:cs="Arial"/>
        </w:rPr>
        <w:t xml:space="preserve">          </w:t>
      </w:r>
      <w:r w:rsidRPr="006F5631">
        <w:rPr>
          <w:rFonts w:ascii="Arial" w:hAnsi="Arial" w:cs="Arial"/>
          <w:b/>
          <w:bCs/>
          <w:iCs/>
        </w:rPr>
        <w:t xml:space="preserve">Prisutni od suda:                                                            Pravna stvar: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2910"/>
        <w:gridCol w:w="1434"/>
        <w:gridCol w:w="4376"/>
      </w:tblGrid>
      <w:tr w:rsidRPr="006F5631" w:rsidR="00960800">
        <w:tc>
          <w:tcPr>
            <w:tcW w:w="2982" w:type="dxa"/>
          </w:tcPr>
          <w:p w:rsidRPr="006F5631" w:rsidR="00960800" w:rsidRDefault="001C40C1">
            <w:pPr>
              <w:pStyle w:val="Naslov1"/>
              <w:rPr>
                <w:rFonts w:ascii="Arial" w:hAnsi="Arial" w:cs="Arial"/>
                <w:i w:val="false"/>
              </w:rPr>
            </w:pPr>
            <w:r w:rsidRPr="006F5631">
              <w:rPr>
                <w:rFonts w:ascii="Arial" w:hAnsi="Arial" w:cs="Arial"/>
                <w:i w:val="false"/>
              </w:rPr>
              <w:t>JULIJANA PONOŠ</w:t>
            </w:r>
          </w:p>
          <w:p w:rsidRPr="006F5631" w:rsidR="00960800" w:rsidRDefault="00960800">
            <w:pPr>
              <w:jc w:val="center"/>
              <w:rPr>
                <w:rFonts w:ascii="Arial" w:hAnsi="Arial" w:cs="Arial"/>
                <w:iCs/>
              </w:rPr>
            </w:pPr>
            <w:r w:rsidRPr="006F5631">
              <w:rPr>
                <w:rFonts w:ascii="Arial" w:hAnsi="Arial" w:cs="Arial"/>
                <w:iCs/>
              </w:rPr>
              <w:t>(sudac)</w:t>
            </w:r>
          </w:p>
        </w:tc>
        <w:tc>
          <w:tcPr>
            <w:tcW w:w="1446" w:type="dxa"/>
          </w:tcPr>
          <w:p w:rsidRPr="006F5631" w:rsidR="00960800" w:rsidRDefault="00960800">
            <w:pPr>
              <w:jc w:val="both"/>
              <w:rPr>
                <w:rFonts w:ascii="Arial" w:hAnsi="Arial" w:cs="Arial"/>
                <w:b/>
                <w:bCs/>
                <w:iCs/>
              </w:rPr>
            </w:pPr>
          </w:p>
          <w:p w:rsidRPr="006F5631" w:rsidR="00960800" w:rsidRDefault="00960800">
            <w:pPr>
              <w:jc w:val="both"/>
              <w:rPr>
                <w:rFonts w:ascii="Arial" w:hAnsi="Arial" w:cs="Arial"/>
                <w:b/>
                <w:bCs/>
                <w:iCs/>
              </w:rPr>
            </w:pPr>
            <w:r w:rsidRPr="006F5631">
              <w:rPr>
                <w:rFonts w:ascii="Arial" w:hAnsi="Arial" w:cs="Arial"/>
                <w:b/>
                <w:bCs/>
                <w:iCs/>
              </w:rPr>
              <w:t xml:space="preserve">   Tužitelj:</w:t>
            </w:r>
          </w:p>
        </w:tc>
        <w:tc>
          <w:tcPr>
            <w:tcW w:w="4518" w:type="dxa"/>
          </w:tcPr>
          <w:p w:rsidR="006A159F" w:rsidP="00533896" w:rsidRDefault="006A159F">
            <w:pPr>
              <w:jc w:val="both"/>
              <w:rPr>
                <w:rFonts w:ascii="Arial" w:hAnsi="Arial" w:cs="Arial"/>
                <w:b/>
                <w:bCs/>
                <w:iCs/>
              </w:rPr>
            </w:pPr>
          </w:p>
          <w:p w:rsidRPr="006F5631" w:rsidR="003D213D" w:rsidP="001D7FE6" w:rsidRDefault="003E15D9">
            <w:pPr>
              <w:jc w:val="both"/>
              <w:rPr>
                <w:rFonts w:ascii="Arial" w:hAnsi="Arial" w:cs="Arial"/>
                <w:b/>
                <w:bCs/>
                <w:iCs/>
              </w:rPr>
            </w:pPr>
            <w:r>
              <w:rPr>
                <w:rFonts w:ascii="Arial" w:hAnsi="Arial" w:cs="Arial"/>
                <w:b/>
                <w:bCs/>
                <w:iCs/>
              </w:rPr>
              <w:t>TOMISLAV JELIĆ</w:t>
            </w:r>
          </w:p>
        </w:tc>
      </w:tr>
      <w:tr w:rsidRPr="006F5631" w:rsidR="00960800">
        <w:tc>
          <w:tcPr>
            <w:tcW w:w="2982" w:type="dxa"/>
          </w:tcPr>
          <w:p w:rsidRPr="006F5631" w:rsidR="003570E6" w:rsidRDefault="00877E14">
            <w:pPr>
              <w:jc w:val="center"/>
              <w:rPr>
                <w:rFonts w:ascii="Arial" w:hAnsi="Arial" w:cs="Arial"/>
                <w:b/>
                <w:iCs/>
              </w:rPr>
            </w:pPr>
            <w:r>
              <w:rPr>
                <w:rFonts w:ascii="Arial" w:hAnsi="Arial" w:cs="Arial"/>
                <w:b/>
                <w:iCs/>
              </w:rPr>
              <w:t>PETRA JURIĆ</w:t>
            </w:r>
            <w:bookmarkStart w:name="_GoBack" w:id="0"/>
            <w:bookmarkEnd w:id="0"/>
          </w:p>
          <w:p w:rsidRPr="006F5631" w:rsidR="00960800" w:rsidRDefault="003570E6">
            <w:pPr>
              <w:jc w:val="center"/>
              <w:rPr>
                <w:rFonts w:ascii="Arial" w:hAnsi="Arial" w:cs="Arial"/>
                <w:iCs/>
              </w:rPr>
            </w:pPr>
            <w:r w:rsidRPr="006F5631">
              <w:rPr>
                <w:rFonts w:ascii="Arial" w:hAnsi="Arial" w:cs="Arial"/>
                <w:iCs/>
              </w:rPr>
              <w:t xml:space="preserve"> </w:t>
            </w:r>
            <w:r w:rsidRPr="006F5631" w:rsidR="00960800">
              <w:rPr>
                <w:rFonts w:ascii="Arial" w:hAnsi="Arial" w:cs="Arial"/>
                <w:iCs/>
              </w:rPr>
              <w:t>(zapisničar)</w:t>
            </w:r>
          </w:p>
        </w:tc>
        <w:tc>
          <w:tcPr>
            <w:tcW w:w="1446" w:type="dxa"/>
          </w:tcPr>
          <w:p w:rsidRPr="006F5631" w:rsidR="00960800" w:rsidRDefault="00960800">
            <w:pPr>
              <w:jc w:val="both"/>
              <w:rPr>
                <w:rFonts w:ascii="Arial" w:hAnsi="Arial" w:cs="Arial"/>
                <w:b/>
                <w:bCs/>
                <w:iCs/>
              </w:rPr>
            </w:pPr>
          </w:p>
          <w:p w:rsidRPr="006F5631" w:rsidR="00960800" w:rsidRDefault="00960800">
            <w:pPr>
              <w:jc w:val="both"/>
              <w:rPr>
                <w:rFonts w:ascii="Arial" w:hAnsi="Arial" w:cs="Arial"/>
                <w:b/>
                <w:bCs/>
                <w:iCs/>
              </w:rPr>
            </w:pPr>
            <w:r w:rsidRPr="006F5631">
              <w:rPr>
                <w:rFonts w:ascii="Arial" w:hAnsi="Arial" w:cs="Arial"/>
                <w:b/>
                <w:bCs/>
                <w:iCs/>
              </w:rPr>
              <w:t xml:space="preserve">   Tuženik:</w:t>
            </w:r>
          </w:p>
        </w:tc>
        <w:tc>
          <w:tcPr>
            <w:tcW w:w="4518" w:type="dxa"/>
          </w:tcPr>
          <w:p w:rsidR="00E908F2" w:rsidP="00D073F8" w:rsidRDefault="00E908F2">
            <w:pPr>
              <w:jc w:val="both"/>
              <w:rPr>
                <w:rFonts w:ascii="Arial" w:hAnsi="Arial" w:cs="Arial"/>
                <w:b/>
                <w:bCs/>
                <w:iCs/>
              </w:rPr>
            </w:pPr>
          </w:p>
          <w:p w:rsidRPr="006F5631" w:rsidR="003D213D" w:rsidP="001E0053" w:rsidRDefault="003E15D9">
            <w:pPr>
              <w:jc w:val="both"/>
              <w:rPr>
                <w:rFonts w:ascii="Arial" w:hAnsi="Arial" w:cs="Arial"/>
                <w:b/>
                <w:bCs/>
                <w:iCs/>
              </w:rPr>
            </w:pPr>
            <w:r>
              <w:rPr>
                <w:rFonts w:ascii="Arial" w:hAnsi="Arial" w:cs="Arial"/>
                <w:b/>
                <w:bCs/>
                <w:iCs/>
              </w:rPr>
              <w:t>OSNOVNA ŠKOLA IVAN DUKNOVIĆ</w:t>
            </w:r>
          </w:p>
        </w:tc>
      </w:tr>
      <w:tr w:rsidRPr="006F5631" w:rsidR="00960800">
        <w:trPr>
          <w:cantSplit/>
        </w:trPr>
        <w:tc>
          <w:tcPr>
            <w:tcW w:w="2982" w:type="dxa"/>
            <w:vMerge w:val="restart"/>
            <w:tcBorders>
              <w:left w:val="nil"/>
            </w:tcBorders>
          </w:tcPr>
          <w:p w:rsidRPr="006F5631" w:rsidR="00960800" w:rsidRDefault="00960800">
            <w:pPr>
              <w:jc w:val="both"/>
              <w:rPr>
                <w:rFonts w:ascii="Arial" w:hAnsi="Arial" w:cs="Arial"/>
                <w:b/>
                <w:bCs/>
                <w:iCs/>
              </w:rPr>
            </w:pPr>
          </w:p>
          <w:p w:rsidRPr="006F5631" w:rsidR="00960800" w:rsidRDefault="00960800">
            <w:pPr>
              <w:jc w:val="center"/>
              <w:rPr>
                <w:rFonts w:ascii="Arial" w:hAnsi="Arial" w:cs="Arial"/>
                <w:iCs/>
              </w:rPr>
            </w:pPr>
          </w:p>
        </w:tc>
        <w:tc>
          <w:tcPr>
            <w:tcW w:w="1446" w:type="dxa"/>
          </w:tcPr>
          <w:p w:rsidRPr="006F5631" w:rsidR="00960800" w:rsidRDefault="00960800">
            <w:pPr>
              <w:jc w:val="both"/>
              <w:rPr>
                <w:rFonts w:ascii="Arial" w:hAnsi="Arial" w:cs="Arial"/>
                <w:b/>
                <w:bCs/>
                <w:iCs/>
              </w:rPr>
            </w:pPr>
          </w:p>
          <w:p w:rsidRPr="006F5631" w:rsidR="00960800" w:rsidRDefault="00960800">
            <w:pPr>
              <w:jc w:val="both"/>
              <w:rPr>
                <w:rFonts w:ascii="Arial" w:hAnsi="Arial" w:cs="Arial"/>
                <w:b/>
                <w:bCs/>
                <w:iCs/>
              </w:rPr>
            </w:pPr>
            <w:r w:rsidRPr="006F5631">
              <w:rPr>
                <w:rFonts w:ascii="Arial" w:hAnsi="Arial" w:cs="Arial"/>
                <w:b/>
                <w:bCs/>
                <w:iCs/>
              </w:rPr>
              <w:t xml:space="preserve">   Radi:</w:t>
            </w:r>
          </w:p>
        </w:tc>
        <w:tc>
          <w:tcPr>
            <w:tcW w:w="4518" w:type="dxa"/>
          </w:tcPr>
          <w:p w:rsidR="00E908F2" w:rsidRDefault="00E908F2">
            <w:pPr>
              <w:jc w:val="both"/>
              <w:rPr>
                <w:rFonts w:ascii="Arial" w:hAnsi="Arial" w:cs="Arial"/>
                <w:b/>
                <w:bCs/>
                <w:iCs/>
              </w:rPr>
            </w:pPr>
          </w:p>
          <w:p w:rsidRPr="006F5631" w:rsidR="003E6B91" w:rsidP="001D7FE6" w:rsidRDefault="003E15D9">
            <w:pPr>
              <w:jc w:val="both"/>
              <w:rPr>
                <w:rFonts w:ascii="Arial" w:hAnsi="Arial" w:cs="Arial"/>
                <w:b/>
                <w:bCs/>
                <w:iCs/>
              </w:rPr>
            </w:pPr>
            <w:r>
              <w:rPr>
                <w:rFonts w:ascii="Arial" w:hAnsi="Arial" w:cs="Arial"/>
                <w:b/>
                <w:bCs/>
                <w:iCs/>
              </w:rPr>
              <w:t>isplate</w:t>
            </w:r>
          </w:p>
        </w:tc>
      </w:tr>
      <w:tr w:rsidRPr="006F5631" w:rsidR="00960800">
        <w:trPr>
          <w:cantSplit/>
        </w:trPr>
        <w:tc>
          <w:tcPr>
            <w:tcW w:w="2982" w:type="dxa"/>
            <w:vMerge/>
            <w:tcBorders>
              <w:left w:val="nil"/>
              <w:bottom w:val="nil"/>
              <w:right w:val="nil"/>
            </w:tcBorders>
          </w:tcPr>
          <w:p w:rsidRPr="006F5631" w:rsidR="00960800" w:rsidRDefault="00960800">
            <w:pPr>
              <w:jc w:val="center"/>
              <w:rPr>
                <w:rFonts w:ascii="Arial" w:hAnsi="Arial" w:cs="Arial"/>
                <w:iCs/>
              </w:rPr>
            </w:pPr>
          </w:p>
        </w:tc>
        <w:tc>
          <w:tcPr>
            <w:tcW w:w="5964" w:type="dxa"/>
            <w:gridSpan w:val="2"/>
            <w:tcBorders>
              <w:left w:val="nil"/>
              <w:bottom w:val="nil"/>
              <w:right w:val="nil"/>
            </w:tcBorders>
          </w:tcPr>
          <w:p w:rsidRPr="006F5631" w:rsidR="00960800" w:rsidRDefault="00960800">
            <w:pPr>
              <w:jc w:val="both"/>
              <w:rPr>
                <w:rFonts w:ascii="Arial" w:hAnsi="Arial" w:cs="Arial"/>
                <w:b/>
                <w:bCs/>
                <w:iCs/>
              </w:rPr>
            </w:pPr>
          </w:p>
        </w:tc>
      </w:tr>
    </w:tbl>
    <w:p w:rsidRPr="006F5631" w:rsidR="00960800" w:rsidRDefault="00960800">
      <w:pPr>
        <w:jc w:val="both"/>
        <w:rPr>
          <w:rFonts w:ascii="Arial" w:hAnsi="Arial" w:cs="Arial"/>
          <w:b/>
          <w:bCs/>
          <w:iCs/>
        </w:rPr>
      </w:pPr>
    </w:p>
    <w:p w:rsidRPr="006F5631" w:rsidR="00960800" w:rsidRDefault="00960800">
      <w:pPr>
        <w:jc w:val="center"/>
        <w:rPr>
          <w:rFonts w:ascii="Arial" w:hAnsi="Arial" w:cs="Arial"/>
          <w:iCs/>
        </w:rPr>
      </w:pPr>
      <w:r w:rsidRPr="006F5631">
        <w:rPr>
          <w:rFonts w:ascii="Arial" w:hAnsi="Arial" w:cs="Arial"/>
          <w:iCs/>
        </w:rPr>
        <w:t xml:space="preserve">Ročište započinje u </w:t>
      </w:r>
      <w:r w:rsidR="00D74799">
        <w:rPr>
          <w:rFonts w:ascii="Arial" w:hAnsi="Arial" w:cs="Arial"/>
          <w:iCs/>
        </w:rPr>
        <w:t xml:space="preserve"> </w:t>
      </w:r>
      <w:r w:rsidR="003E15D9">
        <w:rPr>
          <w:rFonts w:ascii="Arial" w:hAnsi="Arial" w:cs="Arial"/>
          <w:iCs/>
        </w:rPr>
        <w:t>13.35</w:t>
      </w:r>
      <w:r w:rsidRPr="006F5631" w:rsidR="0037550D">
        <w:rPr>
          <w:rFonts w:ascii="Arial" w:hAnsi="Arial" w:cs="Arial"/>
          <w:iCs/>
        </w:rPr>
        <w:t xml:space="preserve"> </w:t>
      </w:r>
      <w:r w:rsidRPr="006F5631">
        <w:rPr>
          <w:rFonts w:ascii="Arial" w:hAnsi="Arial" w:cs="Arial"/>
          <w:iCs/>
        </w:rPr>
        <w:t>sati.</w:t>
      </w:r>
    </w:p>
    <w:p w:rsidRPr="006F5631" w:rsidR="00960800" w:rsidRDefault="00960800">
      <w:pPr>
        <w:pStyle w:val="Tijeloteksta"/>
        <w:rPr>
          <w:rFonts w:ascii="Arial" w:hAnsi="Arial" w:cs="Arial"/>
          <w:i w:val="false"/>
        </w:rPr>
      </w:pPr>
    </w:p>
    <w:p w:rsidRPr="006F5631" w:rsidR="00960800" w:rsidRDefault="00960800">
      <w:pPr>
        <w:jc w:val="both"/>
        <w:rPr>
          <w:rFonts w:ascii="Arial" w:hAnsi="Arial" w:cs="Arial"/>
          <w:iCs/>
        </w:rPr>
      </w:pPr>
      <w:r w:rsidRPr="006F5631">
        <w:rPr>
          <w:rFonts w:ascii="Arial" w:hAnsi="Arial" w:cs="Arial"/>
          <w:iCs/>
        </w:rPr>
        <w:t>Utvrđuje se da su pristupili:</w:t>
      </w:r>
    </w:p>
    <w:p w:rsidRPr="006F5631" w:rsidR="00960800" w:rsidRDefault="00960800">
      <w:pPr>
        <w:jc w:val="both"/>
        <w:rPr>
          <w:rFonts w:ascii="Arial" w:hAnsi="Arial" w:cs="Arial"/>
          <w:iC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1656"/>
        <w:gridCol w:w="7064"/>
      </w:tblGrid>
      <w:tr w:rsidRPr="006F5631" w:rsidR="00960800">
        <w:tc>
          <w:tcPr>
            <w:tcW w:w="1668" w:type="dxa"/>
          </w:tcPr>
          <w:p w:rsidRPr="006F5631" w:rsidR="00960800" w:rsidRDefault="00960800">
            <w:pPr>
              <w:jc w:val="both"/>
              <w:rPr>
                <w:rFonts w:ascii="Arial" w:hAnsi="Arial" w:cs="Arial"/>
                <w:b/>
                <w:bCs/>
                <w:iCs/>
              </w:rPr>
            </w:pPr>
            <w:r w:rsidRPr="006F5631">
              <w:rPr>
                <w:rFonts w:ascii="Arial" w:hAnsi="Arial" w:cs="Arial"/>
                <w:b/>
                <w:bCs/>
                <w:iCs/>
              </w:rPr>
              <w:t>Za tužitelja:</w:t>
            </w:r>
          </w:p>
        </w:tc>
        <w:tc>
          <w:tcPr>
            <w:tcW w:w="7278" w:type="dxa"/>
          </w:tcPr>
          <w:p w:rsidRPr="006F5631" w:rsidR="00960800" w:rsidRDefault="00960800">
            <w:pPr>
              <w:jc w:val="both"/>
              <w:rPr>
                <w:rFonts w:ascii="Arial" w:hAnsi="Arial" w:cs="Arial"/>
                <w:iCs/>
              </w:rPr>
            </w:pPr>
          </w:p>
        </w:tc>
      </w:tr>
      <w:tr w:rsidRPr="006F5631" w:rsidR="00960800">
        <w:tc>
          <w:tcPr>
            <w:tcW w:w="1668" w:type="dxa"/>
          </w:tcPr>
          <w:p w:rsidRPr="006F5631" w:rsidR="00960800" w:rsidRDefault="00960800">
            <w:pPr>
              <w:jc w:val="both"/>
              <w:rPr>
                <w:rFonts w:ascii="Arial" w:hAnsi="Arial" w:cs="Arial"/>
                <w:b/>
                <w:bCs/>
                <w:iCs/>
              </w:rPr>
            </w:pPr>
            <w:r w:rsidRPr="006F5631">
              <w:rPr>
                <w:rFonts w:ascii="Arial" w:hAnsi="Arial" w:cs="Arial"/>
                <w:b/>
                <w:bCs/>
                <w:iCs/>
              </w:rPr>
              <w:t>Za tuženika:</w:t>
            </w:r>
          </w:p>
        </w:tc>
        <w:tc>
          <w:tcPr>
            <w:tcW w:w="7278" w:type="dxa"/>
          </w:tcPr>
          <w:p w:rsidRPr="006F5631" w:rsidR="00960800" w:rsidRDefault="00960800">
            <w:pPr>
              <w:jc w:val="both"/>
              <w:rPr>
                <w:rFonts w:ascii="Arial" w:hAnsi="Arial" w:cs="Arial"/>
                <w:iCs/>
              </w:rPr>
            </w:pPr>
          </w:p>
        </w:tc>
      </w:tr>
    </w:tbl>
    <w:p w:rsidRPr="006F5631" w:rsidR="00960800" w:rsidRDefault="00960800">
      <w:pPr>
        <w:jc w:val="both"/>
        <w:rPr>
          <w:rFonts w:ascii="Arial" w:hAnsi="Arial" w:cs="Arial"/>
          <w:iCs/>
        </w:rPr>
      </w:pPr>
    </w:p>
    <w:p w:rsidRPr="006F5631" w:rsidR="00960800" w:rsidRDefault="00960800">
      <w:pPr>
        <w:jc w:val="both"/>
        <w:rPr>
          <w:rFonts w:ascii="Arial" w:hAnsi="Arial" w:cs="Arial"/>
          <w:iCs/>
        </w:rPr>
      </w:pPr>
    </w:p>
    <w:p w:rsidRPr="006F5631" w:rsidR="00960800" w:rsidRDefault="00960800">
      <w:pPr>
        <w:jc w:val="both"/>
        <w:rPr>
          <w:rFonts w:ascii="Arial" w:hAnsi="Arial" w:cs="Arial"/>
          <w:iCs/>
        </w:rPr>
      </w:pPr>
    </w:p>
    <w:p w:rsidRPr="006F5631" w:rsidR="00960800" w:rsidRDefault="00960800">
      <w:pPr>
        <w:jc w:val="both"/>
        <w:rPr>
          <w:rFonts w:ascii="Arial" w:hAnsi="Arial" w:cs="Arial"/>
          <w:iCs/>
        </w:rPr>
      </w:pPr>
      <w:r w:rsidRPr="006F5631">
        <w:rPr>
          <w:rFonts w:ascii="Arial" w:hAnsi="Arial" w:cs="Arial"/>
          <w:iCs/>
        </w:rPr>
        <w:tab/>
        <w:t xml:space="preserve">Sud </w:t>
      </w:r>
      <w:r w:rsidRPr="006F5631" w:rsidR="007301B8">
        <w:rPr>
          <w:rFonts w:ascii="Arial" w:hAnsi="Arial" w:cs="Arial"/>
          <w:iCs/>
        </w:rPr>
        <w:t>donosi i objavljuje</w:t>
      </w:r>
    </w:p>
    <w:p w:rsidRPr="006F5631" w:rsidR="007301B8" w:rsidRDefault="007301B8">
      <w:pPr>
        <w:jc w:val="both"/>
        <w:rPr>
          <w:rFonts w:ascii="Arial" w:hAnsi="Arial" w:cs="Arial"/>
          <w:iCs/>
        </w:rPr>
      </w:pPr>
    </w:p>
    <w:p w:rsidRPr="006F5631" w:rsidR="00960800" w:rsidRDefault="00960800">
      <w:pPr>
        <w:jc w:val="both"/>
        <w:rPr>
          <w:rFonts w:ascii="Arial" w:hAnsi="Arial" w:cs="Arial"/>
          <w:iCs/>
        </w:rPr>
      </w:pPr>
    </w:p>
    <w:p w:rsidRPr="006F5631" w:rsidR="00960800" w:rsidRDefault="00960800">
      <w:pPr>
        <w:pStyle w:val="Naslov1"/>
        <w:rPr>
          <w:rFonts w:ascii="Arial" w:hAnsi="Arial" w:cs="Arial"/>
          <w:i w:val="false"/>
        </w:rPr>
      </w:pPr>
      <w:r w:rsidRPr="006F5631">
        <w:rPr>
          <w:rFonts w:ascii="Arial" w:hAnsi="Arial" w:cs="Arial"/>
          <w:i w:val="false"/>
        </w:rPr>
        <w:t>U IME REPUBLIKE HRVATSKE</w:t>
      </w:r>
    </w:p>
    <w:p w:rsidRPr="006F5631" w:rsidR="00960800" w:rsidRDefault="00960800">
      <w:pPr>
        <w:jc w:val="center"/>
        <w:rPr>
          <w:rFonts w:ascii="Arial" w:hAnsi="Arial" w:cs="Arial"/>
          <w:b/>
          <w:bCs/>
          <w:iCs/>
        </w:rPr>
      </w:pPr>
      <w:r w:rsidRPr="006F5631">
        <w:rPr>
          <w:rFonts w:ascii="Arial" w:hAnsi="Arial" w:cs="Arial"/>
          <w:b/>
          <w:bCs/>
          <w:iCs/>
        </w:rPr>
        <w:t>PRESUDU</w:t>
      </w:r>
    </w:p>
    <w:p w:rsidR="006E184D" w:rsidP="006E184D" w:rsidRDefault="006E184D">
      <w:pPr>
        <w:jc w:val="both"/>
        <w:rPr>
          <w:rFonts w:ascii="Arial" w:hAnsi="Arial" w:cs="Arial"/>
          <w:color w:val="000000"/>
        </w:rPr>
      </w:pPr>
    </w:p>
    <w:p w:rsidR="003E15D9" w:rsidP="003E15D9" w:rsidRDefault="003E15D9">
      <w:pPr>
        <w:jc w:val="both"/>
        <w:rPr>
          <w:rFonts w:ascii="Arial" w:hAnsi="Arial" w:cs="Arial"/>
          <w:b/>
        </w:rPr>
      </w:pPr>
    </w:p>
    <w:p w:rsidR="003E15D9" w:rsidP="003E15D9" w:rsidRDefault="003E15D9">
      <w:pPr>
        <w:numPr>
          <w:ilvl w:val="0"/>
          <w:numId w:val="8"/>
        </w:numPr>
        <w:jc w:val="both"/>
        <w:rPr>
          <w:rFonts w:ascii="Arial" w:hAnsi="Arial" w:cs="Arial"/>
        </w:rPr>
      </w:pPr>
      <w:r>
        <w:rPr>
          <w:rFonts w:ascii="Arial" w:hAnsi="Arial" w:cs="Arial"/>
        </w:rPr>
        <w:t xml:space="preserve">Nalaže se tuženiku u roku od 15 dana i pod prijetnjom ovrhe isplatiti tužitelju iznos od 1.000,00 EUR neto sa zakonskim zateznim kamatama od 10.listopada 2023.godine do isplate po stopi koja se određuje, za svako polugodište, uvećanjem kamatne stope koju je Europska središnja banka primijenila na svoje posljednje glavne operacije refinanciranja koje je obavila prije prvog kalendarskog dana tekućeg polugodišta za tri postotna poena; dok se isti odbija za više zatraženo od dosuđenog u iznosu od 22.000,00 EUR sa zakonskim zateznim kamatama koje teku: -na iznos od 1.000,00 EUR od 10.studenog 2023.godine do isplate, </w:t>
      </w:r>
    </w:p>
    <w:p w:rsidR="003E15D9" w:rsidP="003E15D9" w:rsidRDefault="003E15D9">
      <w:pPr>
        <w:ind w:left="1428"/>
        <w:jc w:val="both"/>
        <w:rPr>
          <w:rFonts w:ascii="Arial" w:hAnsi="Arial" w:cs="Arial"/>
        </w:rPr>
      </w:pPr>
      <w:r>
        <w:rPr>
          <w:rFonts w:ascii="Arial" w:hAnsi="Arial" w:cs="Arial"/>
        </w:rPr>
        <w:t xml:space="preserve">-na iznos od 1.000,00 EUR od 10.prosinca 2023.godine do isplate,  </w:t>
      </w:r>
    </w:p>
    <w:p w:rsidR="003E15D9" w:rsidP="003E15D9" w:rsidRDefault="003E15D9">
      <w:pPr>
        <w:ind w:left="708" w:firstLine="708"/>
        <w:jc w:val="both"/>
        <w:rPr>
          <w:rFonts w:ascii="Arial" w:hAnsi="Arial" w:cs="Arial"/>
        </w:rPr>
      </w:pPr>
      <w:r>
        <w:rPr>
          <w:rFonts w:ascii="Arial" w:hAnsi="Arial" w:cs="Arial"/>
        </w:rPr>
        <w:lastRenderedPageBreak/>
        <w:t xml:space="preserve">-na iznos od 1.000,00 EUR od 10.siječnja 2024.godine do isplate, </w:t>
      </w:r>
    </w:p>
    <w:p w:rsidR="003E15D9" w:rsidP="003E15D9" w:rsidRDefault="003E15D9">
      <w:pPr>
        <w:ind w:left="1428"/>
        <w:jc w:val="both"/>
        <w:rPr>
          <w:rFonts w:ascii="Arial" w:hAnsi="Arial" w:cs="Arial"/>
        </w:rPr>
      </w:pPr>
      <w:r>
        <w:rPr>
          <w:rFonts w:ascii="Arial" w:hAnsi="Arial" w:cs="Arial"/>
        </w:rPr>
        <w:t xml:space="preserve">-na iznos od 1.000,00 EUR od 10.veljače 2024.godine do isplate, </w:t>
      </w:r>
    </w:p>
    <w:p w:rsidR="003E15D9" w:rsidP="003E15D9" w:rsidRDefault="003E15D9">
      <w:pPr>
        <w:ind w:left="1428"/>
        <w:jc w:val="both"/>
        <w:rPr>
          <w:rFonts w:ascii="Arial" w:hAnsi="Arial" w:cs="Arial"/>
        </w:rPr>
      </w:pPr>
      <w:r>
        <w:rPr>
          <w:rFonts w:ascii="Arial" w:hAnsi="Arial" w:cs="Arial"/>
        </w:rPr>
        <w:t xml:space="preserve">-na iznos od 1.000,00 EUR od 10.ožujka 2024.godine do isplate, </w:t>
      </w:r>
    </w:p>
    <w:p w:rsidR="003E15D9" w:rsidP="003E15D9" w:rsidRDefault="003E15D9">
      <w:pPr>
        <w:ind w:left="1428"/>
        <w:jc w:val="both"/>
        <w:rPr>
          <w:rFonts w:ascii="Arial" w:hAnsi="Arial" w:cs="Arial"/>
        </w:rPr>
      </w:pPr>
      <w:r>
        <w:rPr>
          <w:rFonts w:ascii="Arial" w:hAnsi="Arial" w:cs="Arial"/>
        </w:rPr>
        <w:t xml:space="preserve">-na iznos od 1.000,00 EUR od 10.travnja 2024.godine do isplate,  </w:t>
      </w:r>
    </w:p>
    <w:p w:rsidR="003E15D9" w:rsidP="003E15D9" w:rsidRDefault="003E15D9">
      <w:pPr>
        <w:ind w:left="1428"/>
        <w:jc w:val="both"/>
        <w:rPr>
          <w:rFonts w:ascii="Arial" w:hAnsi="Arial" w:cs="Arial"/>
        </w:rPr>
      </w:pPr>
      <w:r>
        <w:rPr>
          <w:rFonts w:ascii="Arial" w:hAnsi="Arial" w:cs="Arial"/>
        </w:rPr>
        <w:t xml:space="preserve">-na iznos od 1.000,00 EUR od 10.svibnja 2024.godine do isplate, </w:t>
      </w:r>
    </w:p>
    <w:p w:rsidR="003E15D9" w:rsidP="003E15D9" w:rsidRDefault="003E15D9">
      <w:pPr>
        <w:ind w:left="1428"/>
        <w:jc w:val="both"/>
        <w:rPr>
          <w:rFonts w:ascii="Arial" w:hAnsi="Arial" w:cs="Arial"/>
        </w:rPr>
      </w:pPr>
      <w:r>
        <w:rPr>
          <w:rFonts w:ascii="Arial" w:hAnsi="Arial" w:cs="Arial"/>
        </w:rPr>
        <w:t xml:space="preserve">-na iznos od 1.000,00 EUR od 10.lipnja 2024.godine do isplate,  </w:t>
      </w:r>
    </w:p>
    <w:p w:rsidR="003E15D9" w:rsidP="003E15D9" w:rsidRDefault="003E15D9">
      <w:pPr>
        <w:ind w:left="1428"/>
        <w:jc w:val="both"/>
        <w:rPr>
          <w:rFonts w:ascii="Arial" w:hAnsi="Arial" w:cs="Arial"/>
        </w:rPr>
      </w:pPr>
      <w:r>
        <w:rPr>
          <w:rFonts w:ascii="Arial" w:hAnsi="Arial" w:cs="Arial"/>
        </w:rPr>
        <w:t xml:space="preserve">-na iznos od 1.000,00 EUR od 10.srpnja 2024.godine do isplate, </w:t>
      </w:r>
    </w:p>
    <w:p w:rsidR="003E15D9" w:rsidP="003E15D9" w:rsidRDefault="003E15D9">
      <w:pPr>
        <w:ind w:left="1428"/>
        <w:jc w:val="both"/>
        <w:rPr>
          <w:rFonts w:ascii="Arial" w:hAnsi="Arial" w:cs="Arial"/>
        </w:rPr>
      </w:pPr>
      <w:r>
        <w:rPr>
          <w:rFonts w:ascii="Arial" w:hAnsi="Arial" w:cs="Arial"/>
        </w:rPr>
        <w:t xml:space="preserve">-na iznos od 1.000,00 EUR od 10.kolovoza 2024.godine do isplate,  </w:t>
      </w:r>
    </w:p>
    <w:p w:rsidR="003E15D9" w:rsidP="003E15D9" w:rsidRDefault="003E15D9">
      <w:pPr>
        <w:ind w:left="1428"/>
        <w:jc w:val="both"/>
        <w:rPr>
          <w:rFonts w:ascii="Arial" w:hAnsi="Arial" w:cs="Arial"/>
        </w:rPr>
      </w:pPr>
      <w:r>
        <w:rPr>
          <w:rFonts w:ascii="Arial" w:hAnsi="Arial" w:cs="Arial"/>
        </w:rPr>
        <w:t xml:space="preserve">-na iznos od 1.000,00 EUR od 10.rujna 2024.godine do isplate, </w:t>
      </w:r>
    </w:p>
    <w:p w:rsidR="003E15D9" w:rsidP="003E15D9" w:rsidRDefault="003E15D9">
      <w:pPr>
        <w:ind w:left="1428"/>
        <w:jc w:val="both"/>
        <w:rPr>
          <w:rFonts w:ascii="Arial" w:hAnsi="Arial" w:cs="Arial"/>
        </w:rPr>
      </w:pPr>
      <w:r>
        <w:rPr>
          <w:rFonts w:ascii="Arial" w:hAnsi="Arial" w:cs="Arial"/>
        </w:rPr>
        <w:t xml:space="preserve">-na iznos od 1.000,00 EUR od 10.listopada 2024.godine do isplate,  </w:t>
      </w:r>
    </w:p>
    <w:p w:rsidR="003E15D9" w:rsidP="003E15D9" w:rsidRDefault="003E15D9">
      <w:pPr>
        <w:ind w:left="1428"/>
        <w:jc w:val="both"/>
        <w:rPr>
          <w:rFonts w:ascii="Arial" w:hAnsi="Arial" w:cs="Arial"/>
        </w:rPr>
      </w:pPr>
      <w:r>
        <w:rPr>
          <w:rFonts w:ascii="Arial" w:hAnsi="Arial" w:cs="Arial"/>
        </w:rPr>
        <w:t xml:space="preserve">-na iznos od 1.000,00 EUR od 10.studenog 2024.godine do isplate, </w:t>
      </w:r>
    </w:p>
    <w:p w:rsidR="003E15D9" w:rsidP="003E15D9" w:rsidRDefault="003E15D9">
      <w:pPr>
        <w:ind w:left="1428"/>
        <w:jc w:val="both"/>
        <w:rPr>
          <w:rFonts w:ascii="Arial" w:hAnsi="Arial" w:cs="Arial"/>
        </w:rPr>
      </w:pPr>
      <w:r>
        <w:rPr>
          <w:rFonts w:ascii="Arial" w:hAnsi="Arial" w:cs="Arial"/>
        </w:rPr>
        <w:t xml:space="preserve">-na iznos od 1.000,00 EUR od 10.prosinca 2024.godine do isplate,  </w:t>
      </w:r>
    </w:p>
    <w:p w:rsidR="003E15D9" w:rsidP="003E15D9" w:rsidRDefault="003E15D9">
      <w:pPr>
        <w:ind w:left="1428"/>
        <w:jc w:val="both"/>
        <w:rPr>
          <w:rFonts w:ascii="Arial" w:hAnsi="Arial" w:cs="Arial"/>
        </w:rPr>
      </w:pPr>
      <w:r>
        <w:rPr>
          <w:rFonts w:ascii="Arial" w:hAnsi="Arial" w:cs="Arial"/>
        </w:rPr>
        <w:t xml:space="preserve">-na iznos od 1.000,00 EUR od 10.siječnja 2025.godine do isplate, </w:t>
      </w:r>
    </w:p>
    <w:p w:rsidR="003E15D9" w:rsidP="003E15D9" w:rsidRDefault="003E15D9">
      <w:pPr>
        <w:ind w:left="1428"/>
        <w:jc w:val="both"/>
        <w:rPr>
          <w:rFonts w:ascii="Arial" w:hAnsi="Arial" w:cs="Arial"/>
        </w:rPr>
      </w:pPr>
      <w:r>
        <w:rPr>
          <w:rFonts w:ascii="Arial" w:hAnsi="Arial" w:cs="Arial"/>
        </w:rPr>
        <w:t xml:space="preserve">-na iznos od 1.000,00 EUR od 10.veljače 2025.godine do isplate,  </w:t>
      </w:r>
    </w:p>
    <w:p w:rsidR="003E15D9" w:rsidP="003E15D9" w:rsidRDefault="003E15D9">
      <w:pPr>
        <w:ind w:left="1428"/>
        <w:jc w:val="both"/>
        <w:rPr>
          <w:rFonts w:ascii="Arial" w:hAnsi="Arial" w:cs="Arial"/>
        </w:rPr>
      </w:pPr>
      <w:r>
        <w:rPr>
          <w:rFonts w:ascii="Arial" w:hAnsi="Arial" w:cs="Arial"/>
        </w:rPr>
        <w:t xml:space="preserve">-na iznos od 1.000,00 EUR od 10.ožujka 2025.godine do isplate, </w:t>
      </w:r>
    </w:p>
    <w:p w:rsidR="003E15D9" w:rsidP="003E15D9" w:rsidRDefault="003E15D9">
      <w:pPr>
        <w:ind w:left="1428"/>
        <w:jc w:val="both"/>
        <w:rPr>
          <w:rFonts w:ascii="Arial" w:hAnsi="Arial" w:cs="Arial"/>
        </w:rPr>
      </w:pPr>
      <w:r>
        <w:rPr>
          <w:rFonts w:ascii="Arial" w:hAnsi="Arial" w:cs="Arial"/>
        </w:rPr>
        <w:t xml:space="preserve">-na iznos od 1.000,00 EUR od 10.travnja 2025.godine do isplate,  </w:t>
      </w:r>
    </w:p>
    <w:p w:rsidR="003E15D9" w:rsidP="003E15D9" w:rsidRDefault="003E15D9">
      <w:pPr>
        <w:ind w:left="1428"/>
        <w:jc w:val="both"/>
        <w:rPr>
          <w:rFonts w:ascii="Arial" w:hAnsi="Arial" w:cs="Arial"/>
        </w:rPr>
      </w:pPr>
      <w:r>
        <w:rPr>
          <w:rFonts w:ascii="Arial" w:hAnsi="Arial" w:cs="Arial"/>
        </w:rPr>
        <w:t xml:space="preserve">-na iznos od 1.000,00 EUR od 10.svibnja 2025.godine do isplate, </w:t>
      </w:r>
    </w:p>
    <w:p w:rsidR="003E15D9" w:rsidP="003E15D9" w:rsidRDefault="003E15D9">
      <w:pPr>
        <w:ind w:left="1428"/>
        <w:jc w:val="both"/>
        <w:rPr>
          <w:rFonts w:ascii="Arial" w:hAnsi="Arial" w:cs="Arial"/>
        </w:rPr>
      </w:pPr>
      <w:r>
        <w:rPr>
          <w:rFonts w:ascii="Arial" w:hAnsi="Arial" w:cs="Arial"/>
        </w:rPr>
        <w:t xml:space="preserve">-na iznos od 1.000,00 EUR od 10.lipnja 2025.godine do isplate,  </w:t>
      </w:r>
    </w:p>
    <w:p w:rsidR="003E15D9" w:rsidP="003E15D9" w:rsidRDefault="003E15D9">
      <w:pPr>
        <w:ind w:left="1428"/>
        <w:jc w:val="both"/>
        <w:rPr>
          <w:rFonts w:ascii="Arial" w:hAnsi="Arial" w:cs="Arial"/>
        </w:rPr>
      </w:pPr>
    </w:p>
    <w:p w:rsidR="003E15D9" w:rsidP="003E15D9" w:rsidRDefault="003E15D9">
      <w:pPr>
        <w:pStyle w:val="Odlomakpopisa"/>
        <w:numPr>
          <w:ilvl w:val="0"/>
          <w:numId w:val="8"/>
        </w:numPr>
        <w:jc w:val="both"/>
        <w:rPr>
          <w:rFonts w:ascii="Arial" w:hAnsi="Arial" w:cs="Arial"/>
        </w:rPr>
      </w:pPr>
      <w:r>
        <w:rPr>
          <w:rFonts w:ascii="Arial" w:hAnsi="Arial" w:cs="Arial"/>
        </w:rPr>
        <w:t xml:space="preserve">Nalaže se tuženiku u roku od 15 dana i pod prijetnjom ovrhe naknaditi tužitelju parnični trošak u iznosu od 1.462,50 EUR sa zakonskim zateznim kamatama od </w:t>
      </w:r>
      <w:proofErr w:type="spellStart"/>
      <w:r>
        <w:rPr>
          <w:rFonts w:ascii="Arial" w:hAnsi="Arial" w:cs="Arial"/>
        </w:rPr>
        <w:t>presuđenja</w:t>
      </w:r>
      <w:proofErr w:type="spellEnd"/>
      <w:r>
        <w:rPr>
          <w:rFonts w:ascii="Arial" w:hAnsi="Arial" w:cs="Arial"/>
        </w:rPr>
        <w:t xml:space="preserve"> do isplate po stopi koja se određuje, za svako polugodište, uvećanjem kamatne stope koju je Europska središnja banka primijenila na svoje posljednje glavne operacije refinanciranja koje je obavila prije prvog kalendarskog dana tekućeg polugodišta za tri postotna poena. </w:t>
      </w:r>
    </w:p>
    <w:p w:rsidR="003E15D9" w:rsidP="003E15D9" w:rsidRDefault="003E15D9">
      <w:pPr>
        <w:ind w:left="1428"/>
        <w:jc w:val="both"/>
        <w:rPr>
          <w:rFonts w:ascii="Arial" w:hAnsi="Arial" w:cs="Arial"/>
        </w:rPr>
      </w:pPr>
    </w:p>
    <w:p w:rsidRPr="006F5631" w:rsidR="00D74799" w:rsidP="006E184D" w:rsidRDefault="00D74799">
      <w:pPr>
        <w:jc w:val="both"/>
        <w:rPr>
          <w:rFonts w:ascii="Arial" w:hAnsi="Arial" w:cs="Arial"/>
        </w:rPr>
      </w:pPr>
    </w:p>
    <w:p w:rsidRPr="006F5631" w:rsidR="004D556A" w:rsidRDefault="00262189">
      <w:pPr>
        <w:jc w:val="both"/>
        <w:rPr>
          <w:rFonts w:ascii="Arial" w:hAnsi="Arial" w:cs="Arial"/>
          <w:bCs/>
          <w:iCs/>
        </w:rPr>
      </w:pPr>
      <w:r w:rsidRPr="006F5631">
        <w:rPr>
          <w:rFonts w:ascii="Arial" w:hAnsi="Arial" w:cs="Arial"/>
          <w:b/>
          <w:bCs/>
          <w:iCs/>
        </w:rPr>
        <w:tab/>
      </w:r>
      <w:r w:rsidRPr="006F5631" w:rsidR="00613DBC">
        <w:rPr>
          <w:rFonts w:ascii="Arial" w:hAnsi="Arial" w:cs="Arial"/>
          <w:bCs/>
          <w:iCs/>
        </w:rPr>
        <w:t>Nazočnom se ukratko priopćavaju razlozi presude, uručuje mu se ovjereni prijepis presude sa uputom o pravu na izjavljivanje pravnog lijeka protiv iste, primitak potvrđuje potpisom ovog zapisnika.</w:t>
      </w:r>
    </w:p>
    <w:p w:rsidRPr="006F5631" w:rsidR="00EF344E" w:rsidRDefault="00EF344E">
      <w:pPr>
        <w:jc w:val="both"/>
        <w:rPr>
          <w:rFonts w:ascii="Arial" w:hAnsi="Arial" w:cs="Arial"/>
          <w:bCs/>
          <w:iCs/>
        </w:rPr>
      </w:pPr>
    </w:p>
    <w:p w:rsidR="0096429E" w:rsidP="004051E1" w:rsidRDefault="00EF344E">
      <w:pPr>
        <w:ind w:firstLine="360"/>
        <w:jc w:val="both"/>
        <w:rPr>
          <w:rFonts w:ascii="Arial" w:hAnsi="Arial" w:cs="Arial"/>
          <w:bCs/>
          <w:iCs/>
        </w:rPr>
      </w:pPr>
      <w:r w:rsidRPr="006F5631">
        <w:rPr>
          <w:rFonts w:ascii="Arial" w:hAnsi="Arial" w:cs="Arial"/>
        </w:rPr>
        <w:tab/>
      </w:r>
      <w:r w:rsidRPr="006F5631">
        <w:rPr>
          <w:rFonts w:ascii="Arial" w:hAnsi="Arial" w:cs="Arial"/>
          <w:bCs/>
          <w:iCs/>
        </w:rPr>
        <w:t>Smatra se da je dostava presude strankama obavljena na današnji dan vezano za početak tijeka roka za žalbu protiv iste, presuda će se istaknuti na internetskoj stranici e – oglasna ploča suda, ovjereni prijepis presude stranke mogu preuzeti u sudskoj zgradi.</w:t>
      </w:r>
    </w:p>
    <w:p w:rsidR="004051E1" w:rsidP="004051E1" w:rsidRDefault="004051E1">
      <w:pPr>
        <w:ind w:firstLine="360"/>
        <w:jc w:val="both"/>
        <w:rPr>
          <w:rFonts w:ascii="Verdana" w:hAnsi="Verdana"/>
          <w:bCs/>
          <w:iCs/>
          <w:sz w:val="20"/>
        </w:rPr>
      </w:pPr>
    </w:p>
    <w:p w:rsidRPr="006F5631" w:rsidR="00960800" w:rsidRDefault="00960800">
      <w:pPr>
        <w:jc w:val="both"/>
        <w:rPr>
          <w:rFonts w:ascii="Arial" w:hAnsi="Arial" w:cs="Arial"/>
          <w:iCs/>
        </w:rPr>
      </w:pPr>
      <w:r w:rsidRPr="006F5631">
        <w:rPr>
          <w:rFonts w:ascii="Arial" w:hAnsi="Arial" w:cs="Arial"/>
          <w:iCs/>
        </w:rPr>
        <w:tab/>
        <w:t>Dovršeno u</w:t>
      </w:r>
      <w:r w:rsidR="001D7FE6">
        <w:rPr>
          <w:rFonts w:ascii="Arial" w:hAnsi="Arial" w:cs="Arial"/>
          <w:iCs/>
        </w:rPr>
        <w:t xml:space="preserve"> </w:t>
      </w:r>
      <w:r w:rsidR="003E15D9">
        <w:rPr>
          <w:rFonts w:ascii="Arial" w:hAnsi="Arial" w:cs="Arial"/>
          <w:iCs/>
        </w:rPr>
        <w:t>13.40</w:t>
      </w:r>
      <w:r w:rsidR="00421F10">
        <w:rPr>
          <w:rFonts w:ascii="Arial" w:hAnsi="Arial" w:cs="Arial"/>
          <w:iCs/>
        </w:rPr>
        <w:t xml:space="preserve"> sati.</w:t>
      </w: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sectPr w:rsidRPr="006F5631" w:rsidR="00C2315F">
      <w:headerReference w:type="even" r:id="rId7"/>
      <w:headerReference w:type="default" r:id="rId8"/>
      <w:footerReference w:type="first" r:id="rId9"/>
      <w:pgSz w:w="11906" w:h="16838"/>
      <w:pgMar w:top="1701" w:right="1588" w:bottom="1134" w:left="158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B0B6E" w:rsidRDefault="003B0B6E">
      <w:r>
        <w:separator/>
      </w:r>
    </w:p>
  </w:endnote>
  <w:endnote w:type="continuationSeparator" w:id="0">
    <w:p w:rsidR="003B0B6E" w:rsidRDefault="003B0B6E">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227D6" w:rsidR="00960800" w:rsidRDefault="00960800">
    <w:pPr>
      <w:pStyle w:val="Podnoje"/>
      <w:jc w:val="center"/>
      <w:rPr>
        <w:rFonts w:ascii="Verdana" w:hAnsi="Verdana"/>
        <w:iCs/>
        <w:sz w:val="18"/>
      </w:rPr>
    </w:pPr>
    <w:r w:rsidRPr="009227D6">
      <w:rPr>
        <w:rFonts w:ascii="Verdana" w:hAnsi="Verdana"/>
        <w:iCs/>
        <w:sz w:val="18"/>
      </w:rPr>
      <w:t>Zapisnik o objavi</w:t>
    </w: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B0B6E" w:rsidRDefault="003B0B6E">
      <w:r>
        <w:separator/>
      </w:r>
    </w:p>
  </w:footnote>
  <w:footnote w:type="continuationSeparator" w:id="0">
    <w:p w:rsidR="003B0B6E" w:rsidRDefault="003B0B6E">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60800" w:rsidRDefault="00960800">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60800" w:rsidRDefault="00960800">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02154211"/>
      <w:docPartObj>
        <w:docPartGallery w:val="Page Numbers (Top of Page)"/>
        <w:docPartUnique/>
      </w:docPartObj>
    </w:sdtPr>
    <w:sdtEndPr/>
    <w:sdtContent>
      <w:p w:rsidR="006E184D" w:rsidRDefault="006E184D">
        <w:pPr>
          <w:pStyle w:val="Zaglavlje"/>
          <w:jc w:val="center"/>
        </w:pPr>
        <w:r>
          <w:fldChar w:fldCharType="begin"/>
        </w:r>
        <w:r>
          <w:instrText>PAGE   \* MERGEFORMAT</w:instrText>
        </w:r>
        <w:r>
          <w:fldChar w:fldCharType="separate"/>
        </w:r>
        <w:r w:rsidR="00877E14">
          <w:rPr>
            <w:noProof/>
          </w:rPr>
          <w:t>2</w:t>
        </w:r>
        <w:r>
          <w:fldChar w:fldCharType="end"/>
        </w:r>
      </w:p>
      <w:p w:rsidR="006E184D" w:rsidRDefault="006E184D">
        <w:pPr>
          <w:pStyle w:val="Zaglavlje"/>
          <w:jc w:val="center"/>
        </w:pPr>
      </w:p>
      <w:p w:rsidRPr="006E184D" w:rsidR="006E184D" w:rsidP="006E184D" w:rsidRDefault="00632456">
        <w:pPr>
          <w:pStyle w:val="Zaglavlje"/>
          <w:jc w:val="right"/>
          <w:rPr>
            <w:rFonts w:ascii="Arial" w:hAnsi="Arial" w:cs="Arial"/>
          </w:rPr>
        </w:pPr>
        <w:r>
          <w:rPr>
            <w:rFonts w:ascii="Arial" w:hAnsi="Arial" w:cs="Arial"/>
          </w:rPr>
          <w:t>P</w:t>
        </w:r>
        <w:r w:rsidR="00323C1E">
          <w:rPr>
            <w:rFonts w:ascii="Arial" w:hAnsi="Arial" w:cs="Arial"/>
          </w:rPr>
          <w:t>r</w:t>
        </w:r>
        <w:r>
          <w:rPr>
            <w:rFonts w:ascii="Arial" w:hAnsi="Arial" w:cs="Arial"/>
          </w:rPr>
          <w:t>-</w:t>
        </w:r>
        <w:r w:rsidR="003E15D9">
          <w:rPr>
            <w:rFonts w:ascii="Arial" w:hAnsi="Arial" w:cs="Arial"/>
          </w:rPr>
          <w:t>1376/2023</w:t>
        </w:r>
      </w:p>
      <w:p w:rsidR="006E184D" w:rsidP="006E184D" w:rsidRDefault="003B0B6E">
        <w:pPr>
          <w:pStyle w:val="Zaglavlje"/>
          <w:jc w:val="right"/>
        </w:pPr>
      </w:p>
    </w:sdtContent>
  </w:sdt>
  <w:p w:rsidRPr="006F5631" w:rsidR="00960800" w:rsidRDefault="00960800">
    <w:pPr>
      <w:pStyle w:val="Zaglavlje"/>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890F82"/>
    <w:multiLevelType w:val="hybridMultilevel"/>
    <w:tmpl w:val="AEF454B0"/>
    <w:lvl w:ilvl="0" w:tplc="29E6B582">
      <w:start w:val="1"/>
      <w:numFmt w:val="upperRoman"/>
      <w:lvlText w:val="%1."/>
      <w:lvlJc w:val="left"/>
      <w:pPr>
        <w:tabs>
          <w:tab w:val="num" w:pos="1425"/>
        </w:tabs>
        <w:ind w:left="1425" w:hanging="720"/>
      </w:pPr>
    </w:lvl>
    <w:lvl w:ilvl="1" w:tplc="041A0019">
      <w:start w:val="1"/>
      <w:numFmt w:val="lowerLetter"/>
      <w:lvlText w:val="%2."/>
      <w:lvlJc w:val="left"/>
      <w:pPr>
        <w:tabs>
          <w:tab w:val="num" w:pos="1785"/>
        </w:tabs>
        <w:ind w:left="1785" w:hanging="360"/>
      </w:pPr>
    </w:lvl>
    <w:lvl w:ilvl="2" w:tplc="041A001B">
      <w:start w:val="1"/>
      <w:numFmt w:val="lowerRoman"/>
      <w:lvlText w:val="%3."/>
      <w:lvlJc w:val="right"/>
      <w:pPr>
        <w:tabs>
          <w:tab w:val="num" w:pos="2505"/>
        </w:tabs>
        <w:ind w:left="2505" w:hanging="180"/>
      </w:pPr>
    </w:lvl>
    <w:lvl w:ilvl="3" w:tplc="041A000F">
      <w:start w:val="1"/>
      <w:numFmt w:val="decimal"/>
      <w:lvlText w:val="%4."/>
      <w:lvlJc w:val="left"/>
      <w:pPr>
        <w:tabs>
          <w:tab w:val="num" w:pos="3225"/>
        </w:tabs>
        <w:ind w:left="3225" w:hanging="360"/>
      </w:pPr>
    </w:lvl>
    <w:lvl w:ilvl="4" w:tplc="041A0019">
      <w:start w:val="1"/>
      <w:numFmt w:val="lowerLetter"/>
      <w:lvlText w:val="%5."/>
      <w:lvlJc w:val="left"/>
      <w:pPr>
        <w:tabs>
          <w:tab w:val="num" w:pos="3945"/>
        </w:tabs>
        <w:ind w:left="3945" w:hanging="360"/>
      </w:pPr>
    </w:lvl>
    <w:lvl w:ilvl="5" w:tplc="041A001B">
      <w:start w:val="1"/>
      <w:numFmt w:val="lowerRoman"/>
      <w:lvlText w:val="%6."/>
      <w:lvlJc w:val="right"/>
      <w:pPr>
        <w:tabs>
          <w:tab w:val="num" w:pos="4665"/>
        </w:tabs>
        <w:ind w:left="4665" w:hanging="180"/>
      </w:pPr>
    </w:lvl>
    <w:lvl w:ilvl="6" w:tplc="041A000F">
      <w:start w:val="1"/>
      <w:numFmt w:val="decimal"/>
      <w:lvlText w:val="%7."/>
      <w:lvlJc w:val="left"/>
      <w:pPr>
        <w:tabs>
          <w:tab w:val="num" w:pos="5385"/>
        </w:tabs>
        <w:ind w:left="5385" w:hanging="360"/>
      </w:pPr>
    </w:lvl>
    <w:lvl w:ilvl="7" w:tplc="041A0019">
      <w:start w:val="1"/>
      <w:numFmt w:val="lowerLetter"/>
      <w:lvlText w:val="%8."/>
      <w:lvlJc w:val="left"/>
      <w:pPr>
        <w:tabs>
          <w:tab w:val="num" w:pos="6105"/>
        </w:tabs>
        <w:ind w:left="6105" w:hanging="360"/>
      </w:pPr>
    </w:lvl>
    <w:lvl w:ilvl="8" w:tplc="041A001B">
      <w:start w:val="1"/>
      <w:numFmt w:val="lowerRoman"/>
      <w:lvlText w:val="%9."/>
      <w:lvlJc w:val="right"/>
      <w:pPr>
        <w:tabs>
          <w:tab w:val="num" w:pos="6825"/>
        </w:tabs>
        <w:ind w:left="6825" w:hanging="180"/>
      </w:pPr>
    </w:lvl>
  </w:abstractNum>
  <w:abstractNum w:abstractNumId="1">
    <w:nsid w:val="1CBC0798"/>
    <w:multiLevelType w:val="hybridMultilevel"/>
    <w:tmpl w:val="B882CF18"/>
    <w:lvl w:ilvl="0" w:tplc="F08CECFA">
      <w:start w:val="1"/>
      <w:numFmt w:val="upperRoman"/>
      <w:lvlText w:val="%1."/>
      <w:lvlJc w:val="left"/>
      <w:pPr>
        <w:ind w:left="1428" w:hanging="72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2">
    <w:nsid w:val="22D6286C"/>
    <w:multiLevelType w:val="hybridMultilevel"/>
    <w:tmpl w:val="9A7AE67E"/>
    <w:lvl w:ilvl="0" w:tplc="98FA4EB2">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30CD73C3"/>
    <w:multiLevelType w:val="hybridMultilevel"/>
    <w:tmpl w:val="F84C0F52"/>
    <w:lvl w:ilvl="0" w:tplc="5EC65E16">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4">
    <w:nsid w:val="3FB0041E"/>
    <w:multiLevelType w:val="hybridMultilevel"/>
    <w:tmpl w:val="58844818"/>
    <w:lvl w:ilvl="0" w:tplc="33663D3A">
      <w:start w:val="2"/>
      <w:numFmt w:val="bullet"/>
      <w:lvlText w:val="-"/>
      <w:lvlJc w:val="left"/>
      <w:pPr>
        <w:tabs>
          <w:tab w:val="num" w:pos="720"/>
        </w:tabs>
        <w:ind w:left="720" w:hanging="360"/>
      </w:pPr>
      <w:rPr>
        <w:rFonts w:hint="default" w:ascii="Verdana" w:hAnsi="Verdana"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5">
    <w:nsid w:val="54CA13FF"/>
    <w:multiLevelType w:val="hybridMultilevel"/>
    <w:tmpl w:val="6BEEF3B8"/>
    <w:lvl w:ilvl="0" w:tplc="56EC1C42">
      <w:start w:val="2"/>
      <w:numFmt w:val="bullet"/>
      <w:lvlText w:val="-"/>
      <w:lvlJc w:val="left"/>
      <w:pPr>
        <w:ind w:left="1068" w:hanging="360"/>
      </w:pPr>
      <w:rPr>
        <w:rFonts w:hint="default" w:ascii="Verdana" w:hAnsi="Verdana" w:eastAsia="Times New Roman" w:cs="Times New Roman"/>
      </w:rPr>
    </w:lvl>
    <w:lvl w:ilvl="1" w:tplc="041A0003">
      <w:start w:val="1"/>
      <w:numFmt w:val="bullet"/>
      <w:lvlText w:val="o"/>
      <w:lvlJc w:val="left"/>
      <w:pPr>
        <w:ind w:left="1788" w:hanging="360"/>
      </w:pPr>
      <w:rPr>
        <w:rFonts w:hint="default" w:ascii="Courier New" w:hAnsi="Courier New" w:cs="Courier New"/>
      </w:rPr>
    </w:lvl>
    <w:lvl w:ilvl="2" w:tplc="041A0005">
      <w:start w:val="1"/>
      <w:numFmt w:val="bullet"/>
      <w:lvlText w:val=""/>
      <w:lvlJc w:val="left"/>
      <w:pPr>
        <w:ind w:left="2508" w:hanging="360"/>
      </w:pPr>
      <w:rPr>
        <w:rFonts w:hint="default" w:ascii="Wingdings" w:hAnsi="Wingdings"/>
      </w:rPr>
    </w:lvl>
    <w:lvl w:ilvl="3" w:tplc="041A0001">
      <w:start w:val="1"/>
      <w:numFmt w:val="bullet"/>
      <w:lvlText w:val=""/>
      <w:lvlJc w:val="left"/>
      <w:pPr>
        <w:ind w:left="3228" w:hanging="360"/>
      </w:pPr>
      <w:rPr>
        <w:rFonts w:hint="default" w:ascii="Symbol" w:hAnsi="Symbol"/>
      </w:rPr>
    </w:lvl>
    <w:lvl w:ilvl="4" w:tplc="041A0003">
      <w:start w:val="1"/>
      <w:numFmt w:val="bullet"/>
      <w:lvlText w:val="o"/>
      <w:lvlJc w:val="left"/>
      <w:pPr>
        <w:ind w:left="3948" w:hanging="360"/>
      </w:pPr>
      <w:rPr>
        <w:rFonts w:hint="default" w:ascii="Courier New" w:hAnsi="Courier New" w:cs="Courier New"/>
      </w:rPr>
    </w:lvl>
    <w:lvl w:ilvl="5" w:tplc="041A0005">
      <w:start w:val="1"/>
      <w:numFmt w:val="bullet"/>
      <w:lvlText w:val=""/>
      <w:lvlJc w:val="left"/>
      <w:pPr>
        <w:ind w:left="4668" w:hanging="360"/>
      </w:pPr>
      <w:rPr>
        <w:rFonts w:hint="default" w:ascii="Wingdings" w:hAnsi="Wingdings"/>
      </w:rPr>
    </w:lvl>
    <w:lvl w:ilvl="6" w:tplc="041A0001">
      <w:start w:val="1"/>
      <w:numFmt w:val="bullet"/>
      <w:lvlText w:val=""/>
      <w:lvlJc w:val="left"/>
      <w:pPr>
        <w:ind w:left="5388" w:hanging="360"/>
      </w:pPr>
      <w:rPr>
        <w:rFonts w:hint="default" w:ascii="Symbol" w:hAnsi="Symbol"/>
      </w:rPr>
    </w:lvl>
    <w:lvl w:ilvl="7" w:tplc="041A0003">
      <w:start w:val="1"/>
      <w:numFmt w:val="bullet"/>
      <w:lvlText w:val="o"/>
      <w:lvlJc w:val="left"/>
      <w:pPr>
        <w:ind w:left="6108" w:hanging="360"/>
      </w:pPr>
      <w:rPr>
        <w:rFonts w:hint="default" w:ascii="Courier New" w:hAnsi="Courier New" w:cs="Courier New"/>
      </w:rPr>
    </w:lvl>
    <w:lvl w:ilvl="8" w:tplc="041A0005">
      <w:start w:val="1"/>
      <w:numFmt w:val="bullet"/>
      <w:lvlText w:val=""/>
      <w:lvlJc w:val="left"/>
      <w:pPr>
        <w:ind w:left="6828" w:hanging="360"/>
      </w:pPr>
      <w:rPr>
        <w:rFonts w:hint="default" w:ascii="Wingdings" w:hAnsi="Wingdings"/>
      </w:rPr>
    </w:lvl>
  </w:abstractNum>
  <w:abstractNum w:abstractNumId="6">
    <w:nsid w:val="58D8158B"/>
    <w:multiLevelType w:val="hybridMultilevel"/>
    <w:tmpl w:val="2D3E06D0"/>
    <w:lvl w:ilvl="0" w:tplc="F9ACE282">
      <w:start w:val="1"/>
      <w:numFmt w:val="upperRoman"/>
      <w:lvlText w:val="%1."/>
      <w:lvlJc w:val="left"/>
      <w:pPr>
        <w:ind w:left="1425" w:hanging="72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7">
    <w:nsid w:val="5BDC5181"/>
    <w:multiLevelType w:val="hybridMultilevel"/>
    <w:tmpl w:val="39748688"/>
    <w:lvl w:ilvl="0" w:tplc="246EE3BC">
      <w:start w:val="1"/>
      <w:numFmt w:val="upperRoman"/>
      <w:lvlText w:val="%1."/>
      <w:lvlJc w:val="left"/>
      <w:pPr>
        <w:tabs>
          <w:tab w:val="num" w:pos="1425"/>
        </w:tabs>
        <w:ind w:left="1425" w:hanging="72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8">
    <w:nsid w:val="72C83B09"/>
    <w:multiLevelType w:val="hybridMultilevel"/>
    <w:tmpl w:val="43349186"/>
    <w:lvl w:ilvl="0" w:tplc="425ADD8E">
      <w:start w:val="1"/>
      <w:numFmt w:val="upperRoman"/>
      <w:lvlText w:val="%1."/>
      <w:lvlJc w:val="left"/>
      <w:pPr>
        <w:tabs>
          <w:tab w:val="num" w:pos="1425"/>
        </w:tabs>
        <w:ind w:left="1425" w:hanging="720"/>
      </w:pPr>
    </w:lvl>
    <w:lvl w:ilvl="1" w:tplc="04090019">
      <w:start w:val="1"/>
      <w:numFmt w:val="lowerLetter"/>
      <w:lvlText w:val="%2."/>
      <w:lvlJc w:val="left"/>
      <w:pPr>
        <w:tabs>
          <w:tab w:val="num" w:pos="1785"/>
        </w:tabs>
        <w:ind w:left="1785" w:hanging="360"/>
      </w:pPr>
    </w:lvl>
    <w:lvl w:ilvl="2" w:tplc="0409001B">
      <w:start w:val="1"/>
      <w:numFmt w:val="lowerRoman"/>
      <w:lvlText w:val="%3."/>
      <w:lvlJc w:val="right"/>
      <w:pPr>
        <w:tabs>
          <w:tab w:val="num" w:pos="2505"/>
        </w:tabs>
        <w:ind w:left="2505" w:hanging="180"/>
      </w:pPr>
    </w:lvl>
    <w:lvl w:ilvl="3" w:tplc="0409000F">
      <w:start w:val="1"/>
      <w:numFmt w:val="decimal"/>
      <w:lvlText w:val="%4."/>
      <w:lvlJc w:val="left"/>
      <w:pPr>
        <w:tabs>
          <w:tab w:val="num" w:pos="3225"/>
        </w:tabs>
        <w:ind w:left="3225" w:hanging="360"/>
      </w:pPr>
    </w:lvl>
    <w:lvl w:ilvl="4" w:tplc="04090019">
      <w:start w:val="1"/>
      <w:numFmt w:val="lowerLetter"/>
      <w:lvlText w:val="%5."/>
      <w:lvlJc w:val="left"/>
      <w:pPr>
        <w:tabs>
          <w:tab w:val="num" w:pos="3945"/>
        </w:tabs>
        <w:ind w:left="3945" w:hanging="360"/>
      </w:pPr>
    </w:lvl>
    <w:lvl w:ilvl="5" w:tplc="0409001B">
      <w:start w:val="1"/>
      <w:numFmt w:val="lowerRoman"/>
      <w:lvlText w:val="%6."/>
      <w:lvlJc w:val="right"/>
      <w:pPr>
        <w:tabs>
          <w:tab w:val="num" w:pos="4665"/>
        </w:tabs>
        <w:ind w:left="4665" w:hanging="180"/>
      </w:pPr>
    </w:lvl>
    <w:lvl w:ilvl="6" w:tplc="0409000F">
      <w:start w:val="1"/>
      <w:numFmt w:val="decimal"/>
      <w:lvlText w:val="%7."/>
      <w:lvlJc w:val="left"/>
      <w:pPr>
        <w:tabs>
          <w:tab w:val="num" w:pos="5385"/>
        </w:tabs>
        <w:ind w:left="5385" w:hanging="360"/>
      </w:pPr>
    </w:lvl>
    <w:lvl w:ilvl="7" w:tplc="04090019">
      <w:start w:val="1"/>
      <w:numFmt w:val="lowerLetter"/>
      <w:lvlText w:val="%8."/>
      <w:lvlJc w:val="left"/>
      <w:pPr>
        <w:tabs>
          <w:tab w:val="num" w:pos="6105"/>
        </w:tabs>
        <w:ind w:left="6105" w:hanging="360"/>
      </w:pPr>
    </w:lvl>
    <w:lvl w:ilvl="8" w:tplc="0409001B">
      <w:start w:val="1"/>
      <w:numFmt w:val="lowerRoman"/>
      <w:lvlText w:val="%9."/>
      <w:lvlJc w:val="right"/>
      <w:pPr>
        <w:tabs>
          <w:tab w:val="num" w:pos="6825"/>
        </w:tabs>
        <w:ind w:left="6825" w:hanging="180"/>
      </w:pPr>
    </w:lvl>
  </w:abstractNum>
  <w:abstractNum w:abstractNumId="9">
    <w:nsid w:val="7CD67F8E"/>
    <w:multiLevelType w:val="hybridMultilevel"/>
    <w:tmpl w:val="01DA82A8"/>
    <w:lvl w:ilvl="0" w:tplc="1F127592">
      <w:start w:val="1"/>
      <w:numFmt w:val="upperRoman"/>
      <w:lvlText w:val="%1."/>
      <w:lvlJc w:val="left"/>
      <w:pPr>
        <w:ind w:left="1427" w:hanging="720"/>
      </w:pPr>
      <w:rPr>
        <w:b/>
      </w:rPr>
    </w:lvl>
    <w:lvl w:ilvl="1" w:tplc="041A0019">
      <w:start w:val="1"/>
      <w:numFmt w:val="lowerLetter"/>
      <w:lvlText w:val="%2."/>
      <w:lvlJc w:val="left"/>
      <w:pPr>
        <w:ind w:left="1787" w:hanging="360"/>
      </w:pPr>
    </w:lvl>
    <w:lvl w:ilvl="2" w:tplc="041A001B">
      <w:start w:val="1"/>
      <w:numFmt w:val="lowerRoman"/>
      <w:lvlText w:val="%3."/>
      <w:lvlJc w:val="right"/>
      <w:pPr>
        <w:ind w:left="2507" w:hanging="180"/>
      </w:pPr>
    </w:lvl>
    <w:lvl w:ilvl="3" w:tplc="041A000F">
      <w:start w:val="1"/>
      <w:numFmt w:val="decimal"/>
      <w:lvlText w:val="%4."/>
      <w:lvlJc w:val="left"/>
      <w:pPr>
        <w:ind w:left="3227" w:hanging="360"/>
      </w:pPr>
    </w:lvl>
    <w:lvl w:ilvl="4" w:tplc="041A0019">
      <w:start w:val="1"/>
      <w:numFmt w:val="lowerLetter"/>
      <w:lvlText w:val="%5."/>
      <w:lvlJc w:val="left"/>
      <w:pPr>
        <w:ind w:left="3947" w:hanging="360"/>
      </w:pPr>
    </w:lvl>
    <w:lvl w:ilvl="5" w:tplc="041A001B">
      <w:start w:val="1"/>
      <w:numFmt w:val="lowerRoman"/>
      <w:lvlText w:val="%6."/>
      <w:lvlJc w:val="right"/>
      <w:pPr>
        <w:ind w:left="4667" w:hanging="180"/>
      </w:pPr>
    </w:lvl>
    <w:lvl w:ilvl="6" w:tplc="041A000F">
      <w:start w:val="1"/>
      <w:numFmt w:val="decimal"/>
      <w:lvlText w:val="%7."/>
      <w:lvlJc w:val="left"/>
      <w:pPr>
        <w:ind w:left="5387" w:hanging="360"/>
      </w:pPr>
    </w:lvl>
    <w:lvl w:ilvl="7" w:tplc="041A0019">
      <w:start w:val="1"/>
      <w:numFmt w:val="lowerLetter"/>
      <w:lvlText w:val="%8."/>
      <w:lvlJc w:val="left"/>
      <w:pPr>
        <w:ind w:left="6107" w:hanging="360"/>
      </w:pPr>
    </w:lvl>
    <w:lvl w:ilvl="8" w:tplc="041A001B">
      <w:start w:val="1"/>
      <w:numFmt w:val="lowerRoman"/>
      <w:lvlText w:val="%9."/>
      <w:lvlJc w:val="right"/>
      <w:pPr>
        <w:ind w:left="6827" w:hanging="180"/>
      </w:pPr>
    </w:lvl>
  </w:abstractNum>
  <w:abstractNum w:abstractNumId="10">
    <w:nsid w:val="7E641A30"/>
    <w:multiLevelType w:val="hybridMultilevel"/>
    <w:tmpl w:val="EF8EC622"/>
    <w:lvl w:ilvl="0" w:tplc="19AE6950">
      <w:start w:val="1"/>
      <w:numFmt w:val="upperRoman"/>
      <w:lvlText w:val="%1."/>
      <w:lvlJc w:val="left"/>
      <w:pPr>
        <w:tabs>
          <w:tab w:val="num" w:pos="1425"/>
        </w:tabs>
        <w:ind w:left="1425" w:hanging="720"/>
      </w:pPr>
      <w:rPr>
        <w:rFonts w:hint="default"/>
      </w:rPr>
    </w:lvl>
    <w:lvl w:ilvl="1" w:tplc="D318E832">
      <w:start w:val="1"/>
      <w:numFmt w:val="bullet"/>
      <w:lvlText w:val="-"/>
      <w:lvlJc w:val="left"/>
      <w:pPr>
        <w:tabs>
          <w:tab w:val="num" w:pos="1785"/>
        </w:tabs>
        <w:ind w:left="1785" w:hanging="360"/>
      </w:pPr>
      <w:rPr>
        <w:rFonts w:hint="default" w:ascii="Verdana" w:hAnsi="Verdana" w:eastAsia="Times New Roman" w:cs="Times New Roman"/>
      </w:rPr>
    </w:lvl>
    <w:lvl w:ilvl="2" w:tplc="7F72DF2A">
      <w:start w:val="1"/>
      <w:numFmt w:val="decimal"/>
      <w:lvlText w:val="%3."/>
      <w:lvlJc w:val="left"/>
      <w:pPr>
        <w:tabs>
          <w:tab w:val="num" w:pos="2685"/>
        </w:tabs>
        <w:ind w:left="2685" w:hanging="360"/>
      </w:pPr>
      <w:rPr>
        <w:rFonts w:hint="default"/>
      </w:r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7"/>
  </w:num>
  <w:num w:numId="2">
    <w:abstractNumId w:val="10"/>
  </w:num>
  <w:num w:numId="3">
    <w:abstractNumId w:val="3"/>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0C1"/>
    <w:rsid w:val="00032E8B"/>
    <w:rsid w:val="000712ED"/>
    <w:rsid w:val="00071F5D"/>
    <w:rsid w:val="00081CED"/>
    <w:rsid w:val="00096956"/>
    <w:rsid w:val="0013311D"/>
    <w:rsid w:val="0013611F"/>
    <w:rsid w:val="00184077"/>
    <w:rsid w:val="00191C2F"/>
    <w:rsid w:val="001A4070"/>
    <w:rsid w:val="001B5728"/>
    <w:rsid w:val="001C40C1"/>
    <w:rsid w:val="001D773F"/>
    <w:rsid w:val="001D7FE6"/>
    <w:rsid w:val="001E0053"/>
    <w:rsid w:val="001F18FD"/>
    <w:rsid w:val="00214142"/>
    <w:rsid w:val="00227E76"/>
    <w:rsid w:val="002410A3"/>
    <w:rsid w:val="00262189"/>
    <w:rsid w:val="002756F3"/>
    <w:rsid w:val="00282650"/>
    <w:rsid w:val="002966AF"/>
    <w:rsid w:val="002B2675"/>
    <w:rsid w:val="002F7272"/>
    <w:rsid w:val="00323298"/>
    <w:rsid w:val="00323C1E"/>
    <w:rsid w:val="003570E6"/>
    <w:rsid w:val="0037550D"/>
    <w:rsid w:val="00377833"/>
    <w:rsid w:val="00383421"/>
    <w:rsid w:val="00383CAD"/>
    <w:rsid w:val="00397B01"/>
    <w:rsid w:val="003B0B6E"/>
    <w:rsid w:val="003D213D"/>
    <w:rsid w:val="003E15D9"/>
    <w:rsid w:val="003E6B91"/>
    <w:rsid w:val="003F750F"/>
    <w:rsid w:val="004051E1"/>
    <w:rsid w:val="004103D3"/>
    <w:rsid w:val="00421F10"/>
    <w:rsid w:val="00430080"/>
    <w:rsid w:val="0043649D"/>
    <w:rsid w:val="004773A1"/>
    <w:rsid w:val="004976E7"/>
    <w:rsid w:val="004A071C"/>
    <w:rsid w:val="004B0B4F"/>
    <w:rsid w:val="004D556A"/>
    <w:rsid w:val="004F4FF2"/>
    <w:rsid w:val="00517970"/>
    <w:rsid w:val="00533896"/>
    <w:rsid w:val="00541708"/>
    <w:rsid w:val="00546A34"/>
    <w:rsid w:val="00570A6C"/>
    <w:rsid w:val="00574E09"/>
    <w:rsid w:val="005926B4"/>
    <w:rsid w:val="005B4EE1"/>
    <w:rsid w:val="005C7DD3"/>
    <w:rsid w:val="00613DBC"/>
    <w:rsid w:val="00615329"/>
    <w:rsid w:val="00625019"/>
    <w:rsid w:val="00632456"/>
    <w:rsid w:val="006560AF"/>
    <w:rsid w:val="006776FE"/>
    <w:rsid w:val="006A159F"/>
    <w:rsid w:val="006E184D"/>
    <w:rsid w:val="006F5631"/>
    <w:rsid w:val="007301B8"/>
    <w:rsid w:val="00754F64"/>
    <w:rsid w:val="007B0433"/>
    <w:rsid w:val="007D36A9"/>
    <w:rsid w:val="007D4E66"/>
    <w:rsid w:val="007D50C7"/>
    <w:rsid w:val="007E231E"/>
    <w:rsid w:val="007E467A"/>
    <w:rsid w:val="007E79C4"/>
    <w:rsid w:val="00803289"/>
    <w:rsid w:val="00812CCB"/>
    <w:rsid w:val="00812D8C"/>
    <w:rsid w:val="0081588F"/>
    <w:rsid w:val="0084218E"/>
    <w:rsid w:val="0087108E"/>
    <w:rsid w:val="00873BDF"/>
    <w:rsid w:val="00877E14"/>
    <w:rsid w:val="008866D1"/>
    <w:rsid w:val="008B0480"/>
    <w:rsid w:val="008B6FA1"/>
    <w:rsid w:val="008E50FB"/>
    <w:rsid w:val="008E55C1"/>
    <w:rsid w:val="008F15FB"/>
    <w:rsid w:val="008F387E"/>
    <w:rsid w:val="008F455F"/>
    <w:rsid w:val="00916087"/>
    <w:rsid w:val="009227D6"/>
    <w:rsid w:val="00960800"/>
    <w:rsid w:val="009640C4"/>
    <w:rsid w:val="0096429E"/>
    <w:rsid w:val="009D539E"/>
    <w:rsid w:val="009E421A"/>
    <w:rsid w:val="00A3512B"/>
    <w:rsid w:val="00A64960"/>
    <w:rsid w:val="00A80635"/>
    <w:rsid w:val="00A85475"/>
    <w:rsid w:val="00A85A3F"/>
    <w:rsid w:val="00AE6764"/>
    <w:rsid w:val="00B5203A"/>
    <w:rsid w:val="00B61FAB"/>
    <w:rsid w:val="00B74F94"/>
    <w:rsid w:val="00BB247C"/>
    <w:rsid w:val="00BC721D"/>
    <w:rsid w:val="00BE7443"/>
    <w:rsid w:val="00C05A1A"/>
    <w:rsid w:val="00C2315F"/>
    <w:rsid w:val="00C36465"/>
    <w:rsid w:val="00C40FB8"/>
    <w:rsid w:val="00C73148"/>
    <w:rsid w:val="00C74D5A"/>
    <w:rsid w:val="00CA3E1D"/>
    <w:rsid w:val="00CF1FE7"/>
    <w:rsid w:val="00CF352B"/>
    <w:rsid w:val="00CF757E"/>
    <w:rsid w:val="00D073F8"/>
    <w:rsid w:val="00D1315F"/>
    <w:rsid w:val="00D204BA"/>
    <w:rsid w:val="00D22D4D"/>
    <w:rsid w:val="00D74799"/>
    <w:rsid w:val="00D80FC3"/>
    <w:rsid w:val="00D8151A"/>
    <w:rsid w:val="00DD03F0"/>
    <w:rsid w:val="00DD2CF5"/>
    <w:rsid w:val="00E36D05"/>
    <w:rsid w:val="00E64806"/>
    <w:rsid w:val="00E76EE6"/>
    <w:rsid w:val="00E908F2"/>
    <w:rsid w:val="00E97959"/>
    <w:rsid w:val="00EA08CF"/>
    <w:rsid w:val="00EA262B"/>
    <w:rsid w:val="00EC60F3"/>
    <w:rsid w:val="00ED1523"/>
    <w:rsid w:val="00ED1A5F"/>
    <w:rsid w:val="00EF344E"/>
    <w:rsid w:val="00F040D1"/>
    <w:rsid w:val="00F3001E"/>
    <w:rsid w:val="00F45349"/>
    <w:rsid w:val="00F47B8A"/>
    <w:rsid w:val="00F6265D"/>
    <w:rsid w:val="00F749EF"/>
    <w:rsid w:val="00F96F84"/>
    <w:rsid w:val="00FB72A0"/>
    <w:rsid w:val="00FE1FAD"/>
    <w:rsid w:val="00FF37C0"/>
    <w:rsid w:val="00FF3F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14:docId w14:val="0B923655"/>
  <w15:docId w15:val="{734C92D6-2846-4F2C-A22F-E70DA6AC97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qFormat="true"/>
    <w:lsdException w:name="heading 3" w:uiPriority="9" w:qFormat="true"/>
    <w:lsdException w:name="heading 4" w:uiPriority="9"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uiPriority="0"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uiPriority="0"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paragraph" w:styleId="Naslov1">
    <w:name w:val="heading 1"/>
    <w:basedOn w:val="Normal"/>
    <w:next w:val="Normal"/>
    <w:qFormat/>
    <w:pPr>
      <w:keepNext/>
      <w:jc w:val="center"/>
      <w:outlineLvl w:val="0"/>
    </w:pPr>
    <w:rPr>
      <w:b/>
      <w:bCs/>
      <w:i/>
      <w:iCs/>
    </w:rPr>
  </w:style>
  <w:style w:type="paragraph" w:styleId="Naslov2">
    <w:name w:val="heading 2"/>
    <w:basedOn w:val="Normal"/>
    <w:next w:val="Normal"/>
    <w:qFormat/>
    <w:pPr>
      <w:keepNext/>
      <w:outlineLvl w:val="1"/>
    </w:pPr>
    <w:rPr>
      <w:b/>
      <w:bCs/>
      <w:i/>
      <w:iCs/>
    </w:rPr>
  </w:style>
  <w:style w:type="paragraph" w:styleId="Naslov3">
    <w:name w:val="heading 3"/>
    <w:basedOn w:val="Normal"/>
    <w:next w:val="Normal"/>
    <w:qFormat/>
    <w:pPr>
      <w:keepNext/>
      <w:jc w:val="center"/>
      <w:outlineLvl w:val="2"/>
    </w:pPr>
    <w:rPr>
      <w:b/>
      <w:bCs/>
      <w:i/>
      <w:iCs/>
      <w:sz w:val="32"/>
    </w:rPr>
  </w:style>
  <w:style w:type="paragraph" w:styleId="Naslov4">
    <w:name w:val="heading 4"/>
    <w:basedOn w:val="Normal"/>
    <w:next w:val="Normal"/>
    <w:qFormat/>
    <w:pPr>
      <w:keepNext/>
      <w:jc w:val="center"/>
      <w:outlineLvl w:val="3"/>
    </w:pPr>
    <w:rPr>
      <w:i/>
      <w:i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i/>
      <w:iCs/>
    </w:rPr>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Podnoje">
    <w:name w:val="footer"/>
    <w:basedOn w:val="Normal"/>
    <w:pPr>
      <w:tabs>
        <w:tab w:val="center" w:pos="4536"/>
        <w:tab w:val="right" w:pos="9072"/>
      </w:tabs>
    </w:pPr>
  </w:style>
  <w:style w:type="paragraph" w:styleId="Tijeloteksta2">
    <w:name w:val="Body Text 2"/>
    <w:basedOn w:val="Normal"/>
    <w:link w:val="Tijeloteksta2Char"/>
    <w:pPr>
      <w:jc w:val="both"/>
    </w:pPr>
    <w:rPr>
      <w:rFonts w:ascii="Verdana" w:hAnsi="Verdana"/>
      <w:i/>
      <w:iCs/>
      <w:sz w:val="20"/>
    </w:rPr>
  </w:style>
  <w:style w:type="character" w:styleId="Tijeloteksta2Char" w:customStyle="true">
    <w:name w:val="Tijelo teksta 2 Char"/>
    <w:link w:val="Tijeloteksta2"/>
    <w:rsid w:val="00F45349"/>
    <w:rPr>
      <w:rFonts w:ascii="Verdana" w:hAnsi="Verdana"/>
      <w:i/>
      <w:iCs/>
      <w:szCs w:val="24"/>
    </w:rPr>
  </w:style>
  <w:style w:type="paragraph" w:styleId="Tekstbalonia">
    <w:name w:val="Balloon Text"/>
    <w:basedOn w:val="Normal"/>
    <w:link w:val="TekstbaloniaChar"/>
    <w:uiPriority w:val="99"/>
    <w:semiHidden/>
    <w:unhideWhenUsed/>
    <w:rsid w:val="00546A34"/>
    <w:rPr>
      <w:rFonts w:ascii="Tahoma" w:hAnsi="Tahoma" w:cs="Tahoma"/>
      <w:sz w:val="16"/>
      <w:szCs w:val="16"/>
    </w:rPr>
  </w:style>
  <w:style w:type="character" w:styleId="TekstbaloniaChar" w:customStyle="true">
    <w:name w:val="Tekst balončića Char"/>
    <w:link w:val="Tekstbalonia"/>
    <w:uiPriority w:val="99"/>
    <w:semiHidden/>
    <w:rsid w:val="00546A34"/>
    <w:rPr>
      <w:rFonts w:ascii="Tahoma" w:hAnsi="Tahoma" w:cs="Tahoma"/>
      <w:sz w:val="16"/>
      <w:szCs w:val="16"/>
    </w:rPr>
  </w:style>
  <w:style w:type="paragraph" w:styleId="Uvuenotijeloteksta">
    <w:name w:val="Body Text Indent"/>
    <w:basedOn w:val="Normal"/>
    <w:link w:val="UvuenotijelotekstaChar"/>
    <w:uiPriority w:val="99"/>
    <w:unhideWhenUsed/>
    <w:rsid w:val="004103D3"/>
    <w:pPr>
      <w:spacing w:after="120"/>
      <w:ind w:left="283"/>
    </w:pPr>
  </w:style>
  <w:style w:type="character" w:styleId="UvuenotijelotekstaChar" w:customStyle="true">
    <w:name w:val="Uvučeno tijelo teksta Char"/>
    <w:basedOn w:val="Zadanifontodlomka"/>
    <w:link w:val="Uvuenotijeloteksta"/>
    <w:uiPriority w:val="99"/>
    <w:rsid w:val="004103D3"/>
    <w:rPr>
      <w:sz w:val="24"/>
      <w:szCs w:val="24"/>
    </w:rPr>
  </w:style>
  <w:style w:type="paragraph" w:styleId="Odlomakpopisa">
    <w:name w:val="List Paragraph"/>
    <w:basedOn w:val="Normal"/>
    <w:uiPriority w:val="34"/>
    <w:qFormat/>
    <w:rsid w:val="002B2675"/>
    <w:pPr>
      <w:ind w:left="720"/>
      <w:contextualSpacing/>
    </w:pPr>
  </w:style>
  <w:style w:type="paragraph" w:styleId="Tekstfusnote">
    <w:name w:val="footnote text"/>
    <w:basedOn w:val="Normal"/>
    <w:link w:val="TekstfusnoteChar"/>
    <w:semiHidden/>
    <w:unhideWhenUsed/>
    <w:rsid w:val="00533896"/>
    <w:rPr>
      <w:sz w:val="20"/>
      <w:szCs w:val="20"/>
    </w:rPr>
  </w:style>
  <w:style w:type="character" w:styleId="TekstfusnoteChar" w:customStyle="true">
    <w:name w:val="Tekst fusnote Char"/>
    <w:basedOn w:val="Zadanifontodlomka"/>
    <w:link w:val="Tekstfusnote"/>
    <w:semiHidden/>
    <w:rsid w:val="00533896"/>
  </w:style>
  <w:style w:type="character" w:styleId="Referencafusnote">
    <w:name w:val="footnote reference"/>
    <w:basedOn w:val="Zadanifontodlomka"/>
    <w:semiHidden/>
    <w:unhideWhenUsed/>
    <w:rsid w:val="00533896"/>
    <w:rPr>
      <w:vertAlign w:val="superscript"/>
    </w:rPr>
  </w:style>
  <w:style w:type="character" w:styleId="Istaknuto">
    <w:name w:val="Emphasis"/>
    <w:basedOn w:val="Zadanifontodlomka"/>
    <w:uiPriority w:val="20"/>
    <w:qFormat/>
    <w:rsid w:val="00533896"/>
    <w:rPr>
      <w:i/>
      <w:iCs/>
    </w:rPr>
  </w:style>
  <w:style w:type="character" w:styleId="ZaglavljeChar" w:customStyle="true">
    <w:name w:val="Zaglavlje Char"/>
    <w:basedOn w:val="Zadanifontodlomka"/>
    <w:link w:val="Zaglavlje"/>
    <w:uiPriority w:val="99"/>
    <w:rsid w:val="006E184D"/>
    <w:rPr>
      <w:sz w:val="24"/>
      <w:szCs w:val="24"/>
    </w:rPr>
  </w:style>
  <w:style w:type="paragraph" w:styleId="Default" w:customStyle="true">
    <w:name w:val="Default"/>
    <w:rsid w:val="00D74799"/>
    <w:pPr>
      <w:autoSpaceDE w:val="false"/>
      <w:autoSpaceDN w:val="false"/>
      <w:adjustRightInd w:val="false"/>
    </w:pPr>
    <w:rPr>
      <w:color w:val="000000"/>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49780296">
      <w:bodyDiv w:val="true"/>
      <w:marLeft w:val="0"/>
      <w:marRight w:val="0"/>
      <w:marTop w:val="0"/>
      <w:marBottom w:val="0"/>
      <w:divBdr>
        <w:top w:val="none" w:color="auto" w:sz="0" w:space="0"/>
        <w:left w:val="none" w:color="auto" w:sz="0" w:space="0"/>
        <w:bottom w:val="none" w:color="auto" w:sz="0" w:space="0"/>
        <w:right w:val="none" w:color="auto" w:sz="0" w:space="0"/>
      </w:divBdr>
    </w:div>
    <w:div w:id="427312517">
      <w:bodyDiv w:val="true"/>
      <w:marLeft w:val="0"/>
      <w:marRight w:val="0"/>
      <w:marTop w:val="0"/>
      <w:marBottom w:val="0"/>
      <w:divBdr>
        <w:top w:val="none" w:color="auto" w:sz="0" w:space="0"/>
        <w:left w:val="none" w:color="auto" w:sz="0" w:space="0"/>
        <w:bottom w:val="none" w:color="auto" w:sz="0" w:space="0"/>
        <w:right w:val="none" w:color="auto" w:sz="0" w:space="0"/>
      </w:divBdr>
    </w:div>
    <w:div w:id="517155510">
      <w:bodyDiv w:val="true"/>
      <w:marLeft w:val="0"/>
      <w:marRight w:val="0"/>
      <w:marTop w:val="0"/>
      <w:marBottom w:val="0"/>
      <w:divBdr>
        <w:top w:val="none" w:color="auto" w:sz="0" w:space="0"/>
        <w:left w:val="none" w:color="auto" w:sz="0" w:space="0"/>
        <w:bottom w:val="none" w:color="auto" w:sz="0" w:space="0"/>
        <w:right w:val="none" w:color="auto" w:sz="0" w:space="0"/>
      </w:divBdr>
    </w:div>
    <w:div w:id="531068235">
      <w:bodyDiv w:val="true"/>
      <w:marLeft w:val="0"/>
      <w:marRight w:val="0"/>
      <w:marTop w:val="0"/>
      <w:marBottom w:val="0"/>
      <w:divBdr>
        <w:top w:val="none" w:color="auto" w:sz="0" w:space="0"/>
        <w:left w:val="none" w:color="auto" w:sz="0" w:space="0"/>
        <w:bottom w:val="none" w:color="auto" w:sz="0" w:space="0"/>
        <w:right w:val="none" w:color="auto" w:sz="0" w:space="0"/>
      </w:divBdr>
    </w:div>
    <w:div w:id="616720396">
      <w:bodyDiv w:val="true"/>
      <w:marLeft w:val="0"/>
      <w:marRight w:val="0"/>
      <w:marTop w:val="0"/>
      <w:marBottom w:val="0"/>
      <w:divBdr>
        <w:top w:val="none" w:color="auto" w:sz="0" w:space="0"/>
        <w:left w:val="none" w:color="auto" w:sz="0" w:space="0"/>
        <w:bottom w:val="none" w:color="auto" w:sz="0" w:space="0"/>
        <w:right w:val="none" w:color="auto" w:sz="0" w:space="0"/>
      </w:divBdr>
    </w:div>
    <w:div w:id="705982131">
      <w:bodyDiv w:val="true"/>
      <w:marLeft w:val="0"/>
      <w:marRight w:val="0"/>
      <w:marTop w:val="0"/>
      <w:marBottom w:val="0"/>
      <w:divBdr>
        <w:top w:val="none" w:color="auto" w:sz="0" w:space="0"/>
        <w:left w:val="none" w:color="auto" w:sz="0" w:space="0"/>
        <w:bottom w:val="none" w:color="auto" w:sz="0" w:space="0"/>
        <w:right w:val="none" w:color="auto" w:sz="0" w:space="0"/>
      </w:divBdr>
    </w:div>
    <w:div w:id="907568343">
      <w:bodyDiv w:val="true"/>
      <w:marLeft w:val="0"/>
      <w:marRight w:val="0"/>
      <w:marTop w:val="0"/>
      <w:marBottom w:val="0"/>
      <w:divBdr>
        <w:top w:val="none" w:color="auto" w:sz="0" w:space="0"/>
        <w:left w:val="none" w:color="auto" w:sz="0" w:space="0"/>
        <w:bottom w:val="none" w:color="auto" w:sz="0" w:space="0"/>
        <w:right w:val="none" w:color="auto" w:sz="0" w:space="0"/>
      </w:divBdr>
    </w:div>
    <w:div w:id="1079332824">
      <w:bodyDiv w:val="true"/>
      <w:marLeft w:val="0"/>
      <w:marRight w:val="0"/>
      <w:marTop w:val="0"/>
      <w:marBottom w:val="0"/>
      <w:divBdr>
        <w:top w:val="none" w:color="auto" w:sz="0" w:space="0"/>
        <w:left w:val="none" w:color="auto" w:sz="0" w:space="0"/>
        <w:bottom w:val="none" w:color="auto" w:sz="0" w:space="0"/>
        <w:right w:val="none" w:color="auto" w:sz="0" w:space="0"/>
      </w:divBdr>
    </w:div>
    <w:div w:id="1161121746">
      <w:bodyDiv w:val="true"/>
      <w:marLeft w:val="0"/>
      <w:marRight w:val="0"/>
      <w:marTop w:val="0"/>
      <w:marBottom w:val="0"/>
      <w:divBdr>
        <w:top w:val="none" w:color="auto" w:sz="0" w:space="0"/>
        <w:left w:val="none" w:color="auto" w:sz="0" w:space="0"/>
        <w:bottom w:val="none" w:color="auto" w:sz="0" w:space="0"/>
        <w:right w:val="none" w:color="auto" w:sz="0" w:space="0"/>
      </w:divBdr>
    </w:div>
    <w:div w:id="1190337196">
      <w:bodyDiv w:val="true"/>
      <w:marLeft w:val="0"/>
      <w:marRight w:val="0"/>
      <w:marTop w:val="0"/>
      <w:marBottom w:val="0"/>
      <w:divBdr>
        <w:top w:val="none" w:color="auto" w:sz="0" w:space="0"/>
        <w:left w:val="none" w:color="auto" w:sz="0" w:space="0"/>
        <w:bottom w:val="none" w:color="auto" w:sz="0" w:space="0"/>
        <w:right w:val="none" w:color="auto" w:sz="0" w:space="0"/>
      </w:divBdr>
    </w:div>
    <w:div w:id="1456410606">
      <w:bodyDiv w:val="true"/>
      <w:marLeft w:val="0"/>
      <w:marRight w:val="0"/>
      <w:marTop w:val="0"/>
      <w:marBottom w:val="0"/>
      <w:divBdr>
        <w:top w:val="none" w:color="auto" w:sz="0" w:space="0"/>
        <w:left w:val="none" w:color="auto" w:sz="0" w:space="0"/>
        <w:bottom w:val="none" w:color="auto" w:sz="0" w:space="0"/>
        <w:right w:val="none" w:color="auto" w:sz="0" w:space="0"/>
      </w:divBdr>
    </w:div>
    <w:div w:id="1801461134">
      <w:bodyDiv w:val="true"/>
      <w:marLeft w:val="0"/>
      <w:marRight w:val="0"/>
      <w:marTop w:val="0"/>
      <w:marBottom w:val="0"/>
      <w:divBdr>
        <w:top w:val="none" w:color="auto" w:sz="0" w:space="0"/>
        <w:left w:val="none" w:color="auto" w:sz="0" w:space="0"/>
        <w:bottom w:val="none" w:color="auto" w:sz="0" w:space="0"/>
        <w:right w:val="none" w:color="auto" w:sz="0" w:space="0"/>
      </w:divBdr>
    </w:div>
    <w:div w:id="2106458151">
      <w:bodyDiv w:val="true"/>
      <w:marLeft w:val="0"/>
      <w:marRight w:val="0"/>
      <w:marTop w:val="0"/>
      <w:marBottom w:val="0"/>
      <w:divBdr>
        <w:top w:val="none" w:color="auto" w:sz="0" w:space="0"/>
        <w:left w:val="none" w:color="auto" w:sz="0" w:space="0"/>
        <w:bottom w:val="none" w:color="auto" w:sz="0" w:space="0"/>
        <w:right w:val="none" w:color="auto" w:sz="0" w:space="0"/>
      </w:divBdr>
    </w:div>
    <w:div w:id="212005475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2.xml" Type="http://schemas.openxmlformats.org/officeDocument/2006/relationships/header" Id="rId8"/><Relationship Target="settings.xml" Type="http://schemas.openxmlformats.org/officeDocument/2006/relationships/settings" Id="rId3"/><Relationship Target="header1.xml" Type="http://schemas.openxmlformats.org/officeDocument/2006/relationships/header"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footer1.xml" Type="http://schemas.openxmlformats.org/officeDocument/2006/relationships/foot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OPĆINSKI SUD - SPLIT</properties:Company>
  <properties:Pages>2</properties:Pages>
  <properties:Words>527</properties:Words>
  <properties:Characters>3010</properties:Characters>
  <properties:Lines>25</properties:Lines>
  <properties:Paragraphs>7</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3530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2026-09-16T09:14:00Z</dcterms:created>
  <dc:creator>MIHO MRATOVIĆ</dc:creator>
  <cp:lastModifiedBy>Milica Čotić</cp:lastModifiedBy>
  <cp:lastPrinted>2012-12-14T10:31:00Z</cp:lastPrinted>
  <dcterms:modified xmlns:xsi="http://www.w3.org/2001/XMLSchema-instance" xsi:type="dcterms:W3CDTF">2026-10-19T09:50:00Z</dcterms:modified>
  <cp:revision>5</cp:revision>
  <dc:title>REPUBLIKA HRVATSKA</dc:title>
</cp:coreProperties>
</file>