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F82AC1" w:rsidR="0000521F" w:rsidP="001B54F7" w:rsidRDefault="0032435B" w14:paraId="7f47c68" w14:textId="7f47c68">
      <w:pPr>
        <w15:collapsed w:val="false"/>
        <w:rPr>
          <w:rFonts w:ascii="Arial" w:hAnsi="Arial" w:cs="Arial"/>
          <w:szCs w:val="24"/>
          <w:lang w:val="hr-HR"/>
        </w:rPr>
      </w:pPr>
      <w:bookmarkStart w:name="_GoBack" w:id="0"/>
      <w:bookmarkEnd w:id="0"/>
      <w:r w:rsidRPr="00F82AC1">
        <w:rPr>
          <w:rFonts w:ascii="Arial" w:hAnsi="Arial" w:cs="Arial"/>
          <w:szCs w:val="24"/>
          <w:lang w:val="hr-HR"/>
        </w:rPr>
        <w:t xml:space="preserve">  </w:t>
      </w:r>
      <w:r w:rsidRPr="00F82AC1" w:rsidR="00BB2007">
        <w:rPr>
          <w:rFonts w:ascii="Arial" w:hAnsi="Arial" w:cs="Arial"/>
          <w:szCs w:val="24"/>
          <w:lang w:val="hr-HR"/>
        </w:rPr>
        <w:tab/>
      </w:r>
      <w:r w:rsidRPr="00F82AC1" w:rsidR="00BB2007">
        <w:rPr>
          <w:rFonts w:ascii="Arial" w:hAnsi="Arial" w:cs="Arial"/>
          <w:szCs w:val="24"/>
          <w:lang w:val="hr-HR"/>
        </w:rPr>
        <w:tab/>
      </w:r>
      <w:r w:rsidRPr="00F82AC1" w:rsidR="00BB2007">
        <w:rPr>
          <w:rFonts w:ascii="Arial" w:hAnsi="Arial" w:cs="Arial"/>
          <w:szCs w:val="24"/>
          <w:lang w:val="hr-HR"/>
        </w:rPr>
        <w:tab/>
      </w:r>
      <w:r w:rsidRPr="00F82AC1" w:rsidR="00BB2007">
        <w:rPr>
          <w:rFonts w:ascii="Arial" w:hAnsi="Arial" w:cs="Arial"/>
          <w:szCs w:val="24"/>
          <w:lang w:val="hr-HR"/>
        </w:rPr>
        <w:tab/>
      </w:r>
      <w:r w:rsidRPr="00F82AC1" w:rsidR="00BB2007">
        <w:rPr>
          <w:rFonts w:ascii="Arial" w:hAnsi="Arial" w:cs="Arial"/>
          <w:szCs w:val="24"/>
          <w:lang w:val="hr-HR"/>
        </w:rPr>
        <w:tab/>
        <w:t xml:space="preserve">   </w:t>
      </w:r>
      <w:r w:rsidRPr="00F82AC1" w:rsidR="005B7718">
        <w:rPr>
          <w:rFonts w:ascii="Arial" w:hAnsi="Arial" w:cs="Arial"/>
          <w:szCs w:val="24"/>
          <w:lang w:val="hr-HR"/>
        </w:rPr>
        <w:tab/>
      </w:r>
      <w:r w:rsidRPr="00F82AC1" w:rsidR="00863164">
        <w:rPr>
          <w:rFonts w:ascii="Arial" w:hAnsi="Arial" w:cs="Arial"/>
          <w:szCs w:val="24"/>
          <w:lang w:val="hr-HR"/>
        </w:rPr>
        <w:t xml:space="preserve">        </w:t>
      </w:r>
      <w:r w:rsidRPr="00F82AC1">
        <w:rPr>
          <w:rFonts w:ascii="Arial" w:hAnsi="Arial" w:cs="Arial"/>
          <w:szCs w:val="24"/>
          <w:lang w:val="hr-HR"/>
        </w:rPr>
        <w:t xml:space="preserve"> </w:t>
      </w:r>
      <w:r w:rsidRPr="00F82AC1" w:rsidR="00A914C8">
        <w:rPr>
          <w:rFonts w:ascii="Arial" w:hAnsi="Arial" w:cs="Arial"/>
          <w:szCs w:val="24"/>
          <w:lang w:val="hr-HR"/>
        </w:rPr>
        <w:t xml:space="preserve">  </w:t>
      </w:r>
      <w:r w:rsidRPr="00F82AC1" w:rsidR="00A914C8">
        <w:rPr>
          <w:rFonts w:ascii="Arial" w:hAnsi="Arial" w:cs="Arial"/>
          <w:szCs w:val="24"/>
          <w:lang w:val="hr-HR"/>
        </w:rPr>
        <w:tab/>
      </w:r>
      <w:r w:rsidRPr="00F82AC1" w:rsidR="001E5409">
        <w:rPr>
          <w:rFonts w:ascii="Arial" w:hAnsi="Arial" w:cs="Arial"/>
          <w:szCs w:val="24"/>
          <w:lang w:val="hr-HR"/>
        </w:rPr>
        <w:tab/>
      </w:r>
      <w:r w:rsidRPr="00F82AC1" w:rsidR="001E5409">
        <w:rPr>
          <w:rFonts w:ascii="Arial" w:hAnsi="Arial" w:cs="Arial"/>
          <w:szCs w:val="24"/>
          <w:lang w:val="hr-HR"/>
        </w:rPr>
        <w:tab/>
      </w:r>
      <w:r w:rsidRPr="00F82AC1" w:rsidR="001E5409">
        <w:rPr>
          <w:rFonts w:ascii="Arial" w:hAnsi="Arial" w:cs="Arial"/>
          <w:szCs w:val="24"/>
          <w:lang w:val="hr-HR"/>
        </w:rPr>
        <w:tab/>
      </w:r>
      <w:r w:rsidRPr="00F82AC1" w:rsidR="001E5409">
        <w:rPr>
          <w:rFonts w:ascii="Arial" w:hAnsi="Arial" w:cs="Arial"/>
          <w:szCs w:val="24"/>
          <w:lang w:val="hr-HR"/>
        </w:rPr>
        <w:tab/>
      </w:r>
      <w:r w:rsidRPr="00F82AC1" w:rsidR="001E5409">
        <w:rPr>
          <w:rFonts w:ascii="Arial" w:hAnsi="Arial" w:cs="Arial"/>
          <w:szCs w:val="24"/>
          <w:lang w:val="hr-HR"/>
        </w:rPr>
        <w:tab/>
      </w:r>
      <w:r w:rsidRPr="00F82AC1" w:rsidR="001E5409">
        <w:rPr>
          <w:rFonts w:ascii="Arial" w:hAnsi="Arial" w:cs="Arial"/>
          <w:szCs w:val="24"/>
          <w:lang w:val="hr-HR"/>
        </w:rPr>
        <w:tab/>
      </w:r>
      <w:r w:rsidRPr="00F82AC1" w:rsidR="00A914C8">
        <w:rPr>
          <w:rFonts w:ascii="Arial" w:hAnsi="Arial" w:cs="Arial"/>
          <w:szCs w:val="24"/>
          <w:lang w:val="hr-HR"/>
        </w:rPr>
        <w:t xml:space="preserve">  </w:t>
      </w:r>
      <w:r w:rsidRPr="00F82AC1" w:rsidR="00A914C8">
        <w:rPr>
          <w:rFonts w:ascii="Arial" w:hAnsi="Arial" w:cs="Arial"/>
          <w:szCs w:val="24"/>
          <w:lang w:val="hr-HR"/>
        </w:rPr>
        <w:tab/>
      </w:r>
      <w:r w:rsidRPr="00F82AC1" w:rsidR="00A914C8">
        <w:rPr>
          <w:rFonts w:ascii="Arial" w:hAnsi="Arial" w:cs="Arial"/>
          <w:szCs w:val="24"/>
          <w:lang w:val="hr-HR"/>
        </w:rPr>
        <w:tab/>
      </w:r>
      <w:r w:rsidRPr="00F82AC1" w:rsidR="00A914C8">
        <w:rPr>
          <w:rFonts w:ascii="Arial" w:hAnsi="Arial" w:cs="Arial"/>
          <w:szCs w:val="24"/>
          <w:lang w:val="hr-HR"/>
        </w:rPr>
        <w:tab/>
      </w:r>
      <w:r w:rsidRPr="00F82AC1" w:rsidR="00A914C8">
        <w:rPr>
          <w:rFonts w:ascii="Arial" w:hAnsi="Arial" w:cs="Arial"/>
          <w:szCs w:val="24"/>
          <w:lang w:val="hr-HR"/>
        </w:rPr>
        <w:tab/>
      </w:r>
      <w:r w:rsidRPr="00F82AC1" w:rsidR="00A914C8">
        <w:rPr>
          <w:rFonts w:ascii="Arial" w:hAnsi="Arial" w:cs="Arial"/>
          <w:szCs w:val="24"/>
          <w:lang w:val="hr-HR"/>
        </w:rPr>
        <w:tab/>
        <w:t xml:space="preserve">     </w:t>
      </w:r>
      <w:r w:rsidRPr="00F82AC1" w:rsidR="00DA011B">
        <w:rPr>
          <w:rFonts w:ascii="Arial" w:hAnsi="Arial" w:cs="Arial"/>
          <w:szCs w:val="24"/>
          <w:lang w:val="hr-HR"/>
        </w:rPr>
        <w:t xml:space="preserve">    </w:t>
      </w:r>
      <w:r w:rsidR="00D05A2F">
        <w:rPr>
          <w:rFonts w:ascii="Arial" w:hAnsi="Arial" w:cs="Arial"/>
          <w:szCs w:val="24"/>
          <w:lang w:val="hr-HR"/>
        </w:rPr>
        <w:t xml:space="preserve">   </w:t>
      </w:r>
      <w:r w:rsidRPr="00F82AC1" w:rsidR="00A914C8">
        <w:rPr>
          <w:rFonts w:ascii="Arial" w:hAnsi="Arial" w:cs="Arial"/>
          <w:szCs w:val="24"/>
          <w:lang w:val="hr-HR"/>
        </w:rPr>
        <w:t>Poslovni b</w:t>
      </w:r>
      <w:r w:rsidRPr="00F82AC1" w:rsidR="00A76655">
        <w:rPr>
          <w:rFonts w:ascii="Arial" w:hAnsi="Arial" w:cs="Arial"/>
          <w:szCs w:val="24"/>
          <w:lang w:val="hr-HR"/>
        </w:rPr>
        <w:t xml:space="preserve">roj: </w:t>
      </w:r>
      <w:r w:rsidRPr="00F82AC1" w:rsidR="00A914C8">
        <w:rPr>
          <w:rFonts w:ascii="Arial" w:hAnsi="Arial" w:cs="Arial"/>
          <w:szCs w:val="24"/>
          <w:lang w:val="hr-HR"/>
        </w:rPr>
        <w:t>St-</w:t>
      </w:r>
      <w:r w:rsidR="00576495">
        <w:rPr>
          <w:rFonts w:ascii="Arial" w:hAnsi="Arial" w:cs="Arial"/>
          <w:szCs w:val="24"/>
          <w:lang w:val="hr-HR"/>
        </w:rPr>
        <w:t>928/2021</w:t>
      </w:r>
      <w:r w:rsidR="00D05A2F">
        <w:rPr>
          <w:rFonts w:ascii="Arial" w:hAnsi="Arial" w:cs="Arial"/>
          <w:szCs w:val="24"/>
          <w:lang w:val="hr-HR"/>
        </w:rPr>
        <w:t>-747</w:t>
      </w:r>
    </w:p>
    <w:p w:rsidRPr="00F82AC1" w:rsidR="003F608C" w:rsidP="001B54F7" w:rsidRDefault="003F608C">
      <w:pPr>
        <w:rPr>
          <w:rFonts w:ascii="Arial" w:hAnsi="Arial" w:cs="Arial"/>
          <w:szCs w:val="24"/>
          <w:lang w:val="hr-HR"/>
        </w:rPr>
      </w:pPr>
    </w:p>
    <w:p w:rsidRPr="00F82AC1" w:rsidR="00A914C8" w:rsidP="00A914C8" w:rsidRDefault="00A914C8">
      <w:pPr>
        <w:jc w:val="center"/>
        <w:rPr>
          <w:rFonts w:ascii="Arial" w:hAnsi="Arial" w:cs="Arial"/>
          <w:szCs w:val="24"/>
          <w:lang w:val="hr-HR"/>
        </w:rPr>
      </w:pPr>
      <w:r w:rsidRPr="00F82AC1">
        <w:rPr>
          <w:rFonts w:ascii="Arial" w:hAnsi="Arial" w:cs="Arial"/>
          <w:szCs w:val="24"/>
          <w:lang w:val="hr-HR"/>
        </w:rPr>
        <w:t>Z A P I S N I K</w:t>
      </w:r>
    </w:p>
    <w:p w:rsidRPr="00F82AC1" w:rsidR="00A914C8" w:rsidP="00A914C8" w:rsidRDefault="00A914C8">
      <w:pPr>
        <w:jc w:val="center"/>
        <w:rPr>
          <w:rFonts w:ascii="Arial" w:hAnsi="Arial" w:cs="Arial"/>
          <w:szCs w:val="24"/>
          <w:lang w:val="hr-HR"/>
        </w:rPr>
      </w:pPr>
      <w:r w:rsidRPr="00F82AC1">
        <w:rPr>
          <w:rFonts w:ascii="Arial" w:hAnsi="Arial" w:cs="Arial"/>
          <w:szCs w:val="24"/>
          <w:lang w:val="hr-HR"/>
        </w:rPr>
        <w:t xml:space="preserve">od </w:t>
      </w:r>
      <w:r w:rsidR="00576495">
        <w:rPr>
          <w:rFonts w:ascii="Arial" w:hAnsi="Arial" w:cs="Arial"/>
          <w:szCs w:val="24"/>
          <w:lang w:val="hr-HR"/>
        </w:rPr>
        <w:t>26. listopada</w:t>
      </w:r>
      <w:r w:rsidRPr="00F82AC1" w:rsidR="00257A9F">
        <w:rPr>
          <w:rFonts w:ascii="Arial" w:hAnsi="Arial" w:cs="Arial"/>
          <w:szCs w:val="24"/>
          <w:lang w:val="hr-HR"/>
        </w:rPr>
        <w:t xml:space="preserve"> </w:t>
      </w:r>
      <w:r w:rsidRPr="00F82AC1">
        <w:rPr>
          <w:rFonts w:ascii="Arial" w:hAnsi="Arial" w:cs="Arial"/>
          <w:szCs w:val="24"/>
          <w:lang w:val="hr-HR"/>
        </w:rPr>
        <w:t>202</w:t>
      </w:r>
      <w:r w:rsidR="009447F9">
        <w:rPr>
          <w:rFonts w:ascii="Arial" w:hAnsi="Arial" w:cs="Arial"/>
          <w:szCs w:val="24"/>
          <w:lang w:val="hr-HR"/>
        </w:rPr>
        <w:t>6</w:t>
      </w:r>
      <w:r w:rsidRPr="00F82AC1">
        <w:rPr>
          <w:rFonts w:ascii="Arial" w:hAnsi="Arial" w:cs="Arial"/>
          <w:szCs w:val="24"/>
          <w:lang w:val="hr-HR"/>
        </w:rPr>
        <w:t>.</w:t>
      </w:r>
    </w:p>
    <w:p w:rsidRPr="00F82AC1" w:rsidR="00AF1175" w:rsidP="00A914C8" w:rsidRDefault="00AF1175">
      <w:pPr>
        <w:jc w:val="center"/>
        <w:rPr>
          <w:rFonts w:ascii="Arial" w:hAnsi="Arial" w:cs="Arial"/>
          <w:szCs w:val="24"/>
          <w:lang w:val="hr-HR"/>
        </w:rPr>
      </w:pPr>
      <w:r w:rsidRPr="00F82AC1">
        <w:rPr>
          <w:rFonts w:ascii="Arial" w:hAnsi="Arial" w:cs="Arial"/>
          <w:szCs w:val="24"/>
          <w:lang w:val="hr-HR"/>
        </w:rPr>
        <w:t>sa Skupštine vjerovnika</w:t>
      </w:r>
    </w:p>
    <w:p w:rsidRPr="00F82AC1" w:rsidR="00A76655" w:rsidP="00A76655" w:rsidRDefault="00A76655">
      <w:pPr>
        <w:jc w:val="center"/>
        <w:rPr>
          <w:rFonts w:ascii="Arial" w:hAnsi="Arial" w:cs="Arial"/>
          <w:szCs w:val="24"/>
          <w:lang w:val="hr-HR"/>
        </w:rPr>
      </w:pPr>
      <w:r w:rsidRPr="00F82AC1">
        <w:rPr>
          <w:rFonts w:ascii="Arial" w:hAnsi="Arial" w:cs="Arial"/>
          <w:color w:val="000000"/>
          <w:szCs w:val="24"/>
          <w:lang w:val="hr-HR"/>
        </w:rPr>
        <w:t>sastavljen kod Trgovačkog suda u Osijeku, Stalna služba u Slavonskom Brodu,</w:t>
      </w:r>
    </w:p>
    <w:p w:rsidRPr="00F82AC1" w:rsidR="00A76655" w:rsidP="00A76655" w:rsidRDefault="00A76655">
      <w:pPr>
        <w:jc w:val="center"/>
        <w:rPr>
          <w:rFonts w:ascii="Arial" w:hAnsi="Arial" w:cs="Arial"/>
          <w:color w:val="000000"/>
          <w:szCs w:val="24"/>
          <w:lang w:val="hr-HR"/>
        </w:rPr>
      </w:pPr>
      <w:r w:rsidRPr="00F82AC1">
        <w:rPr>
          <w:rFonts w:ascii="Arial" w:hAnsi="Arial" w:cs="Arial"/>
          <w:color w:val="000000"/>
          <w:szCs w:val="24"/>
          <w:lang w:val="hr-HR"/>
        </w:rPr>
        <w:t>u postupku stečaja nad stečajnim dužnikom</w:t>
      </w:r>
    </w:p>
    <w:p w:rsidRPr="00F82AC1" w:rsidR="00836968" w:rsidP="00A76655" w:rsidRDefault="00836968">
      <w:pPr>
        <w:jc w:val="center"/>
        <w:rPr>
          <w:rFonts w:ascii="Arial" w:hAnsi="Arial" w:cs="Arial"/>
          <w:color w:val="000000"/>
          <w:szCs w:val="24"/>
          <w:lang w:val="hr-HR"/>
        </w:rPr>
      </w:pPr>
    </w:p>
    <w:p w:rsidRPr="00F82AC1" w:rsidR="007C2C91" w:rsidP="00576495" w:rsidRDefault="00A914C8">
      <w:pPr>
        <w:ind w:left="3540" w:firstLine="708"/>
        <w:rPr>
          <w:rFonts w:ascii="Arial" w:hAnsi="Arial" w:cs="Arial"/>
          <w:szCs w:val="24"/>
          <w:lang w:val="hr-HR"/>
        </w:rPr>
      </w:pPr>
      <w:r w:rsidRPr="00F82AC1">
        <w:rPr>
          <w:rFonts w:ascii="Arial" w:hAnsi="Arial" w:cs="Arial"/>
          <w:szCs w:val="24"/>
          <w:lang w:val="hr-HR"/>
        </w:rPr>
        <w:t xml:space="preserve">Stečajni dužnik: </w:t>
      </w:r>
    </w:p>
    <w:p w:rsidRPr="00B82133" w:rsidR="00576495" w:rsidP="00576495" w:rsidRDefault="00576495">
      <w:pPr>
        <w:ind w:left="4248"/>
        <w:rPr>
          <w:rFonts w:ascii="Arial" w:hAnsi="Arial" w:cs="Arial"/>
          <w:szCs w:val="24"/>
          <w:lang w:val="hr-HR"/>
        </w:rPr>
      </w:pPr>
      <w:r w:rsidRPr="00B82133">
        <w:rPr>
          <w:rFonts w:ascii="Arial" w:hAnsi="Arial" w:cs="Arial"/>
          <w:szCs w:val="24"/>
          <w:lang w:val="hr-HR"/>
        </w:rPr>
        <w:t>Industrijska rješenja d.d. u stečaju, Slavonski Brod, Ulica 108. brigade ZNG 40, OIB:</w:t>
      </w:r>
      <w:r>
        <w:rPr>
          <w:rFonts w:ascii="Arial" w:hAnsi="Arial" w:cs="Arial"/>
          <w:szCs w:val="24"/>
          <w:lang w:val="hr-HR"/>
        </w:rPr>
        <w:t xml:space="preserve"> </w:t>
      </w:r>
      <w:r w:rsidRPr="00B82133">
        <w:rPr>
          <w:rFonts w:ascii="Arial" w:hAnsi="Arial" w:cs="Arial"/>
          <w:szCs w:val="24"/>
          <w:lang w:val="hr-HR"/>
        </w:rPr>
        <w:t>30530221804</w:t>
      </w:r>
    </w:p>
    <w:p w:rsidRPr="00F82AC1" w:rsidR="00A914C8" w:rsidP="00A914C8" w:rsidRDefault="00A914C8">
      <w:pPr>
        <w:jc w:val="both"/>
        <w:rPr>
          <w:rFonts w:ascii="Arial" w:hAnsi="Arial" w:cs="Arial"/>
          <w:szCs w:val="24"/>
          <w:lang w:val="hr-HR"/>
        </w:rPr>
      </w:pPr>
      <w:r w:rsidRPr="00F82AC1">
        <w:rPr>
          <w:rFonts w:ascii="Arial" w:hAnsi="Arial" w:cs="Arial"/>
          <w:szCs w:val="24"/>
          <w:lang w:val="hr-HR"/>
        </w:rPr>
        <w:t>Nazočni od suda:</w:t>
      </w:r>
    </w:p>
    <w:p w:rsidRPr="00F82AC1" w:rsidR="00A914C8" w:rsidP="00A914C8" w:rsidRDefault="00A914C8">
      <w:pPr>
        <w:jc w:val="both"/>
        <w:rPr>
          <w:rFonts w:ascii="Arial" w:hAnsi="Arial" w:cs="Arial"/>
          <w:szCs w:val="24"/>
          <w:lang w:val="hr-HR"/>
        </w:rPr>
      </w:pPr>
      <w:r w:rsidRPr="00F82AC1">
        <w:rPr>
          <w:rFonts w:ascii="Arial" w:hAnsi="Arial" w:cs="Arial"/>
          <w:szCs w:val="24"/>
          <w:lang w:val="hr-HR"/>
        </w:rPr>
        <w:t>Daniela Martini Maoduš, sutkinja</w:t>
      </w:r>
    </w:p>
    <w:p w:rsidRPr="00F82AC1" w:rsidR="00A914C8" w:rsidP="00A914C8" w:rsidRDefault="00576495">
      <w:pPr>
        <w:jc w:val="both"/>
        <w:rPr>
          <w:rFonts w:ascii="Arial" w:hAnsi="Arial" w:cs="Arial"/>
          <w:szCs w:val="24"/>
          <w:lang w:val="hr-HR"/>
        </w:rPr>
      </w:pPr>
      <w:r>
        <w:rPr>
          <w:rFonts w:ascii="Arial" w:hAnsi="Arial" w:cs="Arial"/>
          <w:szCs w:val="24"/>
          <w:lang w:val="hr-HR"/>
        </w:rPr>
        <w:t>Marija Đurin</w:t>
      </w:r>
      <w:r w:rsidR="00762D87">
        <w:rPr>
          <w:rFonts w:ascii="Arial" w:hAnsi="Arial" w:cs="Arial"/>
          <w:szCs w:val="24"/>
          <w:lang w:val="hr-HR"/>
        </w:rPr>
        <w:t>,</w:t>
      </w:r>
      <w:r w:rsidRPr="00F82AC1" w:rsidR="00A914C8">
        <w:rPr>
          <w:rFonts w:ascii="Arial" w:hAnsi="Arial" w:cs="Arial"/>
          <w:szCs w:val="24"/>
          <w:lang w:val="hr-HR"/>
        </w:rPr>
        <w:t xml:space="preserve"> zapisničar</w:t>
      </w:r>
    </w:p>
    <w:p w:rsidRPr="00F82AC1" w:rsidR="00A914C8" w:rsidP="00A914C8" w:rsidRDefault="00A914C8">
      <w:pPr>
        <w:jc w:val="both"/>
        <w:rPr>
          <w:rFonts w:ascii="Arial" w:hAnsi="Arial" w:cs="Arial"/>
          <w:szCs w:val="24"/>
          <w:lang w:val="hr-HR"/>
        </w:rPr>
      </w:pPr>
    </w:p>
    <w:p w:rsidRPr="00F82AC1" w:rsidR="00732E16" w:rsidP="00F77170" w:rsidRDefault="00A914C8">
      <w:pPr>
        <w:jc w:val="both"/>
        <w:rPr>
          <w:rFonts w:ascii="Arial" w:hAnsi="Arial" w:cs="Arial"/>
          <w:szCs w:val="24"/>
          <w:lang w:val="hr-HR"/>
        </w:rPr>
      </w:pPr>
      <w:r w:rsidRPr="00F82AC1">
        <w:rPr>
          <w:rFonts w:ascii="Arial" w:hAnsi="Arial" w:cs="Arial"/>
          <w:szCs w:val="24"/>
          <w:lang w:val="hr-HR"/>
        </w:rPr>
        <w:t>Vrijeme početka</w:t>
      </w:r>
      <w:r w:rsidRPr="00F82AC1" w:rsidR="00993B94">
        <w:rPr>
          <w:rFonts w:ascii="Arial" w:hAnsi="Arial" w:cs="Arial"/>
          <w:szCs w:val="24"/>
          <w:lang w:val="hr-HR"/>
        </w:rPr>
        <w:t xml:space="preserve">: u </w:t>
      </w:r>
      <w:r w:rsidRPr="00F82AC1" w:rsidR="00DF7F6D">
        <w:rPr>
          <w:rFonts w:ascii="Arial" w:hAnsi="Arial" w:cs="Arial"/>
          <w:szCs w:val="24"/>
          <w:lang w:val="hr-HR"/>
        </w:rPr>
        <w:t>0</w:t>
      </w:r>
      <w:r w:rsidR="00576495">
        <w:rPr>
          <w:rFonts w:ascii="Arial" w:hAnsi="Arial" w:cs="Arial"/>
          <w:szCs w:val="24"/>
          <w:lang w:val="hr-HR"/>
        </w:rPr>
        <w:t>9</w:t>
      </w:r>
      <w:r w:rsidRPr="00F82AC1" w:rsidR="00C90588">
        <w:rPr>
          <w:rFonts w:ascii="Arial" w:hAnsi="Arial" w:cs="Arial"/>
          <w:szCs w:val="24"/>
          <w:lang w:val="hr-HR"/>
        </w:rPr>
        <w:t>:</w:t>
      </w:r>
      <w:r w:rsidR="00576495">
        <w:rPr>
          <w:rFonts w:ascii="Arial" w:hAnsi="Arial" w:cs="Arial"/>
          <w:szCs w:val="24"/>
          <w:lang w:val="hr-HR"/>
        </w:rPr>
        <w:t>3</w:t>
      </w:r>
      <w:r w:rsidRPr="00F82AC1" w:rsidR="00C90588">
        <w:rPr>
          <w:rFonts w:ascii="Arial" w:hAnsi="Arial" w:cs="Arial"/>
          <w:szCs w:val="24"/>
          <w:lang w:val="hr-HR"/>
        </w:rPr>
        <w:t>0</w:t>
      </w:r>
      <w:r w:rsidRPr="00F82AC1">
        <w:rPr>
          <w:rFonts w:ascii="Arial" w:hAnsi="Arial" w:cs="Arial"/>
          <w:szCs w:val="24"/>
          <w:lang w:val="hr-HR"/>
        </w:rPr>
        <w:t xml:space="preserve"> sati</w:t>
      </w:r>
      <w:r w:rsidRPr="00F82AC1" w:rsidR="00732E16">
        <w:rPr>
          <w:rFonts w:ascii="Arial" w:hAnsi="Arial" w:cs="Arial"/>
          <w:szCs w:val="24"/>
          <w:lang w:val="hr-HR"/>
        </w:rPr>
        <w:t xml:space="preserve"> </w:t>
      </w:r>
    </w:p>
    <w:p w:rsidRPr="00F82AC1" w:rsidR="00777A2A" w:rsidP="00F77170" w:rsidRDefault="00777A2A">
      <w:pPr>
        <w:jc w:val="both"/>
        <w:rPr>
          <w:rFonts w:ascii="Arial" w:hAnsi="Arial" w:cs="Arial"/>
          <w:szCs w:val="24"/>
          <w:lang w:val="hr-HR"/>
        </w:rPr>
      </w:pPr>
    </w:p>
    <w:p w:rsidRPr="00F82AC1" w:rsidR="007C72DC" w:rsidP="00A914C8" w:rsidRDefault="00A914C8">
      <w:pPr>
        <w:jc w:val="both"/>
        <w:rPr>
          <w:rFonts w:ascii="Arial" w:hAnsi="Arial" w:cs="Arial"/>
          <w:szCs w:val="24"/>
          <w:lang w:val="hr-HR"/>
        </w:rPr>
      </w:pPr>
      <w:r w:rsidRPr="00F82AC1">
        <w:rPr>
          <w:rFonts w:ascii="Arial" w:hAnsi="Arial" w:cs="Arial"/>
          <w:szCs w:val="24"/>
          <w:lang w:val="hr-HR"/>
        </w:rPr>
        <w:t>Utvrđuje se da su pristupili:</w:t>
      </w:r>
    </w:p>
    <w:p w:rsidRPr="00F82AC1" w:rsidR="00AF1175" w:rsidP="00A914C8" w:rsidRDefault="007C72DC">
      <w:pPr>
        <w:jc w:val="both"/>
        <w:rPr>
          <w:rFonts w:ascii="Arial" w:hAnsi="Arial" w:cs="Arial"/>
          <w:lang w:val="hr-HR"/>
        </w:rPr>
      </w:pPr>
      <w:r w:rsidRPr="00F82AC1">
        <w:rPr>
          <w:rFonts w:ascii="Arial" w:hAnsi="Arial" w:cs="Arial"/>
          <w:szCs w:val="24"/>
          <w:lang w:val="hr-HR"/>
        </w:rPr>
        <w:t>Za dužnika</w:t>
      </w:r>
      <w:r w:rsidRPr="00F82AC1" w:rsidR="00134A40">
        <w:rPr>
          <w:rFonts w:ascii="Arial" w:hAnsi="Arial" w:cs="Arial"/>
          <w:szCs w:val="24"/>
          <w:lang w:val="hr-HR"/>
        </w:rPr>
        <w:t>:</w:t>
      </w:r>
      <w:r w:rsidRPr="00F82AC1">
        <w:rPr>
          <w:rFonts w:ascii="Arial" w:hAnsi="Arial" w:cs="Arial"/>
          <w:szCs w:val="24"/>
          <w:lang w:val="hr-HR"/>
        </w:rPr>
        <w:t xml:space="preserve"> </w:t>
      </w:r>
      <w:r w:rsidRPr="00F82AC1" w:rsidR="00B66417">
        <w:rPr>
          <w:rFonts w:ascii="Arial" w:hAnsi="Arial" w:cs="Arial"/>
          <w:szCs w:val="24"/>
          <w:lang w:val="hr-HR"/>
        </w:rPr>
        <w:t>stečajn</w:t>
      </w:r>
      <w:r w:rsidRPr="00F82AC1" w:rsidR="00AF1175">
        <w:rPr>
          <w:rFonts w:ascii="Arial" w:hAnsi="Arial" w:cs="Arial"/>
          <w:szCs w:val="24"/>
          <w:lang w:val="hr-HR"/>
        </w:rPr>
        <w:t>i</w:t>
      </w:r>
      <w:r w:rsidRPr="00F82AC1" w:rsidR="00C01365">
        <w:rPr>
          <w:rFonts w:ascii="Arial" w:hAnsi="Arial" w:cs="Arial"/>
          <w:szCs w:val="24"/>
          <w:lang w:val="hr-HR"/>
        </w:rPr>
        <w:t xml:space="preserve"> upravitelj</w:t>
      </w:r>
      <w:r w:rsidRPr="00F82AC1" w:rsidR="00993B94">
        <w:rPr>
          <w:rFonts w:ascii="Arial" w:hAnsi="Arial" w:cs="Arial"/>
          <w:szCs w:val="24"/>
          <w:lang w:val="hr-HR"/>
        </w:rPr>
        <w:t xml:space="preserve"> </w:t>
      </w:r>
      <w:r w:rsidR="00576495">
        <w:rPr>
          <w:rFonts w:ascii="Arial" w:hAnsi="Arial" w:cs="Arial"/>
          <w:lang w:val="hr-HR"/>
        </w:rPr>
        <w:t>Vinko Pečanić</w:t>
      </w:r>
    </w:p>
    <w:p w:rsidRPr="0020256E" w:rsidR="002504FF" w:rsidP="00A914C8" w:rsidRDefault="00EC6A87">
      <w:pPr>
        <w:jc w:val="both"/>
        <w:rPr>
          <w:rFonts w:ascii="Arial" w:hAnsi="Arial" w:cs="Arial"/>
          <w:szCs w:val="24"/>
          <w:lang w:val="hr-HR"/>
        </w:rPr>
      </w:pPr>
      <w:r w:rsidRPr="00F82AC1">
        <w:rPr>
          <w:rFonts w:ascii="Arial" w:hAnsi="Arial" w:cs="Arial"/>
          <w:szCs w:val="24"/>
          <w:lang w:val="hr-HR"/>
        </w:rPr>
        <w:t>Za vjerovnika: Republik</w:t>
      </w:r>
      <w:r w:rsidRPr="00F82AC1" w:rsidR="00AF1175">
        <w:rPr>
          <w:rFonts w:ascii="Arial" w:hAnsi="Arial" w:cs="Arial"/>
          <w:szCs w:val="24"/>
          <w:lang w:val="hr-HR"/>
        </w:rPr>
        <w:t>a</w:t>
      </w:r>
      <w:r w:rsidRPr="00F82AC1">
        <w:rPr>
          <w:rFonts w:ascii="Arial" w:hAnsi="Arial" w:cs="Arial"/>
          <w:szCs w:val="24"/>
          <w:lang w:val="hr-HR"/>
        </w:rPr>
        <w:t xml:space="preserve"> Hrvatska – za ŽDO</w:t>
      </w:r>
      <w:r w:rsidRPr="00F82AC1" w:rsidR="00AF1175">
        <w:rPr>
          <w:rFonts w:ascii="Arial" w:hAnsi="Arial" w:cs="Arial"/>
          <w:szCs w:val="24"/>
          <w:lang w:val="hr-HR"/>
        </w:rPr>
        <w:t>,</w:t>
      </w:r>
      <w:r w:rsidRPr="00F82AC1">
        <w:rPr>
          <w:rFonts w:ascii="Arial" w:hAnsi="Arial" w:cs="Arial"/>
          <w:szCs w:val="24"/>
          <w:lang w:val="hr-HR"/>
        </w:rPr>
        <w:t xml:space="preserve"> zamjenik Sibila Raumberger-Krištof</w:t>
      </w:r>
      <w:r w:rsidR="00A67447">
        <w:rPr>
          <w:rFonts w:ascii="Arial" w:hAnsi="Arial" w:cs="Arial"/>
          <w:szCs w:val="24"/>
          <w:lang w:val="hr-HR"/>
        </w:rPr>
        <w:t>,</w:t>
      </w:r>
      <w:r w:rsidR="0020256E">
        <w:rPr>
          <w:rFonts w:ascii="Arial" w:hAnsi="Arial" w:cs="Arial"/>
          <w:szCs w:val="24"/>
          <w:lang w:val="hr-HR"/>
        </w:rPr>
        <w:t xml:space="preserve"> osobno prisutna na ročištu na sudu,</w:t>
      </w:r>
      <w:r w:rsidR="00AD375A">
        <w:rPr>
          <w:rFonts w:ascii="Arial" w:hAnsi="Arial" w:cs="Arial"/>
          <w:szCs w:val="24"/>
          <w:lang w:val="hr-HR"/>
        </w:rPr>
        <w:t xml:space="preserve"> iznos </w:t>
      </w:r>
      <w:r w:rsidR="008756DB">
        <w:rPr>
          <w:rFonts w:ascii="Arial" w:hAnsi="Arial" w:cs="Arial"/>
          <w:szCs w:val="24"/>
          <w:lang w:val="hr-HR"/>
        </w:rPr>
        <w:t>prijavljene</w:t>
      </w:r>
      <w:r w:rsidR="00AD375A">
        <w:rPr>
          <w:rFonts w:ascii="Arial" w:hAnsi="Arial" w:cs="Arial"/>
          <w:szCs w:val="24"/>
          <w:lang w:val="hr-HR"/>
        </w:rPr>
        <w:t xml:space="preserve"> tražbine </w:t>
      </w:r>
      <w:r w:rsidR="000E3B8C">
        <w:rPr>
          <w:rFonts w:ascii="Arial" w:hAnsi="Arial" w:cs="Arial"/>
          <w:szCs w:val="24"/>
          <w:lang w:val="hr-HR"/>
        </w:rPr>
        <w:t>2</w:t>
      </w:r>
      <w:r w:rsidR="00A67A93">
        <w:rPr>
          <w:rFonts w:ascii="Arial" w:hAnsi="Arial" w:cs="Arial"/>
          <w:szCs w:val="24"/>
          <w:lang w:val="hr-HR"/>
        </w:rPr>
        <w:t>3</w:t>
      </w:r>
      <w:r w:rsidR="000E3B8C">
        <w:rPr>
          <w:rFonts w:ascii="Arial" w:hAnsi="Arial" w:cs="Arial"/>
          <w:szCs w:val="24"/>
          <w:lang w:val="hr-HR"/>
        </w:rPr>
        <w:t xml:space="preserve">3.067,90 </w:t>
      </w:r>
      <w:r w:rsidRPr="0020256E" w:rsidR="00A67447">
        <w:rPr>
          <w:rFonts w:ascii="Arial" w:hAnsi="Arial" w:cs="Arial"/>
          <w:szCs w:val="24"/>
          <w:lang w:val="hr-HR"/>
        </w:rPr>
        <w:t>eura relevantan za glasačko pravo na skupštini</w:t>
      </w:r>
    </w:p>
    <w:p w:rsidRPr="00F82AC1" w:rsidR="00981F06" w:rsidP="00A914C8" w:rsidRDefault="00981F06">
      <w:pPr>
        <w:jc w:val="both"/>
        <w:rPr>
          <w:rFonts w:ascii="Arial" w:hAnsi="Arial" w:cs="Arial"/>
          <w:szCs w:val="24"/>
          <w:lang w:val="hr-HR"/>
        </w:rPr>
      </w:pPr>
    </w:p>
    <w:p w:rsidR="00D81E13" w:rsidP="00D81E13" w:rsidRDefault="00D81E13">
      <w:pPr>
        <w:jc w:val="both"/>
        <w:rPr>
          <w:rFonts w:ascii="Arial" w:hAnsi="Arial" w:cs="Arial"/>
        </w:rPr>
      </w:pPr>
      <w:r>
        <w:rPr>
          <w:rFonts w:ascii="Arial" w:hAnsi="Arial" w:cs="Arial"/>
        </w:rPr>
        <w:t>Za r</w:t>
      </w:r>
      <w:r w:rsidRPr="0083657A">
        <w:rPr>
          <w:rFonts w:ascii="Arial" w:hAnsi="Arial" w:cs="Arial"/>
        </w:rPr>
        <w:t>azlučn</w:t>
      </w:r>
      <w:r>
        <w:rPr>
          <w:rFonts w:ascii="Arial" w:hAnsi="Arial" w:cs="Arial"/>
        </w:rPr>
        <w:t>og</w:t>
      </w:r>
      <w:r w:rsidRPr="0083657A">
        <w:rPr>
          <w:rFonts w:ascii="Arial" w:hAnsi="Arial" w:cs="Arial"/>
        </w:rPr>
        <w:t xml:space="preserve"> vjerovnik</w:t>
      </w:r>
      <w:r>
        <w:rPr>
          <w:rFonts w:ascii="Arial" w:hAnsi="Arial" w:cs="Arial"/>
        </w:rPr>
        <w:t>a</w:t>
      </w:r>
      <w:r w:rsidRPr="0083657A">
        <w:rPr>
          <w:rFonts w:ascii="Arial" w:hAnsi="Arial" w:cs="Arial"/>
        </w:rPr>
        <w:t>: ĐURO ĐAKOVIĆ GRUPA d.d., OIB: 58828286397, Ulica 108. brigade ZNG 42, 35</w:t>
      </w:r>
      <w:r>
        <w:rPr>
          <w:rFonts w:ascii="Arial" w:hAnsi="Arial" w:cs="Arial"/>
        </w:rPr>
        <w:t>000 Slavonski Brod, punomoćnik</w:t>
      </w:r>
      <w:r w:rsidRPr="0083657A">
        <w:rPr>
          <w:rFonts w:ascii="Arial" w:hAnsi="Arial" w:cs="Arial"/>
        </w:rPr>
        <w:t xml:space="preserve"> Marijan</w:t>
      </w:r>
      <w:r>
        <w:rPr>
          <w:rFonts w:ascii="Arial" w:hAnsi="Arial" w:cs="Arial"/>
        </w:rPr>
        <w:t>a</w:t>
      </w:r>
      <w:r w:rsidRPr="0083657A">
        <w:rPr>
          <w:rFonts w:ascii="Arial" w:hAnsi="Arial" w:cs="Arial"/>
        </w:rPr>
        <w:t xml:space="preserve"> Zubak</w:t>
      </w:r>
      <w:r w:rsidR="00AD375A">
        <w:rPr>
          <w:rFonts w:ascii="Arial" w:hAnsi="Arial" w:cs="Arial"/>
        </w:rPr>
        <w:t xml:space="preserve">, iznos utvrđene tražbine </w:t>
      </w:r>
      <w:r w:rsidR="00A67A93">
        <w:rPr>
          <w:rFonts w:ascii="Arial" w:hAnsi="Arial" w:cs="Arial"/>
        </w:rPr>
        <w:t>1.704.683,54 eura</w:t>
      </w:r>
    </w:p>
    <w:p w:rsidR="00AD375A" w:rsidP="00D81E13" w:rsidRDefault="00AD375A">
      <w:pPr>
        <w:jc w:val="both"/>
        <w:rPr>
          <w:rFonts w:ascii="Arial" w:hAnsi="Arial" w:cs="Arial"/>
        </w:rPr>
      </w:pPr>
    </w:p>
    <w:p w:rsidR="00AD375A" w:rsidP="00D81E13" w:rsidRDefault="00AD375A">
      <w:pPr>
        <w:jc w:val="both"/>
        <w:rPr>
          <w:rFonts w:ascii="Arial" w:hAnsi="Arial" w:cs="Arial"/>
        </w:rPr>
      </w:pPr>
      <w:r>
        <w:rPr>
          <w:rFonts w:ascii="Arial" w:hAnsi="Arial" w:cs="Arial"/>
        </w:rPr>
        <w:t xml:space="preserve">Za stečajnog vjerovnika: INA -  pristupio zamjenik punomoćnika Mirko Jelić, odvjetnik u Slavonskom Brodu, iznos </w:t>
      </w:r>
      <w:r w:rsidR="009A69D2">
        <w:rPr>
          <w:rFonts w:ascii="Arial" w:hAnsi="Arial" w:cs="Arial"/>
        </w:rPr>
        <w:t xml:space="preserve">utvrđene </w:t>
      </w:r>
      <w:r>
        <w:rPr>
          <w:rFonts w:ascii="Arial" w:hAnsi="Arial" w:cs="Arial"/>
        </w:rPr>
        <w:t>tražbine od 5.595,52 kuna/742,65 eura</w:t>
      </w:r>
    </w:p>
    <w:p w:rsidRPr="00AD375A" w:rsidR="00AD375A" w:rsidP="00D81E13" w:rsidRDefault="00AD375A">
      <w:pPr>
        <w:jc w:val="both"/>
        <w:rPr>
          <w:rFonts w:ascii="Arial" w:hAnsi="Arial" w:cs="Arial"/>
        </w:rPr>
      </w:pPr>
      <w:r>
        <w:rPr>
          <w:rFonts w:ascii="Arial" w:hAnsi="Arial" w:cs="Arial"/>
        </w:rPr>
        <w:t>Za stečajnog vjerovnika: CROSCO - pristupio zamjenik punomoćnika Mirko Jelić, odjvetnik u Slavonskom Brodu, iznos utvrđene tražbine od 51.028,24 kuna/6.772,61 eura</w:t>
      </w:r>
    </w:p>
    <w:p w:rsidR="00D81E13" w:rsidP="00D81E13" w:rsidRDefault="00D81E13">
      <w:pPr>
        <w:jc w:val="both"/>
        <w:rPr>
          <w:rFonts w:ascii="Arial" w:hAnsi="Arial" w:cs="Arial"/>
          <w:lang w:val="hr-HR"/>
        </w:rPr>
      </w:pPr>
    </w:p>
    <w:p w:rsidRPr="00F82AC1" w:rsidR="003D2A85" w:rsidP="00FD7539" w:rsidRDefault="003D2A85">
      <w:pPr>
        <w:jc w:val="both"/>
        <w:rPr>
          <w:rFonts w:ascii="Arial" w:hAnsi="Arial" w:cs="Arial"/>
          <w:szCs w:val="24"/>
          <w:lang w:val="hr-HR"/>
        </w:rPr>
      </w:pPr>
    </w:p>
    <w:p w:rsidRPr="00F82AC1" w:rsidR="00C90588" w:rsidP="00C90588" w:rsidRDefault="00C90588">
      <w:pPr>
        <w:jc w:val="both"/>
        <w:rPr>
          <w:rFonts w:ascii="Arial" w:hAnsi="Arial" w:cs="Arial"/>
          <w:bCs/>
          <w:szCs w:val="24"/>
          <w:lang w:val="hr-HR"/>
        </w:rPr>
      </w:pPr>
      <w:r w:rsidRPr="00F82AC1">
        <w:rPr>
          <w:rFonts w:ascii="Arial" w:hAnsi="Arial" w:cs="Arial"/>
          <w:bCs/>
          <w:szCs w:val="24"/>
          <w:lang w:val="hr-HR"/>
        </w:rPr>
        <w:t>Stečajna sutkinja otvara S</w:t>
      </w:r>
      <w:r w:rsidRPr="00F82AC1" w:rsidR="0081245F">
        <w:rPr>
          <w:rFonts w:ascii="Arial" w:hAnsi="Arial" w:cs="Arial"/>
          <w:bCs/>
          <w:szCs w:val="24"/>
          <w:lang w:val="hr-HR"/>
        </w:rPr>
        <w:t>kupštinu</w:t>
      </w:r>
      <w:r w:rsidRPr="00F82AC1">
        <w:rPr>
          <w:rFonts w:ascii="Arial" w:hAnsi="Arial" w:cs="Arial"/>
          <w:bCs/>
          <w:szCs w:val="24"/>
          <w:lang w:val="hr-HR"/>
        </w:rPr>
        <w:t xml:space="preserve"> i objavljuje da </w:t>
      </w:r>
      <w:r w:rsidRPr="00F82AC1">
        <w:rPr>
          <w:rFonts w:ascii="Arial" w:hAnsi="Arial" w:cs="Arial"/>
          <w:bCs/>
          <w:noProof/>
          <w:szCs w:val="24"/>
          <w:lang w:val="hr-HR"/>
        </w:rPr>
        <w:t>će</w:t>
      </w:r>
      <w:r w:rsidRPr="00F82AC1">
        <w:rPr>
          <w:rFonts w:ascii="Arial" w:hAnsi="Arial" w:cs="Arial"/>
          <w:bCs/>
          <w:szCs w:val="24"/>
          <w:lang w:val="hr-HR"/>
        </w:rPr>
        <w:t xml:space="preserve"> se na današnjoj S</w:t>
      </w:r>
      <w:r w:rsidRPr="00F82AC1" w:rsidR="0081245F">
        <w:rPr>
          <w:rFonts w:ascii="Arial" w:hAnsi="Arial" w:cs="Arial"/>
          <w:bCs/>
          <w:szCs w:val="24"/>
          <w:lang w:val="hr-HR"/>
        </w:rPr>
        <w:t xml:space="preserve">kupštini </w:t>
      </w:r>
      <w:r w:rsidRPr="00F82AC1">
        <w:rPr>
          <w:rFonts w:ascii="Arial" w:hAnsi="Arial" w:cs="Arial"/>
          <w:bCs/>
          <w:szCs w:val="24"/>
          <w:lang w:val="hr-HR"/>
        </w:rPr>
        <w:t xml:space="preserve">odlučivati sukladno glasačkom pravu prisutnog vjerovnika. </w:t>
      </w:r>
    </w:p>
    <w:p w:rsidR="00C90588" w:rsidP="00C90588" w:rsidRDefault="00C90588">
      <w:pPr>
        <w:pStyle w:val="Bezproreda"/>
        <w:jc w:val="both"/>
        <w:rPr>
          <w:rFonts w:ascii="Arial" w:hAnsi="Arial" w:cs="Arial"/>
          <w:szCs w:val="24"/>
          <w:lang w:val="hr-HR"/>
        </w:rPr>
      </w:pPr>
    </w:p>
    <w:p w:rsidRPr="00F82AC1" w:rsidR="00836968" w:rsidP="00C90588" w:rsidRDefault="00836968">
      <w:pPr>
        <w:pStyle w:val="Bezproreda"/>
        <w:jc w:val="both"/>
        <w:rPr>
          <w:rFonts w:ascii="Arial" w:hAnsi="Arial" w:cs="Arial"/>
          <w:szCs w:val="24"/>
          <w:lang w:val="hr-HR"/>
        </w:rPr>
      </w:pPr>
    </w:p>
    <w:p w:rsidRPr="00F82AC1" w:rsidR="00C90588" w:rsidP="00C90588" w:rsidRDefault="00C90588">
      <w:pPr>
        <w:jc w:val="both"/>
        <w:rPr>
          <w:rFonts w:ascii="Arial" w:hAnsi="Arial" w:cs="Arial"/>
          <w:szCs w:val="24"/>
          <w:lang w:val="hr-HR"/>
        </w:rPr>
      </w:pPr>
      <w:r w:rsidRPr="00F82AC1">
        <w:rPr>
          <w:rFonts w:ascii="Arial" w:hAnsi="Arial" w:cs="Arial"/>
          <w:szCs w:val="24"/>
          <w:lang w:val="hr-HR"/>
        </w:rPr>
        <w:t>Sud donosi</w:t>
      </w:r>
    </w:p>
    <w:p w:rsidRPr="00F82AC1" w:rsidR="00C90588" w:rsidP="00C90588" w:rsidRDefault="00C90588">
      <w:pPr>
        <w:jc w:val="center"/>
        <w:rPr>
          <w:rFonts w:ascii="Arial" w:hAnsi="Arial" w:cs="Arial"/>
          <w:szCs w:val="24"/>
          <w:lang w:val="hr-HR"/>
        </w:rPr>
      </w:pPr>
      <w:r w:rsidRPr="00F82AC1">
        <w:rPr>
          <w:rFonts w:ascii="Arial" w:hAnsi="Arial" w:cs="Arial"/>
          <w:szCs w:val="24"/>
          <w:lang w:val="hr-HR"/>
        </w:rPr>
        <w:t>R J E Š E N J E</w:t>
      </w:r>
    </w:p>
    <w:p w:rsidRPr="00F82AC1" w:rsidR="00C90588" w:rsidP="00C90588" w:rsidRDefault="00C90588">
      <w:pPr>
        <w:jc w:val="both"/>
        <w:rPr>
          <w:rFonts w:ascii="Arial" w:hAnsi="Arial" w:cs="Arial"/>
          <w:szCs w:val="24"/>
          <w:lang w:val="hr-HR"/>
        </w:rPr>
      </w:pPr>
    </w:p>
    <w:p w:rsidRPr="00F82AC1" w:rsidR="00C90588" w:rsidP="00C90588" w:rsidRDefault="00C90588">
      <w:pPr>
        <w:jc w:val="both"/>
        <w:rPr>
          <w:rFonts w:ascii="Arial" w:hAnsi="Arial" w:cs="Arial"/>
          <w:szCs w:val="24"/>
          <w:lang w:val="hr-HR"/>
        </w:rPr>
      </w:pPr>
      <w:r w:rsidRPr="00F82AC1">
        <w:rPr>
          <w:rFonts w:ascii="Arial" w:hAnsi="Arial" w:cs="Arial"/>
          <w:szCs w:val="24"/>
          <w:lang w:val="hr-HR"/>
        </w:rPr>
        <w:t xml:space="preserve">Odlučivat će se na ovoj Skupštini sukladno dnevnom redu. </w:t>
      </w:r>
    </w:p>
    <w:p w:rsidR="00762D87" w:rsidP="00C90588" w:rsidRDefault="00762D87">
      <w:pPr>
        <w:pStyle w:val="Default"/>
        <w:jc w:val="both"/>
        <w:rPr>
          <w:rFonts w:ascii="Arial" w:hAnsi="Arial" w:cs="Arial"/>
        </w:rPr>
      </w:pPr>
    </w:p>
    <w:p w:rsidRPr="00F82AC1" w:rsidR="00C90588" w:rsidP="00C90588" w:rsidRDefault="00C90588">
      <w:pPr>
        <w:pStyle w:val="Default"/>
        <w:jc w:val="both"/>
      </w:pPr>
      <w:r w:rsidRPr="00F82AC1">
        <w:rPr>
          <w:rFonts w:ascii="Arial" w:hAnsi="Arial" w:cs="Arial"/>
        </w:rPr>
        <w:t>Prelazi se na točku 1. dnevnog reda.</w:t>
      </w:r>
      <w:r w:rsidRPr="00F82AC1">
        <w:t xml:space="preserve"> </w:t>
      </w:r>
    </w:p>
    <w:p w:rsidRPr="00F82AC1" w:rsidR="00207310" w:rsidP="00C90588" w:rsidRDefault="00207310">
      <w:pPr>
        <w:pStyle w:val="Default"/>
        <w:jc w:val="both"/>
        <w:rPr>
          <w:rFonts w:ascii="Arial" w:hAnsi="Arial" w:cs="Arial"/>
        </w:rPr>
      </w:pPr>
    </w:p>
    <w:p w:rsidRPr="00576495" w:rsidR="00DD1F9F" w:rsidP="00576495" w:rsidRDefault="00207310">
      <w:pPr>
        <w:jc w:val="both"/>
        <w:rPr>
          <w:rFonts w:ascii="Arial" w:hAnsi="Arial" w:cs="Arial"/>
          <w:b/>
        </w:rPr>
      </w:pPr>
      <w:r w:rsidRPr="00576495">
        <w:rPr>
          <w:rFonts w:ascii="Arial" w:hAnsi="Arial" w:cs="Arial"/>
          <w:b/>
          <w:lang w:val="hr-HR"/>
        </w:rPr>
        <w:t>1.</w:t>
      </w:r>
      <w:r w:rsidRPr="00576495" w:rsidR="00B22202">
        <w:rPr>
          <w:rFonts w:ascii="Arial" w:hAnsi="Arial" w:cs="Arial"/>
          <w:b/>
          <w:lang w:val="hr-HR"/>
        </w:rPr>
        <w:t xml:space="preserve"> </w:t>
      </w:r>
      <w:r w:rsidRPr="00576495" w:rsidR="00576495">
        <w:rPr>
          <w:rFonts w:ascii="Arial" w:hAnsi="Arial" w:cs="Arial"/>
          <w:b/>
        </w:rPr>
        <w:t>Odluka o unovčenju neunovčene imovine (bez upisanih razlučnih prava) u vlasništvu stečajnog dužnika prodajom neposrednom pogodbom zainteresiranom kupc</w:t>
      </w:r>
      <w:r w:rsidR="00576495">
        <w:rPr>
          <w:rFonts w:ascii="Arial" w:hAnsi="Arial" w:cs="Arial"/>
          <w:b/>
        </w:rPr>
        <w:t>u društvu ĐURO ĐAKOVIĆ GRUPA d.</w:t>
      </w:r>
      <w:r w:rsidRPr="00576495" w:rsidR="00576495">
        <w:rPr>
          <w:rFonts w:ascii="Arial" w:hAnsi="Arial" w:cs="Arial"/>
          <w:b/>
        </w:rPr>
        <w:t xml:space="preserve">d. iz Slavonskog </w:t>
      </w:r>
      <w:r w:rsidRPr="00576495" w:rsidR="00576495">
        <w:rPr>
          <w:rFonts w:ascii="Arial" w:hAnsi="Arial" w:cs="Arial"/>
          <w:b/>
        </w:rPr>
        <w:lastRenderedPageBreak/>
        <w:t>Broda</w:t>
      </w:r>
      <w:r w:rsidR="00A67A93">
        <w:rPr>
          <w:rFonts w:ascii="Arial" w:hAnsi="Arial" w:cs="Arial"/>
          <w:b/>
        </w:rPr>
        <w:t>, uz ovlaštenje stječajnom upravitelju da sklopi ugovor o kupoprodaji za kupoprodajnu cijenu od 1.000,00 eura.</w:t>
      </w:r>
    </w:p>
    <w:p w:rsidRPr="00576495" w:rsidR="00576495" w:rsidP="00576495" w:rsidRDefault="00576495">
      <w:pPr>
        <w:jc w:val="both"/>
        <w:rPr>
          <w:rFonts w:ascii="Arial" w:hAnsi="Arial" w:cs="Arial"/>
        </w:rPr>
      </w:pPr>
    </w:p>
    <w:p w:rsidR="0020256E" w:rsidP="00207310" w:rsidRDefault="00DD1F9F">
      <w:pPr>
        <w:pStyle w:val="Default"/>
        <w:jc w:val="both"/>
        <w:rPr>
          <w:rFonts w:ascii="Arial" w:hAnsi="Arial" w:cs="Arial"/>
        </w:rPr>
      </w:pPr>
      <w:r>
        <w:rPr>
          <w:rFonts w:ascii="Arial" w:hAnsi="Arial" w:cs="Arial"/>
        </w:rPr>
        <w:t>S</w:t>
      </w:r>
      <w:r w:rsidR="0055674E">
        <w:rPr>
          <w:rFonts w:ascii="Arial" w:hAnsi="Arial" w:cs="Arial"/>
        </w:rPr>
        <w:t xml:space="preserve">tečajni upravitelj </w:t>
      </w:r>
      <w:r w:rsidR="0007577B">
        <w:rPr>
          <w:rFonts w:ascii="Arial" w:hAnsi="Arial" w:cs="Arial"/>
        </w:rPr>
        <w:t>i prisutni punomoćnik Đ</w:t>
      </w:r>
      <w:r w:rsidR="000822BB">
        <w:rPr>
          <w:rFonts w:ascii="Arial" w:hAnsi="Arial" w:cs="Arial"/>
        </w:rPr>
        <w:t>URO ĐAKOVIĆ</w:t>
      </w:r>
      <w:r w:rsidR="0007577B">
        <w:rPr>
          <w:rFonts w:ascii="Arial" w:hAnsi="Arial" w:cs="Arial"/>
        </w:rPr>
        <w:t xml:space="preserve"> GRUPE objašanjvaju da su predmetne nekretnine suvlasnički omjeri na zajedničkim cestama u poslovnom krugu Đure Đakovioć te da stvarno nema </w:t>
      </w:r>
      <w:r w:rsidR="00A67A93">
        <w:rPr>
          <w:rFonts w:ascii="Arial" w:hAnsi="Arial" w:cs="Arial"/>
        </w:rPr>
        <w:t>z</w:t>
      </w:r>
      <w:r w:rsidR="0007577B">
        <w:rPr>
          <w:rFonts w:ascii="Arial" w:hAnsi="Arial" w:cs="Arial"/>
        </w:rPr>
        <w:t>ai</w:t>
      </w:r>
      <w:r w:rsidR="00A67A93">
        <w:rPr>
          <w:rFonts w:ascii="Arial" w:hAnsi="Arial" w:cs="Arial"/>
        </w:rPr>
        <w:t>n</w:t>
      </w:r>
      <w:r w:rsidR="0007577B">
        <w:rPr>
          <w:rFonts w:ascii="Arial" w:hAnsi="Arial" w:cs="Arial"/>
        </w:rPr>
        <w:t>teresiranih kupaca te da je Đ</w:t>
      </w:r>
      <w:r w:rsidR="000822BB">
        <w:rPr>
          <w:rFonts w:ascii="Arial" w:hAnsi="Arial" w:cs="Arial"/>
        </w:rPr>
        <w:t xml:space="preserve">URO </w:t>
      </w:r>
      <w:r w:rsidR="0007577B">
        <w:rPr>
          <w:rFonts w:ascii="Arial" w:hAnsi="Arial" w:cs="Arial"/>
        </w:rPr>
        <w:t>Đ</w:t>
      </w:r>
      <w:r w:rsidR="000822BB">
        <w:rPr>
          <w:rFonts w:ascii="Arial" w:hAnsi="Arial" w:cs="Arial"/>
        </w:rPr>
        <w:t>AKOVIĆ</w:t>
      </w:r>
      <w:r w:rsidR="0007577B">
        <w:rPr>
          <w:rFonts w:ascii="Arial" w:hAnsi="Arial" w:cs="Arial"/>
        </w:rPr>
        <w:t xml:space="preserve"> GRUPA nekretnine takvog pravnog položaja već kupovao na dražbama za cijenu od 1,00 eura (one koje su bile pod razlučnim pravom), te da nije ekonomično ih prodavati ni na jedan drugi način osim kako je predloženo.</w:t>
      </w:r>
    </w:p>
    <w:p w:rsidR="00A67A93" w:rsidP="00207310" w:rsidRDefault="00A67A93">
      <w:pPr>
        <w:pStyle w:val="Default"/>
        <w:jc w:val="both"/>
        <w:rPr>
          <w:rFonts w:ascii="Arial" w:hAnsi="Arial" w:cs="Arial"/>
        </w:rPr>
      </w:pPr>
    </w:p>
    <w:p w:rsidR="00A67A93" w:rsidP="00207310" w:rsidRDefault="00A67A93">
      <w:pPr>
        <w:pStyle w:val="Default"/>
        <w:jc w:val="both"/>
        <w:rPr>
          <w:rFonts w:ascii="Arial" w:hAnsi="Arial" w:cs="Arial"/>
        </w:rPr>
      </w:pPr>
      <w:r>
        <w:rPr>
          <w:rFonts w:ascii="Arial" w:hAnsi="Arial" w:cs="Arial"/>
        </w:rPr>
        <w:t xml:space="preserve">Konstatira se da je prijedlog izglasava glasovima ĐURO ĐAKOVIĆ GRUPE i INE i CROSCA </w:t>
      </w:r>
    </w:p>
    <w:p w:rsidR="00576495" w:rsidP="00207310" w:rsidRDefault="00576495">
      <w:pPr>
        <w:pStyle w:val="Default"/>
        <w:jc w:val="both"/>
        <w:rPr>
          <w:rFonts w:ascii="Arial" w:hAnsi="Arial" w:cs="Arial"/>
        </w:rPr>
      </w:pPr>
    </w:p>
    <w:p w:rsidR="00DD1F9F" w:rsidP="00207310" w:rsidRDefault="00DD1F9F">
      <w:pPr>
        <w:pStyle w:val="Default"/>
        <w:jc w:val="both"/>
        <w:rPr>
          <w:rFonts w:ascii="Arial" w:hAnsi="Arial" w:cs="Arial"/>
        </w:rPr>
      </w:pPr>
      <w:r>
        <w:rPr>
          <w:rFonts w:ascii="Arial" w:hAnsi="Arial" w:cs="Arial"/>
        </w:rPr>
        <w:t>Konstatira se da prisutna u ime R</w:t>
      </w:r>
      <w:r w:rsidR="000822BB">
        <w:rPr>
          <w:rFonts w:ascii="Arial" w:hAnsi="Arial" w:cs="Arial"/>
        </w:rPr>
        <w:t xml:space="preserve">epublike </w:t>
      </w:r>
      <w:r>
        <w:rPr>
          <w:rFonts w:ascii="Arial" w:hAnsi="Arial" w:cs="Arial"/>
        </w:rPr>
        <w:t>H</w:t>
      </w:r>
      <w:r w:rsidR="000822BB">
        <w:rPr>
          <w:rFonts w:ascii="Arial" w:hAnsi="Arial" w:cs="Arial"/>
        </w:rPr>
        <w:t>rvatske</w:t>
      </w:r>
      <w:r>
        <w:rPr>
          <w:rFonts w:ascii="Arial" w:hAnsi="Arial" w:cs="Arial"/>
        </w:rPr>
        <w:t xml:space="preserve"> </w:t>
      </w:r>
      <w:r w:rsidR="00A67A93">
        <w:rPr>
          <w:rFonts w:ascii="Arial" w:hAnsi="Arial" w:cs="Arial"/>
        </w:rPr>
        <w:t>izjavljuje da se suzdržava od glasovanja na ovoj skupštini jer nisu dobili uputu Porezne uprave.</w:t>
      </w:r>
    </w:p>
    <w:p w:rsidR="0055674E" w:rsidP="00207310" w:rsidRDefault="0055674E">
      <w:pPr>
        <w:pStyle w:val="Default"/>
        <w:jc w:val="both"/>
        <w:rPr>
          <w:rFonts w:ascii="Arial" w:hAnsi="Arial" w:cs="Arial"/>
        </w:rPr>
      </w:pPr>
    </w:p>
    <w:p w:rsidRPr="00F82AC1" w:rsidR="00215814" w:rsidP="00C90588" w:rsidRDefault="00215814">
      <w:pPr>
        <w:overflowPunct/>
        <w:autoSpaceDE/>
        <w:adjustRightInd/>
        <w:jc w:val="both"/>
        <w:rPr>
          <w:rFonts w:ascii="Arial" w:hAnsi="Arial" w:cs="Arial"/>
          <w:szCs w:val="24"/>
          <w:lang w:val="hr-HR" w:eastAsia="en-US"/>
        </w:rPr>
      </w:pPr>
    </w:p>
    <w:p w:rsidRPr="00F82AC1" w:rsidR="00C90588" w:rsidP="00C90588" w:rsidRDefault="00C90588">
      <w:pPr>
        <w:overflowPunct/>
        <w:autoSpaceDE/>
        <w:adjustRightInd/>
        <w:jc w:val="both"/>
        <w:rPr>
          <w:rFonts w:ascii="Arial" w:hAnsi="Arial" w:cs="Arial"/>
          <w:szCs w:val="24"/>
          <w:lang w:val="hr-HR" w:eastAsia="en-US"/>
        </w:rPr>
      </w:pPr>
      <w:r w:rsidRPr="00F82AC1">
        <w:rPr>
          <w:rFonts w:ascii="Arial" w:hAnsi="Arial" w:cs="Arial"/>
          <w:szCs w:val="24"/>
          <w:lang w:val="hr-HR" w:eastAsia="en-US"/>
        </w:rPr>
        <w:t>Sud donosi</w:t>
      </w:r>
    </w:p>
    <w:p w:rsidRPr="00F82AC1" w:rsidR="00C90588" w:rsidP="00C90588" w:rsidRDefault="00C90588">
      <w:pPr>
        <w:jc w:val="center"/>
        <w:rPr>
          <w:rFonts w:ascii="Arial" w:hAnsi="Arial" w:cs="Arial"/>
          <w:szCs w:val="24"/>
          <w:lang w:val="hr-HR"/>
        </w:rPr>
      </w:pPr>
      <w:r w:rsidRPr="00F82AC1">
        <w:rPr>
          <w:rFonts w:ascii="Arial" w:hAnsi="Arial" w:cs="Arial"/>
          <w:szCs w:val="24"/>
          <w:lang w:val="hr-HR"/>
        </w:rPr>
        <w:t>R J E Š E N J E</w:t>
      </w:r>
    </w:p>
    <w:p w:rsidRPr="00F82AC1" w:rsidR="00C90588" w:rsidP="00C90588" w:rsidRDefault="00C90588">
      <w:pPr>
        <w:jc w:val="center"/>
        <w:rPr>
          <w:rFonts w:ascii="Arial" w:hAnsi="Arial" w:cs="Arial"/>
          <w:szCs w:val="24"/>
          <w:lang w:val="hr-HR"/>
        </w:rPr>
      </w:pPr>
    </w:p>
    <w:p w:rsidR="005B6C0E" w:rsidP="00C90588" w:rsidRDefault="005B6C0E">
      <w:pPr>
        <w:jc w:val="both"/>
        <w:rPr>
          <w:rFonts w:ascii="Arial" w:hAnsi="Arial" w:cs="Arial"/>
          <w:szCs w:val="24"/>
          <w:lang w:val="hr-HR"/>
        </w:rPr>
      </w:pPr>
      <w:r>
        <w:rPr>
          <w:rFonts w:ascii="Arial" w:hAnsi="Arial" w:cs="Arial"/>
          <w:szCs w:val="24"/>
          <w:lang w:val="hr-HR"/>
        </w:rPr>
        <w:t>Konstatira se da je skupština donijela odluk</w:t>
      </w:r>
      <w:r w:rsidR="00C1576C">
        <w:rPr>
          <w:rFonts w:ascii="Arial" w:hAnsi="Arial" w:cs="Arial"/>
          <w:szCs w:val="24"/>
          <w:lang w:val="hr-HR"/>
        </w:rPr>
        <w:t>u sukladno prijedlogu stečajnog upravitelja pod toč. 1. dnevnog reda</w:t>
      </w:r>
      <w:r>
        <w:rPr>
          <w:rFonts w:ascii="Arial" w:hAnsi="Arial" w:cs="Arial"/>
          <w:szCs w:val="24"/>
          <w:lang w:val="hr-HR"/>
        </w:rPr>
        <w:t xml:space="preserve"> na ovoj skupštini.</w:t>
      </w:r>
    </w:p>
    <w:p w:rsidR="005B6C0E" w:rsidP="00C90588" w:rsidRDefault="005B6C0E">
      <w:pPr>
        <w:jc w:val="both"/>
        <w:rPr>
          <w:rFonts w:ascii="Arial" w:hAnsi="Arial" w:cs="Arial"/>
          <w:szCs w:val="24"/>
          <w:lang w:val="hr-HR"/>
        </w:rPr>
      </w:pPr>
    </w:p>
    <w:p w:rsidRPr="00F82AC1" w:rsidR="00C90588" w:rsidP="00C90588" w:rsidRDefault="00C90588">
      <w:pPr>
        <w:jc w:val="both"/>
        <w:rPr>
          <w:rFonts w:ascii="Arial" w:hAnsi="Arial" w:cs="Arial"/>
          <w:szCs w:val="24"/>
          <w:lang w:val="hr-HR"/>
        </w:rPr>
      </w:pPr>
      <w:r w:rsidRPr="00F82AC1">
        <w:rPr>
          <w:rFonts w:ascii="Arial" w:hAnsi="Arial" w:cs="Arial"/>
          <w:szCs w:val="24"/>
          <w:lang w:val="hr-HR"/>
        </w:rPr>
        <w:t>Objaviti zapisnik na e-Oglasnoj ploči suda jer sadržava odluk</w:t>
      </w:r>
      <w:r w:rsidRPr="00F82AC1" w:rsidR="00912F9D">
        <w:rPr>
          <w:rFonts w:ascii="Arial" w:hAnsi="Arial" w:cs="Arial"/>
          <w:szCs w:val="24"/>
          <w:lang w:val="hr-HR"/>
        </w:rPr>
        <w:t>e</w:t>
      </w:r>
      <w:r w:rsidRPr="00F82AC1">
        <w:rPr>
          <w:rFonts w:ascii="Arial" w:hAnsi="Arial" w:cs="Arial"/>
          <w:szCs w:val="24"/>
          <w:lang w:val="hr-HR"/>
        </w:rPr>
        <w:t xml:space="preserve"> Skupštine.</w:t>
      </w:r>
    </w:p>
    <w:p w:rsidRPr="00F82AC1" w:rsidR="00C90588" w:rsidP="00C90588" w:rsidRDefault="00C90588">
      <w:pPr>
        <w:overflowPunct/>
        <w:autoSpaceDE/>
        <w:adjustRightInd/>
        <w:jc w:val="both"/>
        <w:rPr>
          <w:rFonts w:ascii="Arial" w:hAnsi="Arial" w:cs="Arial"/>
          <w:szCs w:val="24"/>
          <w:lang w:val="hr-HR" w:eastAsia="en-US"/>
        </w:rPr>
      </w:pPr>
      <w:r w:rsidRPr="00F82AC1">
        <w:rPr>
          <w:rFonts w:ascii="Arial" w:hAnsi="Arial" w:cs="Arial"/>
          <w:szCs w:val="24"/>
          <w:lang w:val="hr-HR" w:eastAsia="en-US"/>
        </w:rPr>
        <w:t xml:space="preserve"> </w:t>
      </w:r>
    </w:p>
    <w:p w:rsidRPr="00F82AC1" w:rsidR="00FD7539" w:rsidP="00FD7539" w:rsidRDefault="00FD7539">
      <w:pPr>
        <w:overflowPunct/>
        <w:autoSpaceDE/>
        <w:adjustRightInd/>
        <w:jc w:val="both"/>
        <w:rPr>
          <w:rFonts w:ascii="Arial" w:hAnsi="Arial" w:cs="Arial"/>
          <w:szCs w:val="24"/>
          <w:lang w:val="hr-HR" w:eastAsia="en-US"/>
        </w:rPr>
      </w:pPr>
      <w:r w:rsidRPr="00F82AC1">
        <w:rPr>
          <w:rFonts w:ascii="Arial" w:hAnsi="Arial" w:cs="Arial"/>
          <w:szCs w:val="24"/>
          <w:lang w:val="hr-HR" w:eastAsia="en-US"/>
        </w:rPr>
        <w:t xml:space="preserve"> </w:t>
      </w:r>
    </w:p>
    <w:p w:rsidRPr="00F82AC1" w:rsidR="00FD7539" w:rsidP="00FD7539" w:rsidRDefault="00FD7539">
      <w:pPr>
        <w:overflowPunct/>
        <w:autoSpaceDE/>
        <w:adjustRightInd/>
        <w:jc w:val="center"/>
        <w:rPr>
          <w:rFonts w:ascii="Arial" w:hAnsi="Arial" w:cs="Arial"/>
          <w:szCs w:val="24"/>
          <w:lang w:val="hr-HR" w:eastAsia="en-US"/>
        </w:rPr>
      </w:pPr>
      <w:r w:rsidRPr="00F82AC1">
        <w:rPr>
          <w:rFonts w:ascii="Arial" w:hAnsi="Arial" w:cs="Arial"/>
          <w:szCs w:val="24"/>
          <w:lang w:val="hr-HR" w:eastAsia="en-US"/>
        </w:rPr>
        <w:t xml:space="preserve">Dovršeno u </w:t>
      </w:r>
      <w:r w:rsidR="00CE03D6">
        <w:rPr>
          <w:rFonts w:ascii="Arial" w:hAnsi="Arial" w:cs="Arial"/>
          <w:szCs w:val="24"/>
          <w:lang w:val="hr-HR" w:eastAsia="en-US"/>
        </w:rPr>
        <w:t>0</w:t>
      </w:r>
      <w:r w:rsidR="00576495">
        <w:rPr>
          <w:rFonts w:ascii="Arial" w:hAnsi="Arial" w:cs="Arial"/>
          <w:szCs w:val="24"/>
          <w:lang w:val="hr-HR" w:eastAsia="en-US"/>
        </w:rPr>
        <w:t>9</w:t>
      </w:r>
      <w:r w:rsidRPr="00F82AC1">
        <w:rPr>
          <w:rFonts w:ascii="Arial" w:hAnsi="Arial" w:cs="Arial"/>
          <w:szCs w:val="24"/>
          <w:lang w:val="hr-HR" w:eastAsia="en-US"/>
        </w:rPr>
        <w:t>:</w:t>
      </w:r>
      <w:r w:rsidR="00576495">
        <w:rPr>
          <w:rFonts w:ascii="Arial" w:hAnsi="Arial" w:cs="Arial"/>
          <w:szCs w:val="24"/>
          <w:lang w:val="hr-HR" w:eastAsia="en-US"/>
        </w:rPr>
        <w:t>4</w:t>
      </w:r>
      <w:r w:rsidR="009159B9">
        <w:rPr>
          <w:rFonts w:ascii="Arial" w:hAnsi="Arial" w:cs="Arial"/>
          <w:szCs w:val="24"/>
          <w:lang w:val="hr-HR" w:eastAsia="en-US"/>
        </w:rPr>
        <w:t>5</w:t>
      </w:r>
      <w:r w:rsidRPr="00F82AC1">
        <w:rPr>
          <w:rFonts w:ascii="Arial" w:hAnsi="Arial" w:cs="Arial"/>
          <w:szCs w:val="24"/>
          <w:lang w:val="hr-HR" w:eastAsia="en-US"/>
        </w:rPr>
        <w:t xml:space="preserve"> sati. </w:t>
      </w:r>
    </w:p>
    <w:p w:rsidRPr="00F82AC1" w:rsidR="00FD7539" w:rsidP="00FD7539" w:rsidRDefault="00FD7539">
      <w:pPr>
        <w:overflowPunct/>
        <w:autoSpaceDE/>
        <w:adjustRightInd/>
        <w:jc w:val="center"/>
        <w:rPr>
          <w:rFonts w:ascii="Arial" w:hAnsi="Arial" w:cs="Arial"/>
          <w:szCs w:val="24"/>
          <w:lang w:val="hr-HR" w:eastAsia="en-US"/>
        </w:rPr>
      </w:pPr>
    </w:p>
    <w:p w:rsidRPr="00F82AC1" w:rsidR="00FD7539" w:rsidP="00FD7539" w:rsidRDefault="00FD7539">
      <w:pPr>
        <w:overflowPunct/>
        <w:autoSpaceDE/>
        <w:adjustRightInd/>
        <w:jc w:val="center"/>
        <w:rPr>
          <w:rFonts w:ascii="Arial" w:hAnsi="Arial" w:cs="Arial"/>
          <w:szCs w:val="24"/>
          <w:lang w:val="hr-HR" w:eastAsia="en-US"/>
        </w:rPr>
      </w:pPr>
      <w:r w:rsidRPr="00F82AC1">
        <w:rPr>
          <w:rFonts w:ascii="Arial" w:hAnsi="Arial" w:cs="Arial"/>
          <w:szCs w:val="24"/>
          <w:lang w:val="hr-HR" w:eastAsia="en-US"/>
        </w:rPr>
        <w:t xml:space="preserve">Sudac: </w:t>
      </w:r>
    </w:p>
    <w:p w:rsidRPr="00F82AC1" w:rsidR="00FD7539" w:rsidP="00FD7539" w:rsidRDefault="00FD7539">
      <w:pPr>
        <w:overflowPunct/>
        <w:autoSpaceDE/>
        <w:adjustRightInd/>
        <w:jc w:val="center"/>
        <w:rPr>
          <w:rFonts w:ascii="Arial" w:hAnsi="Arial" w:cs="Arial"/>
          <w:szCs w:val="24"/>
          <w:lang w:val="hr-HR" w:eastAsia="en-US"/>
        </w:rPr>
      </w:pPr>
    </w:p>
    <w:p w:rsidR="005E4E32" w:rsidP="00FD7539" w:rsidRDefault="005E4E32">
      <w:pPr>
        <w:overflowPunct/>
        <w:autoSpaceDE/>
        <w:adjustRightInd/>
        <w:jc w:val="center"/>
        <w:rPr>
          <w:rFonts w:ascii="Arial" w:hAnsi="Arial" w:cs="Arial"/>
          <w:szCs w:val="24"/>
          <w:lang w:val="hr-HR" w:eastAsia="en-US"/>
        </w:rPr>
      </w:pPr>
    </w:p>
    <w:p w:rsidRPr="00F82AC1" w:rsidR="00FD7539" w:rsidP="00FD7539" w:rsidRDefault="00FD7539">
      <w:pPr>
        <w:overflowPunct/>
        <w:autoSpaceDE/>
        <w:adjustRightInd/>
        <w:jc w:val="center"/>
        <w:rPr>
          <w:rFonts w:ascii="Arial" w:hAnsi="Arial" w:cs="Arial"/>
          <w:szCs w:val="24"/>
          <w:lang w:val="hr-HR" w:eastAsia="en-US"/>
        </w:rPr>
      </w:pPr>
      <w:r w:rsidRPr="00F82AC1">
        <w:rPr>
          <w:rFonts w:ascii="Arial" w:hAnsi="Arial" w:cs="Arial"/>
          <w:szCs w:val="24"/>
          <w:lang w:val="hr-HR" w:eastAsia="en-US"/>
        </w:rPr>
        <w:t xml:space="preserve">Zapisničar: </w:t>
      </w:r>
    </w:p>
    <w:p w:rsidR="00CE28A8" w:rsidP="00FD7539" w:rsidRDefault="00CE28A8">
      <w:pPr>
        <w:jc w:val="right"/>
        <w:rPr>
          <w:rFonts w:ascii="Arial" w:hAnsi="Arial" w:cs="Arial"/>
          <w:szCs w:val="24"/>
          <w:lang w:val="hr-HR"/>
        </w:rPr>
      </w:pPr>
    </w:p>
    <w:p w:rsidRPr="00F82AC1" w:rsidR="00FD7539" w:rsidP="00FD7539" w:rsidRDefault="00FD7539">
      <w:pPr>
        <w:jc w:val="right"/>
        <w:rPr>
          <w:rFonts w:ascii="Arial" w:hAnsi="Arial" w:cs="Arial"/>
          <w:szCs w:val="24"/>
          <w:lang w:val="hr-HR"/>
        </w:rPr>
      </w:pPr>
      <w:r w:rsidRPr="00F82AC1">
        <w:rPr>
          <w:rFonts w:ascii="Arial" w:hAnsi="Arial" w:cs="Arial"/>
          <w:szCs w:val="24"/>
          <w:lang w:val="hr-HR"/>
        </w:rPr>
        <w:t>Stečajn</w:t>
      </w:r>
      <w:r w:rsidR="00AF79D0">
        <w:rPr>
          <w:rFonts w:ascii="Arial" w:hAnsi="Arial" w:cs="Arial"/>
          <w:szCs w:val="24"/>
          <w:lang w:val="hr-HR"/>
        </w:rPr>
        <w:t>i upravitelj</w:t>
      </w:r>
      <w:r w:rsidRPr="00F82AC1">
        <w:rPr>
          <w:rFonts w:ascii="Arial" w:hAnsi="Arial" w:cs="Arial"/>
          <w:szCs w:val="24"/>
          <w:lang w:val="hr-HR"/>
        </w:rPr>
        <w:t>:</w:t>
      </w:r>
    </w:p>
    <w:p w:rsidR="003D25A2" w:rsidP="00FD7539" w:rsidRDefault="003D25A2">
      <w:pPr>
        <w:jc w:val="right"/>
        <w:rPr>
          <w:rFonts w:ascii="Arial" w:hAnsi="Arial" w:cs="Arial"/>
          <w:szCs w:val="24"/>
          <w:lang w:val="hr-HR"/>
        </w:rPr>
      </w:pPr>
    </w:p>
    <w:p w:rsidRPr="00F82AC1" w:rsidR="009159B9" w:rsidP="00FD7539" w:rsidRDefault="009159B9">
      <w:pPr>
        <w:jc w:val="right"/>
        <w:rPr>
          <w:rFonts w:ascii="Arial" w:hAnsi="Arial" w:cs="Arial"/>
          <w:szCs w:val="24"/>
          <w:lang w:val="hr-HR"/>
        </w:rPr>
      </w:pPr>
    </w:p>
    <w:p w:rsidRPr="00F82AC1" w:rsidR="00D42D87" w:rsidP="00FD7539" w:rsidRDefault="00D42D87">
      <w:pPr>
        <w:jc w:val="right"/>
        <w:rPr>
          <w:rFonts w:ascii="Arial" w:hAnsi="Arial" w:cs="Arial"/>
          <w:szCs w:val="24"/>
          <w:lang w:val="hr-HR"/>
        </w:rPr>
      </w:pPr>
    </w:p>
    <w:p w:rsidRPr="00F82AC1" w:rsidR="00FD7539" w:rsidP="00215814" w:rsidRDefault="00215814">
      <w:pPr>
        <w:ind w:left="5664"/>
        <w:jc w:val="right"/>
        <w:rPr>
          <w:rFonts w:ascii="Arial" w:hAnsi="Arial" w:cs="Arial"/>
          <w:szCs w:val="24"/>
          <w:lang w:val="hr-HR"/>
        </w:rPr>
      </w:pPr>
      <w:r w:rsidRPr="00F82AC1">
        <w:rPr>
          <w:rFonts w:ascii="Arial" w:hAnsi="Arial" w:cs="Arial"/>
          <w:szCs w:val="24"/>
          <w:lang w:val="hr-HR"/>
        </w:rPr>
        <w:t xml:space="preserve">       </w:t>
      </w:r>
      <w:r w:rsidR="00CE28A8">
        <w:rPr>
          <w:rFonts w:ascii="Arial" w:hAnsi="Arial" w:cs="Arial"/>
          <w:szCs w:val="24"/>
          <w:lang w:val="hr-HR"/>
        </w:rPr>
        <w:tab/>
      </w:r>
      <w:r w:rsidRPr="00F82AC1">
        <w:rPr>
          <w:rFonts w:ascii="Arial" w:hAnsi="Arial" w:cs="Arial"/>
          <w:szCs w:val="24"/>
          <w:lang w:val="hr-HR"/>
        </w:rPr>
        <w:t xml:space="preserve">  </w:t>
      </w:r>
      <w:r w:rsidR="00A67A93">
        <w:rPr>
          <w:rFonts w:ascii="Arial" w:hAnsi="Arial" w:cs="Arial"/>
          <w:szCs w:val="24"/>
          <w:lang w:val="hr-HR"/>
        </w:rPr>
        <w:t>Vjerovnici</w:t>
      </w:r>
      <w:r w:rsidRPr="00F82AC1" w:rsidR="00D42D87">
        <w:rPr>
          <w:rFonts w:ascii="Arial" w:hAnsi="Arial" w:cs="Arial"/>
          <w:szCs w:val="24"/>
          <w:lang w:val="hr-HR"/>
        </w:rPr>
        <w:t>:</w:t>
      </w:r>
      <w:r w:rsidRPr="00F82AC1" w:rsidR="00FD7539">
        <w:rPr>
          <w:rFonts w:ascii="Arial" w:hAnsi="Arial" w:cs="Arial"/>
          <w:szCs w:val="24"/>
          <w:lang w:val="hr-HR"/>
        </w:rPr>
        <w:tab/>
      </w:r>
      <w:r w:rsidRPr="00F82AC1" w:rsidR="00FD7539">
        <w:rPr>
          <w:rFonts w:ascii="Arial" w:hAnsi="Arial" w:cs="Arial"/>
          <w:szCs w:val="24"/>
          <w:lang w:val="hr-HR"/>
        </w:rPr>
        <w:tab/>
      </w:r>
      <w:r w:rsidRPr="00F82AC1" w:rsidR="00FD7539">
        <w:rPr>
          <w:rFonts w:ascii="Arial" w:hAnsi="Arial" w:cs="Arial"/>
          <w:szCs w:val="24"/>
          <w:lang w:val="hr-HR"/>
        </w:rPr>
        <w:tab/>
      </w:r>
      <w:r w:rsidRPr="00F82AC1" w:rsidR="00FD7539">
        <w:rPr>
          <w:rFonts w:ascii="Arial" w:hAnsi="Arial" w:cs="Arial"/>
          <w:szCs w:val="24"/>
          <w:lang w:val="hr-HR"/>
        </w:rPr>
        <w:tab/>
      </w:r>
      <w:r w:rsidRPr="00F82AC1" w:rsidR="00FD7539">
        <w:rPr>
          <w:rFonts w:ascii="Arial" w:hAnsi="Arial" w:cs="Arial"/>
          <w:szCs w:val="24"/>
          <w:lang w:val="hr-HR"/>
        </w:rPr>
        <w:tab/>
      </w:r>
      <w:r w:rsidRPr="00F82AC1" w:rsidR="00FD7539">
        <w:rPr>
          <w:rFonts w:ascii="Arial" w:hAnsi="Arial" w:cs="Arial"/>
          <w:szCs w:val="24"/>
          <w:lang w:val="hr-HR"/>
        </w:rPr>
        <w:tab/>
      </w:r>
      <w:r w:rsidRPr="00F82AC1" w:rsidR="00FD7539">
        <w:rPr>
          <w:rFonts w:ascii="Arial" w:hAnsi="Arial" w:cs="Arial"/>
          <w:szCs w:val="24"/>
          <w:lang w:val="hr-HR"/>
        </w:rPr>
        <w:tab/>
      </w:r>
      <w:r w:rsidRPr="00F82AC1" w:rsidR="00FD7539">
        <w:rPr>
          <w:rFonts w:ascii="Arial" w:hAnsi="Arial" w:cs="Arial"/>
          <w:szCs w:val="24"/>
          <w:lang w:val="hr-HR"/>
        </w:rPr>
        <w:tab/>
        <w:t xml:space="preserve">  </w:t>
      </w:r>
      <w:r w:rsidRPr="00F82AC1" w:rsidR="00FD7539">
        <w:rPr>
          <w:rFonts w:ascii="Arial" w:hAnsi="Arial" w:cs="Arial"/>
          <w:szCs w:val="24"/>
          <w:lang w:val="hr-HR"/>
        </w:rPr>
        <w:tab/>
      </w:r>
    </w:p>
    <w:p w:rsidRPr="00F82AC1" w:rsidR="00D752DA" w:rsidP="00732E16" w:rsidRDefault="00D752DA">
      <w:pPr>
        <w:overflowPunct/>
        <w:autoSpaceDE/>
        <w:autoSpaceDN/>
        <w:adjustRightInd/>
        <w:jc w:val="center"/>
        <w:rPr>
          <w:rFonts w:ascii="Arial" w:hAnsi="Arial" w:cs="Arial"/>
          <w:szCs w:val="24"/>
          <w:lang w:val="hr-HR" w:eastAsia="en-US"/>
        </w:rPr>
      </w:pPr>
    </w:p>
    <w:sectPr w:rsidRPr="00F82AC1" w:rsidR="00D752DA" w:rsidSect="00B67F16">
      <w:headerReference w:type="default" r:id="rId10"/>
      <w:headerReference w:type="first" r:id="rId11"/>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345348" w:rsidP="00D313E4" w:rsidRDefault="00345348">
      <w:r>
        <w:separator/>
      </w:r>
    </w:p>
  </w:endnote>
  <w:endnote w:type="continuationSeparator" w:id="0">
    <w:p w:rsidR="00345348" w:rsidP="00D313E4" w:rsidRDefault="00345348">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345348" w:rsidP="00D313E4" w:rsidRDefault="00345348">
      <w:r>
        <w:separator/>
      </w:r>
    </w:p>
  </w:footnote>
  <w:footnote w:type="continuationSeparator" w:id="0">
    <w:p w:rsidR="00345348" w:rsidP="00D313E4" w:rsidRDefault="00345348">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04084149"/>
      <w:docPartObj>
        <w:docPartGallery w:val="Page Numbers (Top of Page)"/>
        <w:docPartUnique/>
      </w:docPartObj>
    </w:sdtPr>
    <w:sdtEndPr>
      <w:rPr>
        <w:rFonts w:ascii="Arial" w:hAnsi="Arial" w:cs="Arial"/>
      </w:rPr>
    </w:sdtEndPr>
    <w:sdtContent>
      <w:p w:rsidRPr="00B67F16" w:rsidR="00345348" w:rsidP="00B67F16" w:rsidRDefault="00345348">
        <w:pPr>
          <w:pStyle w:val="Zaglavlje"/>
          <w:ind w:firstLine="708"/>
          <w:jc w:val="center"/>
          <w:rPr>
            <w:rFonts w:ascii="Arial" w:hAnsi="Arial" w:cs="Arial"/>
          </w:rPr>
        </w:pPr>
        <w:r w:rsidRPr="00B67F16">
          <w:rPr>
            <w:rFonts w:ascii="Arial" w:hAnsi="Arial" w:cs="Arial"/>
          </w:rPr>
          <w:fldChar w:fldCharType="begin"/>
        </w:r>
        <w:r w:rsidRPr="00B67F16">
          <w:rPr>
            <w:rFonts w:ascii="Arial" w:hAnsi="Arial" w:cs="Arial"/>
          </w:rPr>
          <w:instrText>PAGE   \* MERGEFORMAT</w:instrText>
        </w:r>
        <w:r w:rsidRPr="00B67F16">
          <w:rPr>
            <w:rFonts w:ascii="Arial" w:hAnsi="Arial" w:cs="Arial"/>
          </w:rPr>
          <w:fldChar w:fldCharType="separate"/>
        </w:r>
        <w:r w:rsidRPr="003F2968" w:rsidR="003F2968">
          <w:rPr>
            <w:rFonts w:ascii="Arial" w:hAnsi="Arial" w:cs="Arial"/>
            <w:noProof/>
            <w:lang w:val="hr-HR"/>
          </w:rPr>
          <w:t>2</w:t>
        </w:r>
        <w:r w:rsidRPr="00B67F16">
          <w:rPr>
            <w:rFonts w:ascii="Arial" w:hAnsi="Arial" w:cs="Arial"/>
          </w:rPr>
          <w:fldChar w:fldCharType="end"/>
        </w:r>
      </w:p>
    </w:sdtContent>
  </w:sdt>
  <w:p w:rsidRPr="00290541" w:rsidR="00345348" w:rsidP="0003371D" w:rsidRDefault="00345348">
    <w:pPr>
      <w:jc w:val="right"/>
      <w:rPr>
        <w:rFonts w:ascii="Arial" w:hAnsi="Arial" w:cs="Arial"/>
        <w:szCs w:val="24"/>
        <w:lang w:val="hr-HR"/>
      </w:rPr>
    </w:pPr>
    <w:r>
      <w:rPr>
        <w:rFonts w:ascii="Arial" w:hAnsi="Arial" w:cs="Arial"/>
        <w:szCs w:val="24"/>
        <w:lang w:val="hr-HR"/>
      </w:rPr>
      <w:t xml:space="preserve">         </w:t>
    </w:r>
    <w:r w:rsidR="00EA0BDF">
      <w:rPr>
        <w:rFonts w:ascii="Arial" w:hAnsi="Arial" w:cs="Arial"/>
        <w:szCs w:val="24"/>
        <w:lang w:val="hr-HR"/>
      </w:rPr>
      <w:t xml:space="preserve">    </w:t>
    </w:r>
    <w:r>
      <w:rPr>
        <w:rFonts w:ascii="Arial" w:hAnsi="Arial" w:cs="Arial"/>
        <w:szCs w:val="24"/>
        <w:lang w:val="hr-HR"/>
      </w:rPr>
      <w:t>Poslovni b</w:t>
    </w:r>
    <w:r w:rsidR="009F1AC7">
      <w:rPr>
        <w:rFonts w:ascii="Arial" w:hAnsi="Arial" w:cs="Arial"/>
        <w:szCs w:val="24"/>
        <w:lang w:val="hr-HR"/>
      </w:rPr>
      <w:t xml:space="preserve">roj: </w:t>
    </w:r>
    <w:r w:rsidRPr="00290541" w:rsidR="0003371D">
      <w:rPr>
        <w:rFonts w:ascii="Arial" w:hAnsi="Arial" w:cs="Arial"/>
        <w:szCs w:val="24"/>
        <w:lang w:val="hr-HR"/>
      </w:rPr>
      <w:t>St-</w:t>
    </w:r>
    <w:r w:rsidR="00576495">
      <w:rPr>
        <w:rFonts w:ascii="Arial" w:hAnsi="Arial" w:cs="Arial"/>
        <w:szCs w:val="24"/>
        <w:lang w:val="hr-HR"/>
      </w:rPr>
      <w:t>928/2021-</w:t>
    </w:r>
    <w:r w:rsidR="009159B9">
      <w:rPr>
        <w:rFonts w:ascii="Arial" w:hAnsi="Arial" w:cs="Arial"/>
        <w:szCs w:val="24"/>
        <w:lang w:val="hr-HR"/>
      </w:rPr>
      <w:t>747</w:t>
    </w:r>
  </w:p>
  <w:p w:rsidR="00345348" w:rsidP="00B67F16" w:rsidRDefault="00345348">
    <w:pPr>
      <w:pStyle w:val="Zaglavlje"/>
      <w:tabs>
        <w:tab w:val="clear" w:pos="4536"/>
        <w:tab w:val="clear" w:pos="9072"/>
        <w:tab w:val="left" w:pos="5773"/>
      </w:tabs>
    </w:pPr>
  </w:p>
</w:hdr>
</file>

<file path=word/header2.xml><?xml version="1.0" encoding="utf-8"?>
<w:hdr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345348" w:rsidRDefault="00345348">
    <w:pPr>
      <w:pStyle w:val="Zaglavlje"/>
      <w:jc w:val="center"/>
    </w:pPr>
  </w:p>
  <w:p w:rsidR="00345348" w:rsidRDefault="00345348">
    <w:pPr>
      <w:pStyle w:val="Zaglavlje"/>
    </w:pPr>
  </w:p>
</w:hdr>
</file>

<file path=word/numbering.xml><?xml version="1.0" encoding="utf-8"?>
<w:numbering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4484881"/>
    <w:multiLevelType w:val="hybridMultilevel"/>
    <w:tmpl w:val="0D26D838"/>
    <w:lvl w:ilvl="0" w:tplc="21ECE740">
      <w:start w:val="2"/>
      <w:numFmt w:val="bullet"/>
      <w:lvlText w:val="-"/>
      <w:lvlJc w:val="left"/>
      <w:pPr>
        <w:ind w:left="720" w:hanging="360"/>
      </w:pPr>
      <w:rPr>
        <w:rFonts w:hint="default" w:ascii="Arial" w:hAnsi="Arial" w:eastAsia="Times New Roman" w:cs="Aria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
    <w:nsid w:val="1D724792"/>
    <w:multiLevelType w:val="hybridMultilevel"/>
    <w:tmpl w:val="5E02D1AA"/>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4086097C"/>
    <w:multiLevelType w:val="hybridMultilevel"/>
    <w:tmpl w:val="AF807526"/>
    <w:lvl w:ilvl="0" w:tplc="041A0017">
      <w:start w:val="1"/>
      <w:numFmt w:val="lowerLetter"/>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
    <w:nsid w:val="46B25DD0"/>
    <w:multiLevelType w:val="hybridMultilevel"/>
    <w:tmpl w:val="174E85DE"/>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4">
    <w:nsid w:val="4C7D28C4"/>
    <w:multiLevelType w:val="hybridMultilevel"/>
    <w:tmpl w:val="9BE4DFF4"/>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5">
    <w:nsid w:val="7C7904B6"/>
    <w:multiLevelType w:val="hybridMultilevel"/>
    <w:tmpl w:val="BEB22E5C"/>
    <w:lvl w:ilvl="0" w:tplc="DBBEC764">
      <w:start w:val="3"/>
      <w:numFmt w:val="bullet"/>
      <w:lvlText w:val="-"/>
      <w:lvlJc w:val="left"/>
      <w:pPr>
        <w:ind w:left="720" w:hanging="360"/>
      </w:pPr>
      <w:rPr>
        <w:rFonts w:hint="default" w:ascii="Times New Roman" w:hAnsi="Times New Roman" w:eastAsia="Times New Roman" w:cs="Times New Roman"/>
      </w:rPr>
    </w:lvl>
    <w:lvl w:ilvl="1" w:tplc="041A0003">
      <w:start w:val="1"/>
      <w:numFmt w:val="bullet"/>
      <w:lvlText w:val="o"/>
      <w:lvlJc w:val="left"/>
      <w:pPr>
        <w:ind w:left="1440" w:hanging="360"/>
      </w:pPr>
      <w:rPr>
        <w:rFonts w:hint="default" w:ascii="Courier New" w:hAnsi="Courier New" w:cs="Courier New"/>
      </w:rPr>
    </w:lvl>
    <w:lvl w:ilvl="2" w:tplc="041A0005">
      <w:start w:val="1"/>
      <w:numFmt w:val="bullet"/>
      <w:lvlText w:val=""/>
      <w:lvlJc w:val="left"/>
      <w:pPr>
        <w:ind w:left="2160" w:hanging="360"/>
      </w:pPr>
      <w:rPr>
        <w:rFonts w:hint="default" w:ascii="Wingdings" w:hAnsi="Wingdings"/>
      </w:rPr>
    </w:lvl>
    <w:lvl w:ilvl="3" w:tplc="041A0001">
      <w:start w:val="1"/>
      <w:numFmt w:val="bullet"/>
      <w:lvlText w:val=""/>
      <w:lvlJc w:val="left"/>
      <w:pPr>
        <w:ind w:left="2880" w:hanging="360"/>
      </w:pPr>
      <w:rPr>
        <w:rFonts w:hint="default" w:ascii="Symbol" w:hAnsi="Symbol"/>
      </w:rPr>
    </w:lvl>
    <w:lvl w:ilvl="4" w:tplc="041A0003">
      <w:start w:val="1"/>
      <w:numFmt w:val="bullet"/>
      <w:lvlText w:val="o"/>
      <w:lvlJc w:val="left"/>
      <w:pPr>
        <w:ind w:left="3600" w:hanging="360"/>
      </w:pPr>
      <w:rPr>
        <w:rFonts w:hint="default" w:ascii="Courier New" w:hAnsi="Courier New" w:cs="Courier New"/>
      </w:rPr>
    </w:lvl>
    <w:lvl w:ilvl="5" w:tplc="041A0005">
      <w:start w:val="1"/>
      <w:numFmt w:val="bullet"/>
      <w:lvlText w:val=""/>
      <w:lvlJc w:val="left"/>
      <w:pPr>
        <w:ind w:left="4320" w:hanging="360"/>
      </w:pPr>
      <w:rPr>
        <w:rFonts w:hint="default" w:ascii="Wingdings" w:hAnsi="Wingdings"/>
      </w:rPr>
    </w:lvl>
    <w:lvl w:ilvl="6" w:tplc="041A0001">
      <w:start w:val="1"/>
      <w:numFmt w:val="bullet"/>
      <w:lvlText w:val=""/>
      <w:lvlJc w:val="left"/>
      <w:pPr>
        <w:ind w:left="5040" w:hanging="360"/>
      </w:pPr>
      <w:rPr>
        <w:rFonts w:hint="default" w:ascii="Symbol" w:hAnsi="Symbol"/>
      </w:rPr>
    </w:lvl>
    <w:lvl w:ilvl="7" w:tplc="041A0003">
      <w:start w:val="1"/>
      <w:numFmt w:val="bullet"/>
      <w:lvlText w:val="o"/>
      <w:lvlJc w:val="left"/>
      <w:pPr>
        <w:ind w:left="5760" w:hanging="360"/>
      </w:pPr>
      <w:rPr>
        <w:rFonts w:hint="default" w:ascii="Courier New" w:hAnsi="Courier New" w:cs="Courier New"/>
      </w:rPr>
    </w:lvl>
    <w:lvl w:ilvl="8" w:tplc="041A0005">
      <w:start w:val="1"/>
      <w:numFmt w:val="bullet"/>
      <w:lvlText w:val=""/>
      <w:lvlJc w:val="left"/>
      <w:pPr>
        <w:ind w:left="6480" w:hanging="360"/>
      </w:pPr>
      <w:rPr>
        <w:rFonts w:hint="default" w:ascii="Wingdings" w:hAnsi="Wingdings"/>
      </w:rPr>
    </w:lvl>
  </w:abstractNum>
  <w:num w:numId="1">
    <w:abstractNumId w:val="4"/>
  </w:num>
  <w:num w:numId="2">
    <w:abstractNumId w:val="5"/>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num>
  <w:num w:numId="6">
    <w:abstractNumId w:val="1"/>
  </w:num>
</w:numbering>
</file>

<file path=word/settings.xml><?xml version="1.0" encoding="utf-8"?>
<w: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0"/>
  <w:attachedTemplate r:id="rId1"/>
  <w:defaultTabStop w:val="708"/>
  <w:hyphenationZone w:val="425"/>
  <w:characterSpacingControl w:val="doNotCompress"/>
  <w:hdrShapeDefaults>
    <o:shapedefaults spidmax="149505" v:ext="edi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5849"/>
    <w:rsid w:val="0000521F"/>
    <w:rsid w:val="000107DC"/>
    <w:rsid w:val="00014CE4"/>
    <w:rsid w:val="00014D3D"/>
    <w:rsid w:val="00020829"/>
    <w:rsid w:val="000229FD"/>
    <w:rsid w:val="00026989"/>
    <w:rsid w:val="00027E18"/>
    <w:rsid w:val="0003086B"/>
    <w:rsid w:val="0003371D"/>
    <w:rsid w:val="00034F5F"/>
    <w:rsid w:val="00035053"/>
    <w:rsid w:val="0003519F"/>
    <w:rsid w:val="00035FA6"/>
    <w:rsid w:val="0003716F"/>
    <w:rsid w:val="0003794C"/>
    <w:rsid w:val="000429DA"/>
    <w:rsid w:val="00042DF9"/>
    <w:rsid w:val="000505B5"/>
    <w:rsid w:val="00052223"/>
    <w:rsid w:val="000535AB"/>
    <w:rsid w:val="000558C5"/>
    <w:rsid w:val="0005638A"/>
    <w:rsid w:val="00061BA2"/>
    <w:rsid w:val="000623F8"/>
    <w:rsid w:val="00064E09"/>
    <w:rsid w:val="000650AA"/>
    <w:rsid w:val="00065874"/>
    <w:rsid w:val="000670C1"/>
    <w:rsid w:val="0007571F"/>
    <w:rsid w:val="0007577B"/>
    <w:rsid w:val="00076C1A"/>
    <w:rsid w:val="00077A70"/>
    <w:rsid w:val="00081666"/>
    <w:rsid w:val="000822BB"/>
    <w:rsid w:val="00084E4A"/>
    <w:rsid w:val="0008503C"/>
    <w:rsid w:val="000868EC"/>
    <w:rsid w:val="000868F5"/>
    <w:rsid w:val="00086989"/>
    <w:rsid w:val="0009090C"/>
    <w:rsid w:val="000910B3"/>
    <w:rsid w:val="0009343E"/>
    <w:rsid w:val="00093DD4"/>
    <w:rsid w:val="00094220"/>
    <w:rsid w:val="000A13D8"/>
    <w:rsid w:val="000A586A"/>
    <w:rsid w:val="000A5ED1"/>
    <w:rsid w:val="000B03F4"/>
    <w:rsid w:val="000B0FD7"/>
    <w:rsid w:val="000B1ABB"/>
    <w:rsid w:val="000B40F9"/>
    <w:rsid w:val="000B4C4C"/>
    <w:rsid w:val="000B4C5E"/>
    <w:rsid w:val="000C0292"/>
    <w:rsid w:val="000C13E5"/>
    <w:rsid w:val="000C4358"/>
    <w:rsid w:val="000D030C"/>
    <w:rsid w:val="000D47BF"/>
    <w:rsid w:val="000E112C"/>
    <w:rsid w:val="000E3B8C"/>
    <w:rsid w:val="000E4B26"/>
    <w:rsid w:val="000E4FB7"/>
    <w:rsid w:val="000F169D"/>
    <w:rsid w:val="0010114A"/>
    <w:rsid w:val="001050C7"/>
    <w:rsid w:val="001064D1"/>
    <w:rsid w:val="00106947"/>
    <w:rsid w:val="00112476"/>
    <w:rsid w:val="001126CD"/>
    <w:rsid w:val="0011300B"/>
    <w:rsid w:val="0011477B"/>
    <w:rsid w:val="00117056"/>
    <w:rsid w:val="001176F1"/>
    <w:rsid w:val="001265B5"/>
    <w:rsid w:val="001279D2"/>
    <w:rsid w:val="001305E6"/>
    <w:rsid w:val="0013072B"/>
    <w:rsid w:val="00130859"/>
    <w:rsid w:val="00131E48"/>
    <w:rsid w:val="00134A40"/>
    <w:rsid w:val="0014418C"/>
    <w:rsid w:val="00145C3F"/>
    <w:rsid w:val="00146D1E"/>
    <w:rsid w:val="00147665"/>
    <w:rsid w:val="00150D4A"/>
    <w:rsid w:val="00151855"/>
    <w:rsid w:val="00151927"/>
    <w:rsid w:val="00155BFD"/>
    <w:rsid w:val="00160508"/>
    <w:rsid w:val="00166DD3"/>
    <w:rsid w:val="001703EB"/>
    <w:rsid w:val="00170DC9"/>
    <w:rsid w:val="00170FFC"/>
    <w:rsid w:val="001711FB"/>
    <w:rsid w:val="001714B1"/>
    <w:rsid w:val="00172C87"/>
    <w:rsid w:val="0017449C"/>
    <w:rsid w:val="00175C6A"/>
    <w:rsid w:val="0018169F"/>
    <w:rsid w:val="001837AF"/>
    <w:rsid w:val="00183D7B"/>
    <w:rsid w:val="00184903"/>
    <w:rsid w:val="00186090"/>
    <w:rsid w:val="00187A1D"/>
    <w:rsid w:val="00187CE3"/>
    <w:rsid w:val="00191F2E"/>
    <w:rsid w:val="00192860"/>
    <w:rsid w:val="00193512"/>
    <w:rsid w:val="001A0CDC"/>
    <w:rsid w:val="001A2112"/>
    <w:rsid w:val="001A3663"/>
    <w:rsid w:val="001A462F"/>
    <w:rsid w:val="001A4D57"/>
    <w:rsid w:val="001A597E"/>
    <w:rsid w:val="001B1779"/>
    <w:rsid w:val="001B1FA7"/>
    <w:rsid w:val="001B54F7"/>
    <w:rsid w:val="001C0B60"/>
    <w:rsid w:val="001C42E3"/>
    <w:rsid w:val="001C5B60"/>
    <w:rsid w:val="001C7CD6"/>
    <w:rsid w:val="001D0633"/>
    <w:rsid w:val="001D170B"/>
    <w:rsid w:val="001D4281"/>
    <w:rsid w:val="001D6B44"/>
    <w:rsid w:val="001D77FC"/>
    <w:rsid w:val="001E20F7"/>
    <w:rsid w:val="001E5409"/>
    <w:rsid w:val="001E580C"/>
    <w:rsid w:val="001E59D6"/>
    <w:rsid w:val="001E66CC"/>
    <w:rsid w:val="001F37C8"/>
    <w:rsid w:val="001F4A03"/>
    <w:rsid w:val="001F4FC5"/>
    <w:rsid w:val="0020256E"/>
    <w:rsid w:val="00203F6A"/>
    <w:rsid w:val="00206913"/>
    <w:rsid w:val="00207310"/>
    <w:rsid w:val="002114DE"/>
    <w:rsid w:val="00212712"/>
    <w:rsid w:val="00214D34"/>
    <w:rsid w:val="00215814"/>
    <w:rsid w:val="0021716F"/>
    <w:rsid w:val="00223ADB"/>
    <w:rsid w:val="00225044"/>
    <w:rsid w:val="00227F13"/>
    <w:rsid w:val="0023464F"/>
    <w:rsid w:val="00234737"/>
    <w:rsid w:val="00234A61"/>
    <w:rsid w:val="002350F0"/>
    <w:rsid w:val="00236D73"/>
    <w:rsid w:val="00245FB4"/>
    <w:rsid w:val="0025031C"/>
    <w:rsid w:val="002504FF"/>
    <w:rsid w:val="00255D8B"/>
    <w:rsid w:val="00257A9F"/>
    <w:rsid w:val="0026104C"/>
    <w:rsid w:val="00266430"/>
    <w:rsid w:val="00266B92"/>
    <w:rsid w:val="002674E6"/>
    <w:rsid w:val="002675B6"/>
    <w:rsid w:val="00271BB8"/>
    <w:rsid w:val="00275839"/>
    <w:rsid w:val="00276FDB"/>
    <w:rsid w:val="00277C16"/>
    <w:rsid w:val="00282BCF"/>
    <w:rsid w:val="00285606"/>
    <w:rsid w:val="0028712A"/>
    <w:rsid w:val="00290541"/>
    <w:rsid w:val="00290FF6"/>
    <w:rsid w:val="002938FD"/>
    <w:rsid w:val="00293A24"/>
    <w:rsid w:val="002A0E09"/>
    <w:rsid w:val="002A6A0D"/>
    <w:rsid w:val="002A7AB2"/>
    <w:rsid w:val="002A7EFB"/>
    <w:rsid w:val="002B1082"/>
    <w:rsid w:val="002B23C3"/>
    <w:rsid w:val="002B4B06"/>
    <w:rsid w:val="002B533D"/>
    <w:rsid w:val="002C1006"/>
    <w:rsid w:val="002C2E3F"/>
    <w:rsid w:val="002C4C87"/>
    <w:rsid w:val="002D3D1D"/>
    <w:rsid w:val="002E439E"/>
    <w:rsid w:val="002F2B7C"/>
    <w:rsid w:val="002F3487"/>
    <w:rsid w:val="002F4FD8"/>
    <w:rsid w:val="0030053B"/>
    <w:rsid w:val="00300947"/>
    <w:rsid w:val="00300EDD"/>
    <w:rsid w:val="00305568"/>
    <w:rsid w:val="00313054"/>
    <w:rsid w:val="0032435B"/>
    <w:rsid w:val="00324436"/>
    <w:rsid w:val="00327775"/>
    <w:rsid w:val="0033108D"/>
    <w:rsid w:val="003316D0"/>
    <w:rsid w:val="00343416"/>
    <w:rsid w:val="00344524"/>
    <w:rsid w:val="00345348"/>
    <w:rsid w:val="00347112"/>
    <w:rsid w:val="00347290"/>
    <w:rsid w:val="00347978"/>
    <w:rsid w:val="00350C70"/>
    <w:rsid w:val="00350C8C"/>
    <w:rsid w:val="00353D77"/>
    <w:rsid w:val="00366BC5"/>
    <w:rsid w:val="00367535"/>
    <w:rsid w:val="00373249"/>
    <w:rsid w:val="00373727"/>
    <w:rsid w:val="00374DA8"/>
    <w:rsid w:val="0037784D"/>
    <w:rsid w:val="0038009A"/>
    <w:rsid w:val="00386482"/>
    <w:rsid w:val="003912F0"/>
    <w:rsid w:val="00392787"/>
    <w:rsid w:val="0039494D"/>
    <w:rsid w:val="00395829"/>
    <w:rsid w:val="003972D7"/>
    <w:rsid w:val="003A2350"/>
    <w:rsid w:val="003A2A7F"/>
    <w:rsid w:val="003A53B7"/>
    <w:rsid w:val="003B00DA"/>
    <w:rsid w:val="003B11A4"/>
    <w:rsid w:val="003B2CFF"/>
    <w:rsid w:val="003B57E2"/>
    <w:rsid w:val="003B71AB"/>
    <w:rsid w:val="003D0302"/>
    <w:rsid w:val="003D25A2"/>
    <w:rsid w:val="003D2A85"/>
    <w:rsid w:val="003E277F"/>
    <w:rsid w:val="003E7157"/>
    <w:rsid w:val="003F0492"/>
    <w:rsid w:val="003F127D"/>
    <w:rsid w:val="003F2968"/>
    <w:rsid w:val="003F3193"/>
    <w:rsid w:val="003F341E"/>
    <w:rsid w:val="003F4C95"/>
    <w:rsid w:val="003F608C"/>
    <w:rsid w:val="003F7230"/>
    <w:rsid w:val="003F790A"/>
    <w:rsid w:val="00400827"/>
    <w:rsid w:val="0041109A"/>
    <w:rsid w:val="00411549"/>
    <w:rsid w:val="00413151"/>
    <w:rsid w:val="004172CA"/>
    <w:rsid w:val="00424004"/>
    <w:rsid w:val="00427608"/>
    <w:rsid w:val="00432203"/>
    <w:rsid w:val="004358E8"/>
    <w:rsid w:val="00436606"/>
    <w:rsid w:val="00437A78"/>
    <w:rsid w:val="00437E02"/>
    <w:rsid w:val="00441003"/>
    <w:rsid w:val="00441D98"/>
    <w:rsid w:val="004435D2"/>
    <w:rsid w:val="00450521"/>
    <w:rsid w:val="0045391C"/>
    <w:rsid w:val="00456A7F"/>
    <w:rsid w:val="00460A18"/>
    <w:rsid w:val="004612AC"/>
    <w:rsid w:val="004617D6"/>
    <w:rsid w:val="0046235E"/>
    <w:rsid w:val="00462909"/>
    <w:rsid w:val="004813FA"/>
    <w:rsid w:val="00484C53"/>
    <w:rsid w:val="0048574A"/>
    <w:rsid w:val="00485886"/>
    <w:rsid w:val="004953A7"/>
    <w:rsid w:val="00496AFA"/>
    <w:rsid w:val="004A40B2"/>
    <w:rsid w:val="004A52B4"/>
    <w:rsid w:val="004A6D60"/>
    <w:rsid w:val="004A7C9A"/>
    <w:rsid w:val="004B267D"/>
    <w:rsid w:val="004C01C2"/>
    <w:rsid w:val="004C1398"/>
    <w:rsid w:val="004C214C"/>
    <w:rsid w:val="004C2332"/>
    <w:rsid w:val="004C271D"/>
    <w:rsid w:val="004D047E"/>
    <w:rsid w:val="004D2C9E"/>
    <w:rsid w:val="004D3F76"/>
    <w:rsid w:val="004D4B63"/>
    <w:rsid w:val="004D4FD0"/>
    <w:rsid w:val="004D7E0E"/>
    <w:rsid w:val="004F1596"/>
    <w:rsid w:val="0050134B"/>
    <w:rsid w:val="0050377D"/>
    <w:rsid w:val="00504783"/>
    <w:rsid w:val="00506209"/>
    <w:rsid w:val="0050625C"/>
    <w:rsid w:val="00507345"/>
    <w:rsid w:val="00514615"/>
    <w:rsid w:val="00515716"/>
    <w:rsid w:val="00516487"/>
    <w:rsid w:val="00516C51"/>
    <w:rsid w:val="00521F9A"/>
    <w:rsid w:val="0052488E"/>
    <w:rsid w:val="0052696E"/>
    <w:rsid w:val="005362B3"/>
    <w:rsid w:val="0054243C"/>
    <w:rsid w:val="00542A9F"/>
    <w:rsid w:val="00544336"/>
    <w:rsid w:val="00551176"/>
    <w:rsid w:val="005518C5"/>
    <w:rsid w:val="005559B1"/>
    <w:rsid w:val="00555CCF"/>
    <w:rsid w:val="00556428"/>
    <w:rsid w:val="0055674E"/>
    <w:rsid w:val="0056141C"/>
    <w:rsid w:val="00561F5B"/>
    <w:rsid w:val="005627F2"/>
    <w:rsid w:val="00564417"/>
    <w:rsid w:val="00564E93"/>
    <w:rsid w:val="005711D7"/>
    <w:rsid w:val="00571B09"/>
    <w:rsid w:val="00576495"/>
    <w:rsid w:val="005764BB"/>
    <w:rsid w:val="00576AAF"/>
    <w:rsid w:val="0057786A"/>
    <w:rsid w:val="00581715"/>
    <w:rsid w:val="00582451"/>
    <w:rsid w:val="00597107"/>
    <w:rsid w:val="005A7BA3"/>
    <w:rsid w:val="005B0BB9"/>
    <w:rsid w:val="005B2A4B"/>
    <w:rsid w:val="005B3EEE"/>
    <w:rsid w:val="005B5095"/>
    <w:rsid w:val="005B5B79"/>
    <w:rsid w:val="005B6C0E"/>
    <w:rsid w:val="005B72C2"/>
    <w:rsid w:val="005B7718"/>
    <w:rsid w:val="005C084C"/>
    <w:rsid w:val="005C2B33"/>
    <w:rsid w:val="005C4A39"/>
    <w:rsid w:val="005D08DB"/>
    <w:rsid w:val="005D2579"/>
    <w:rsid w:val="005D2F09"/>
    <w:rsid w:val="005D42A7"/>
    <w:rsid w:val="005E0E4E"/>
    <w:rsid w:val="005E15FD"/>
    <w:rsid w:val="005E4B2C"/>
    <w:rsid w:val="005E4E32"/>
    <w:rsid w:val="005F7F27"/>
    <w:rsid w:val="006012B5"/>
    <w:rsid w:val="00604700"/>
    <w:rsid w:val="00610EC3"/>
    <w:rsid w:val="00612198"/>
    <w:rsid w:val="00616D84"/>
    <w:rsid w:val="0062258B"/>
    <w:rsid w:val="00624F78"/>
    <w:rsid w:val="006260B6"/>
    <w:rsid w:val="00631279"/>
    <w:rsid w:val="00632131"/>
    <w:rsid w:val="00634647"/>
    <w:rsid w:val="006347ED"/>
    <w:rsid w:val="00634AAB"/>
    <w:rsid w:val="0063563A"/>
    <w:rsid w:val="0063582F"/>
    <w:rsid w:val="006501D7"/>
    <w:rsid w:val="006614D5"/>
    <w:rsid w:val="006655AE"/>
    <w:rsid w:val="00665EB7"/>
    <w:rsid w:val="00666A3C"/>
    <w:rsid w:val="006671C7"/>
    <w:rsid w:val="006757B1"/>
    <w:rsid w:val="00680339"/>
    <w:rsid w:val="00680D26"/>
    <w:rsid w:val="00681046"/>
    <w:rsid w:val="00686FDD"/>
    <w:rsid w:val="0068713B"/>
    <w:rsid w:val="00687736"/>
    <w:rsid w:val="00693845"/>
    <w:rsid w:val="006959FA"/>
    <w:rsid w:val="006A0D0B"/>
    <w:rsid w:val="006A32D1"/>
    <w:rsid w:val="006B28D3"/>
    <w:rsid w:val="006B474E"/>
    <w:rsid w:val="006B795D"/>
    <w:rsid w:val="006C01B6"/>
    <w:rsid w:val="006C1468"/>
    <w:rsid w:val="006C201E"/>
    <w:rsid w:val="006C2673"/>
    <w:rsid w:val="006D39D5"/>
    <w:rsid w:val="006D449F"/>
    <w:rsid w:val="006E0878"/>
    <w:rsid w:val="006E21AE"/>
    <w:rsid w:val="006E5F5A"/>
    <w:rsid w:val="006F0413"/>
    <w:rsid w:val="006F2363"/>
    <w:rsid w:val="006F63ED"/>
    <w:rsid w:val="00701DAB"/>
    <w:rsid w:val="007020F3"/>
    <w:rsid w:val="0070384C"/>
    <w:rsid w:val="00704450"/>
    <w:rsid w:val="00706894"/>
    <w:rsid w:val="007102C9"/>
    <w:rsid w:val="0071270D"/>
    <w:rsid w:val="00712AF6"/>
    <w:rsid w:val="007148CC"/>
    <w:rsid w:val="007173B7"/>
    <w:rsid w:val="00725E33"/>
    <w:rsid w:val="00732660"/>
    <w:rsid w:val="00732E16"/>
    <w:rsid w:val="00734795"/>
    <w:rsid w:val="00735B3B"/>
    <w:rsid w:val="00737FD0"/>
    <w:rsid w:val="00741FB5"/>
    <w:rsid w:val="0074391A"/>
    <w:rsid w:val="007444D1"/>
    <w:rsid w:val="007457FA"/>
    <w:rsid w:val="00753BA9"/>
    <w:rsid w:val="0075659C"/>
    <w:rsid w:val="007568BF"/>
    <w:rsid w:val="0075751C"/>
    <w:rsid w:val="00757760"/>
    <w:rsid w:val="00757B2B"/>
    <w:rsid w:val="00760EC5"/>
    <w:rsid w:val="00762A85"/>
    <w:rsid w:val="00762D87"/>
    <w:rsid w:val="00764364"/>
    <w:rsid w:val="007676B8"/>
    <w:rsid w:val="00770165"/>
    <w:rsid w:val="00772AB5"/>
    <w:rsid w:val="00774DB0"/>
    <w:rsid w:val="00775260"/>
    <w:rsid w:val="0077658C"/>
    <w:rsid w:val="007769CF"/>
    <w:rsid w:val="00777A2A"/>
    <w:rsid w:val="0078064F"/>
    <w:rsid w:val="007824A2"/>
    <w:rsid w:val="00785F44"/>
    <w:rsid w:val="007903A0"/>
    <w:rsid w:val="00791694"/>
    <w:rsid w:val="007953E8"/>
    <w:rsid w:val="00796033"/>
    <w:rsid w:val="007A08C7"/>
    <w:rsid w:val="007A141A"/>
    <w:rsid w:val="007A304C"/>
    <w:rsid w:val="007A3922"/>
    <w:rsid w:val="007A5F9A"/>
    <w:rsid w:val="007A7ECD"/>
    <w:rsid w:val="007B2E50"/>
    <w:rsid w:val="007B5E48"/>
    <w:rsid w:val="007B5EF8"/>
    <w:rsid w:val="007B5FF6"/>
    <w:rsid w:val="007B6564"/>
    <w:rsid w:val="007B69AF"/>
    <w:rsid w:val="007B6FBD"/>
    <w:rsid w:val="007C2C91"/>
    <w:rsid w:val="007C5849"/>
    <w:rsid w:val="007C72DC"/>
    <w:rsid w:val="007D03C7"/>
    <w:rsid w:val="007D46A3"/>
    <w:rsid w:val="007E00DC"/>
    <w:rsid w:val="007E0AEA"/>
    <w:rsid w:val="007E3534"/>
    <w:rsid w:val="007E6CD2"/>
    <w:rsid w:val="007F235B"/>
    <w:rsid w:val="007F5584"/>
    <w:rsid w:val="007F56A1"/>
    <w:rsid w:val="007F69B2"/>
    <w:rsid w:val="00801EC8"/>
    <w:rsid w:val="0080280F"/>
    <w:rsid w:val="00803FC9"/>
    <w:rsid w:val="00805A6F"/>
    <w:rsid w:val="0080639C"/>
    <w:rsid w:val="00806C8A"/>
    <w:rsid w:val="0080723D"/>
    <w:rsid w:val="0081143A"/>
    <w:rsid w:val="0081245F"/>
    <w:rsid w:val="00813E81"/>
    <w:rsid w:val="008156EA"/>
    <w:rsid w:val="00820195"/>
    <w:rsid w:val="0082091A"/>
    <w:rsid w:val="00823B5E"/>
    <w:rsid w:val="00830BEC"/>
    <w:rsid w:val="008310F1"/>
    <w:rsid w:val="0083172A"/>
    <w:rsid w:val="0083500B"/>
    <w:rsid w:val="00836968"/>
    <w:rsid w:val="0083742B"/>
    <w:rsid w:val="00840893"/>
    <w:rsid w:val="00840B11"/>
    <w:rsid w:val="00844B51"/>
    <w:rsid w:val="00844E67"/>
    <w:rsid w:val="008459FB"/>
    <w:rsid w:val="00850C2A"/>
    <w:rsid w:val="00851772"/>
    <w:rsid w:val="0085397D"/>
    <w:rsid w:val="00855E49"/>
    <w:rsid w:val="008571F3"/>
    <w:rsid w:val="00860C12"/>
    <w:rsid w:val="008610F4"/>
    <w:rsid w:val="00861DCD"/>
    <w:rsid w:val="00863164"/>
    <w:rsid w:val="008655F0"/>
    <w:rsid w:val="008756DB"/>
    <w:rsid w:val="00875B34"/>
    <w:rsid w:val="00877634"/>
    <w:rsid w:val="0088092A"/>
    <w:rsid w:val="008857DF"/>
    <w:rsid w:val="00885C0D"/>
    <w:rsid w:val="00891930"/>
    <w:rsid w:val="00893390"/>
    <w:rsid w:val="00893934"/>
    <w:rsid w:val="008A5086"/>
    <w:rsid w:val="008A6233"/>
    <w:rsid w:val="008B07E1"/>
    <w:rsid w:val="008B0840"/>
    <w:rsid w:val="008B35A0"/>
    <w:rsid w:val="008B57D9"/>
    <w:rsid w:val="008B5DC7"/>
    <w:rsid w:val="008C4092"/>
    <w:rsid w:val="008D21E4"/>
    <w:rsid w:val="008D550C"/>
    <w:rsid w:val="008E1D41"/>
    <w:rsid w:val="008E1E50"/>
    <w:rsid w:val="008E38A0"/>
    <w:rsid w:val="008E5527"/>
    <w:rsid w:val="008F5186"/>
    <w:rsid w:val="00903B30"/>
    <w:rsid w:val="00910844"/>
    <w:rsid w:val="0091090E"/>
    <w:rsid w:val="00911C40"/>
    <w:rsid w:val="00912517"/>
    <w:rsid w:val="00912BDD"/>
    <w:rsid w:val="00912F9D"/>
    <w:rsid w:val="009159B9"/>
    <w:rsid w:val="00916C2C"/>
    <w:rsid w:val="0092175E"/>
    <w:rsid w:val="00923486"/>
    <w:rsid w:val="009273E3"/>
    <w:rsid w:val="0093403B"/>
    <w:rsid w:val="00936CAF"/>
    <w:rsid w:val="00936F92"/>
    <w:rsid w:val="009447F9"/>
    <w:rsid w:val="00944BEE"/>
    <w:rsid w:val="009512CF"/>
    <w:rsid w:val="00951D23"/>
    <w:rsid w:val="00952065"/>
    <w:rsid w:val="009522D4"/>
    <w:rsid w:val="0095622D"/>
    <w:rsid w:val="00961899"/>
    <w:rsid w:val="009625DD"/>
    <w:rsid w:val="00963F48"/>
    <w:rsid w:val="0096606E"/>
    <w:rsid w:val="009671B2"/>
    <w:rsid w:val="00972CD4"/>
    <w:rsid w:val="00973089"/>
    <w:rsid w:val="00974202"/>
    <w:rsid w:val="00981F06"/>
    <w:rsid w:val="009837BB"/>
    <w:rsid w:val="00985018"/>
    <w:rsid w:val="0098533D"/>
    <w:rsid w:val="00985DE5"/>
    <w:rsid w:val="00987683"/>
    <w:rsid w:val="009904D8"/>
    <w:rsid w:val="00991BAB"/>
    <w:rsid w:val="00993B94"/>
    <w:rsid w:val="009967F1"/>
    <w:rsid w:val="009970E5"/>
    <w:rsid w:val="009A0FC1"/>
    <w:rsid w:val="009A69D2"/>
    <w:rsid w:val="009B06F8"/>
    <w:rsid w:val="009B3AF8"/>
    <w:rsid w:val="009B4265"/>
    <w:rsid w:val="009B5A18"/>
    <w:rsid w:val="009B6424"/>
    <w:rsid w:val="009C695F"/>
    <w:rsid w:val="009D7970"/>
    <w:rsid w:val="009E022D"/>
    <w:rsid w:val="009E0B1A"/>
    <w:rsid w:val="009E418E"/>
    <w:rsid w:val="009E7B03"/>
    <w:rsid w:val="009F1AC7"/>
    <w:rsid w:val="00A02319"/>
    <w:rsid w:val="00A03342"/>
    <w:rsid w:val="00A03DA6"/>
    <w:rsid w:val="00A12049"/>
    <w:rsid w:val="00A12AF8"/>
    <w:rsid w:val="00A14C01"/>
    <w:rsid w:val="00A14ED8"/>
    <w:rsid w:val="00A151BF"/>
    <w:rsid w:val="00A15AF4"/>
    <w:rsid w:val="00A16999"/>
    <w:rsid w:val="00A21C5A"/>
    <w:rsid w:val="00A23FA2"/>
    <w:rsid w:val="00A26121"/>
    <w:rsid w:val="00A27D5D"/>
    <w:rsid w:val="00A33180"/>
    <w:rsid w:val="00A33510"/>
    <w:rsid w:val="00A33A42"/>
    <w:rsid w:val="00A51FDF"/>
    <w:rsid w:val="00A528DD"/>
    <w:rsid w:val="00A52B5C"/>
    <w:rsid w:val="00A60097"/>
    <w:rsid w:val="00A62621"/>
    <w:rsid w:val="00A6307C"/>
    <w:rsid w:val="00A63D81"/>
    <w:rsid w:val="00A65C26"/>
    <w:rsid w:val="00A66BAB"/>
    <w:rsid w:val="00A67447"/>
    <w:rsid w:val="00A67A93"/>
    <w:rsid w:val="00A730F3"/>
    <w:rsid w:val="00A7603C"/>
    <w:rsid w:val="00A76655"/>
    <w:rsid w:val="00A771BA"/>
    <w:rsid w:val="00A77686"/>
    <w:rsid w:val="00A815EA"/>
    <w:rsid w:val="00A85DAD"/>
    <w:rsid w:val="00A86662"/>
    <w:rsid w:val="00A8783F"/>
    <w:rsid w:val="00A903CA"/>
    <w:rsid w:val="00A9105B"/>
    <w:rsid w:val="00A914C8"/>
    <w:rsid w:val="00A93DBD"/>
    <w:rsid w:val="00A9419B"/>
    <w:rsid w:val="00A972D3"/>
    <w:rsid w:val="00A9738D"/>
    <w:rsid w:val="00AA0CE2"/>
    <w:rsid w:val="00AA63AD"/>
    <w:rsid w:val="00AC3334"/>
    <w:rsid w:val="00AC425C"/>
    <w:rsid w:val="00AC6A15"/>
    <w:rsid w:val="00AD2576"/>
    <w:rsid w:val="00AD375A"/>
    <w:rsid w:val="00AD4449"/>
    <w:rsid w:val="00AD6378"/>
    <w:rsid w:val="00AD7664"/>
    <w:rsid w:val="00AE2033"/>
    <w:rsid w:val="00AE4110"/>
    <w:rsid w:val="00AE4807"/>
    <w:rsid w:val="00AE5F23"/>
    <w:rsid w:val="00AE7F43"/>
    <w:rsid w:val="00AF0067"/>
    <w:rsid w:val="00AF1175"/>
    <w:rsid w:val="00AF2E5F"/>
    <w:rsid w:val="00AF37B7"/>
    <w:rsid w:val="00AF4284"/>
    <w:rsid w:val="00AF5623"/>
    <w:rsid w:val="00AF79D0"/>
    <w:rsid w:val="00B03A4C"/>
    <w:rsid w:val="00B0575E"/>
    <w:rsid w:val="00B0655A"/>
    <w:rsid w:val="00B0690A"/>
    <w:rsid w:val="00B071B8"/>
    <w:rsid w:val="00B07747"/>
    <w:rsid w:val="00B10E17"/>
    <w:rsid w:val="00B145B9"/>
    <w:rsid w:val="00B153A8"/>
    <w:rsid w:val="00B22202"/>
    <w:rsid w:val="00B3089E"/>
    <w:rsid w:val="00B30C75"/>
    <w:rsid w:val="00B32B0E"/>
    <w:rsid w:val="00B35D70"/>
    <w:rsid w:val="00B36AEE"/>
    <w:rsid w:val="00B40378"/>
    <w:rsid w:val="00B411E8"/>
    <w:rsid w:val="00B55C6C"/>
    <w:rsid w:val="00B57511"/>
    <w:rsid w:val="00B6322B"/>
    <w:rsid w:val="00B660F9"/>
    <w:rsid w:val="00B66417"/>
    <w:rsid w:val="00B67F16"/>
    <w:rsid w:val="00B80259"/>
    <w:rsid w:val="00B852DC"/>
    <w:rsid w:val="00B908AA"/>
    <w:rsid w:val="00B97E8A"/>
    <w:rsid w:val="00BA2B46"/>
    <w:rsid w:val="00BA3238"/>
    <w:rsid w:val="00BA4E2B"/>
    <w:rsid w:val="00BA72E8"/>
    <w:rsid w:val="00BB063A"/>
    <w:rsid w:val="00BB2007"/>
    <w:rsid w:val="00BB43B5"/>
    <w:rsid w:val="00BC23EB"/>
    <w:rsid w:val="00BC29FF"/>
    <w:rsid w:val="00BD4E0D"/>
    <w:rsid w:val="00BD57E3"/>
    <w:rsid w:val="00BD712B"/>
    <w:rsid w:val="00BE0DE1"/>
    <w:rsid w:val="00BE42AC"/>
    <w:rsid w:val="00BE5A1F"/>
    <w:rsid w:val="00BE7492"/>
    <w:rsid w:val="00BF0635"/>
    <w:rsid w:val="00BF0720"/>
    <w:rsid w:val="00BF20AE"/>
    <w:rsid w:val="00BF25C5"/>
    <w:rsid w:val="00BF5761"/>
    <w:rsid w:val="00BF78D8"/>
    <w:rsid w:val="00C01365"/>
    <w:rsid w:val="00C015AB"/>
    <w:rsid w:val="00C01AEA"/>
    <w:rsid w:val="00C06966"/>
    <w:rsid w:val="00C1576C"/>
    <w:rsid w:val="00C2048E"/>
    <w:rsid w:val="00C214BB"/>
    <w:rsid w:val="00C25410"/>
    <w:rsid w:val="00C31B78"/>
    <w:rsid w:val="00C33FE1"/>
    <w:rsid w:val="00C37164"/>
    <w:rsid w:val="00C4029E"/>
    <w:rsid w:val="00C476DA"/>
    <w:rsid w:val="00C52D0D"/>
    <w:rsid w:val="00C553CF"/>
    <w:rsid w:val="00C614F1"/>
    <w:rsid w:val="00C66962"/>
    <w:rsid w:val="00C7464B"/>
    <w:rsid w:val="00C75131"/>
    <w:rsid w:val="00C809A5"/>
    <w:rsid w:val="00C80BC6"/>
    <w:rsid w:val="00C818A8"/>
    <w:rsid w:val="00C824E7"/>
    <w:rsid w:val="00C8350D"/>
    <w:rsid w:val="00C901F2"/>
    <w:rsid w:val="00C90588"/>
    <w:rsid w:val="00CA1476"/>
    <w:rsid w:val="00CA34BD"/>
    <w:rsid w:val="00CA3D80"/>
    <w:rsid w:val="00CA4C38"/>
    <w:rsid w:val="00CB23EB"/>
    <w:rsid w:val="00CC052C"/>
    <w:rsid w:val="00CC2384"/>
    <w:rsid w:val="00CC7AE2"/>
    <w:rsid w:val="00CD60B4"/>
    <w:rsid w:val="00CD6D55"/>
    <w:rsid w:val="00CE03D6"/>
    <w:rsid w:val="00CE28A8"/>
    <w:rsid w:val="00CE3D4B"/>
    <w:rsid w:val="00CF07AB"/>
    <w:rsid w:val="00CF3825"/>
    <w:rsid w:val="00D02C0C"/>
    <w:rsid w:val="00D05A2F"/>
    <w:rsid w:val="00D06588"/>
    <w:rsid w:val="00D11A4E"/>
    <w:rsid w:val="00D13F6E"/>
    <w:rsid w:val="00D14D9F"/>
    <w:rsid w:val="00D15F40"/>
    <w:rsid w:val="00D16091"/>
    <w:rsid w:val="00D23A5C"/>
    <w:rsid w:val="00D26C60"/>
    <w:rsid w:val="00D313E4"/>
    <w:rsid w:val="00D3632C"/>
    <w:rsid w:val="00D36FC5"/>
    <w:rsid w:val="00D378B7"/>
    <w:rsid w:val="00D42D87"/>
    <w:rsid w:val="00D44176"/>
    <w:rsid w:val="00D4486F"/>
    <w:rsid w:val="00D45D8C"/>
    <w:rsid w:val="00D47652"/>
    <w:rsid w:val="00D5302D"/>
    <w:rsid w:val="00D5525B"/>
    <w:rsid w:val="00D65359"/>
    <w:rsid w:val="00D7183C"/>
    <w:rsid w:val="00D752DA"/>
    <w:rsid w:val="00D775A7"/>
    <w:rsid w:val="00D81E13"/>
    <w:rsid w:val="00D900CF"/>
    <w:rsid w:val="00D907BB"/>
    <w:rsid w:val="00D918EA"/>
    <w:rsid w:val="00D91DAE"/>
    <w:rsid w:val="00D94C17"/>
    <w:rsid w:val="00D96409"/>
    <w:rsid w:val="00D96F94"/>
    <w:rsid w:val="00DA011B"/>
    <w:rsid w:val="00DA0D4F"/>
    <w:rsid w:val="00DA1F96"/>
    <w:rsid w:val="00DA5D63"/>
    <w:rsid w:val="00DB2537"/>
    <w:rsid w:val="00DC0175"/>
    <w:rsid w:val="00DC0AE8"/>
    <w:rsid w:val="00DC28C0"/>
    <w:rsid w:val="00DC3232"/>
    <w:rsid w:val="00DC3265"/>
    <w:rsid w:val="00DD12DC"/>
    <w:rsid w:val="00DD1F9F"/>
    <w:rsid w:val="00DD71BE"/>
    <w:rsid w:val="00DE0484"/>
    <w:rsid w:val="00DE05F7"/>
    <w:rsid w:val="00DE3F44"/>
    <w:rsid w:val="00DE4BAF"/>
    <w:rsid w:val="00DE58E2"/>
    <w:rsid w:val="00DE7085"/>
    <w:rsid w:val="00DF0014"/>
    <w:rsid w:val="00DF79B6"/>
    <w:rsid w:val="00DF7F6D"/>
    <w:rsid w:val="00E0228E"/>
    <w:rsid w:val="00E02414"/>
    <w:rsid w:val="00E07315"/>
    <w:rsid w:val="00E10012"/>
    <w:rsid w:val="00E11016"/>
    <w:rsid w:val="00E113E2"/>
    <w:rsid w:val="00E14088"/>
    <w:rsid w:val="00E243ED"/>
    <w:rsid w:val="00E24918"/>
    <w:rsid w:val="00E267C3"/>
    <w:rsid w:val="00E27792"/>
    <w:rsid w:val="00E27AED"/>
    <w:rsid w:val="00E31637"/>
    <w:rsid w:val="00E32009"/>
    <w:rsid w:val="00E32934"/>
    <w:rsid w:val="00E3486B"/>
    <w:rsid w:val="00E36539"/>
    <w:rsid w:val="00E36DAC"/>
    <w:rsid w:val="00E37E6A"/>
    <w:rsid w:val="00E408B0"/>
    <w:rsid w:val="00E450DF"/>
    <w:rsid w:val="00E46049"/>
    <w:rsid w:val="00E50403"/>
    <w:rsid w:val="00E525A9"/>
    <w:rsid w:val="00E54C86"/>
    <w:rsid w:val="00E56098"/>
    <w:rsid w:val="00E5730E"/>
    <w:rsid w:val="00E62C3B"/>
    <w:rsid w:val="00E6390C"/>
    <w:rsid w:val="00E642FB"/>
    <w:rsid w:val="00E654A0"/>
    <w:rsid w:val="00E65891"/>
    <w:rsid w:val="00E67108"/>
    <w:rsid w:val="00E7352E"/>
    <w:rsid w:val="00E738D0"/>
    <w:rsid w:val="00E73E39"/>
    <w:rsid w:val="00E73E5D"/>
    <w:rsid w:val="00E751A5"/>
    <w:rsid w:val="00E775A1"/>
    <w:rsid w:val="00E81D04"/>
    <w:rsid w:val="00E83125"/>
    <w:rsid w:val="00E84B21"/>
    <w:rsid w:val="00E874A4"/>
    <w:rsid w:val="00E90149"/>
    <w:rsid w:val="00E91175"/>
    <w:rsid w:val="00E94A83"/>
    <w:rsid w:val="00E95AEA"/>
    <w:rsid w:val="00E95FEB"/>
    <w:rsid w:val="00E97CE9"/>
    <w:rsid w:val="00EA0936"/>
    <w:rsid w:val="00EA0BDF"/>
    <w:rsid w:val="00EA14DD"/>
    <w:rsid w:val="00EB0570"/>
    <w:rsid w:val="00EB3E54"/>
    <w:rsid w:val="00EB4764"/>
    <w:rsid w:val="00EB656A"/>
    <w:rsid w:val="00EB6BD4"/>
    <w:rsid w:val="00EC05F6"/>
    <w:rsid w:val="00EC077A"/>
    <w:rsid w:val="00EC0804"/>
    <w:rsid w:val="00EC17F5"/>
    <w:rsid w:val="00EC5A50"/>
    <w:rsid w:val="00EC6A87"/>
    <w:rsid w:val="00ED5654"/>
    <w:rsid w:val="00ED6D87"/>
    <w:rsid w:val="00EE0EA2"/>
    <w:rsid w:val="00EE150A"/>
    <w:rsid w:val="00EE20B5"/>
    <w:rsid w:val="00EE2E2E"/>
    <w:rsid w:val="00EE355B"/>
    <w:rsid w:val="00EE4165"/>
    <w:rsid w:val="00EE5327"/>
    <w:rsid w:val="00EE78AD"/>
    <w:rsid w:val="00EF4B11"/>
    <w:rsid w:val="00EF66E8"/>
    <w:rsid w:val="00F030DF"/>
    <w:rsid w:val="00F05C0F"/>
    <w:rsid w:val="00F06CD9"/>
    <w:rsid w:val="00F1140B"/>
    <w:rsid w:val="00F124C6"/>
    <w:rsid w:val="00F152BB"/>
    <w:rsid w:val="00F20429"/>
    <w:rsid w:val="00F212F5"/>
    <w:rsid w:val="00F3091F"/>
    <w:rsid w:val="00F34289"/>
    <w:rsid w:val="00F362B7"/>
    <w:rsid w:val="00F40144"/>
    <w:rsid w:val="00F403CF"/>
    <w:rsid w:val="00F435EB"/>
    <w:rsid w:val="00F45E5F"/>
    <w:rsid w:val="00F46788"/>
    <w:rsid w:val="00F50FD8"/>
    <w:rsid w:val="00F5583E"/>
    <w:rsid w:val="00F573BE"/>
    <w:rsid w:val="00F5798B"/>
    <w:rsid w:val="00F60015"/>
    <w:rsid w:val="00F60F0C"/>
    <w:rsid w:val="00F61121"/>
    <w:rsid w:val="00F6359B"/>
    <w:rsid w:val="00F63BB9"/>
    <w:rsid w:val="00F66197"/>
    <w:rsid w:val="00F67D62"/>
    <w:rsid w:val="00F70430"/>
    <w:rsid w:val="00F7464F"/>
    <w:rsid w:val="00F74DA6"/>
    <w:rsid w:val="00F75E02"/>
    <w:rsid w:val="00F77170"/>
    <w:rsid w:val="00F82AC1"/>
    <w:rsid w:val="00F9149C"/>
    <w:rsid w:val="00F919CD"/>
    <w:rsid w:val="00F9399B"/>
    <w:rsid w:val="00F95C0D"/>
    <w:rsid w:val="00F95EFB"/>
    <w:rsid w:val="00F96737"/>
    <w:rsid w:val="00FA037D"/>
    <w:rsid w:val="00FA191F"/>
    <w:rsid w:val="00FA5FA8"/>
    <w:rsid w:val="00FA6EAB"/>
    <w:rsid w:val="00FB2B0E"/>
    <w:rsid w:val="00FC1C57"/>
    <w:rsid w:val="00FC2773"/>
    <w:rsid w:val="00FC2B3A"/>
    <w:rsid w:val="00FC3158"/>
    <w:rsid w:val="00FC3478"/>
    <w:rsid w:val="00FC3D63"/>
    <w:rsid w:val="00FC3EEF"/>
    <w:rsid w:val="00FC4D92"/>
    <w:rsid w:val="00FC5319"/>
    <w:rsid w:val="00FC6B1D"/>
    <w:rsid w:val="00FD1476"/>
    <w:rsid w:val="00FD7539"/>
    <w:rsid w:val="00FE324A"/>
    <w:rsid w:val="00FF405E"/>
    <w:rsid w:val="00FF58A8"/>
    <w:rsid w:val="00FF6A3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49505" v:ext="edit"/>
    <o:shapelayout v:ext="edit">
      <o:idmap data="1" v:ext="edit"/>
    </o:shapelayout>
  </w:shapeDefaults>
  <w:decimalSymbol w:val=","/>
  <w:listSeparator w:val=";"/>
</w:settings>
</file>

<file path=word/styles.xml><?xml version="1.0" encoding="utf-8"?>
<w:styl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heading 5" w:uiPriority="9" w:qFormat="true"/>
    <w:lsdException w:name="heading 6" w:uiPriority="9" w:qFormat="true"/>
    <w:lsdException w:name="heading 7" w:uiPriority="9" w:qFormat="true"/>
    <w:lsdException w:name="heading 8" w:uiPriority="9" w:qFormat="true"/>
    <w:lsdException w:name="heading 9" w:uiPriority="9" w:qFormat="true"/>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true"/>
    <w:lsdException w:name="Title" w:uiPriority="10" w:semiHidden="false" w:unhideWhenUsed="false" w:qFormat="true"/>
    <w:lsdException w:name="Default Paragraph Font" w:uiPriority="1"/>
    <w:lsdException w:name="Subtitle" w:uiPriority="11" w:semiHidden="false" w:unhideWhenUsed="false" w:qFormat="true"/>
    <w:lsdException w:name="Strong" w:uiPriority="22" w:semiHidden="false" w:unhideWhenUsed="false" w:qFormat="true"/>
    <w:lsdException w:name="Emphasis" w:uiPriority="20" w:semiHidden="false" w:unhideWhenUsed="false" w:qFormat="true"/>
    <w:lsdException w:name="Table Grid" w:uiPriority="59" w:semiHidden="false" w:unhideWhenUsed="false"/>
    <w:lsdException w:name="Placeholder Text" w:unhideWhenUsed="false"/>
    <w:lsdException w:name="No Spacing" w:uiPriority="1" w:semiHidden="false" w:unhideWhenUsed="false" w:qFormat="true"/>
    <w:lsdException w:name="Light Shading" w:uiPriority="60" w:semiHidden="false" w:unhideWhenUsed="false"/>
    <w:lsdException w:name="Light List" w:uiPriority="61" w:semiHidden="false" w:unhideWhenUsed="false"/>
    <w:lsdException w:name="Light Grid" w:uiPriority="62" w:semiHidden="false" w:unhideWhenUsed="false"/>
    <w:lsdException w:name="Medium Shading 1" w:uiPriority="63" w:semiHidden="false" w:unhideWhenUsed="false"/>
    <w:lsdException w:name="Medium Shading 2" w:uiPriority="64" w:semiHidden="false" w:unhideWhenUsed="false"/>
    <w:lsdException w:name="Medium List 1" w:uiPriority="65" w:semiHidden="false" w:unhideWhenUsed="false"/>
    <w:lsdException w:name="Medium List 2" w:uiPriority="66" w:semiHidden="false" w:unhideWhenUsed="false"/>
    <w:lsdException w:name="Medium Grid 1" w:uiPriority="67" w:semiHidden="false" w:unhideWhenUsed="false"/>
    <w:lsdException w:name="Medium Grid 2" w:uiPriority="68" w:semiHidden="false" w:unhideWhenUsed="false"/>
    <w:lsdException w:name="Medium Grid 3" w:uiPriority="69" w:semiHidden="false" w:unhideWhenUsed="false"/>
    <w:lsdException w:name="Dark List" w:uiPriority="70" w:semiHidden="false" w:unhideWhenUsed="false"/>
    <w:lsdException w:name="Colorful Shading" w:uiPriority="71" w:semiHidden="false" w:unhideWhenUsed="false"/>
    <w:lsdException w:name="Colorful List" w:uiPriority="72" w:semiHidden="false" w:unhideWhenUsed="false"/>
    <w:lsdException w:name="Colorful Grid" w:uiPriority="73" w:semiHidden="false" w:unhideWhenUsed="false"/>
    <w:lsdException w:name="Light Shading Accent 1" w:uiPriority="60" w:semiHidden="false" w:unhideWhenUsed="false"/>
    <w:lsdException w:name="Light List Accent 1" w:uiPriority="61" w:semiHidden="false" w:unhideWhenUsed="false"/>
    <w:lsdException w:name="Light Grid Accent 1" w:uiPriority="62" w:semiHidden="false" w:unhideWhenUsed="false"/>
    <w:lsdException w:name="Medium Shading 1 Accent 1" w:uiPriority="63" w:semiHidden="false" w:unhideWhenUsed="false"/>
    <w:lsdException w:name="Medium Shading 2 Accent 1" w:uiPriority="64" w:semiHidden="false" w:unhideWhenUsed="false"/>
    <w:lsdException w:name="Medium List 1 Accent 1" w:uiPriority="65" w:semiHidden="false" w:unhideWhenUsed="false"/>
    <w:lsdException w:name="Revision" w:unhideWhenUsed="false"/>
    <w:lsdException w:name="List Paragraph" w:semiHidden="false" w:unhideWhenUsed="false" w:qFormat="true"/>
    <w:lsdException w:name="Quote" w:uiPriority="29" w:semiHidden="false" w:unhideWhenUsed="false" w:qFormat="true"/>
    <w:lsdException w:name="Intense Quote" w:uiPriority="30" w:semiHidden="false" w:unhideWhenUsed="false" w:qFormat="true"/>
    <w:lsdException w:name="Medium List 2 Accent 1" w:uiPriority="66" w:semiHidden="false" w:unhideWhenUsed="false"/>
    <w:lsdException w:name="Medium Grid 1 Accent 1" w:uiPriority="67" w:semiHidden="false" w:unhideWhenUsed="false"/>
    <w:lsdException w:name="Medium Grid 2 Accent 1" w:uiPriority="68" w:semiHidden="false" w:unhideWhenUsed="false"/>
    <w:lsdException w:name="Medium Grid 3 Accent 1" w:uiPriority="69" w:semiHidden="false" w:unhideWhenUsed="false"/>
    <w:lsdException w:name="Dark List Accent 1" w:uiPriority="70" w:semiHidden="false" w:unhideWhenUsed="false"/>
    <w:lsdException w:name="Colorful Shading Accent 1" w:uiPriority="71" w:semiHidden="false" w:unhideWhenUsed="false"/>
    <w:lsdException w:name="Colorful List Accent 1" w:uiPriority="72" w:semiHidden="false" w:unhideWhenUsed="false"/>
    <w:lsdException w:name="Colorful Grid Accent 1" w:uiPriority="73" w:semiHidden="false" w:unhideWhenUsed="false"/>
    <w:lsdException w:name="Light Shading Accent 2" w:uiPriority="60" w:semiHidden="false" w:unhideWhenUsed="false"/>
    <w:lsdException w:name="Light List Accent 2" w:uiPriority="61" w:semiHidden="false" w:unhideWhenUsed="false"/>
    <w:lsdException w:name="Light Grid Accent 2" w:uiPriority="62" w:semiHidden="false" w:unhideWhenUsed="false"/>
    <w:lsdException w:name="Medium Shading 1 Accent 2" w:uiPriority="63" w:semiHidden="false" w:unhideWhenUsed="false"/>
    <w:lsdException w:name="Medium Shading 2 Accent 2" w:uiPriority="64" w:semiHidden="false" w:unhideWhenUsed="false"/>
    <w:lsdException w:name="Medium List 1 Accent 2" w:uiPriority="65" w:semiHidden="false" w:unhideWhenUsed="false"/>
    <w:lsdException w:name="Medium List 2 Accent 2" w:uiPriority="66" w:semiHidden="false" w:unhideWhenUsed="false"/>
    <w:lsdException w:name="Medium Grid 1 Accent 2" w:uiPriority="67" w:semiHidden="false" w:unhideWhenUsed="false"/>
    <w:lsdException w:name="Medium Grid 2 Accent 2" w:uiPriority="68" w:semiHidden="false" w:unhideWhenUsed="false"/>
    <w:lsdException w:name="Medium Grid 3 Accent 2" w:uiPriority="69" w:semiHidden="false" w:unhideWhenUsed="false"/>
    <w:lsdException w:name="Dark List Accent 2" w:uiPriority="70" w:semiHidden="false" w:unhideWhenUsed="false"/>
    <w:lsdException w:name="Colorful Shading Accent 2" w:uiPriority="71" w:semiHidden="false" w:unhideWhenUsed="false"/>
    <w:lsdException w:name="Colorful List Accent 2" w:uiPriority="72" w:semiHidden="false" w:unhideWhenUsed="false"/>
    <w:lsdException w:name="Colorful Grid Accent 2" w:uiPriority="73" w:semiHidden="false" w:unhideWhenUsed="false"/>
    <w:lsdException w:name="Light Shading Accent 3" w:uiPriority="60" w:semiHidden="false" w:unhideWhenUsed="false"/>
    <w:lsdException w:name="Light List Accent 3" w:uiPriority="61" w:semiHidden="false" w:unhideWhenUsed="false"/>
    <w:lsdException w:name="Light Grid Accent 3" w:uiPriority="62" w:semiHidden="false" w:unhideWhenUsed="false"/>
    <w:lsdException w:name="Medium Shading 1 Accent 3" w:uiPriority="63" w:semiHidden="false" w:unhideWhenUsed="false"/>
    <w:lsdException w:name="Medium Shading 2 Accent 3" w:uiPriority="64" w:semiHidden="false" w:unhideWhenUsed="false"/>
    <w:lsdException w:name="Medium List 1 Accent 3" w:uiPriority="65" w:semiHidden="false" w:unhideWhenUsed="false"/>
    <w:lsdException w:name="Medium List 2 Accent 3" w:uiPriority="66" w:semiHidden="false" w:unhideWhenUsed="false"/>
    <w:lsdException w:name="Medium Grid 1 Accent 3" w:uiPriority="67" w:semiHidden="false" w:unhideWhenUsed="false"/>
    <w:lsdException w:name="Medium Grid 2 Accent 3" w:uiPriority="68" w:semiHidden="false" w:unhideWhenUsed="false"/>
    <w:lsdException w:name="Medium Grid 3 Accent 3" w:uiPriority="69" w:semiHidden="false" w:unhideWhenUsed="false"/>
    <w:lsdException w:name="Dark List Accent 3" w:uiPriority="70" w:semiHidden="false" w:unhideWhenUsed="false"/>
    <w:lsdException w:name="Colorful Shading Accent 3" w:uiPriority="71" w:semiHidden="false" w:unhideWhenUsed="false"/>
    <w:lsdException w:name="Colorful List Accent 3" w:uiPriority="72" w:semiHidden="false" w:unhideWhenUsed="false"/>
    <w:lsdException w:name="Colorful Grid Accent 3" w:uiPriority="73" w:semiHidden="false" w:unhideWhenUsed="false"/>
    <w:lsdException w:name="Light Shading Accent 4" w:uiPriority="60" w:semiHidden="false" w:unhideWhenUsed="false"/>
    <w:lsdException w:name="Light List Accent 4" w:uiPriority="61" w:semiHidden="false" w:unhideWhenUsed="false"/>
    <w:lsdException w:name="Light Grid Accent 4" w:uiPriority="62" w:semiHidden="false" w:unhideWhenUsed="false"/>
    <w:lsdException w:name="Medium Shading 1 Accent 4" w:uiPriority="63" w:semiHidden="false" w:unhideWhenUsed="false"/>
    <w:lsdException w:name="Medium Shading 2 Accent 4" w:uiPriority="64" w:semiHidden="false" w:unhideWhenUsed="false"/>
    <w:lsdException w:name="Medium List 1 Accent 4" w:uiPriority="65" w:semiHidden="false" w:unhideWhenUsed="false"/>
    <w:lsdException w:name="Medium List 2 Accent 4" w:uiPriority="66" w:semiHidden="false" w:unhideWhenUsed="false"/>
    <w:lsdException w:name="Medium Grid 1 Accent 4" w:uiPriority="67" w:semiHidden="false" w:unhideWhenUsed="false"/>
    <w:lsdException w:name="Medium Grid 2 Accent 4" w:uiPriority="68" w:semiHidden="false" w:unhideWhenUsed="false"/>
    <w:lsdException w:name="Medium Grid 3 Accent 4" w:uiPriority="69" w:semiHidden="false" w:unhideWhenUsed="false"/>
    <w:lsdException w:name="Dark List Accent 4" w:uiPriority="70" w:semiHidden="false" w:unhideWhenUsed="false"/>
    <w:lsdException w:name="Colorful Shading Accent 4" w:uiPriority="71" w:semiHidden="false" w:unhideWhenUsed="false"/>
    <w:lsdException w:name="Colorful List Accent 4" w:uiPriority="72" w:semiHidden="false" w:unhideWhenUsed="false"/>
    <w:lsdException w:name="Colorful Grid Accent 4" w:uiPriority="73" w:semiHidden="false" w:unhideWhenUsed="false"/>
    <w:lsdException w:name="Light Shading Accent 5" w:uiPriority="60" w:semiHidden="false" w:unhideWhenUsed="false"/>
    <w:lsdException w:name="Light List Accent 5" w:uiPriority="61" w:semiHidden="false" w:unhideWhenUsed="false"/>
    <w:lsdException w:name="Light Grid Accent 5" w:uiPriority="62" w:semiHidden="false" w:unhideWhenUsed="false"/>
    <w:lsdException w:name="Medium Shading 1 Accent 5" w:uiPriority="63" w:semiHidden="false" w:unhideWhenUsed="false"/>
    <w:lsdException w:name="Medium Shading 2 Accent 5" w:uiPriority="64" w:semiHidden="false" w:unhideWhenUsed="false"/>
    <w:lsdException w:name="Medium List 1 Accent 5" w:uiPriority="65" w:semiHidden="false" w:unhideWhenUsed="false"/>
    <w:lsdException w:name="Medium List 2 Accent 5" w:uiPriority="66" w:semiHidden="false" w:unhideWhenUsed="false"/>
    <w:lsdException w:name="Medium Grid 1 Accent 5" w:uiPriority="67" w:semiHidden="false" w:unhideWhenUsed="false"/>
    <w:lsdException w:name="Medium Grid 2 Accent 5" w:uiPriority="68" w:semiHidden="false" w:unhideWhenUsed="false"/>
    <w:lsdException w:name="Medium Grid 3 Accent 5" w:uiPriority="69" w:semiHidden="false" w:unhideWhenUsed="false"/>
    <w:lsdException w:name="Dark List Accent 5" w:uiPriority="70" w:semiHidden="false" w:unhideWhenUsed="false"/>
    <w:lsdException w:name="Colorful Shading Accent 5" w:uiPriority="71" w:semiHidden="false" w:unhideWhenUsed="false"/>
    <w:lsdException w:name="Colorful List Accent 5" w:uiPriority="72" w:semiHidden="false" w:unhideWhenUsed="false"/>
    <w:lsdException w:name="Colorful Grid Accent 5" w:uiPriority="73" w:semiHidden="false" w:unhideWhenUsed="false"/>
    <w:lsdException w:name="Light Shading Accent 6" w:uiPriority="60" w:semiHidden="false" w:unhideWhenUsed="false"/>
    <w:lsdException w:name="Light List Accent 6" w:uiPriority="61" w:semiHidden="false" w:unhideWhenUsed="false"/>
    <w:lsdException w:name="Light Grid Accent 6" w:uiPriority="62" w:semiHidden="false" w:unhideWhenUsed="false"/>
    <w:lsdException w:name="Medium Shading 1 Accent 6" w:uiPriority="63" w:semiHidden="false" w:unhideWhenUsed="false"/>
    <w:lsdException w:name="Medium Shading 2 Accent 6" w:uiPriority="64" w:semiHidden="false" w:unhideWhenUsed="false"/>
    <w:lsdException w:name="Medium List 1 Accent 6" w:uiPriority="65" w:semiHidden="false" w:unhideWhenUsed="false"/>
    <w:lsdException w:name="Medium List 2 Accent 6" w:uiPriority="66" w:semiHidden="false" w:unhideWhenUsed="false"/>
    <w:lsdException w:name="Medium Grid 1 Accent 6" w:uiPriority="67" w:semiHidden="false" w:unhideWhenUsed="false"/>
    <w:lsdException w:name="Medium Grid 2 Accent 6" w:uiPriority="68" w:semiHidden="false" w:unhideWhenUsed="false"/>
    <w:lsdException w:name="Medium Grid 3 Accent 6" w:uiPriority="69" w:semiHidden="false" w:unhideWhenUsed="false"/>
    <w:lsdException w:name="Dark List Accent 6" w:uiPriority="70" w:semiHidden="false" w:unhideWhenUsed="false"/>
    <w:lsdException w:name="Colorful Shading Accent 6" w:uiPriority="71" w:semiHidden="false" w:unhideWhenUsed="false"/>
    <w:lsdException w:name="Colorful List Accent 6" w:uiPriority="72" w:semiHidden="false" w:unhideWhenUsed="false"/>
    <w:lsdException w:name="Colorful Grid Accent 6" w:uiPriority="73" w:semiHidden="false" w:unhideWhenUsed="false"/>
    <w:lsdException w:name="Subtle Emphasis" w:uiPriority="19" w:semiHidden="false" w:unhideWhenUsed="false" w:qFormat="true"/>
    <w:lsdException w:name="Intense Emphasis" w:uiPriority="21" w:semiHidden="false" w:unhideWhenUsed="false" w:qFormat="true"/>
    <w:lsdException w:name="Subtle Reference" w:uiPriority="31" w:semiHidden="false" w:unhideWhenUsed="false" w:qFormat="true"/>
    <w:lsdException w:name="Intense Reference" w:uiPriority="32" w:semiHidden="false" w:unhideWhenUsed="false" w:qFormat="true"/>
    <w:lsdException w:name="Book Title" w:uiPriority="33" w:semiHidden="false" w:unhideWhenUsed="false" w:qFormat="true"/>
    <w:lsdException w:name="Bibliography" w:uiPriority="37"/>
    <w:lsdException w:name="TOC Heading" w:uiPriority="39" w:qFormat="true"/>
  </w:latentStyles>
  <w:style w:type="paragraph" w:styleId="Normal" w:default="true">
    <w:name w:val="Normal"/>
    <w:qFormat/>
    <w:rsid w:val="007C5849"/>
    <w:pPr>
      <w:overflowPunct w:val="false"/>
      <w:autoSpaceDE w:val="false"/>
      <w:autoSpaceDN w:val="false"/>
      <w:adjustRightInd w:val="false"/>
      <w:spacing w:after="0" w:line="240" w:lineRule="auto"/>
    </w:pPr>
    <w:rPr>
      <w:rFonts w:ascii="Courier New" w:hAnsi="Courier New" w:eastAsia="Times New Roman" w:cs="Times New Roman"/>
      <w:sz w:val="24"/>
      <w:szCs w:val="20"/>
      <w:lang w:val="en-US" w:eastAsia="hr-HR"/>
    </w:rPr>
  </w:style>
  <w:style w:type="paragraph" w:styleId="Naslov2">
    <w:name w:val="heading 2"/>
    <w:basedOn w:val="Normal"/>
    <w:link w:val="Naslov2Char"/>
    <w:uiPriority w:val="9"/>
    <w:qFormat/>
    <w:rsid w:val="001B54F7"/>
    <w:pPr>
      <w:overflowPunct/>
      <w:autoSpaceDE/>
      <w:autoSpaceDN/>
      <w:adjustRightInd/>
      <w:spacing w:before="100" w:beforeAutospacing="true" w:after="100" w:afterAutospacing="true"/>
      <w:outlineLvl w:val="1"/>
    </w:pPr>
    <w:rPr>
      <w:rFonts w:ascii="Times New Roman" w:hAnsi="Times New Roman"/>
      <w:b/>
      <w:bCs/>
      <w:sz w:val="36"/>
      <w:szCs w:val="36"/>
      <w:lang w:val="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Odlomakpopisa">
    <w:name w:val="List Paragraph"/>
    <w:basedOn w:val="Normal"/>
    <w:link w:val="OdlomakpopisaChar"/>
    <w:uiPriority w:val="99"/>
    <w:qFormat/>
    <w:rsid w:val="00B55C6C"/>
    <w:pPr>
      <w:overflowPunct/>
      <w:autoSpaceDE/>
      <w:autoSpaceDN/>
      <w:adjustRightInd/>
      <w:ind w:left="708"/>
    </w:pPr>
    <w:rPr>
      <w:rFonts w:ascii="Times New Roman" w:hAnsi="Times New Roman"/>
      <w:szCs w:val="24"/>
      <w:lang w:val="hr-HR" w:eastAsia="en-US"/>
    </w:rPr>
  </w:style>
  <w:style w:type="paragraph" w:styleId="Bezproreda">
    <w:name w:val="No Spacing"/>
    <w:uiPriority w:val="1"/>
    <w:qFormat/>
    <w:rsid w:val="00581715"/>
    <w:pPr>
      <w:overflowPunct w:val="false"/>
      <w:autoSpaceDE w:val="false"/>
      <w:autoSpaceDN w:val="false"/>
      <w:adjustRightInd w:val="false"/>
      <w:spacing w:after="0" w:line="240" w:lineRule="auto"/>
    </w:pPr>
    <w:rPr>
      <w:rFonts w:ascii="Courier New" w:hAnsi="Courier New" w:eastAsia="Times New Roman" w:cs="Times New Roman"/>
      <w:sz w:val="24"/>
      <w:szCs w:val="20"/>
      <w:lang w:val="en-US" w:eastAsia="hr-HR"/>
    </w:rPr>
  </w:style>
  <w:style w:type="paragraph" w:styleId="Tekstbalonia">
    <w:name w:val="Balloon Text"/>
    <w:basedOn w:val="Normal"/>
    <w:link w:val="TekstbaloniaChar"/>
    <w:uiPriority w:val="99"/>
    <w:semiHidden/>
    <w:unhideWhenUsed/>
    <w:rsid w:val="006671C7"/>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6671C7"/>
    <w:rPr>
      <w:rFonts w:ascii="Tahoma" w:hAnsi="Tahoma" w:eastAsia="Times New Roman" w:cs="Tahoma"/>
      <w:sz w:val="16"/>
      <w:szCs w:val="16"/>
      <w:lang w:val="en-US" w:eastAsia="hr-HR"/>
    </w:rPr>
  </w:style>
  <w:style w:type="character" w:styleId="Tekstrezerviranogmjesta">
    <w:name w:val="Placeholder Text"/>
    <w:basedOn w:val="Zadanifontodlomka"/>
    <w:uiPriority w:val="99"/>
    <w:semiHidden/>
    <w:rsid w:val="00760EC5"/>
    <w:rPr>
      <w:color w:val="808080"/>
      <w:bdr w:val="none" w:color="auto" w:sz="0" w:space="0"/>
      <w:shd w:val="clear" w:color="auto" w:fill="auto"/>
    </w:rPr>
  </w:style>
  <w:style w:type="character" w:styleId="eSPISCCParagraphDefaultFont" w:customStyle="true">
    <w:name w:val="eSPIS_CC_Paragraph Default Font"/>
    <w:basedOn w:val="Zadanifontodlomka"/>
    <w:rsid w:val="00760EC5"/>
    <w:rPr>
      <w:rFonts w:ascii="Times New Roman" w:hAnsi="Times New Roman" w:cs="Times New Roman"/>
      <w:sz w:val="24"/>
      <w:szCs w:val="24"/>
      <w:bdr w:val="none" w:color="auto" w:sz="0" w:space="0"/>
      <w:shd w:val="clear" w:color="auto" w:fill="auto"/>
      <w:lang w:val="hr-HR"/>
    </w:rPr>
  </w:style>
  <w:style w:type="character" w:styleId="PozadinaSvijetloZuta" w:customStyle="true">
    <w:name w:val="Pozadina_SvijetloZuta"/>
    <w:basedOn w:val="Zadanifontodlomka"/>
    <w:rsid w:val="00760EC5"/>
    <w:rPr>
      <w:rFonts w:ascii="Times New Roman" w:hAnsi="Times New Roman"/>
      <w:szCs w:val="24"/>
      <w:bdr w:val="none" w:color="auto" w:sz="0" w:space="0"/>
      <w:shd w:val="clear" w:color="auto" w:fill="FFFFCC"/>
      <w:lang w:val="hr-HR"/>
    </w:rPr>
  </w:style>
  <w:style w:type="character" w:styleId="PozadinaSvijetloCrvena" w:customStyle="true">
    <w:name w:val="Pozadina_SvijetloCrvena"/>
    <w:basedOn w:val="eSPISCCParagraphDefaultFont"/>
    <w:rsid w:val="00760EC5"/>
    <w:rPr>
      <w:rFonts w:ascii="Times New Roman" w:hAnsi="Times New Roman" w:cs="Times New Roman"/>
      <w:sz w:val="24"/>
      <w:szCs w:val="24"/>
      <w:bdr w:val="none" w:color="auto" w:sz="0" w:space="0"/>
      <w:shd w:val="clear" w:color="auto" w:fill="FFCCCC"/>
      <w:lang w:val="hr-HR"/>
    </w:rPr>
  </w:style>
  <w:style w:type="character" w:styleId="PozadinaSvijetloZelena" w:customStyle="true">
    <w:name w:val="Pozadina_SvijetloZelena"/>
    <w:basedOn w:val="eSPISCCParagraphDefaultFont"/>
    <w:rsid w:val="00760EC5"/>
    <w:rPr>
      <w:rFonts w:ascii="Times New Roman" w:hAnsi="Times New Roman" w:cs="Times New Roman"/>
      <w:sz w:val="24"/>
      <w:szCs w:val="24"/>
      <w:bdr w:val="none" w:color="auto" w:sz="0" w:space="0"/>
      <w:shd w:val="clear" w:color="auto" w:fill="CCFFCC"/>
      <w:lang w:val="hr-HR"/>
    </w:rPr>
  </w:style>
  <w:style w:type="character" w:styleId="OdlomakpopisaChar" w:customStyle="true">
    <w:name w:val="Odlomak popisa Char"/>
    <w:basedOn w:val="Zadanifontodlomka"/>
    <w:link w:val="Odlomakpopisa"/>
    <w:uiPriority w:val="99"/>
    <w:rsid w:val="00B36AEE"/>
    <w:rPr>
      <w:rFonts w:ascii="Times New Roman" w:hAnsi="Times New Roman" w:eastAsia="Times New Roman" w:cs="Times New Roman"/>
      <w:sz w:val="24"/>
      <w:szCs w:val="24"/>
    </w:rPr>
  </w:style>
  <w:style w:type="paragraph" w:styleId="Zaglavlje">
    <w:name w:val="header"/>
    <w:basedOn w:val="Normal"/>
    <w:link w:val="ZaglavljeChar"/>
    <w:uiPriority w:val="99"/>
    <w:unhideWhenUsed/>
    <w:rsid w:val="00D313E4"/>
    <w:pPr>
      <w:tabs>
        <w:tab w:val="center" w:pos="4536"/>
        <w:tab w:val="right" w:pos="9072"/>
      </w:tabs>
    </w:pPr>
  </w:style>
  <w:style w:type="character" w:styleId="ZaglavljeChar" w:customStyle="true">
    <w:name w:val="Zaglavlje Char"/>
    <w:basedOn w:val="Zadanifontodlomka"/>
    <w:link w:val="Zaglavlje"/>
    <w:uiPriority w:val="99"/>
    <w:rsid w:val="00D313E4"/>
    <w:rPr>
      <w:rFonts w:ascii="Courier New" w:hAnsi="Courier New" w:eastAsia="Times New Roman" w:cs="Times New Roman"/>
      <w:sz w:val="24"/>
      <w:szCs w:val="20"/>
      <w:lang w:val="en-US" w:eastAsia="hr-HR"/>
    </w:rPr>
  </w:style>
  <w:style w:type="paragraph" w:styleId="Podnoje">
    <w:name w:val="footer"/>
    <w:basedOn w:val="Normal"/>
    <w:link w:val="PodnojeChar"/>
    <w:uiPriority w:val="99"/>
    <w:unhideWhenUsed/>
    <w:rsid w:val="00D313E4"/>
    <w:pPr>
      <w:tabs>
        <w:tab w:val="center" w:pos="4536"/>
        <w:tab w:val="right" w:pos="9072"/>
      </w:tabs>
    </w:pPr>
  </w:style>
  <w:style w:type="character" w:styleId="PodnojeChar" w:customStyle="true">
    <w:name w:val="Podnožje Char"/>
    <w:basedOn w:val="Zadanifontodlomka"/>
    <w:link w:val="Podnoje"/>
    <w:uiPriority w:val="99"/>
    <w:rsid w:val="00D313E4"/>
    <w:rPr>
      <w:rFonts w:ascii="Courier New" w:hAnsi="Courier New" w:eastAsia="Times New Roman" w:cs="Times New Roman"/>
      <w:sz w:val="24"/>
      <w:szCs w:val="20"/>
      <w:lang w:val="en-US" w:eastAsia="hr-HR"/>
    </w:rPr>
  </w:style>
  <w:style w:type="paragraph" w:styleId="Default" w:customStyle="true">
    <w:name w:val="Default"/>
    <w:rsid w:val="001126CD"/>
    <w:pPr>
      <w:autoSpaceDE w:val="false"/>
      <w:autoSpaceDN w:val="false"/>
      <w:adjustRightInd w:val="false"/>
      <w:spacing w:after="0" w:line="240" w:lineRule="auto"/>
    </w:pPr>
    <w:rPr>
      <w:rFonts w:ascii="Times New Roman" w:hAnsi="Times New Roman" w:cs="Times New Roman"/>
      <w:color w:val="000000"/>
      <w:sz w:val="24"/>
      <w:szCs w:val="24"/>
    </w:rPr>
  </w:style>
  <w:style w:type="paragraph" w:styleId="Tekstfusnote">
    <w:name w:val="footnote text"/>
    <w:basedOn w:val="Normal"/>
    <w:link w:val="TekstfusnoteChar"/>
    <w:uiPriority w:val="99"/>
    <w:semiHidden/>
    <w:unhideWhenUsed/>
    <w:rsid w:val="008B07E1"/>
    <w:rPr>
      <w:sz w:val="20"/>
    </w:rPr>
  </w:style>
  <w:style w:type="character" w:styleId="TekstfusnoteChar" w:customStyle="true">
    <w:name w:val="Tekst fusnote Char"/>
    <w:basedOn w:val="Zadanifontodlomka"/>
    <w:link w:val="Tekstfusnote"/>
    <w:uiPriority w:val="99"/>
    <w:semiHidden/>
    <w:rsid w:val="008B07E1"/>
    <w:rPr>
      <w:rFonts w:ascii="Courier New" w:hAnsi="Courier New" w:eastAsia="Times New Roman" w:cs="Times New Roman"/>
      <w:sz w:val="20"/>
      <w:szCs w:val="20"/>
      <w:lang w:val="en-US" w:eastAsia="hr-HR"/>
    </w:rPr>
  </w:style>
  <w:style w:type="character" w:styleId="Referencafusnote">
    <w:name w:val="footnote reference"/>
    <w:basedOn w:val="Zadanifontodlomka"/>
    <w:uiPriority w:val="99"/>
    <w:semiHidden/>
    <w:unhideWhenUsed/>
    <w:rsid w:val="008B07E1"/>
    <w:rPr>
      <w:vertAlign w:val="superscript"/>
    </w:rPr>
  </w:style>
  <w:style w:type="character" w:styleId="Hiperveza">
    <w:name w:val="Hyperlink"/>
    <w:basedOn w:val="Zadanifontodlomka"/>
    <w:uiPriority w:val="99"/>
    <w:semiHidden/>
    <w:unhideWhenUsed/>
    <w:rsid w:val="00875B34"/>
    <w:rPr>
      <w:color w:val="0000FF"/>
      <w:u w:val="single"/>
    </w:rPr>
  </w:style>
  <w:style w:type="character" w:styleId="Naslov2Char" w:customStyle="true">
    <w:name w:val="Naslov 2 Char"/>
    <w:basedOn w:val="Zadanifontodlomka"/>
    <w:link w:val="Naslov2"/>
    <w:uiPriority w:val="9"/>
    <w:rsid w:val="001B54F7"/>
    <w:rPr>
      <w:rFonts w:ascii="Times New Roman" w:hAnsi="Times New Roman" w:eastAsia="Times New Roman" w:cs="Times New Roman"/>
      <w:b/>
      <w:bCs/>
      <w:sz w:val="36"/>
      <w:szCs w:val="36"/>
      <w:lang w:eastAsia="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hr-HR"/>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7C5849"/>
    <w:pPr>
      <w:overflowPunct w:val="0"/>
      <w:autoSpaceDE w:val="0"/>
      <w:autoSpaceDN w:val="0"/>
      <w:adjustRightInd w:val="0"/>
      <w:spacing w:after="0" w:line="240" w:lineRule="auto"/>
    </w:pPr>
    <w:rPr>
      <w:rFonts w:ascii="Courier New" w:cs="Times New Roman" w:eastAsia="Times New Roman" w:hAnsi="Courier New"/>
      <w:sz w:val="24"/>
      <w:szCs w:val="20"/>
      <w:lang w:eastAsia="hr-HR" w:val="en-US"/>
    </w:rPr>
  </w:style>
  <w:style w:styleId="Naslov2" w:type="paragraph">
    <w:name w:val="heading 2"/>
    <w:basedOn w:val="Normal"/>
    <w:link w:val="Naslov2Char"/>
    <w:uiPriority w:val="9"/>
    <w:qFormat/>
    <w:rsid w:val="001B54F7"/>
    <w:pPr>
      <w:overflowPunct/>
      <w:autoSpaceDE/>
      <w:autoSpaceDN/>
      <w:adjustRightInd/>
      <w:spacing w:after="100" w:afterAutospacing="1" w:before="100" w:beforeAutospacing="1"/>
      <w:outlineLvl w:val="1"/>
    </w:pPr>
    <w:rPr>
      <w:rFonts w:ascii="Times New Roman" w:hAnsi="Times New Roman"/>
      <w:b/>
      <w:bCs/>
      <w:sz w:val="36"/>
      <w:szCs w:val="36"/>
      <w:lang w:val="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Odlomakpopisa" w:type="paragraph">
    <w:name w:val="List Paragraph"/>
    <w:basedOn w:val="Normal"/>
    <w:link w:val="OdlomakpopisaChar"/>
    <w:uiPriority w:val="99"/>
    <w:qFormat/>
    <w:rsid w:val="00B55C6C"/>
    <w:pPr>
      <w:overflowPunct/>
      <w:autoSpaceDE/>
      <w:autoSpaceDN/>
      <w:adjustRightInd/>
      <w:ind w:left="708"/>
    </w:pPr>
    <w:rPr>
      <w:rFonts w:ascii="Times New Roman" w:hAnsi="Times New Roman"/>
      <w:szCs w:val="24"/>
      <w:lang w:eastAsia="en-US" w:val="hr-HR"/>
    </w:rPr>
  </w:style>
  <w:style w:styleId="Bezproreda" w:type="paragraph">
    <w:name w:val="No Spacing"/>
    <w:uiPriority w:val="1"/>
    <w:qFormat/>
    <w:rsid w:val="00581715"/>
    <w:pPr>
      <w:overflowPunct w:val="0"/>
      <w:autoSpaceDE w:val="0"/>
      <w:autoSpaceDN w:val="0"/>
      <w:adjustRightInd w:val="0"/>
      <w:spacing w:after="0" w:line="240" w:lineRule="auto"/>
    </w:pPr>
    <w:rPr>
      <w:rFonts w:ascii="Courier New" w:cs="Times New Roman" w:eastAsia="Times New Roman" w:hAnsi="Courier New"/>
      <w:sz w:val="24"/>
      <w:szCs w:val="20"/>
      <w:lang w:eastAsia="hr-HR" w:val="en-US"/>
    </w:rPr>
  </w:style>
  <w:style w:styleId="Tekstbalonia" w:type="paragraph">
    <w:name w:val="Balloon Text"/>
    <w:basedOn w:val="Normal"/>
    <w:link w:val="TekstbaloniaChar"/>
    <w:uiPriority w:val="99"/>
    <w:semiHidden/>
    <w:unhideWhenUsed/>
    <w:rsid w:val="006671C7"/>
    <w:rPr>
      <w:rFonts w:ascii="Tahoma" w:cs="Tahoma" w:hAnsi="Tahoma"/>
      <w:sz w:val="16"/>
      <w:szCs w:val="16"/>
    </w:rPr>
  </w:style>
  <w:style w:customStyle="1" w:styleId="TekstbaloniaChar" w:type="character">
    <w:name w:val="Tekst balončića Char"/>
    <w:basedOn w:val="Zadanifontodlomka"/>
    <w:link w:val="Tekstbalonia"/>
    <w:uiPriority w:val="99"/>
    <w:semiHidden/>
    <w:rsid w:val="006671C7"/>
    <w:rPr>
      <w:rFonts w:ascii="Tahoma" w:cs="Tahoma" w:eastAsia="Times New Roman" w:hAnsi="Tahoma"/>
      <w:sz w:val="16"/>
      <w:szCs w:val="16"/>
      <w:lang w:eastAsia="hr-HR" w:val="en-US"/>
    </w:rPr>
  </w:style>
  <w:style w:styleId="Tekstrezerviranogmjesta" w:type="character">
    <w:name w:val="Placeholder Text"/>
    <w:basedOn w:val="Zadanifontodlomka"/>
    <w:uiPriority w:val="99"/>
    <w:semiHidden/>
    <w:rsid w:val="00760EC5"/>
    <w:rPr>
      <w:color w:val="808080"/>
      <w:bdr w:color="auto" w:space="0" w:sz="0" w:val="none"/>
      <w:shd w:color="auto" w:fill="auto" w:val="clear"/>
    </w:rPr>
  </w:style>
  <w:style w:customStyle="1" w:styleId="eSPISCCParagraphDefaultFont" w:type="character">
    <w:name w:val="eSPIS_CC_Paragraph Default Font"/>
    <w:basedOn w:val="Zadanifontodlomka"/>
    <w:rsid w:val="00760EC5"/>
    <w:rPr>
      <w:rFonts w:ascii="Times New Roman" w:cs="Times New Roman" w:hAnsi="Times New Roman"/>
      <w:sz w:val="24"/>
      <w:szCs w:val="24"/>
      <w:bdr w:color="auto" w:space="0" w:sz="0" w:val="none"/>
      <w:shd w:color="auto" w:fill="auto" w:val="clear"/>
      <w:lang w:val="hr-HR"/>
    </w:rPr>
  </w:style>
  <w:style w:customStyle="1" w:styleId="PozadinaSvijetloZuta" w:type="character">
    <w:name w:val="Pozadina_SvijetloZuta"/>
    <w:basedOn w:val="Zadanifontodlomka"/>
    <w:rsid w:val="00760EC5"/>
    <w:rPr>
      <w:rFonts w:ascii="Times New Roman" w:hAnsi="Times New Roman"/>
      <w:szCs w:val="24"/>
      <w:bdr w:color="auto" w:space="0" w:sz="0" w:val="none"/>
      <w:shd w:color="auto" w:fill="FFFFCC" w:val="clear"/>
      <w:lang w:val="hr-HR"/>
    </w:rPr>
  </w:style>
  <w:style w:customStyle="1" w:styleId="PozadinaSvijetloCrvena" w:type="character">
    <w:name w:val="Pozadina_SvijetloCrvena"/>
    <w:basedOn w:val="eSPISCCParagraphDefaultFont"/>
    <w:rsid w:val="00760EC5"/>
    <w:rPr>
      <w:rFonts w:ascii="Times New Roman" w:cs="Times New Roman" w:hAnsi="Times New Roman"/>
      <w:sz w:val="24"/>
      <w:szCs w:val="24"/>
      <w:bdr w:color="auto" w:space="0" w:sz="0" w:val="none"/>
      <w:shd w:color="auto" w:fill="FFCCCC" w:val="clear"/>
      <w:lang w:val="hr-HR"/>
    </w:rPr>
  </w:style>
  <w:style w:customStyle="1" w:styleId="PozadinaSvijetloZelena" w:type="character">
    <w:name w:val="Pozadina_SvijetloZelena"/>
    <w:basedOn w:val="eSPISCCParagraphDefaultFont"/>
    <w:rsid w:val="00760EC5"/>
    <w:rPr>
      <w:rFonts w:ascii="Times New Roman" w:cs="Times New Roman" w:hAnsi="Times New Roman"/>
      <w:sz w:val="24"/>
      <w:szCs w:val="24"/>
      <w:bdr w:color="auto" w:space="0" w:sz="0" w:val="none"/>
      <w:shd w:color="auto" w:fill="CCFFCC" w:val="clear"/>
      <w:lang w:val="hr-HR"/>
    </w:rPr>
  </w:style>
  <w:style w:customStyle="1" w:styleId="OdlomakpopisaChar" w:type="character">
    <w:name w:val="Odlomak popisa Char"/>
    <w:basedOn w:val="Zadanifontodlomka"/>
    <w:link w:val="Odlomakpopisa"/>
    <w:uiPriority w:val="99"/>
    <w:rsid w:val="00B36AEE"/>
    <w:rPr>
      <w:rFonts w:ascii="Times New Roman" w:cs="Times New Roman" w:eastAsia="Times New Roman" w:hAnsi="Times New Roman"/>
      <w:sz w:val="24"/>
      <w:szCs w:val="24"/>
    </w:rPr>
  </w:style>
  <w:style w:styleId="Zaglavlje" w:type="paragraph">
    <w:name w:val="header"/>
    <w:basedOn w:val="Normal"/>
    <w:link w:val="ZaglavljeChar"/>
    <w:uiPriority w:val="99"/>
    <w:unhideWhenUsed/>
    <w:rsid w:val="00D313E4"/>
    <w:pPr>
      <w:tabs>
        <w:tab w:pos="4536" w:val="center"/>
        <w:tab w:pos="9072" w:val="right"/>
      </w:tabs>
    </w:pPr>
  </w:style>
  <w:style w:customStyle="1" w:styleId="ZaglavljeChar" w:type="character">
    <w:name w:val="Zaglavlje Char"/>
    <w:basedOn w:val="Zadanifontodlomka"/>
    <w:link w:val="Zaglavlje"/>
    <w:uiPriority w:val="99"/>
    <w:rsid w:val="00D313E4"/>
    <w:rPr>
      <w:rFonts w:ascii="Courier New" w:cs="Times New Roman" w:eastAsia="Times New Roman" w:hAnsi="Courier New"/>
      <w:sz w:val="24"/>
      <w:szCs w:val="20"/>
      <w:lang w:eastAsia="hr-HR" w:val="en-US"/>
    </w:rPr>
  </w:style>
  <w:style w:styleId="Podnoje" w:type="paragraph">
    <w:name w:val="footer"/>
    <w:basedOn w:val="Normal"/>
    <w:link w:val="PodnojeChar"/>
    <w:uiPriority w:val="99"/>
    <w:unhideWhenUsed/>
    <w:rsid w:val="00D313E4"/>
    <w:pPr>
      <w:tabs>
        <w:tab w:pos="4536" w:val="center"/>
        <w:tab w:pos="9072" w:val="right"/>
      </w:tabs>
    </w:pPr>
  </w:style>
  <w:style w:customStyle="1" w:styleId="PodnojeChar" w:type="character">
    <w:name w:val="Podnožje Char"/>
    <w:basedOn w:val="Zadanifontodlomka"/>
    <w:link w:val="Podnoje"/>
    <w:uiPriority w:val="99"/>
    <w:rsid w:val="00D313E4"/>
    <w:rPr>
      <w:rFonts w:ascii="Courier New" w:cs="Times New Roman" w:eastAsia="Times New Roman" w:hAnsi="Courier New"/>
      <w:sz w:val="24"/>
      <w:szCs w:val="20"/>
      <w:lang w:eastAsia="hr-HR" w:val="en-US"/>
    </w:rPr>
  </w:style>
  <w:style w:customStyle="1" w:styleId="Default" w:type="paragraph">
    <w:name w:val="Default"/>
    <w:rsid w:val="001126CD"/>
    <w:pPr>
      <w:autoSpaceDE w:val="0"/>
      <w:autoSpaceDN w:val="0"/>
      <w:adjustRightInd w:val="0"/>
      <w:spacing w:after="0" w:line="240" w:lineRule="auto"/>
    </w:pPr>
    <w:rPr>
      <w:rFonts w:ascii="Times New Roman" w:cs="Times New Roman" w:hAnsi="Times New Roman"/>
      <w:color w:val="000000"/>
      <w:sz w:val="24"/>
      <w:szCs w:val="24"/>
    </w:rPr>
  </w:style>
  <w:style w:styleId="Tekstfusnote" w:type="paragraph">
    <w:name w:val="footnote text"/>
    <w:basedOn w:val="Normal"/>
    <w:link w:val="TekstfusnoteChar"/>
    <w:uiPriority w:val="99"/>
    <w:semiHidden/>
    <w:unhideWhenUsed/>
    <w:rsid w:val="008B07E1"/>
    <w:rPr>
      <w:sz w:val="20"/>
    </w:rPr>
  </w:style>
  <w:style w:customStyle="1" w:styleId="TekstfusnoteChar" w:type="character">
    <w:name w:val="Tekst fusnote Char"/>
    <w:basedOn w:val="Zadanifontodlomka"/>
    <w:link w:val="Tekstfusnote"/>
    <w:uiPriority w:val="99"/>
    <w:semiHidden/>
    <w:rsid w:val="008B07E1"/>
    <w:rPr>
      <w:rFonts w:ascii="Courier New" w:cs="Times New Roman" w:eastAsia="Times New Roman" w:hAnsi="Courier New"/>
      <w:sz w:val="20"/>
      <w:szCs w:val="20"/>
      <w:lang w:eastAsia="hr-HR" w:val="en-US"/>
    </w:rPr>
  </w:style>
  <w:style w:styleId="Referencafusnote" w:type="character">
    <w:name w:val="footnote reference"/>
    <w:basedOn w:val="Zadanifontodlomka"/>
    <w:uiPriority w:val="99"/>
    <w:semiHidden/>
    <w:unhideWhenUsed/>
    <w:rsid w:val="008B07E1"/>
    <w:rPr>
      <w:vertAlign w:val="superscript"/>
    </w:rPr>
  </w:style>
  <w:style w:styleId="Hiperveza" w:type="character">
    <w:name w:val="Hyperlink"/>
    <w:basedOn w:val="Zadanifontodlomka"/>
    <w:uiPriority w:val="99"/>
    <w:semiHidden/>
    <w:unhideWhenUsed/>
    <w:rsid w:val="00875B34"/>
    <w:rPr>
      <w:color w:val="0000FF"/>
      <w:u w:val="single"/>
    </w:rPr>
  </w:style>
  <w:style w:customStyle="1" w:styleId="Naslov2Char" w:type="character">
    <w:name w:val="Naslov 2 Char"/>
    <w:basedOn w:val="Zadanifontodlomka"/>
    <w:link w:val="Naslov2"/>
    <w:uiPriority w:val="9"/>
    <w:rsid w:val="001B54F7"/>
    <w:rPr>
      <w:rFonts w:ascii="Times New Roman" w:cs="Times New Roman" w:eastAsia="Times New Roman" w:hAnsi="Times New Roman"/>
      <w:b/>
      <w:bCs/>
      <w:sz w:val="36"/>
      <w:szCs w:val="36"/>
      <w:lang w:eastAsia="hr-HR"/>
    </w:rPr>
  </w:style>
</w:styles>
</file>

<file path=word/webSettings.xml><?xml version="1.0" encoding="utf-8"?>
<w:web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3017473">
      <w:bodyDiv w:val="true"/>
      <w:marLeft w:val="0"/>
      <w:marRight w:val="0"/>
      <w:marTop w:val="0"/>
      <w:marBottom w:val="0"/>
      <w:divBdr>
        <w:top w:val="none" w:color="auto" w:sz="0" w:space="0"/>
        <w:left w:val="none" w:color="auto" w:sz="0" w:space="0"/>
        <w:bottom w:val="none" w:color="auto" w:sz="0" w:space="0"/>
        <w:right w:val="none" w:color="auto" w:sz="0" w:space="0"/>
      </w:divBdr>
    </w:div>
    <w:div w:id="107042253">
      <w:bodyDiv w:val="true"/>
      <w:marLeft w:val="0"/>
      <w:marRight w:val="0"/>
      <w:marTop w:val="0"/>
      <w:marBottom w:val="0"/>
      <w:divBdr>
        <w:top w:val="none" w:color="auto" w:sz="0" w:space="0"/>
        <w:left w:val="none" w:color="auto" w:sz="0" w:space="0"/>
        <w:bottom w:val="none" w:color="auto" w:sz="0" w:space="0"/>
        <w:right w:val="none" w:color="auto" w:sz="0" w:space="0"/>
      </w:divBdr>
    </w:div>
    <w:div w:id="221409884">
      <w:bodyDiv w:val="true"/>
      <w:marLeft w:val="0"/>
      <w:marRight w:val="0"/>
      <w:marTop w:val="0"/>
      <w:marBottom w:val="0"/>
      <w:divBdr>
        <w:top w:val="none" w:color="auto" w:sz="0" w:space="0"/>
        <w:left w:val="none" w:color="auto" w:sz="0" w:space="0"/>
        <w:bottom w:val="none" w:color="auto" w:sz="0" w:space="0"/>
        <w:right w:val="none" w:color="auto" w:sz="0" w:space="0"/>
      </w:divBdr>
    </w:div>
    <w:div w:id="314799611">
      <w:bodyDiv w:val="true"/>
      <w:marLeft w:val="0"/>
      <w:marRight w:val="0"/>
      <w:marTop w:val="0"/>
      <w:marBottom w:val="0"/>
      <w:divBdr>
        <w:top w:val="none" w:color="auto" w:sz="0" w:space="0"/>
        <w:left w:val="none" w:color="auto" w:sz="0" w:space="0"/>
        <w:bottom w:val="none" w:color="auto" w:sz="0" w:space="0"/>
        <w:right w:val="none" w:color="auto" w:sz="0" w:space="0"/>
      </w:divBdr>
    </w:div>
    <w:div w:id="326326255">
      <w:bodyDiv w:val="true"/>
      <w:marLeft w:val="0"/>
      <w:marRight w:val="0"/>
      <w:marTop w:val="0"/>
      <w:marBottom w:val="0"/>
      <w:divBdr>
        <w:top w:val="none" w:color="auto" w:sz="0" w:space="0"/>
        <w:left w:val="none" w:color="auto" w:sz="0" w:space="0"/>
        <w:bottom w:val="none" w:color="auto" w:sz="0" w:space="0"/>
        <w:right w:val="none" w:color="auto" w:sz="0" w:space="0"/>
      </w:divBdr>
    </w:div>
    <w:div w:id="422992893">
      <w:bodyDiv w:val="true"/>
      <w:marLeft w:val="0"/>
      <w:marRight w:val="0"/>
      <w:marTop w:val="0"/>
      <w:marBottom w:val="0"/>
      <w:divBdr>
        <w:top w:val="none" w:color="auto" w:sz="0" w:space="0"/>
        <w:left w:val="none" w:color="auto" w:sz="0" w:space="0"/>
        <w:bottom w:val="none" w:color="auto" w:sz="0" w:space="0"/>
        <w:right w:val="none" w:color="auto" w:sz="0" w:space="0"/>
      </w:divBdr>
    </w:div>
    <w:div w:id="502625788">
      <w:bodyDiv w:val="true"/>
      <w:marLeft w:val="0"/>
      <w:marRight w:val="0"/>
      <w:marTop w:val="0"/>
      <w:marBottom w:val="0"/>
      <w:divBdr>
        <w:top w:val="none" w:color="auto" w:sz="0" w:space="0"/>
        <w:left w:val="none" w:color="auto" w:sz="0" w:space="0"/>
        <w:bottom w:val="none" w:color="auto" w:sz="0" w:space="0"/>
        <w:right w:val="none" w:color="auto" w:sz="0" w:space="0"/>
      </w:divBdr>
    </w:div>
    <w:div w:id="529226903">
      <w:bodyDiv w:val="true"/>
      <w:marLeft w:val="0"/>
      <w:marRight w:val="0"/>
      <w:marTop w:val="0"/>
      <w:marBottom w:val="0"/>
      <w:divBdr>
        <w:top w:val="none" w:color="auto" w:sz="0" w:space="0"/>
        <w:left w:val="none" w:color="auto" w:sz="0" w:space="0"/>
        <w:bottom w:val="none" w:color="auto" w:sz="0" w:space="0"/>
        <w:right w:val="none" w:color="auto" w:sz="0" w:space="0"/>
      </w:divBdr>
    </w:div>
    <w:div w:id="710231384">
      <w:bodyDiv w:val="true"/>
      <w:marLeft w:val="0"/>
      <w:marRight w:val="0"/>
      <w:marTop w:val="0"/>
      <w:marBottom w:val="0"/>
      <w:divBdr>
        <w:top w:val="none" w:color="auto" w:sz="0" w:space="0"/>
        <w:left w:val="none" w:color="auto" w:sz="0" w:space="0"/>
        <w:bottom w:val="none" w:color="auto" w:sz="0" w:space="0"/>
        <w:right w:val="none" w:color="auto" w:sz="0" w:space="0"/>
      </w:divBdr>
    </w:div>
    <w:div w:id="844129581">
      <w:bodyDiv w:val="true"/>
      <w:marLeft w:val="0"/>
      <w:marRight w:val="0"/>
      <w:marTop w:val="0"/>
      <w:marBottom w:val="0"/>
      <w:divBdr>
        <w:top w:val="none" w:color="auto" w:sz="0" w:space="0"/>
        <w:left w:val="none" w:color="auto" w:sz="0" w:space="0"/>
        <w:bottom w:val="none" w:color="auto" w:sz="0" w:space="0"/>
        <w:right w:val="none" w:color="auto" w:sz="0" w:space="0"/>
      </w:divBdr>
    </w:div>
    <w:div w:id="915286681">
      <w:bodyDiv w:val="true"/>
      <w:marLeft w:val="0"/>
      <w:marRight w:val="0"/>
      <w:marTop w:val="0"/>
      <w:marBottom w:val="0"/>
      <w:divBdr>
        <w:top w:val="none" w:color="auto" w:sz="0" w:space="0"/>
        <w:left w:val="none" w:color="auto" w:sz="0" w:space="0"/>
        <w:bottom w:val="none" w:color="auto" w:sz="0" w:space="0"/>
        <w:right w:val="none" w:color="auto" w:sz="0" w:space="0"/>
      </w:divBdr>
    </w:div>
    <w:div w:id="979501131">
      <w:bodyDiv w:val="true"/>
      <w:marLeft w:val="0"/>
      <w:marRight w:val="0"/>
      <w:marTop w:val="0"/>
      <w:marBottom w:val="0"/>
      <w:divBdr>
        <w:top w:val="none" w:color="auto" w:sz="0" w:space="0"/>
        <w:left w:val="none" w:color="auto" w:sz="0" w:space="0"/>
        <w:bottom w:val="none" w:color="auto" w:sz="0" w:space="0"/>
        <w:right w:val="none" w:color="auto" w:sz="0" w:space="0"/>
      </w:divBdr>
    </w:div>
    <w:div w:id="994534503">
      <w:bodyDiv w:val="true"/>
      <w:marLeft w:val="0"/>
      <w:marRight w:val="0"/>
      <w:marTop w:val="0"/>
      <w:marBottom w:val="0"/>
      <w:divBdr>
        <w:top w:val="none" w:color="auto" w:sz="0" w:space="0"/>
        <w:left w:val="none" w:color="auto" w:sz="0" w:space="0"/>
        <w:bottom w:val="none" w:color="auto" w:sz="0" w:space="0"/>
        <w:right w:val="none" w:color="auto" w:sz="0" w:space="0"/>
      </w:divBdr>
    </w:div>
    <w:div w:id="1266421331">
      <w:bodyDiv w:val="true"/>
      <w:marLeft w:val="0"/>
      <w:marRight w:val="0"/>
      <w:marTop w:val="0"/>
      <w:marBottom w:val="0"/>
      <w:divBdr>
        <w:top w:val="none" w:color="auto" w:sz="0" w:space="0"/>
        <w:left w:val="none" w:color="auto" w:sz="0" w:space="0"/>
        <w:bottom w:val="none" w:color="auto" w:sz="0" w:space="0"/>
        <w:right w:val="none" w:color="auto" w:sz="0" w:space="0"/>
      </w:divBdr>
    </w:div>
    <w:div w:id="1448616865">
      <w:bodyDiv w:val="true"/>
      <w:marLeft w:val="0"/>
      <w:marRight w:val="0"/>
      <w:marTop w:val="0"/>
      <w:marBottom w:val="0"/>
      <w:divBdr>
        <w:top w:val="none" w:color="auto" w:sz="0" w:space="0"/>
        <w:left w:val="none" w:color="auto" w:sz="0" w:space="0"/>
        <w:bottom w:val="none" w:color="auto" w:sz="0" w:space="0"/>
        <w:right w:val="none" w:color="auto" w:sz="0" w:space="0"/>
      </w:divBdr>
    </w:div>
    <w:div w:id="1454787120">
      <w:bodyDiv w:val="true"/>
      <w:marLeft w:val="0"/>
      <w:marRight w:val="0"/>
      <w:marTop w:val="0"/>
      <w:marBottom w:val="0"/>
      <w:divBdr>
        <w:top w:val="none" w:color="auto" w:sz="0" w:space="0"/>
        <w:left w:val="none" w:color="auto" w:sz="0" w:space="0"/>
        <w:bottom w:val="none" w:color="auto" w:sz="0" w:space="0"/>
        <w:right w:val="none" w:color="auto" w:sz="0" w:space="0"/>
      </w:divBdr>
    </w:div>
    <w:div w:id="1479304511">
      <w:bodyDiv w:val="true"/>
      <w:marLeft w:val="0"/>
      <w:marRight w:val="0"/>
      <w:marTop w:val="0"/>
      <w:marBottom w:val="0"/>
      <w:divBdr>
        <w:top w:val="none" w:color="auto" w:sz="0" w:space="0"/>
        <w:left w:val="none" w:color="auto" w:sz="0" w:space="0"/>
        <w:bottom w:val="none" w:color="auto" w:sz="0" w:space="0"/>
        <w:right w:val="none" w:color="auto" w:sz="0" w:space="0"/>
      </w:divBdr>
    </w:div>
    <w:div w:id="1616249585">
      <w:bodyDiv w:val="true"/>
      <w:marLeft w:val="0"/>
      <w:marRight w:val="0"/>
      <w:marTop w:val="0"/>
      <w:marBottom w:val="0"/>
      <w:divBdr>
        <w:top w:val="none" w:color="auto" w:sz="0" w:space="0"/>
        <w:left w:val="none" w:color="auto" w:sz="0" w:space="0"/>
        <w:bottom w:val="none" w:color="auto" w:sz="0" w:space="0"/>
        <w:right w:val="none" w:color="auto" w:sz="0" w:space="0"/>
      </w:divBdr>
    </w:div>
    <w:div w:id="1716930632">
      <w:bodyDiv w:val="true"/>
      <w:marLeft w:val="0"/>
      <w:marRight w:val="0"/>
      <w:marTop w:val="0"/>
      <w:marBottom w:val="0"/>
      <w:divBdr>
        <w:top w:val="none" w:color="auto" w:sz="0" w:space="0"/>
        <w:left w:val="none" w:color="auto" w:sz="0" w:space="0"/>
        <w:bottom w:val="none" w:color="auto" w:sz="0" w:space="0"/>
        <w:right w:val="none" w:color="auto" w:sz="0" w:space="0"/>
      </w:divBdr>
      <w:divsChild>
        <w:div w:id="1618566646">
          <w:marLeft w:val="0"/>
          <w:marRight w:val="0"/>
          <w:marTop w:val="0"/>
          <w:marBottom w:val="0"/>
          <w:divBdr>
            <w:top w:val="none" w:color="auto" w:sz="0" w:space="0"/>
            <w:left w:val="none" w:color="auto" w:sz="0" w:space="0"/>
            <w:bottom w:val="none" w:color="auto" w:sz="0" w:space="0"/>
            <w:right w:val="none" w:color="auto" w:sz="0" w:space="0"/>
          </w:divBdr>
        </w:div>
        <w:div w:id="259528525">
          <w:marLeft w:val="0"/>
          <w:marRight w:val="0"/>
          <w:marTop w:val="0"/>
          <w:marBottom w:val="0"/>
          <w:divBdr>
            <w:top w:val="none" w:color="auto" w:sz="0" w:space="0"/>
            <w:left w:val="none" w:color="auto" w:sz="0" w:space="0"/>
            <w:bottom w:val="none" w:color="auto" w:sz="0" w:space="0"/>
            <w:right w:val="none" w:color="auto" w:sz="0" w:space="0"/>
          </w:divBdr>
        </w:div>
      </w:divsChild>
    </w:div>
    <w:div w:id="1738698443">
      <w:bodyDiv w:val="true"/>
      <w:marLeft w:val="0"/>
      <w:marRight w:val="0"/>
      <w:marTop w:val="0"/>
      <w:marBottom w:val="0"/>
      <w:divBdr>
        <w:top w:val="none" w:color="auto" w:sz="0" w:space="0"/>
        <w:left w:val="none" w:color="auto" w:sz="0" w:space="0"/>
        <w:bottom w:val="none" w:color="auto" w:sz="0" w:space="0"/>
        <w:right w:val="none" w:color="auto" w:sz="0" w:space="0"/>
      </w:divBdr>
    </w:div>
    <w:div w:id="1834954693">
      <w:bodyDiv w:val="true"/>
      <w:marLeft w:val="0"/>
      <w:marRight w:val="0"/>
      <w:marTop w:val="0"/>
      <w:marBottom w:val="0"/>
      <w:divBdr>
        <w:top w:val="none" w:color="auto" w:sz="0" w:space="0"/>
        <w:left w:val="none" w:color="auto" w:sz="0" w:space="0"/>
        <w:bottom w:val="none" w:color="auto" w:sz="0" w:space="0"/>
        <w:right w:val="none" w:color="auto" w:sz="0" w:space="0"/>
      </w:divBdr>
    </w:div>
    <w:div w:id="1862626916">
      <w:bodyDiv w:val="true"/>
      <w:marLeft w:val="0"/>
      <w:marRight w:val="0"/>
      <w:marTop w:val="0"/>
      <w:marBottom w:val="0"/>
      <w:divBdr>
        <w:top w:val="none" w:color="auto" w:sz="0" w:space="0"/>
        <w:left w:val="none" w:color="auto" w:sz="0" w:space="0"/>
        <w:bottom w:val="none" w:color="auto" w:sz="0" w:space="0"/>
        <w:right w:val="none" w:color="auto" w:sz="0" w:space="0"/>
      </w:divBdr>
    </w:div>
    <w:div w:id="1943369937">
      <w:bodyDiv w:val="true"/>
      <w:marLeft w:val="0"/>
      <w:marRight w:val="0"/>
      <w:marTop w:val="0"/>
      <w:marBottom w:val="0"/>
      <w:divBdr>
        <w:top w:val="none" w:color="auto" w:sz="0" w:space="0"/>
        <w:left w:val="none" w:color="auto" w:sz="0" w:space="0"/>
        <w:bottom w:val="none" w:color="auto" w:sz="0" w:space="0"/>
        <w:right w:val="none" w:color="auto" w:sz="0" w:space="0"/>
      </w:divBdr>
    </w:div>
    <w:div w:id="2043633157">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footnotes.xml" Type="http://schemas.openxmlformats.org/officeDocument/2006/relationships/footnotes" Id="rId8"/><Relationship Target="theme/theme1.xml" Type="http://schemas.openxmlformats.org/officeDocument/2006/relationships/theme" Id="rId13"/><Relationship Target="numbering.xml" Type="http://schemas.openxmlformats.org/officeDocument/2006/relationships/numbering" Id="rId3"/><Relationship Target="webSettings.xml" Type="http://schemas.openxmlformats.org/officeDocument/2006/relationships/webSetting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settings.xml" Type="http://schemas.openxmlformats.org/officeDocument/2006/relationships/settings" Id="rId6"/><Relationship Target="header2.xml" Type="http://schemas.openxmlformats.org/officeDocument/2006/relationships/header" Id="rId11"/><Relationship Target="stylesWithEffects.xml" Type="http://schemas.microsoft.com/office/2007/relationships/stylesWithEffects" Id="rId5"/><Relationship Target="header1.xml" Type="http://schemas.openxmlformats.org/officeDocument/2006/relationships/header" Id="rId10"/><Relationship Target="styles.xml" Type="http://schemas.openxmlformats.org/officeDocument/2006/relationships/styles" Id="rId4"/><Relationship Target="endnotes.xml" Type="http://schemas.openxmlformats.org/officeDocument/2006/relationships/endnotes"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Soba 73</izvorni_sadrzaj>
    <derivirana_varijabla naziv="DomainObject.Prostorija.Naziv_1">Soba 73</derivirana_varijabla>
  </DomainObject.Prostorija.Naziv>
  <DomainObject.Prostorija.Oznaka>
    <izvorni_sadrzaj>SS SB</izvorni_sadrzaj>
    <derivirana_varijabla naziv="DomainObject.Prostorija.Oznaka_1">SS SB</derivirana_varijabla>
  </DomainObject.Prostorija.Oznaka>
  <DomainObject.Obrazlozenje>
    <izvorni_sadrzaj/>
    <derivirana_varijabla naziv="DomainObject.Obrazlozenje_1"/>
  </DomainObject.Obrazlozenje>
  <DomainObject.StvarniPocetakDatum>
    <izvorni_sadrzaj>26. listopada 2026.</izvorni_sadrzaj>
    <derivirana_varijabla naziv="DomainObject.StvarniPocetakDatum_1">26. listopada 2026.</derivirana_varijabla>
  </DomainObject.StvarniPocetakDatum>
  <DomainObject.StvarniZavrsetakDatum>
    <izvorni_sadrzaj>26. listopada 2026.</izvorni_sadrzaj>
    <derivirana_varijabla naziv="DomainObject.StvarniZavrsetakDatum_1">26. listopada 2026.</derivirana_varijabla>
  </DomainObject.StvarniZavrsetakDatum>
  <DomainObject.PlaniraniZavrsetakDatum>
    <izvorni_sadrzaj>26. listopada 2026.</izvorni_sadrzaj>
    <derivirana_varijabla naziv="DomainObject.PlaniraniZavrsetakDatum_1">26. listopada 2026.</derivirana_varijabla>
  </DomainObject.PlaniraniZavrsetakDatum>
  <DomainObject.PlaniraniPocetakDatum>
    <izvorni_sadrzaj>26. listopada 2026.</izvorni_sadrzaj>
    <derivirana_varijabla naziv="DomainObject.PlaniraniPocetakDatum_1">26. listopada 2026.</derivirana_varijabla>
  </DomainObject.PlaniraniPocetakDatum>
  <DomainObject.StvarniPocetakVrijeme>
    <izvorni_sadrzaj>09:30</izvorni_sadrzaj>
    <derivirana_varijabla naziv="DomainObject.StvarniPocetakVrijeme_1">09:30</derivirana_varijabla>
  </DomainObject.StvarniPocetakVrijeme>
  <DomainObject.StvarniZavrsetakVrijeme>
    <izvorni_sadrzaj>09:45</izvorni_sadrzaj>
    <derivirana_varijabla naziv="DomainObject.StvarniZavrsetakVrijeme_1">09:45</derivirana_varijabla>
  </DomainObject.StvarniZavrsetakVrijeme>
  <DomainObject.PlaniraniZavrsetakVrijeme>
    <izvorni_sadrzaj>10:00</izvorni_sadrzaj>
    <derivirana_varijabla naziv="DomainObject.PlaniraniZavrsetakVrijeme_1">10:00</derivirana_varijabla>
  </DomainObject.PlaniraniZavrsetakVrijeme>
  <DomainObject.PlaniraniPocetakVrijeme>
    <izvorni_sadrzaj>09:30</izvorni_sadrzaj>
    <derivirana_varijabla naziv="DomainObject.PlaniraniPocetakVrijeme_1">09:30</derivirana_varijabla>
  </DomainObject.PlaniraniPocetakVrijeme>
  <DomainObject.UcesnikSudskeRadnjeListNaziv>
    <izvorni_sadrzaj/>
    <derivirana_varijabla naziv="DomainObject.UcesnikSudskeRadnjeListNaziv_1">
      <item/>
    </derivirana_varijabla>
  </DomainObject.UcesnikSudskeRadnjeListNaziv>
  <DomainObject.Zapisnik.BrojStranica>
    <izvorni_sadrzaj>0</izvorni_sadrzaj>
    <derivirana_varijabla naziv="DomainObject.Zapisnik.BrojStranica_1">0</derivirana_varijabla>
  </DomainObject.Zapisnik.BrojStranica>
  <DomainObject.Zapisnik.DatumKreiranja>
    <izvorni_sadrzaj>26. listopada 2026.</izvorni_sadrzaj>
    <derivirana_varijabla naziv="DomainObject.Zapisnik.DatumKreiranja_1">26. listopada 2026.</derivirana_varijabla>
  </DomainObject.Zapisnik.DatumKreiranja>
  <DomainObject.Zapisnik.ImovinskaKorist>
    <izvorni_sadrzaj/>
    <derivirana_varijabla naziv="DomainObject.Zapisnik.ImovinskaKorist_1"/>
  </DomainObject.Zapisnik.ImovinskaKorist>
  <DomainObject.Zapisnik.Oznaka>
    <izvorni_sadrzaj>St-928/2021-747</izvorni_sadrzaj>
    <derivirana_varijabla naziv="DomainObject.Zapisnik.Oznaka_1">St-928/2021-747</derivirana_varijabla>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928</izvorni_sadrzaj>
    <derivirana_varijabla naziv="DomainObject.Predmet.Broj_1">928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29. rujna 2021.</izvorni_sadrzaj>
    <derivirana_varijabla naziv="DomainObject.Predmet.DatumOsnivanja_1">29. rujna 2021.</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St-858/2019-predstečajni sporazum 
priklopljen na 7/St-1002/21</izvorni_sadrzaj>
    <derivirana_varijabla naziv="DomainObject.Predmet.Opis_1">St-858/2019-predstečajni sporazum 
priklopljen na 7/St-1002/21</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St-928/2021</izvorni_sadrzaj>
    <derivirana_varijabla naziv="DomainObject.Predmet.OznakaBroj_1">St-928/2021</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1-10 svežanj soba 85 ormar 2
11-23 - ref.</izvorni_sadrzaj>
    <derivirana_varijabla naziv="DomainObject.Predmet.PrimjedbaSuca_1">1-10 svežanj soba 85 ormar 2
11-23 - ref.</derivirana_varijabla>
  </DomainObject.Predmet.PrimjedbaSuca>
  <DomainObject.Predmet.ProtustrankaFormated>
    <izvorni_sadrzaj>  </izvorni_sadrzaj>
    <derivirana_varijabla naziv="DomainObject.Predmet.ProtustrankaFormated_1">  </derivirana_varijabla>
  </DomainObject.Predmet.ProtustrankaFormated>
  <DomainObject.Predmet.ProtustrankaFormatedOIB>
    <izvorni_sadrzaj>  </izvorni_sadrzaj>
    <derivirana_varijabla naziv="DomainObject.Predmet.ProtustrankaFormatedOIB_1">  </derivirana_varijabla>
  </DomainObject.Predmet.ProtustrankaFormatedOIB>
  <DomainObject.Predmet.ProtustrankaFormatedWithAdress>
    <izvorni_sadrzaj> </izvorni_sadrzaj>
    <derivirana_varijabla naziv="DomainObject.Predmet.ProtustrankaFormatedWithAdress_1"> </derivirana_varijabla>
  </DomainObject.Predmet.ProtustrankaFormatedWithAdress>
  <DomainObject.Predmet.ProtustrankaFormatedWithAdressOIB>
    <izvorni_sadrzaj> </izvorni_sadrzaj>
    <derivirana_varijabla naziv="DomainObject.Predmet.ProtustrankaFormatedWithAdressOIB_1"> </derivirana_varijabla>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Referada 3 SS SB</izvorni_sadrzaj>
    <derivirana_varijabla naziv="DomainObject.Predmet.Referada.Naziv_1">Referada 3 SS SB</derivirana_varijabla>
  </DomainObject.Predmet.Referada.Naziv>
  <DomainObject.Predmet.Referada.Oznaka>
    <izvorni_sadrzaj>Referada 3</izvorni_sadrzaj>
    <derivirana_varijabla naziv="DomainObject.Predmet.Referada.Oznaka_1">Referada 3</derivirana_varijabla>
  </DomainObject.Predmet.Referada.Oznaka>
  <DomainObject.Predmet.Referada.Prostorija.Naziv>
    <izvorni_sadrzaj>Soba 73</izvorni_sadrzaj>
    <derivirana_varijabla naziv="DomainObject.Predmet.Referada.Prostorija.Naziv_1">Soba 73</derivirana_varijabla>
  </DomainObject.Predmet.Referada.Prostorija.Naziv>
  <DomainObject.Predmet.Referada.Prostorija.Oznaka>
    <izvorni_sadrzaj>SS SB</izvorni_sadrzaj>
    <derivirana_varijabla naziv="DomainObject.Predmet.Referada.Prostorija.Oznaka_1">SS SB</derivirana_varijabla>
  </DomainObject.Predmet.Referada.Prostorija.Oznaka>
  <DomainObject.Predmet.Referada.Sud.Naziv>
    <izvorni_sadrzaj>Trgovački sud u Osijeku</izvorni_sadrzaj>
    <derivirana_varijabla naziv="DomainObject.Predmet.Referada.Sud.Naziv_1">Trgovački sud u Osijeku</derivirana_varijabla>
  </DomainObject.Predmet.Referada.Sud.Naziv>
  <DomainObject.Predmet.Referada.Sudac>
    <izvorni_sadrzaj>Daniela Martini Maoduš</izvorni_sadrzaj>
    <derivirana_varijabla naziv="DomainObject.Predmet.Referada.Sudac_1">Daniela Martini Maoduš</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ĐURO ĐAKOVIĆ Industrijska rješenja dioničko društvo za inženjering, projektiranje, izvođenje, nadzor i trgovinsko poslov; Vinko Pečanić; Financijska agencija</izvorni_sadrzaj>
    <derivirana_varijabla naziv="DomainObject.Predmet.StrankaFormated_1">  ĐURO ĐAKOVIĆ Industrijska rješenja dioničko društvo za inženjering, projektiranje, izvođenje, nadzor i trgovinsko poslov; Vinko Pečanić; Financijska agencija</derivirana_varijabla>
  </DomainObject.Predmet.StrankaFormated>
  <DomainObject.Predmet.StrankaFormatedOIB>
    <izvorni_sadrzaj>  ĐURO ĐAKOVIĆ Industrijska rješenja dioničko društvo za inženjering, projektiranje, izvođenje, nadzor i trgovinsko poslov, OIB 30530221804; Vinko Pečanić; Financijska agencija, OIB 85821130368</izvorni_sadrzaj>
    <derivirana_varijabla naziv="DomainObject.Predmet.StrankaFormatedOIB_1">  ĐURO ĐAKOVIĆ Industrijska rješenja dioničko društvo za inženjering, projektiranje, izvođenje, nadzor i trgovinsko poslov, OIB 30530221804; Vinko Pečanić; Financijska agencija, OIB 85821130368</derivirana_varijabla>
  </DomainObject.Predmet.StrankaFormatedOIB>
  <DomainObject.Predmet.StrankaFormatedWithAdress>
    <izvorni_sadrzaj> ĐURO ĐAKOVIĆ Industrijska rješenja dioničko društvo za inženjering, projektiranje, izvođenje, nadzor i trgovinsko poslov, Ulica 108. brigade ZNG 40, 35000 Slavonski Brod; Vinko Pečanić; Financijska agencija, ULICA PETRA KREŠIMIRA IV 20, 35000 Slavonski Brod</izvorni_sadrzaj>
    <derivirana_varijabla naziv="DomainObject.Predmet.StrankaFormatedWithAdress_1"> ĐURO ĐAKOVIĆ Industrijska rješenja dioničko društvo za inženjering, projektiranje, izvođenje, nadzor i trgovinsko poslov, Ulica 108. brigade ZNG 40, 35000 Slavonski Brod; Vinko Pečanić; Financijska agencija, ULICA PETRA KREŠIMIRA IV 20, 35000 Slavonski Brod</derivirana_varijabla>
  </DomainObject.Predmet.StrankaFormatedWithAdress>
  <DomainObject.Predmet.StrankaFormatedWithAdressOIB>
    <izvorni_sadrzaj> ĐURO ĐAKOVIĆ Industrijska rješenja dioničko društvo za inženjering, projektiranje, izvođenje, nadzor i trgovinsko poslov, OIB 30530221804, Ulica 108. brigade ZNG 40, 35000 Slavonski Brod; Vinko Pečanić; Financijska agencija, OIB 85821130368, ULICA PETRA KREŠIMIRA IV 20, 35000 Slavonski Brod</izvorni_sadrzaj>
    <derivirana_varijabla naziv="DomainObject.Predmet.StrankaFormatedWithAdressOIB_1"> ĐURO ĐAKOVIĆ Industrijska rješenja dioničko društvo za inženjering, projektiranje, izvođenje, nadzor i trgovinsko poslov, OIB 30530221804, Ulica 108. brigade ZNG 40, 35000 Slavonski Brod; Vinko Pečanić; Financijska agencija, OIB 85821130368, ULICA PETRA KREŠIMIRA IV 20, 35000 Slavonski Brod</derivirana_varijabla>
  </DomainObject.Predmet.StrankaFormatedWithAdressOIB>
  <DomainObject.Predmet.StrankaWithAdress>
    <izvorni_sadrzaj>ĐURO ĐAKOVIĆ Industrijska rješenja dioničko društvo za inženjering, projektiranje, izvođenje, nadzor i trgovinsko poslov Ulica 108. brigade ZNG 40,35000 Slavonski Brod,Vinko Pečanić ,Financijska agencija ULICA PETRA KREŠIMIRA IV 20,35000 Slavonski Brod</izvorni_sadrzaj>
    <derivirana_varijabla naziv="DomainObject.Predmet.StrankaWithAdress_1">ĐURO ĐAKOVIĆ Industrijska rješenja dioničko društvo za inženjering, projektiranje, izvođenje, nadzor i trgovinsko poslov Ulica 108. brigade ZNG 40,35000 Slavonski Brod,Vinko Pečanić ,Financijska agencija ULICA PETRA KREŠIMIRA IV 20,35000 Slavonski Brod</derivirana_varijabla>
  </DomainObject.Predmet.StrankaWithAdress>
  <DomainObject.Predmet.StrankaWithAdressOIB>
    <izvorni_sadrzaj>ĐURO ĐAKOVIĆ Industrijska rješenja dioničko društvo za inženjering, projektiranje, izvođenje, nadzor i trgovinsko poslov, OIB 30530221804, Ulica 108. brigade ZNG 40,35000 Slavonski Brod,Vinko Pečanić,Financijska agencija, OIB 85821130368, ULICA PETRA KREŠIMIRA IV 20,35000 Slavonski Brod</izvorni_sadrzaj>
    <derivirana_varijabla naziv="DomainObject.Predmet.StrankaWithAdressOIB_1">ĐURO ĐAKOVIĆ Industrijska rješenja dioničko društvo za inženjering, projektiranje, izvođenje, nadzor i trgovinsko poslov, OIB 30530221804, Ulica 108. brigade ZNG 40,35000 Slavonski Brod,Vinko Pečanić,Financijska agencija, OIB 85821130368, ULICA PETRA KREŠIMIRA IV 20,35000 Slavonski Brod</derivirana_varijabla>
  </DomainObject.Predmet.StrankaWithAdressOIB>
  <DomainObject.Predmet.StrankaNazivFormated>
    <izvorni_sadrzaj>ĐURO ĐAKOVIĆ Industrijska rješenja dioničko društvo za inženjering, projektiranje, izvođenje, nadzor i trgovinsko poslov,Vinko Pečanić,Financijska agencija</izvorni_sadrzaj>
    <derivirana_varijabla naziv="DomainObject.Predmet.StrankaNazivFormated_1">ĐURO ĐAKOVIĆ Industrijska rješenja dioničko društvo za inženjering, projektiranje, izvođenje, nadzor i trgovinsko poslov,Vinko Pečanić,Financijska agencija</derivirana_varijabla>
  </DomainObject.Predmet.StrankaNazivFormated>
  <DomainObject.Predmet.StrankaNazivFormatedOIB>
    <izvorni_sadrzaj>ĐURO ĐAKOVIĆ Industrijska rješenja dioničko društvo za inženjering, projektiranje, izvođenje, nadzor i trgovinsko poslov, OIB 30530221804,Vinko Pečanić,Financijska agencija, OIB 85821130368</izvorni_sadrzaj>
    <derivirana_varijabla naziv="DomainObject.Predmet.StrankaNazivFormatedOIB_1">ĐURO ĐAKOVIĆ Industrijska rješenja dioničko društvo za inženjering, projektiranje, izvođenje, nadzor i trgovinsko poslov, OIB 30530221804,Vinko Pečanić,Financijska agencija, OIB 85821130368</derivirana_varijabla>
  </DomainObject.Predmet.StrankaNazivFormatedOIB>
  <DomainObject.Predmet.Sud.Adresa.Naselje>
    <izvorni_sadrzaj>Slavonski Brod</izvorni_sadrzaj>
    <derivirana_varijabla naziv="DomainObject.Predmet.Sud.Adresa.Naselje_1">Slavonski Brod</derivirana_varijabla>
  </DomainObject.Predmet.Sud.Adresa.Naselje>
  <DomainObject.Predmet.Sud.Adresa.NaseljeLokativ>
    <izvorni_sadrzaj>Slavonskom Brodu</izvorni_sadrzaj>
    <derivirana_varijabla naziv="DomainObject.Predmet.Sud.Adresa.NaseljeLokativ_1">Slavonskom Brodu</derivirana_varijabla>
  </DomainObject.Predmet.Sud.Adresa.NaseljeLokativ>
  <DomainObject.Predmet.Sud.Adresa.PostBroj>
    <izvorni_sadrzaj>35000</izvorni_sadrzaj>
    <derivirana_varijabla naziv="DomainObject.Predmet.Sud.Adresa.PostBroj_1">35000</derivirana_varijabla>
  </DomainObject.Predmet.Sud.Adresa.PostBroj>
  <DomainObject.Predmet.Sud.Adresa.UlicaIKBR>
    <izvorni_sadrzaj>Trg pobjede</izvorni_sadrzaj>
    <derivirana_varijabla naziv="DomainObject.Predmet.Sud.Adresa.UlicaIKBR_1">Trg pobjede</derivirana_varijabla>
  </DomainObject.Predmet.Sud.Adresa.UlicaIKBR>
  <DomainObject.Predmet.Sud.Naziv>
    <izvorni_sadrzaj>Trgovački sud u Osijeku - Stalna služba u Slavonskom Brodu</izvorni_sadrzaj>
    <derivirana_varijabla naziv="DomainObject.Predmet.Sud.Naziv_1">Trgovački sud u Osijeku - Stalna služba u Slavonskom Brodu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3 SS SB</izvorni_sadrzaj>
    <derivirana_varijabla naziv="DomainObject.Predmet.TrenutnaLokacijaSpisa.Naziv_1">Referada 3 SS SB</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Osijeku</izvorni_sadrzaj>
    <derivirana_varijabla naziv="DomainObject.Predmet.TrenutnaLokacijaSpisa.Sud.Naziv_1">Trgovački sud u Osijeku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 TS OS Slavonski Brod</izvorni_sadrzaj>
    <derivirana_varijabla naziv="DomainObject.Predmet.UstrojstvenaJedinicaVodi.Naziv_1">Sudska pisarnica TS OS Slavonski Brod</derivirana_varijabla>
  </DomainObject.Predmet.UstrojstvenaJedinicaVodi.Naziv>
  <DomainObject.Predmet.UstrojstvenaJedinicaVodi.Oznaka>
    <izvorni_sadrzaj>Sudska pis</izvorni_sadrzaj>
    <derivirana_varijabla naziv="DomainObject.Predmet.UstrojstvenaJedinicaVodi.Oznaka_1">Sudska pis</derivirana_varijabla>
  </DomainObject.Predmet.UstrojstvenaJedinicaVodi.Oznaka>
  <DomainObject.Predmet.UstrojstvenaJedinicaVodi.Prostorija.Naziv>
    <izvorni_sadrzaj>Soba 84</izvorni_sadrzaj>
    <derivirana_varijabla naziv="DomainObject.Predmet.UstrojstvenaJedinicaVodi.Prostorija.Naziv_1">Soba 84</derivirana_varijabla>
  </DomainObject.Predmet.UstrojstvenaJedinicaVodi.Prostorija.Naziv>
  <DomainObject.Predmet.UstrojstvenaJedinicaVodi.Prostorija.Oznaka>
    <izvorni_sadrzaj>SS SB</izvorni_sadrzaj>
    <derivirana_varijabla naziv="DomainObject.Predmet.UstrojstvenaJedinicaVodi.Prostorija.Oznaka_1">SS SB</derivirana_varijabla>
  </DomainObject.Predmet.UstrojstvenaJedinicaVodi.Prostorija.Oznaka>
  <DomainObject.Predmet.UstrojstvenaJedinicaVodi.Sud.Naziv>
    <izvorni_sadrzaj>Trgovački sud u Osijeku</izvorni_sadrzaj>
    <derivirana_varijabla naziv="DomainObject.Predmet.UstrojstvenaJedinicaVodi.Sud.Naziv_1">Trgovački sud u Osijeku</derivirana_varijabla>
  </DomainObject.Predmet.UstrojstvenaJedinicaVodi.Sud.Naziv>
  <DomainObject.Predmet.VrstaSpora.Naziv>
    <izvorni_sadrzaj>Stečaj dioničkog društva</izvorni_sadrzaj>
    <derivirana_varijabla naziv="DomainObject.Predmet.VrstaSpora.Naziv_1">Stečaj dioničkog društva</derivirana_varijabla>
  </DomainObject.Predmet.VrstaSpora.Naziv>
  <DomainObject.Predmet.Zapisnicar>
    <izvorni_sadrzaj>Marija Đurin</izvorni_sadrzaj>
    <derivirana_varijabla naziv="DomainObject.Predmet.Zapisnicar_1">Marija Đurin</derivirana_varijabla>
  </DomainObject.Predmet.Zapisnicar>
  <DomainObject.Predmet.StrankaListFormated>
    <izvorni_sadrzaj>
      <item>ĐURO ĐAKOVIĆ Industrijska rješenja dioničko društvo za inženjering, projektiranje, izvođenje, nadzor i trgovinsko poslov</item>
      <item>Vinko Pečanić</item>
      <item>Financijska agencija</item>
    </izvorni_sadrzaj>
    <derivirana_varijabla naziv="DomainObject.Predmet.StrankaListFormated_1">
      <item>ĐURO ĐAKOVIĆ Industrijska rješenja dioničko društvo za inženjering, projektiranje, izvođenje, nadzor i trgovinsko poslov</item>
      <item>Vinko Pečanić</item>
      <item>Financijska agencija</item>
    </derivirana_varijabla>
  </DomainObject.Predmet.StrankaListFormated>
  <DomainObject.Predmet.StrankaListFormatedOIB>
    <izvorni_sadrzaj>
      <item>ĐURO ĐAKOVIĆ Industrijska rješenja dioničko društvo za inženjering, projektiranje, izvođenje, nadzor i trgovinsko poslov, OIB 30530221804</item>
      <item>Vinko Pečanić</item>
      <item>Financijska agencija, OIB 85821130368</item>
    </izvorni_sadrzaj>
    <derivirana_varijabla naziv="DomainObject.Predmet.StrankaListFormatedOIB_1">
      <item>ĐURO ĐAKOVIĆ Industrijska rješenja dioničko društvo za inženjering, projektiranje, izvođenje, nadzor i trgovinsko poslov, OIB 30530221804</item>
      <item>Vinko Pečanić</item>
      <item>Financijska agencija, OIB 85821130368</item>
    </derivirana_varijabla>
  </DomainObject.Predmet.StrankaListFormatedOIB>
  <DomainObject.Predmet.StrankaListFormatedWithAdress>
    <izvorni_sadrzaj>
      <item>ĐURO ĐAKOVIĆ Industrijska rješenja dioničko društvo za inženjering, projektiranje, izvođenje, nadzor i trgovinsko poslov, Ulica 108. brigade ZNG 40, 35000 Slavonski Brod</item>
      <item>Vinko Pečanić</item>
      <item>Financijska agencija, ULICA PETRA KREŠIMIRA IV 20, 35000 Slavonski Brod</item>
    </izvorni_sadrzaj>
    <derivirana_varijabla naziv="DomainObject.Predmet.StrankaListFormatedWithAdress_1">
      <item>ĐURO ĐAKOVIĆ Industrijska rješenja dioničko društvo za inženjering, projektiranje, izvođenje, nadzor i trgovinsko poslov, Ulica 108. brigade ZNG 40, 35000 Slavonski Brod</item>
      <item>Vinko Pečanić</item>
      <item>Financijska agencija, ULICA PETRA KREŠIMIRA IV 20, 35000 Slavonski Brod</item>
    </derivirana_varijabla>
  </DomainObject.Predmet.StrankaListFormatedWithAdress>
  <DomainObject.Predmet.StrankaListFormatedWithAdressOIB>
    <izvorni_sadrzaj>
      <item>ĐURO ĐAKOVIĆ Industrijska rješenja dioničko društvo za inženjering, projektiranje, izvođenje, nadzor i trgovinsko poslov, OIB 30530221804, Ulica 108. brigade ZNG 40, 35000 Slavonski Brod</item>
      <item>Vinko Pečanić</item>
      <item>Financijska agencija, OIB 85821130368, ULICA PETRA KREŠIMIRA IV 20, 35000 Slavonski Brod</item>
    </izvorni_sadrzaj>
    <derivirana_varijabla naziv="DomainObject.Predmet.StrankaListFormatedWithAdressOIB_1">
      <item>ĐURO ĐAKOVIĆ Industrijska rješenja dioničko društvo za inženjering, projektiranje, izvođenje, nadzor i trgovinsko poslov, OIB 30530221804, Ulica 108. brigade ZNG 40, 35000 Slavonski Brod</item>
      <item>Vinko Pečanić</item>
      <item>Financijska agencija, OIB 85821130368, ULICA PETRA KREŠIMIRA IV 20, 35000 Slavonski Brod</item>
    </derivirana_varijabla>
  </DomainObject.Predmet.StrankaListFormatedWithAdressOIB>
  <DomainObject.Predmet.StrankaListNazivFormated>
    <izvorni_sadrzaj>
      <item>ĐURO ĐAKOVIĆ Industrijska rješenja dioničko društvo za inženjering, projektiranje, izvođenje, nadzor i trgovinsko poslov</item>
      <item>Vinko Pečanić</item>
      <item>Financijska agencija</item>
    </izvorni_sadrzaj>
    <derivirana_varijabla naziv="DomainObject.Predmet.StrankaListNazivFormated_1">
      <item>ĐURO ĐAKOVIĆ Industrijska rješenja dioničko društvo za inženjering, projektiranje, izvođenje, nadzor i trgovinsko poslov</item>
      <item>Vinko Pečanić</item>
      <item>Financijska agencija</item>
    </derivirana_varijabla>
  </DomainObject.Predmet.StrankaListNazivFormated>
  <DomainObject.Predmet.StrankaListNazivFormatedOIB>
    <izvorni_sadrzaj>
      <item>ĐURO ĐAKOVIĆ Industrijska rješenja dioničko društvo za inženjering, projektiranje, izvođenje, nadzor i trgovinsko poslov, OIB 30530221804</item>
      <item>Vinko Pečanić</item>
      <item>Financijska agencija, OIB 85821130368</item>
    </izvorni_sadrzaj>
    <derivirana_varijabla naziv="DomainObject.Predmet.StrankaListNazivFormatedOIB_1">
      <item>ĐURO ĐAKOVIĆ Industrijska rješenja dioničko društvo za inženjering, projektiranje, izvođenje, nadzor i trgovinsko poslov, OIB 30530221804</item>
      <item>Vinko Pečanić</item>
      <item>Financijska agencija, OIB 85821130368</item>
    </derivirana_varijabla>
  </DomainObject.Predmet.StrankaListNazivFormatedOIB>
  <DomainObject.Predmet.ProtuStrankaListFormated>
    <izvorni_sadrzaj>
      <item/>
    </izvorni_sadrzaj>
    <derivirana_varijabla naziv="DomainObject.Predmet.ProtuStrankaListFormated_1">
      <item/>
    </derivirana_varijabla>
  </DomainObject.Predmet.ProtuStrankaListFormated>
  <DomainObject.Predmet.ProtuStrankaListFormatedOIB>
    <izvorni_sadrzaj>
      <item/>
    </izvorni_sadrzaj>
    <derivirana_varijabla naziv="DomainObject.Predmet.ProtuStrankaListFormatedOIB_1">
      <item/>
    </derivirana_varijabla>
  </DomainObject.Predmet.ProtuStrankaListFormatedOIB>
  <DomainObject.Predmet.ProtuStrankaListFormatedWithAdress>
    <izvorni_sadrzaj>
      <item/>
    </izvorni_sadrzaj>
    <derivirana_varijabla naziv="DomainObject.Predmet.ProtuStrankaListFormatedWithAdress_1">
      <item/>
    </derivirana_varijabla>
  </DomainObject.Predmet.ProtuStrankaListFormatedWithAdress>
  <DomainObject.Predmet.ProtuStrankaListFormatedWithAdressOIB>
    <izvorni_sadrzaj>
      <item/>
    </izvorni_sadrzaj>
    <derivirana_varijabla naziv="DomainObject.Predmet.ProtuStrankaListFormatedWithAdressOIB_1">
      <item/>
    </derivirana_varijabla>
  </DomainObject.Predmet.ProtuStrankaListFormatedWithAdressOIB>
  <DomainObject.Predmet.ProtuStrankaListNazivFormated>
    <izvorni_sadrzaj>
      <item/>
    </izvorni_sadrzaj>
    <derivirana_varijabla naziv="DomainObject.Predmet.ProtuStrankaListNazivFormated_1">
      <item/>
    </derivirana_varijabla>
  </DomainObject.Predmet.ProtuStrankaListNazivFormated>
  <DomainObject.Predmet.ProtuStrankaListNazivFormatedOIB>
    <izvorni_sadrzaj>
      <item/>
    </izvorni_sadrzaj>
    <derivirana_varijabla naziv="DomainObject.Predmet.ProtuStrankaListNazivFormatedOIB_1">
      <item/>
    </derivirana_varijabla>
  </DomainObject.Predmet.ProtuStrankaListNazivFormatedOIB>
  <DomainObject.Predmet.OstaliListFormated>
    <izvorni_sadrzaj>
      <item>Damir Soldo</item>
      <item>Marko Tominac</item>
      <item>MAĐARIĆ &amp; LUI d.o.o.</item>
      <item>Mirko Jelić</item>
      <item>Slaven Posavac</item>
      <item>Vesna Lazarić</item>
      <item>Suzana Trputac</item>
      <item>Alen Ivković</item>
      <item>Slaven Posavac</item>
      <item>Krešimir Dujak</item>
      <item>Mijo Kladarić</item>
      <item>Ena Šoštarić</item>
      <item>Domagoj Vuković</item>
      <item>Stjepan Vrbanjac</item>
      <item>Mirko Jelić</item>
      <item>Vlasta Šmehil</item>
      <item>Damir Kevilj</item>
      <item>Viktor Zovak</item>
      <item>Mirko Jelić</item>
      <item>Mirjana Dujmović</item>
      <item>Darko Maras</item>
      <item>Ivana Binički Ložnjak</item>
      <item>Iva Kaselj Šabić</item>
      <item>Davor Petrović</item>
      <item>hrvatski zavod za mirovinsko osiguranje</item>
      <item>Danijela Kovačević</item>
      <item>OMV-INDOIL d.o.o. za proizvodnju metalnog reprodukcijskog materijala i trgovinu</item>
      <item>Iris Šanjug</item>
      <item>Marinka Tominac</item>
      <item>EUROHERC osiguranje - dioničko društvo za osiguranje</item>
      <item>Gabrijel Zovak</item>
      <item>ADRIA RIJEKA društvo s ograničenom odgovornošću za trgovinu i usluge</item>
      <item>HRVATSKA BANKA ZA OBNOVU I RAZVITAK</item>
      <item>Sibila Raumberger-Krištof</item>
      <item>ĐURO ĐAKOVIĆ GRUPA DIONIČKO DRUŠTVO</item>
      <item>Marijana Zubak</item>
      <item>Hrvatske vode, pravna osoba za upravljanje vodama</item>
      <item>Hrvoje Bićanić</item>
      <item>Kristina Sudarić</item>
      <item>Krešimir Bogdan</item>
      <item>OPERA GROUP d.o.o. za graditeljstvo i zaštitu okoliša</item>
      <item>Pavo Stanić</item>
    </izvorni_sadrzaj>
    <derivirana_varijabla naziv="DomainObject.Predmet.OstaliListFormated_1">
      <item>Damir Soldo</item>
      <item>Marko Tominac</item>
      <item>MAĐARIĆ &amp; LUI d.o.o.</item>
      <item>Mirko Jelić</item>
      <item>Slaven Posavac</item>
      <item>Vesna Lazarić</item>
      <item>Suzana Trputac</item>
      <item>Alen Ivković</item>
      <item>Slaven Posavac</item>
      <item>Krešimir Dujak</item>
      <item>Mijo Kladarić</item>
      <item>Ena Šoštarić</item>
      <item>Domagoj Vuković</item>
      <item>Stjepan Vrbanjac</item>
      <item>Mirko Jelić</item>
      <item>Vlasta Šmehil</item>
      <item>Damir Kevilj</item>
      <item>Viktor Zovak</item>
      <item>Mirko Jelić</item>
      <item>Mirjana Dujmović</item>
      <item>Darko Maras</item>
      <item>Ivana Binički Ložnjak</item>
      <item>Iva Kaselj Šabić</item>
      <item>Davor Petrović</item>
      <item>hrvatski zavod za mirovinsko osiguranje</item>
      <item>Danijela Kovačević</item>
      <item>OMV-INDOIL d.o.o. za proizvodnju metalnog reprodukcijskog materijala i trgovinu</item>
      <item>Iris Šanjug</item>
      <item>Marinka Tominac</item>
      <item>EUROHERC osiguranje - dioničko društvo za osiguranje</item>
      <item>Gabrijel Zovak</item>
      <item>ADRIA RIJEKA društvo s ograničenom odgovornošću za trgovinu i usluge</item>
      <item>HRVATSKA BANKA ZA OBNOVU I RAZVITAK</item>
      <item>Sibila Raumberger-Krištof</item>
      <item>ĐURO ĐAKOVIĆ GRUPA DIONIČKO DRUŠTVO</item>
      <item>Marijana Zubak</item>
      <item>Hrvatske vode, pravna osoba za upravljanje vodama</item>
      <item>Hrvoje Bićanić</item>
      <item>Kristina Sudarić</item>
      <item>Krešimir Bogdan</item>
      <item>OPERA GROUP d.o.o. za graditeljstvo i zaštitu okoliša</item>
      <item>Pavo Stanić</item>
    </derivirana_varijabla>
  </DomainObject.Predmet.OstaliListFormated>
  <DomainObject.Predmet.OstaliListFormatedOIB>
    <izvorni_sadrzaj>
      <item>Damir Soldo, OIB 28972386723</item>
      <item>Marko Tominac, OIB 98361792494</item>
      <item>MAĐARIĆ &amp; LUI d.o.o.</item>
      <item>Mirko Jelić, OIB 57479259108</item>
      <item>Slaven Posavac</item>
      <item>Vesna Lazarić</item>
      <item>Suzana Trputac, OIB 36686870164</item>
      <item>Alen Ivković, OIB 63957064080</item>
      <item>Slaven Posavac</item>
      <item>Krešimir Dujak</item>
      <item>Mijo Kladarić, OIB 91601983092</item>
      <item>Ena Šoštarić</item>
      <item>Domagoj Vuković, OIB 27798845679</item>
      <item>Stjepan Vrbanjac</item>
      <item>Mirko Jelić</item>
      <item>Vlasta Šmehil</item>
      <item>Damir Kevilj</item>
      <item>Viktor Zovak, OIB 58458235009</item>
      <item>Mirko Jelić</item>
      <item>Mirjana Dujmović</item>
      <item>Darko Maras</item>
      <item>Ivana Binički Ložnjak, OIB 90744219455</item>
      <item>Iva Kaselj Šabić, OIB 57501898156</item>
      <item>Davor Petrović, OIB 30304242702</item>
      <item>hrvatski zavod za mirovinsko osiguranje, OIB 84397956623</item>
      <item>Danijela Kovačević, OIB 59660870053</item>
      <item>OMV-INDOIL d.o.o. za proizvodnju metalnog reprodukcijskog materijala i trgovinu, OIB 75247372149</item>
      <item>Iris Šanjug, OIB 08047718835</item>
      <item>Marinka Tominac, OIB 01848011492</item>
      <item>EUROHERC osiguranje - dioničko društvo za osiguranje, OIB 22694857747</item>
      <item>Gabrijel Zovak</item>
      <item>ADRIA RIJEKA društvo s ograničenom odgovornošću za trgovinu i usluge, OIB 07638053150</item>
      <item>HRVATSKA BANKA ZA OBNOVU I RAZVITAK, OIB 26702280390</item>
      <item>Sibila Raumberger-Krištof, OIB 74076646862</item>
      <item>ĐURO ĐAKOVIĆ GRUPA DIONIČKO DRUŠTVO, OIB 58828286397</item>
      <item>Marijana Zubak</item>
      <item>Hrvatske vode, pravna osoba za upravljanje vodama, OIB 28921383001</item>
      <item>Hrvoje Bićanić, OIB 92209421809</item>
      <item>Kristina Sudarić, OIB 14992962222</item>
      <item>Krešimir Bogdan, OIB 49498121300</item>
      <item>OPERA GROUP d.o.o. za graditeljstvo i zaštitu okoliša, OIB 64863464055</item>
      <item>Pavo Stanić, OIB 52511986013</item>
    </izvorni_sadrzaj>
    <derivirana_varijabla naziv="DomainObject.Predmet.OstaliListFormatedOIB_1">
      <item>Damir Soldo, OIB 28972386723</item>
      <item>Marko Tominac, OIB 98361792494</item>
      <item>MAĐARIĆ &amp; LUI d.o.o.</item>
      <item>Mirko Jelić, OIB 57479259108</item>
      <item>Slaven Posavac</item>
      <item>Vesna Lazarić</item>
      <item>Suzana Trputac, OIB 36686870164</item>
      <item>Alen Ivković, OIB 63957064080</item>
      <item>Slaven Posavac</item>
      <item>Krešimir Dujak</item>
      <item>Mijo Kladarić, OIB 91601983092</item>
      <item>Ena Šoštarić</item>
      <item>Domagoj Vuković, OIB 27798845679</item>
      <item>Stjepan Vrbanjac</item>
      <item>Mirko Jelić</item>
      <item>Vlasta Šmehil</item>
      <item>Damir Kevilj</item>
      <item>Viktor Zovak, OIB 58458235009</item>
      <item>Mirko Jelić</item>
      <item>Mirjana Dujmović</item>
      <item>Darko Maras</item>
      <item>Ivana Binički Ložnjak, OIB 90744219455</item>
      <item>Iva Kaselj Šabić, OIB 57501898156</item>
      <item>Davor Petrović, OIB 30304242702</item>
      <item>hrvatski zavod za mirovinsko osiguranje, OIB 84397956623</item>
      <item>Danijela Kovačević, OIB 59660870053</item>
      <item>OMV-INDOIL d.o.o. za proizvodnju metalnog reprodukcijskog materijala i trgovinu, OIB 75247372149</item>
      <item>Iris Šanjug, OIB 08047718835</item>
      <item>Marinka Tominac, OIB 01848011492</item>
      <item>EUROHERC osiguranje - dioničko društvo za osiguranje, OIB 22694857747</item>
      <item>Gabrijel Zovak</item>
      <item>ADRIA RIJEKA društvo s ograničenom odgovornošću za trgovinu i usluge, OIB 07638053150</item>
      <item>HRVATSKA BANKA ZA OBNOVU I RAZVITAK, OIB 26702280390</item>
      <item>Sibila Raumberger-Krištof, OIB 74076646862</item>
      <item>ĐURO ĐAKOVIĆ GRUPA DIONIČKO DRUŠTVO, OIB 58828286397</item>
      <item>Marijana Zubak</item>
      <item>Hrvatske vode, pravna osoba za upravljanje vodama, OIB 28921383001</item>
      <item>Hrvoje Bićanić, OIB 92209421809</item>
      <item>Kristina Sudarić, OIB 14992962222</item>
      <item>Krešimir Bogdan, OIB 49498121300</item>
      <item>OPERA GROUP d.o.o. za graditeljstvo i zaštitu okoliša, OIB 64863464055</item>
      <item>Pavo Stanić, OIB 52511986013</item>
    </derivirana_varijabla>
  </DomainObject.Predmet.OstaliListFormatedOIB>
  <DomainObject.Predmet.OstaliListFormatedWithAdress>
    <izvorni_sadrzaj>
      <item>Damir Soldo, Naselje Slavonija I 33, 35000 Slavonski Brod</item>
      <item>Marko Tominac, Vladimira Nazora 3, 32100 Vinkovci</item>
      <item>MAĐARIĆ &amp; LUI d.o.o.</item>
      <item>Mirko Jelić</item>
      <item>Slaven Posavac</item>
      <item>Vesna Lazarić</item>
      <item>Suzana Trputac, Užarska 28, 51000 Rijeka</item>
      <item>Alen Ivković, Užarska 28/IV, 51000 Rijeka</item>
      <item>Slaven Posavac</item>
      <item>Krešimir Dujak</item>
      <item>Mijo Kladarić, Pilareva 28, 35000 Slavonski Brod</item>
      <item>Ena Šoštarić</item>
      <item>Domagoj Vuković, Pilareva 18/II, 35000 Slavonski Brod</item>
      <item>Stjepan Vrbanjac</item>
      <item>Mirko Jelić</item>
      <item>Vlasta Šmehil</item>
      <item>Damir Kevilj</item>
      <item>Viktor Zovak</item>
      <item>Mirko Jelić</item>
      <item>Mirjana Dujmović</item>
      <item>Darko Maras</item>
      <item>Ivana Binički Ložnjak, Amruševa 8/I, 10000 Zagreb</item>
      <item>Iva Kaselj Šabić</item>
      <item>Davor Petrović, Šamačka 9, 31000 Osijek</item>
      <item>hrvatski zavod za mirovinsko osiguranje, Mihanovićeva 3, 10000 Zagreb</item>
      <item>Danijela Kovačević, Naselje Slavonija 2, Podučni ured HZMIORH u Sl. Brodu, 35000 Slavonski Brod</item>
      <item>OMV-INDOIL d.o.o. za proizvodnju metalnog reprodukcijskog materijala i trgovinu, Gospodarska ulica 18, 10255 Donji Stupnik</item>
      <item>Iris Šanjug, Maksimirska 25, 10000 Zagreb</item>
      <item>Marinka Tominac, Vladimira Nazora 3, 32100 Vinkovci</item>
      <item>EUROHERC osiguranje - dioničko društvo za osiguranje, Ulica grada Vukovara 282, 10000 Zagreb</item>
      <item>Gabrijel Zovak</item>
      <item>ADRIA RIJEKA društvo s ograničenom odgovornošću za trgovinu i usluge, Užarska 28, 51000 Rijeka</item>
      <item>HRVATSKA BANKA ZA OBNOVU I RAZVITAK</item>
      <item>Sibila Raumberger-Krištof, Ulica Ivana Kukuljevića 10, 35000 Slavonski Brod</item>
      <item>ĐURO ĐAKOVIĆ GRUPA DIONIČKO DRUŠTVO, Ulica 108. brigade ZNG 42, 35000 Slavonski Brod</item>
      <item>Marijana Zubak</item>
      <item>Hrvatske vode, pravna osoba za upravljanje vodama, Ulica Grada Vukovara 220, 10000 Zagreb</item>
      <item>Hrvoje Bićanić, Pešćenica 37, 47300 Ogulin</item>
      <item>Kristina Sudarić</item>
      <item>Krešimir Bogdan, Trg pobjede 26, 35000 Slavonski Brod</item>
      <item>OPERA GROUP d.o.o. za graditeljstvo i zaštitu okoliša, Ulica Mladena Fiolića 14A, 10000 Zagreb</item>
      <item>Pavo Stanić, Ulica Vinkovačkih Žrtava 43, 35000 Slavonski Brod</item>
    </izvorni_sadrzaj>
    <derivirana_varijabla naziv="DomainObject.Predmet.OstaliListFormatedWithAdress_1">
      <item>Damir Soldo, Naselje Slavonija I 33, 35000 Slavonski Brod</item>
      <item>Marko Tominac, Vladimira Nazora 3, 32100 Vinkovci</item>
      <item>MAĐARIĆ &amp; LUI d.o.o.</item>
      <item>Mirko Jelić</item>
      <item>Slaven Posavac</item>
      <item>Vesna Lazarić</item>
      <item>Suzana Trputac, Užarska 28, 51000 Rijeka</item>
      <item>Alen Ivković, Užarska 28/IV, 51000 Rijeka</item>
      <item>Slaven Posavac</item>
      <item>Krešimir Dujak</item>
      <item>Mijo Kladarić, Pilareva 28, 35000 Slavonski Brod</item>
      <item>Ena Šoštarić</item>
      <item>Domagoj Vuković, Pilareva 18/II, 35000 Slavonski Brod</item>
      <item>Stjepan Vrbanjac</item>
      <item>Mirko Jelić</item>
      <item>Vlasta Šmehil</item>
      <item>Damir Kevilj</item>
      <item>Viktor Zovak</item>
      <item>Mirko Jelić</item>
      <item>Mirjana Dujmović</item>
      <item>Darko Maras</item>
      <item>Ivana Binički Ložnjak, Amruševa 8/I, 10000 Zagreb</item>
      <item>Iva Kaselj Šabić</item>
      <item>Davor Petrović, Šamačka 9, 31000 Osijek</item>
      <item>hrvatski zavod za mirovinsko osiguranje, Mihanovićeva 3, 10000 Zagreb</item>
      <item>Danijela Kovačević, Naselje Slavonija 2, Podučni ured HZMIORH u Sl. Brodu, 35000 Slavonski Brod</item>
      <item>OMV-INDOIL d.o.o. za proizvodnju metalnog reprodukcijskog materijala i trgovinu, Gospodarska ulica 18, 10255 Donji Stupnik</item>
      <item>Iris Šanjug, Maksimirska 25, 10000 Zagreb</item>
      <item>Marinka Tominac, Vladimira Nazora 3, 32100 Vinkovci</item>
      <item>EUROHERC osiguranje - dioničko društvo za osiguranje, Ulica grada Vukovara 282, 10000 Zagreb</item>
      <item>Gabrijel Zovak</item>
      <item>ADRIA RIJEKA društvo s ograničenom odgovornošću za trgovinu i usluge, Užarska 28, 51000 Rijeka</item>
      <item>HRVATSKA BANKA ZA OBNOVU I RAZVITAK</item>
      <item>Sibila Raumberger-Krištof, Ulica Ivana Kukuljevića 10, 35000 Slavonski Brod</item>
      <item>ĐURO ĐAKOVIĆ GRUPA DIONIČKO DRUŠTVO, Ulica 108. brigade ZNG 42, 35000 Slavonski Brod</item>
      <item>Marijana Zubak</item>
      <item>Hrvatske vode, pravna osoba za upravljanje vodama, Ulica Grada Vukovara 220, 10000 Zagreb</item>
      <item>Hrvoje Bićanić, Pešćenica 37, 47300 Ogulin</item>
      <item>Kristina Sudarić</item>
      <item>Krešimir Bogdan, Trg pobjede 26, 35000 Slavonski Brod</item>
      <item>OPERA GROUP d.o.o. za graditeljstvo i zaštitu okoliša, Ulica Mladena Fiolića 14A, 10000 Zagreb</item>
      <item>Pavo Stanić, Ulica Vinkovačkih Žrtava 43, 35000 Slavonski Brod</item>
    </derivirana_varijabla>
  </DomainObject.Predmet.OstaliListFormatedWithAdress>
  <DomainObject.Predmet.OstaliListFormatedWithAdressOIB>
    <izvorni_sadrzaj>
      <item>Damir Soldo, OIB 28972386723, Naselje Slavonija I 33, 35000 Slavonski Brod</item>
      <item>Marko Tominac, OIB 98361792494, Vladimira Nazora 3, 32100 Vinkovci</item>
      <item>MAĐARIĆ &amp; LUI d.o.o.</item>
      <item>Mirko Jelić, OIB 57479259108</item>
      <item>Slaven Posavac</item>
      <item>Vesna Lazarić</item>
      <item>Suzana Trputac, OIB 36686870164, Užarska 28, 51000 Rijeka</item>
      <item>Alen Ivković, OIB 63957064080, Užarska 28/IV, 51000 Rijeka</item>
      <item>Slaven Posavac</item>
      <item>Krešimir Dujak</item>
      <item>Mijo Kladarić, OIB 91601983092, Pilareva 28, 35000 Slavonski Brod</item>
      <item>Ena Šoštarić</item>
      <item>Domagoj Vuković, OIB 27798845679, Pilareva 18/II, 35000 Slavonski Brod</item>
      <item>Stjepan Vrbanjac</item>
      <item>Mirko Jelić</item>
      <item>Vlasta Šmehil</item>
      <item>Damir Kevilj</item>
      <item>Viktor Zovak, OIB 58458235009</item>
      <item>Mirko Jelić</item>
      <item>Mirjana Dujmović</item>
      <item>Darko Maras</item>
      <item>Ivana Binički Ložnjak, OIB 90744219455, Amruševa 8/I, 10000 Zagreb</item>
      <item>Iva Kaselj Šabić, OIB 57501898156</item>
      <item>Davor Petrović, OIB 30304242702, Šamačka 9, 31000 Osijek</item>
      <item>hrvatski zavod za mirovinsko osiguranje, OIB 84397956623, Mihanovićeva 3, 10000 Zagreb</item>
      <item>Danijela Kovačević, OIB 59660870053, Naselje Slavonija 2, Podučni ured HZMIORH u Sl. Brodu, 35000 Slavonski Brod</item>
      <item>OMV-INDOIL d.o.o. za proizvodnju metalnog reprodukcijskog materijala i trgovinu, OIB 75247372149, Gospodarska ulica 18, 10255 Donji Stupnik</item>
      <item>Iris Šanjug, OIB 08047718835, Maksimirska 25, 10000 Zagreb</item>
      <item>Marinka Tominac, OIB 01848011492, Vladimira Nazora 3, 32100 Vinkovci</item>
      <item>EUROHERC osiguranje - dioničko društvo za osiguranje, OIB 22694857747, Ulica grada Vukovara 282, 10000 Zagreb</item>
      <item>Gabrijel Zovak</item>
      <item>ADRIA RIJEKA društvo s ograničenom odgovornošću za trgovinu i usluge, OIB 07638053150, Užarska 28, 51000 Rijeka</item>
      <item>HRVATSKA BANKA ZA OBNOVU I RAZVITAK, OIB 26702280390</item>
      <item>Sibila Raumberger-Krištof, OIB 74076646862, Ulica Ivana Kukuljevića 10, 35000 Slavonski Brod</item>
      <item>ĐURO ĐAKOVIĆ GRUPA DIONIČKO DRUŠTVO, OIB 58828286397, Ulica 108. brigade ZNG 42, 35000 Slavonski Brod</item>
      <item>Marijana Zubak</item>
      <item>Hrvatske vode, pravna osoba za upravljanje vodama, OIB 28921383001, Ulica Grada Vukovara 220, 10000 Zagreb</item>
      <item>Hrvoje Bićanić, OIB 92209421809, Pešćenica 37, 47300 Ogulin</item>
      <item>Kristina Sudarić, OIB 14992962222</item>
      <item>Krešimir Bogdan, OIB 49498121300, Trg pobjede 26, 35000 Slavonski Brod</item>
      <item>OPERA GROUP d.o.o. za graditeljstvo i zaštitu okoliša, OIB 64863464055, Ulica Mladena Fiolića 14A, 10000 Zagreb</item>
      <item>Pavo Stanić, OIB 52511986013, Ulica Vinkovačkih Žrtava 43, 35000 Slavonski Brod</item>
    </izvorni_sadrzaj>
    <derivirana_varijabla naziv="DomainObject.Predmet.OstaliListFormatedWithAdressOIB_1">
      <item>Damir Soldo, OIB 28972386723, Naselje Slavonija I 33, 35000 Slavonski Brod</item>
      <item>Marko Tominac, OIB 98361792494, Vladimira Nazora 3, 32100 Vinkovci</item>
      <item>MAĐARIĆ &amp; LUI d.o.o.</item>
      <item>Mirko Jelić, OIB 57479259108</item>
      <item>Slaven Posavac</item>
      <item>Vesna Lazarić</item>
      <item>Suzana Trputac, OIB 36686870164, Užarska 28, 51000 Rijeka</item>
      <item>Alen Ivković, OIB 63957064080, Užarska 28/IV, 51000 Rijeka</item>
      <item>Slaven Posavac</item>
      <item>Krešimir Dujak</item>
      <item>Mijo Kladarić, OIB 91601983092, Pilareva 28, 35000 Slavonski Brod</item>
      <item>Ena Šoštarić</item>
      <item>Domagoj Vuković, OIB 27798845679, Pilareva 18/II, 35000 Slavonski Brod</item>
      <item>Stjepan Vrbanjac</item>
      <item>Mirko Jelić</item>
      <item>Vlasta Šmehil</item>
      <item>Damir Kevilj</item>
      <item>Viktor Zovak, OIB 58458235009</item>
      <item>Mirko Jelić</item>
      <item>Mirjana Dujmović</item>
      <item>Darko Maras</item>
      <item>Ivana Binički Ložnjak, OIB 90744219455, Amruševa 8/I, 10000 Zagreb</item>
      <item>Iva Kaselj Šabić, OIB 57501898156</item>
      <item>Davor Petrović, OIB 30304242702, Šamačka 9, 31000 Osijek</item>
      <item>hrvatski zavod za mirovinsko osiguranje, OIB 84397956623, Mihanovićeva 3, 10000 Zagreb</item>
      <item>Danijela Kovačević, OIB 59660870053, Naselje Slavonija 2, Podučni ured HZMIORH u Sl. Brodu, 35000 Slavonski Brod</item>
      <item>OMV-INDOIL d.o.o. za proizvodnju metalnog reprodukcijskog materijala i trgovinu, OIB 75247372149, Gospodarska ulica 18, 10255 Donji Stupnik</item>
      <item>Iris Šanjug, OIB 08047718835, Maksimirska 25, 10000 Zagreb</item>
      <item>Marinka Tominac, OIB 01848011492, Vladimira Nazora 3, 32100 Vinkovci</item>
      <item>EUROHERC osiguranje - dioničko društvo za osiguranje, OIB 22694857747, Ulica grada Vukovara 282, 10000 Zagreb</item>
      <item>Gabrijel Zovak</item>
      <item>ADRIA RIJEKA društvo s ograničenom odgovornošću za trgovinu i usluge, OIB 07638053150, Užarska 28, 51000 Rijeka</item>
      <item>HRVATSKA BANKA ZA OBNOVU I RAZVITAK, OIB 26702280390</item>
      <item>Sibila Raumberger-Krištof, OIB 74076646862, Ulica Ivana Kukuljevića 10, 35000 Slavonski Brod</item>
      <item>ĐURO ĐAKOVIĆ GRUPA DIONIČKO DRUŠTVO, OIB 58828286397, Ulica 108. brigade ZNG 42, 35000 Slavonski Brod</item>
      <item>Marijana Zubak</item>
      <item>Hrvatske vode, pravna osoba za upravljanje vodama, OIB 28921383001, Ulica Grada Vukovara 220, 10000 Zagreb</item>
      <item>Hrvoje Bićanić, OIB 92209421809, Pešćenica 37, 47300 Ogulin</item>
      <item>Kristina Sudarić, OIB 14992962222</item>
      <item>Krešimir Bogdan, OIB 49498121300, Trg pobjede 26, 35000 Slavonski Brod</item>
      <item>OPERA GROUP d.o.o. za graditeljstvo i zaštitu okoliša, OIB 64863464055, Ulica Mladena Fiolića 14A, 10000 Zagreb</item>
      <item>Pavo Stanić, OIB 52511986013, Ulica Vinkovačkih Žrtava 43, 35000 Slavonski Brod</item>
    </derivirana_varijabla>
  </DomainObject.Predmet.OstaliListFormatedWithAdressOIB>
  <DomainObject.Predmet.OstaliListNazivFormated>
    <izvorni_sadrzaj>
      <item>Damir Soldo</item>
      <item>Marko Tominac</item>
      <item>MAĐARIĆ &amp; LUI d.o.o.</item>
      <item>Mirko Jelić</item>
      <item>Slaven Posavac</item>
      <item>Vesna Lazarić</item>
      <item>Suzana Trputac</item>
      <item>Alen Ivković</item>
      <item>Slaven Posavac</item>
      <item>Krešimir Dujak</item>
      <item>Mijo Kladarić</item>
      <item>Ena Šoštarić</item>
      <item>Domagoj Vuković</item>
      <item>Stjepan Vrbanjac</item>
      <item>Mirko Jelić</item>
      <item>Vlasta Šmehil</item>
      <item>Damir Kevilj</item>
      <item>Viktor Zovak</item>
      <item>Mirko Jelić</item>
      <item>Mirjana Dujmović</item>
      <item>Darko Maras</item>
      <item>Ivana Binički Ložnjak</item>
      <item>Iva Kaselj Šabić</item>
      <item>Davor Petrović</item>
      <item>hrvatski zavod za mirovinsko osiguranje</item>
      <item>Danijela Kovačević</item>
      <item>OMV-INDOIL d.o.o. za proizvodnju metalnog reprodukcijskog materijala i trgovinu</item>
      <item>Iris Šanjug</item>
      <item>Marinka Tominac</item>
      <item>EUROHERC osiguranje - dioničko društvo za osiguranje</item>
      <item>Gabrijel Zovak</item>
      <item>ADRIA RIJEKA društvo s ograničenom odgovornošću za trgovinu i usluge</item>
      <item>HRVATSKA BANKA ZA OBNOVU I RAZVITAK</item>
      <item>Sibila Raumberger-Krištof</item>
      <item>ĐURO ĐAKOVIĆ GRUPA DIONIČKO DRUŠTVO</item>
      <item>Marijana Zubak</item>
      <item>Hrvatske vode, pravna osoba za upravljanje vodama</item>
      <item>Hrvoje Bićanić</item>
      <item>Kristina Sudarić</item>
      <item>Krešimir Bogdan</item>
      <item>OPERA GROUP d.o.o. za graditeljstvo i zaštitu okoliša</item>
      <item>Pavo Stanić</item>
    </izvorni_sadrzaj>
    <derivirana_varijabla naziv="DomainObject.Predmet.OstaliListNazivFormated_1">
      <item>Damir Soldo</item>
      <item>Marko Tominac</item>
      <item>MAĐARIĆ &amp; LUI d.o.o.</item>
      <item>Mirko Jelić</item>
      <item>Slaven Posavac</item>
      <item>Vesna Lazarić</item>
      <item>Suzana Trputac</item>
      <item>Alen Ivković</item>
      <item>Slaven Posavac</item>
      <item>Krešimir Dujak</item>
      <item>Mijo Kladarić</item>
      <item>Ena Šoštarić</item>
      <item>Domagoj Vuković</item>
      <item>Stjepan Vrbanjac</item>
      <item>Mirko Jelić</item>
      <item>Vlasta Šmehil</item>
      <item>Damir Kevilj</item>
      <item>Viktor Zovak</item>
      <item>Mirko Jelić</item>
      <item>Mirjana Dujmović</item>
      <item>Darko Maras</item>
      <item>Ivana Binički Ložnjak</item>
      <item>Iva Kaselj Šabić</item>
      <item>Davor Petrović</item>
      <item>hrvatski zavod za mirovinsko osiguranje</item>
      <item>Danijela Kovačević</item>
      <item>OMV-INDOIL d.o.o. za proizvodnju metalnog reprodukcijskog materijala i trgovinu</item>
      <item>Iris Šanjug</item>
      <item>Marinka Tominac</item>
      <item>EUROHERC osiguranje - dioničko društvo za osiguranje</item>
      <item>Gabrijel Zovak</item>
      <item>ADRIA RIJEKA društvo s ograničenom odgovornošću za trgovinu i usluge</item>
      <item>HRVATSKA BANKA ZA OBNOVU I RAZVITAK</item>
      <item>Sibila Raumberger-Krištof</item>
      <item>ĐURO ĐAKOVIĆ GRUPA DIONIČKO DRUŠTVO</item>
      <item>Marijana Zubak</item>
      <item>Hrvatske vode, pravna osoba za upravljanje vodama</item>
      <item>Hrvoje Bićanić</item>
      <item>Kristina Sudarić</item>
      <item>Krešimir Bogdan</item>
      <item>OPERA GROUP d.o.o. za graditeljstvo i zaštitu okoliša</item>
      <item>Pavo Stanić</item>
    </derivirana_varijabla>
  </DomainObject.Predmet.OstaliListNazivFormated>
  <DomainObject.Predmet.OstaliListNazivFormatedOIB>
    <izvorni_sadrzaj>
      <item>Damir Soldo, OIB 28972386723</item>
      <item>Marko Tominac, OIB 98361792494</item>
      <item>MAĐARIĆ &amp; LUI d.o.o.</item>
      <item>Mirko Jelić, OIB 57479259108</item>
      <item>Slaven Posavac</item>
      <item>Vesna Lazarić</item>
      <item>Suzana Trputac, OIB 36686870164</item>
      <item>Alen Ivković, OIB 63957064080</item>
      <item>Slaven Posavac</item>
      <item>Krešimir Dujak</item>
      <item>Mijo Kladarić, OIB 91601983092</item>
      <item>Ena Šoštarić</item>
      <item>Domagoj Vuković, OIB 27798845679</item>
      <item>Stjepan Vrbanjac</item>
      <item>Mirko Jelić</item>
      <item>Vlasta Šmehil</item>
      <item>Damir Kevilj</item>
      <item>Viktor Zovak, OIB 58458235009</item>
      <item>Mirko Jelić</item>
      <item>Mirjana Dujmović</item>
      <item>Darko Maras</item>
      <item>Ivana Binički Ložnjak, OIB 90744219455</item>
      <item>Iva Kaselj Šabić, OIB 57501898156</item>
      <item>Davor Petrović, OIB 30304242702</item>
      <item>hrvatski zavod za mirovinsko osiguranje, OIB 84397956623</item>
      <item>Danijela Kovačević, OIB 59660870053</item>
      <item>OMV-INDOIL d.o.o. za proizvodnju metalnog reprodukcijskog materijala i trgovinu, OIB 75247372149</item>
      <item>Iris Šanjug, OIB 08047718835</item>
      <item>Marinka Tominac, OIB 01848011492</item>
      <item>EUROHERC osiguranje - dioničko društvo za osiguranje, OIB 22694857747</item>
      <item>Gabrijel Zovak</item>
      <item>ADRIA RIJEKA društvo s ograničenom odgovornošću za trgovinu i usluge, OIB 07638053150</item>
      <item>HRVATSKA BANKA ZA OBNOVU I RAZVITAK, OIB 26702280390</item>
      <item>Sibila Raumberger-Krištof, OIB 74076646862</item>
      <item>ĐURO ĐAKOVIĆ GRUPA DIONIČKO DRUŠTVO, OIB 58828286397</item>
      <item>Marijana Zubak</item>
      <item>Hrvatske vode, pravna osoba za upravljanje vodama, OIB 28921383001</item>
      <item>Hrvoje Bićanić, OIB 92209421809</item>
      <item>Kristina Sudarić, OIB 14992962222</item>
      <item>Krešimir Bogdan, OIB 49498121300</item>
      <item>OPERA GROUP d.o.o. za graditeljstvo i zaštitu okoliša, OIB 64863464055</item>
      <item>Pavo Stanić, OIB 52511986013</item>
    </izvorni_sadrzaj>
    <derivirana_varijabla naziv="DomainObject.Predmet.OstaliListNazivFormatedOIB_1">
      <item>Damir Soldo, OIB 28972386723</item>
      <item>Marko Tominac, OIB 98361792494</item>
      <item>MAĐARIĆ &amp; LUI d.o.o.</item>
      <item>Mirko Jelić, OIB 57479259108</item>
      <item>Slaven Posavac</item>
      <item>Vesna Lazarić</item>
      <item>Suzana Trputac, OIB 36686870164</item>
      <item>Alen Ivković, OIB 63957064080</item>
      <item>Slaven Posavac</item>
      <item>Krešimir Dujak</item>
      <item>Mijo Kladarić, OIB 91601983092</item>
      <item>Ena Šoštarić</item>
      <item>Domagoj Vuković, OIB 27798845679</item>
      <item>Stjepan Vrbanjac</item>
      <item>Mirko Jelić</item>
      <item>Vlasta Šmehil</item>
      <item>Damir Kevilj</item>
      <item>Viktor Zovak, OIB 58458235009</item>
      <item>Mirko Jelić</item>
      <item>Mirjana Dujmović</item>
      <item>Darko Maras</item>
      <item>Ivana Binički Ložnjak, OIB 90744219455</item>
      <item>Iva Kaselj Šabić, OIB 57501898156</item>
      <item>Davor Petrović, OIB 30304242702</item>
      <item>hrvatski zavod za mirovinsko osiguranje, OIB 84397956623</item>
      <item>Danijela Kovačević, OIB 59660870053</item>
      <item>OMV-INDOIL d.o.o. za proizvodnju metalnog reprodukcijskog materijala i trgovinu, OIB 75247372149</item>
      <item>Iris Šanjug, OIB 08047718835</item>
      <item>Marinka Tominac, OIB 01848011492</item>
      <item>EUROHERC osiguranje - dioničko društvo za osiguranje, OIB 22694857747</item>
      <item>Gabrijel Zovak</item>
      <item>ADRIA RIJEKA društvo s ograničenom odgovornošću za trgovinu i usluge, OIB 07638053150</item>
      <item>HRVATSKA BANKA ZA OBNOVU I RAZVITAK, OIB 26702280390</item>
      <item>Sibila Raumberger-Krištof, OIB 74076646862</item>
      <item>ĐURO ĐAKOVIĆ GRUPA DIONIČKO DRUŠTVO, OIB 58828286397</item>
      <item>Marijana Zubak</item>
      <item>Hrvatske vode, pravna osoba za upravljanje vodama, OIB 28921383001</item>
      <item>Hrvoje Bićanić, OIB 92209421809</item>
      <item>Kristina Sudarić, OIB 14992962222</item>
      <item>Krešimir Bogdan, OIB 49498121300</item>
      <item>OPERA GROUP d.o.o. za graditeljstvo i zaštitu okoliša, OIB 64863464055</item>
      <item>Pavo Stanić, OIB 52511986013</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26. listopada 2026.</izvorni_sadrzaj>
    <derivirana_varijabla naziv="DomainObject.Datum_1">26. listopada 2026.</derivirana_varijabla>
  </DomainObject.Datum>
  <DomainObject.PoslovniBrojDokumenta>
    <izvorni_sadrzaj>St-928/2021-747</izvorni_sadrzaj>
    <derivirana_varijabla naziv="DomainObject.PoslovniBrojDokumenta_1">St-928/2021-747</derivirana_varijabla>
  </DomainObject.PoslovniBrojDokumenta>
  <DomainObject.Predmet.StrankaIDrugi>
    <izvorni_sadrzaj>ĐURO ĐAKOVIĆ Industrijska rješenja dioničko društvo za inženjering, projektiranje, izvođenje, nadzor i trgovinsko poslov i dr.</izvorni_sadrzaj>
    <derivirana_varijabla naziv="DomainObject.Predmet.StrankaIDrugi_1">ĐURO ĐAKOVIĆ Industrijska rješenja dioničko društvo za inženjering, projektiranje, izvođenje, nadzor i trgovinsko poslov i dr.</derivirana_varijabla>
  </DomainObject.Predmet.StrankaIDrugi>
  <DomainObject.Predmet.ProtustrankaIDrugi>
    <izvorni_sadrzaj/>
    <derivirana_varijabla naziv="DomainObject.Predmet.ProtustrankaIDrugi_1"/>
  </DomainObject.Predmet.ProtustrankaIDrugi>
  <DomainObject.Predmet.StrankaIDrugiAdressOIB>
    <izvorni_sadrzaj>ĐURO ĐAKOVIĆ Industrijska rješenja dioničko društvo za inženjering, projektiranje, izvođenje, nadzor i trgovinsko poslov, OIB 30530221804, Ulica 108. brigade ZNG 40, 35000 Slavonski Brod i dr.</izvorni_sadrzaj>
    <derivirana_varijabla naziv="DomainObject.Predmet.StrankaIDrugiAdressOIB_1">ĐURO ĐAKOVIĆ Industrijska rješenja dioničko društvo za inženjering, projektiranje, izvođenje, nadzor i trgovinsko poslov, OIB 30530221804, Ulica 108. brigade ZNG 40, 35000 Slavonski Brod i dr.</derivirana_varijabla>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ĐURO ĐAKOVIĆ Industrijska rješenja dioničko društvo za inženjering, projektiranje, izvođenje, nadzor i trgovinsko poslov</item>
      <item>Damir Soldo</item>
      <item>Financijska agencija</item>
      <item>Marko Tominac</item>
      <item>MAĐARIĆ &amp; LUI d.o.o.</item>
      <item>Mirko Jelić</item>
      <item>Slaven Posavac</item>
      <item>Vesna Lazarić</item>
      <item>Suzana Trputac</item>
      <item>Alen Ivković</item>
      <item>Slaven Posavac</item>
      <item>Krešimir Dujak</item>
      <item>Mijo Kladarić</item>
      <item>Ena Šoštarić</item>
      <item>Domagoj Vuković</item>
      <item>Stjepan Vrbanjac</item>
      <item>Mirko Jelić</item>
      <item>Vlasta Šmehil</item>
      <item>Damir Kevilj</item>
      <item>Viktor Zovak</item>
      <item>Mirko Jelić</item>
      <item>Mirjana Dujmović</item>
      <item>Darko Maras</item>
      <item>Ivana Binički Ložnjak</item>
      <item>Iva Kaselj Šabić</item>
      <item>Davor Petrović</item>
      <item>hrvatski zavod za mirovinsko osiguranje</item>
      <item>Danijela Kovačević</item>
      <item>OMV-INDOIL d.o.o. za proizvodnju metalnog reprodukcijskog materijala i trgovinu</item>
      <item>Iris Šanjug</item>
      <item>Marinka Tominac</item>
      <item>EUROHERC osiguranje - dioničko društvo za osiguranje</item>
      <item>Gabrijel Zovak</item>
      <item>ADRIA RIJEKA društvo s ograničenom odgovornošću za trgovinu i usluge</item>
      <item>HRVATSKA BANKA ZA OBNOVU I RAZVITAK</item>
      <item>Sibila Raumberger-Krištof</item>
      <item>ĐURO ĐAKOVIĆ GRUPA DIONIČKO DRUŠTVO</item>
      <item>Marijana Zubak</item>
      <item>Vinko Pečanić</item>
      <item>Hrvatske vode, pravna osoba za upravljanje vodama</item>
      <item>Hrvoje Bićanić</item>
      <item>Kristina Sudarić</item>
      <item>Krešimir Bogdan</item>
      <item>OPERA GROUP d.o.o. za graditeljstvo i zaštitu okoliša</item>
      <item>Pavo Stanić</item>
    </izvorni_sadrzaj>
    <derivirana_varijabla naziv="DomainObject.Predmet.SudioniciListNaziv_1">
      <item>ĐURO ĐAKOVIĆ Industrijska rješenja dioničko društvo za inženjering, projektiranje, izvođenje, nadzor i trgovinsko poslov</item>
      <item>Damir Soldo</item>
      <item>Financijska agencija</item>
      <item>Marko Tominac</item>
      <item>MAĐARIĆ &amp; LUI d.o.o.</item>
      <item>Mirko Jelić</item>
      <item>Slaven Posavac</item>
      <item>Vesna Lazarić</item>
      <item>Suzana Trputac</item>
      <item>Alen Ivković</item>
      <item>Slaven Posavac</item>
      <item>Krešimir Dujak</item>
      <item>Mijo Kladarić</item>
      <item>Ena Šoštarić</item>
      <item>Domagoj Vuković</item>
      <item>Stjepan Vrbanjac</item>
      <item>Mirko Jelić</item>
      <item>Vlasta Šmehil</item>
      <item>Damir Kevilj</item>
      <item>Viktor Zovak</item>
      <item>Mirko Jelić</item>
      <item>Mirjana Dujmović</item>
      <item>Darko Maras</item>
      <item>Ivana Binički Ložnjak</item>
      <item>Iva Kaselj Šabić</item>
      <item>Davor Petrović</item>
      <item>hrvatski zavod za mirovinsko osiguranje</item>
      <item>Danijela Kovačević</item>
      <item>OMV-INDOIL d.o.o. za proizvodnju metalnog reprodukcijskog materijala i trgovinu</item>
      <item>Iris Šanjug</item>
      <item>Marinka Tominac</item>
      <item>EUROHERC osiguranje - dioničko društvo za osiguranje</item>
      <item>Gabrijel Zovak</item>
      <item>ADRIA RIJEKA društvo s ograničenom odgovornošću za trgovinu i usluge</item>
      <item>HRVATSKA BANKA ZA OBNOVU I RAZVITAK</item>
      <item>Sibila Raumberger-Krištof</item>
      <item>ĐURO ĐAKOVIĆ GRUPA DIONIČKO DRUŠTVO</item>
      <item>Marijana Zubak</item>
      <item>Vinko Pečanić</item>
      <item>Hrvatske vode, pravna osoba za upravljanje vodama</item>
      <item>Hrvoje Bićanić</item>
      <item>Kristina Sudarić</item>
      <item>Krešimir Bogdan</item>
      <item>OPERA GROUP d.o.o. za graditeljstvo i zaštitu okoliša</item>
      <item>Pavo Stanić</item>
    </derivirana_varijabla>
  </DomainObject.Predmet.SudioniciListNaziv>
  <DomainObject.Predmet.SudioniciListAdressOIB>
    <izvorni_sadrzaj>
      <item>ĐURO ĐAKOVIĆ Industrijska rješenja dioničko društvo za inženjering, projektiranje, izvođenje, nadzor i trgovinsko poslov, OIB 30530221804, Ulica 108. brigade ZNG 40,35000 Slavonski Brod</item>
      <item>Damir Soldo, OIB 28972386723, Naselje Slavonija I 33,35000 Slavonski Brod</item>
      <item>Financijska agencija, OIB 85821130368, ULICA PETRA KREŠIMIRA IV 20,35000 Slavonski Brod</item>
      <item>Marko Tominac, OIB 98361792494, Vladimira Nazora 3,32100 Vinkovci</item>
      <item>MAĐARIĆ &amp; LUI d.o.o.</item>
      <item>Mirko Jelić, OIB 57479259108</item>
      <item>Slaven Posavac</item>
      <item>Vesna Lazarić</item>
      <item>Suzana Trputac, OIB 36686870164, Užarska 28,51000 Rijeka</item>
      <item>Alen Ivković, OIB 63957064080, Užarska 28/IV,51000 Rijeka</item>
      <item>Slaven Posavac</item>
      <item>Krešimir Dujak</item>
      <item>Mijo Kladarić, OIB 91601983092, Pilareva 28,35000 Slavonski Brod</item>
      <item>Ena Šoštarić</item>
      <item>Domagoj Vuković, OIB 27798845679, Pilareva 18/II,35000 Slavonski Brod</item>
      <item>Stjepan Vrbanjac</item>
      <item>Mirko Jelić</item>
      <item>Vlasta Šmehil</item>
      <item>Damir Kevilj</item>
      <item>Viktor Zovak, OIB 58458235009</item>
      <item>Mirko Jelić</item>
      <item>Mirjana Dujmović</item>
      <item>Darko Maras</item>
      <item>Ivana Binički Ložnjak, OIB 90744219455, Amruševa 8/I,10000 Zagreb</item>
      <item>Iva Kaselj Šabić, OIB 57501898156</item>
      <item>Davor Petrović, OIB 30304242702, Šamačka 9,31000 Osijek</item>
      <item>hrvatski zavod za mirovinsko osiguranje, OIB 84397956623, Mihanovićeva 3,10000 Zagreb</item>
      <item>Danijela Kovačević, OIB 59660870053, Naselje Slavonija 2, Podučni ured HZMIORH u Sl. Brodu,35000 Slavonski Brod</item>
      <item>OMV-INDOIL d.o.o. za proizvodnju metalnog reprodukcijskog materijala i trgovinu, OIB 75247372149, Gospodarska ulica 18,10255 Donji Stupnik</item>
      <item>Iris Šanjug, OIB 08047718835, Maksimirska 25,10000 Zagreb</item>
      <item>Marinka Tominac, OIB 01848011492, Vladimira Nazora 3,32100 Vinkovci</item>
      <item>EUROHERC osiguranje - dioničko društvo za osiguranje, OIB 22694857747, Ulica grada Vukovara 282,10000 Zagreb</item>
      <item>Gabrijel Zovak</item>
      <item>ADRIA RIJEKA društvo s ograničenom odgovornošću za trgovinu i usluge, OIB 07638053150, Užarska 28,51000 Rijeka</item>
      <item>HRVATSKA BANKA ZA OBNOVU I RAZVITAK, OIB 26702280390</item>
      <item>Sibila Raumberger-Krištof, OIB 74076646862, Ulica Ivana Kukuljevića 10,35000 Slavonski Brod</item>
      <item>ĐURO ĐAKOVIĆ GRUPA DIONIČKO DRUŠTVO, OIB 58828286397, Ulica 108. brigade ZNG 42,35000 Slavonski Brod</item>
      <item>Marijana Zubak</item>
      <item>Vinko Pečanić</item>
      <item>Hrvatske vode, pravna osoba za upravljanje vodama, OIB 28921383001, Ulica Grada Vukovara 220,10000 Zagreb</item>
      <item>Hrvoje Bićanić, OIB 92209421809, Pešćenica 37,47300 Ogulin</item>
      <item>Kristina Sudarić, OIB 14992962222</item>
      <item>Krešimir Bogdan, OIB 49498121300, Trg pobjede 26,35000 Slavonski Brod</item>
      <item>OPERA GROUP d.o.o. za graditeljstvo i zaštitu okoliša, OIB 64863464055, Ulica Mladena Fiolića 14A,10000 Zagreb</item>
      <item>Pavo Stanić, OIB 52511986013, Ulica Vinkovačkih Žrtava 43,35000 Slavonski Brod</item>
    </izvorni_sadrzaj>
    <derivirana_varijabla naziv="DomainObject.Predmet.SudioniciListAdressOIB_1">
      <item>ĐURO ĐAKOVIĆ Industrijska rješenja dioničko društvo za inženjering, projektiranje, izvođenje, nadzor i trgovinsko poslov, OIB 30530221804, Ulica 108. brigade ZNG 40,35000 Slavonski Brod</item>
      <item>Damir Soldo, OIB 28972386723, Naselje Slavonija I 33,35000 Slavonski Brod</item>
      <item>Financijska agencija, OIB 85821130368, ULICA PETRA KREŠIMIRA IV 20,35000 Slavonski Brod</item>
      <item>Marko Tominac, OIB 98361792494, Vladimira Nazora 3,32100 Vinkovci</item>
      <item>MAĐARIĆ &amp; LUI d.o.o.</item>
      <item>Mirko Jelić, OIB 57479259108</item>
      <item>Slaven Posavac</item>
      <item>Vesna Lazarić</item>
      <item>Suzana Trputac, OIB 36686870164, Užarska 28,51000 Rijeka</item>
      <item>Alen Ivković, OIB 63957064080, Užarska 28/IV,51000 Rijeka</item>
      <item>Slaven Posavac</item>
      <item>Krešimir Dujak</item>
      <item>Mijo Kladarić, OIB 91601983092, Pilareva 28,35000 Slavonski Brod</item>
      <item>Ena Šoštarić</item>
      <item>Domagoj Vuković, OIB 27798845679, Pilareva 18/II,35000 Slavonski Brod</item>
      <item>Stjepan Vrbanjac</item>
      <item>Mirko Jelić</item>
      <item>Vlasta Šmehil</item>
      <item>Damir Kevilj</item>
      <item>Viktor Zovak, OIB 58458235009</item>
      <item>Mirko Jelić</item>
      <item>Mirjana Dujmović</item>
      <item>Darko Maras</item>
      <item>Ivana Binički Ložnjak, OIB 90744219455, Amruševa 8/I,10000 Zagreb</item>
      <item>Iva Kaselj Šabić, OIB 57501898156</item>
      <item>Davor Petrović, OIB 30304242702, Šamačka 9,31000 Osijek</item>
      <item>hrvatski zavod za mirovinsko osiguranje, OIB 84397956623, Mihanovićeva 3,10000 Zagreb</item>
      <item>Danijela Kovačević, OIB 59660870053, Naselje Slavonija 2, Podučni ured HZMIORH u Sl. Brodu,35000 Slavonski Brod</item>
      <item>OMV-INDOIL d.o.o. za proizvodnju metalnog reprodukcijskog materijala i trgovinu, OIB 75247372149, Gospodarska ulica 18,10255 Donji Stupnik</item>
      <item>Iris Šanjug, OIB 08047718835, Maksimirska 25,10000 Zagreb</item>
      <item>Marinka Tominac, OIB 01848011492, Vladimira Nazora 3,32100 Vinkovci</item>
      <item>EUROHERC osiguranje - dioničko društvo za osiguranje, OIB 22694857747, Ulica grada Vukovara 282,10000 Zagreb</item>
      <item>Gabrijel Zovak</item>
      <item>ADRIA RIJEKA društvo s ograničenom odgovornošću za trgovinu i usluge, OIB 07638053150, Užarska 28,51000 Rijeka</item>
      <item>HRVATSKA BANKA ZA OBNOVU I RAZVITAK, OIB 26702280390</item>
      <item>Sibila Raumberger-Krištof, OIB 74076646862, Ulica Ivana Kukuljevića 10,35000 Slavonski Brod</item>
      <item>ĐURO ĐAKOVIĆ GRUPA DIONIČKO DRUŠTVO, OIB 58828286397, Ulica 108. brigade ZNG 42,35000 Slavonski Brod</item>
      <item>Marijana Zubak</item>
      <item>Vinko Pečanić</item>
      <item>Hrvatske vode, pravna osoba za upravljanje vodama, OIB 28921383001, Ulica Grada Vukovara 220,10000 Zagreb</item>
      <item>Hrvoje Bićanić, OIB 92209421809, Pešćenica 37,47300 Ogulin</item>
      <item>Kristina Sudarić, OIB 14992962222</item>
      <item>Krešimir Bogdan, OIB 49498121300, Trg pobjede 26,35000 Slavonski Brod</item>
      <item>OPERA GROUP d.o.o. za graditeljstvo i zaštitu okoliša, OIB 64863464055, Ulica Mladena Fiolića 14A,10000 Zagreb</item>
      <item>Pavo Stanić, OIB 52511986013, Ulica Vinkovačkih Žrtava 43,35000 Slavonski Brod</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30530221804</item>
      <item>, OIB 28972386723</item>
      <item>, OIB 85821130368</item>
      <item>, OIB 98361792494</item>
      <item>, OIB null</item>
      <item>, OIB 57479259108</item>
      <item>, OIB null</item>
      <item>, OIB null</item>
      <item>, OIB 36686870164</item>
      <item>, OIB 63957064080</item>
      <item>, OIB null</item>
      <item>, OIB null</item>
      <item>, OIB 91601983092</item>
      <item>, OIB null</item>
      <item>, OIB 27798845679</item>
      <item>, OIB null</item>
      <item>, OIB null</item>
      <item>, OIB null</item>
      <item>, OIB null</item>
      <item>, OIB 58458235009</item>
      <item>, OIB null</item>
      <item>, OIB null</item>
      <item>, OIB null</item>
      <item>, OIB 90744219455</item>
      <item>, OIB 57501898156</item>
      <item>, OIB 30304242702</item>
      <item>, OIB 84397956623</item>
      <item>, OIB 59660870053</item>
      <item>, OIB 75247372149</item>
      <item>, OIB 08047718835</item>
      <item>, OIB 01848011492</item>
      <item>, OIB 22694857747</item>
      <item>, OIB null</item>
      <item>, OIB 07638053150</item>
      <item>, OIB 26702280390</item>
      <item>, OIB 74076646862</item>
      <item>, OIB 58828286397</item>
      <item>, OIB null</item>
      <item>, OIB null</item>
      <item>, OIB 28921383001</item>
      <item>, OIB 92209421809</item>
      <item>, OIB 14992962222</item>
      <item>, OIB 49498121300</item>
      <item>, OIB 64863464055</item>
      <item>, OIB 52511986013</item>
    </izvorni_sadrzaj>
    <derivirana_varijabla naziv="DomainObject.Predmet.SudioniciListNazivOIB_1">
      <item>, OIB 30530221804</item>
      <item>, OIB 28972386723</item>
      <item>, OIB 85821130368</item>
      <item>, OIB 98361792494</item>
      <item>, OIB null</item>
      <item>, OIB 57479259108</item>
      <item>, OIB null</item>
      <item>, OIB null</item>
      <item>, OIB 36686870164</item>
      <item>, OIB 63957064080</item>
      <item>, OIB null</item>
      <item>, OIB null</item>
      <item>, OIB 91601983092</item>
      <item>, OIB null</item>
      <item>, OIB 27798845679</item>
      <item>, OIB null</item>
      <item>, OIB null</item>
      <item>, OIB null</item>
      <item>, OIB null</item>
      <item>, OIB 58458235009</item>
      <item>, OIB null</item>
      <item>, OIB null</item>
      <item>, OIB null</item>
      <item>, OIB 90744219455</item>
      <item>, OIB 57501898156</item>
      <item>, OIB 30304242702</item>
      <item>, OIB 84397956623</item>
      <item>, OIB 59660870053</item>
      <item>, OIB 75247372149</item>
      <item>, OIB 08047718835</item>
      <item>, OIB 01848011492</item>
      <item>, OIB 22694857747</item>
      <item>, OIB null</item>
      <item>, OIB 07638053150</item>
      <item>, OIB 26702280390</item>
      <item>, OIB 74076646862</item>
      <item>, OIB 58828286397</item>
      <item>, OIB null</item>
      <item>, OIB null</item>
      <item>, OIB 28921383001</item>
      <item>, OIB 92209421809</item>
      <item>, OIB 14992962222</item>
      <item>, OIB 49498121300</item>
      <item>, OIB 64863464055</item>
      <item>, OIB 52511986013</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item>VINKO PEČANIĆ, OIB 03918439681, Frankopanska 17, 34551 Lipik</item>
    </izvorni_sadrzaj>
    <derivirana_varijabla naziv="DomainObject.Predmet.StecajniUpraviteljiListAddressOIB_1">
      <item>VINKO PEČANIĆ, OIB 03918439681, Frankopanska 17, 34551 Lipik</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icms>
</file>

<file path=customXml/item2.xml><?xml version="1.0" encoding="utf-8"?>
<ns30:Sourc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418D5B30-3C5A-45AF-9D95-0C137D041D90}">
  <ds:schemaRefs>
    <ds:schemaRef ds:uri="http://schemas.openxmlformats.org/wordprocessingml/2006/main"/>
    <ds:schemaRef ds:uri="http://schemas.microsoft.com/office/word/2012/wordml"/>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MasterTemplate.dotm</properties:Template>
  <properties:Company>MPRH</properties:Company>
  <properties:Pages>2</properties:Pages>
  <properties:Words>411</properties:Words>
  <properties:Characters>2373</properties:Characters>
  <properties:Lines>90</properties:Lines>
  <properties:Paragraphs>36</properties:Paragraphs>
  <properties:TotalTime>25</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2830</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2026-10-26T07:07:00Z</dcterms:created>
  <dc:creator>wsadmin</dc:creator>
  <cp:lastModifiedBy>Marija Đurin</cp:lastModifiedBy>
  <cp:lastPrinted>2025-10-21T08:16:00Z</cp:lastPrinted>
  <dcterms:modified xmlns:xsi="http://www.w3.org/2001/XMLSchema-instance" xsi:type="dcterms:W3CDTF">2026-10-26T08:47:00Z</dcterms:modified>
  <cp:revision>21</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St-928/2021-747 / Zapisnik - Skupština vjerovnika (St-928-2021 zapisnik -Skupština vjerovnika 26.10.2026.docx)</vt:lpwstr>
  </prop:property>
  <prop:property fmtid="{D5CDD505-2E9C-101B-9397-08002B2CF9AE}" pid="4" name="CC_coloring">
    <vt:bool>false</vt:bool>
  </prop:property>
  <prop:property fmtid="{D5CDD505-2E9C-101B-9397-08002B2CF9AE}" pid="5" name="BrojStranica">
    <vt:i4>2</vt:i4>
  </prop:property>
</prop:Properties>
</file>