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205CE7" w:rsidP="00205CE7" w:rsidRDefault="00205CE7" w14:paraId="09393AE6" w14:textId="77777777">
      <w:pPr>
        <w:spacing w:before="100" w:beforeAutospacing="true" w:after="100" w:afterAutospacing="true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9575"/>
            <wp:effectExtent l="0" t="0" r="0" b="9525"/>
            <wp:docPr id="2" name="Slika 2" descr="cid:image001.gif@01D10744.AB48A3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cid:image001.gif@01D10744.AB48A39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CE7" w:rsidP="00205CE7" w:rsidRDefault="00205CE7" w14:paraId="73953263" w14:textId="77777777">
      <w:pPr>
        <w:tabs>
          <w:tab w:val="right" w:pos="9072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REPUBLIKA HRVATSKA</w:t>
      </w:r>
      <w:r>
        <w:rPr>
          <w:rFonts w:ascii="Arial" w:hAnsi="Arial" w:cs="Arial"/>
          <w:sz w:val="24"/>
        </w:rPr>
        <w:tab/>
      </w:r>
    </w:p>
    <w:p w:rsidR="00205CE7" w:rsidP="00205CE7" w:rsidRDefault="00205CE7" w14:paraId="3DBAFFF1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OPĆINSKI SUD U NOVOM ZAGREBU</w:t>
      </w:r>
    </w:p>
    <w:p w:rsidR="00205CE7" w:rsidP="00205CE7" w:rsidRDefault="00205CE7" w14:paraId="49F9A3AE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B326A5">
        <w:rPr>
          <w:rFonts w:ascii="Arial" w:hAnsi="Arial" w:cs="Arial"/>
          <w:sz w:val="24"/>
        </w:rPr>
        <w:t xml:space="preserve">    STALNA SLUŽBA U SAMOBORU</w:t>
      </w:r>
    </w:p>
    <w:p w:rsidR="00B326A5" w:rsidP="00205CE7" w:rsidRDefault="00B326A5" w14:paraId="09092FF8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Samobor, Obrtnička 2</w:t>
      </w:r>
    </w:p>
    <w:p w:rsidR="008725A0" w:rsidP="00205CE7" w:rsidRDefault="008725A0" w14:paraId="4081E3D5" w14:textId="77777777">
      <w:pPr>
        <w:spacing w:after="0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Posebna sudska p</w:t>
      </w:r>
      <w:r w:rsidR="00900555">
        <w:rPr>
          <w:rFonts w:ascii="Arial" w:hAnsi="Arial" w:eastAsia="Times New Roman" w:cs="Arial"/>
          <w:sz w:val="24"/>
          <w:szCs w:val="24"/>
        </w:rPr>
        <w:t>isarnica</w:t>
      </w:r>
      <w:r w:rsidR="00205CE7">
        <w:rPr>
          <w:rFonts w:ascii="Arial" w:hAnsi="Arial" w:eastAsia="Times New Roman" w:cs="Arial"/>
          <w:sz w:val="24"/>
          <w:szCs w:val="24"/>
        </w:rPr>
        <w:t xml:space="preserve"> z</w:t>
      </w:r>
      <w:r w:rsidR="00900555">
        <w:rPr>
          <w:rFonts w:ascii="Arial" w:hAnsi="Arial" w:eastAsia="Times New Roman" w:cs="Arial"/>
          <w:sz w:val="24"/>
          <w:szCs w:val="24"/>
        </w:rPr>
        <w:t xml:space="preserve">a izvršenje </w:t>
      </w:r>
    </w:p>
    <w:p w:rsidR="00205CE7" w:rsidP="00205CE7" w:rsidRDefault="008725A0" w14:paraId="520E38B2" w14:textId="77777777">
      <w:pPr>
        <w:spacing w:after="0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     </w:t>
      </w:r>
      <w:proofErr w:type="spellStart"/>
      <w:r>
        <w:rPr>
          <w:rFonts w:ascii="Arial" w:hAnsi="Arial" w:eastAsia="Times New Roman" w:cs="Arial"/>
          <w:sz w:val="24"/>
          <w:szCs w:val="24"/>
        </w:rPr>
        <w:t>prekršajnopravnih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sankcija</w:t>
      </w:r>
    </w:p>
    <w:p w:rsidR="00205CE7" w:rsidP="00205CE7" w:rsidRDefault="00205CE7" w14:paraId="06A1E819" w14:textId="77777777">
      <w:pPr>
        <w:spacing w:after="240"/>
        <w:jc w:val="center"/>
        <w:rPr>
          <w:rFonts w:ascii="Arial" w:hAnsi="Arial" w:eastAsia="Times New Roman" w:cs="Arial"/>
          <w:sz w:val="24"/>
        </w:rPr>
      </w:pPr>
    </w:p>
    <w:p w:rsidR="00205CE7" w:rsidP="00205CE7" w:rsidRDefault="00205CE7" w14:paraId="0C51BBFC" w14:textId="77777777">
      <w:pPr>
        <w:spacing w:after="24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Calibri" w:cs="Arial"/>
          <w:sz w:val="24"/>
        </w:rPr>
        <w:t>R E P U B L I K A  H R V A T S K A</w:t>
      </w:r>
    </w:p>
    <w:p w:rsidR="00205CE7" w:rsidP="00205CE7" w:rsidRDefault="00205CE7" w14:paraId="36A56F2A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R J E Š E N J E</w:t>
      </w:r>
    </w:p>
    <w:p w:rsidR="00205CE7" w:rsidP="00205CE7" w:rsidRDefault="00205CE7" w14:paraId="03A67614" w14:textId="77777777">
      <w:pPr>
        <w:spacing w:after="0"/>
        <w:jc w:val="both"/>
        <w:rPr>
          <w:rFonts w:ascii="Arial" w:hAnsi="Arial" w:eastAsia="Times New Roman" w:cs="Arial"/>
          <w:b/>
          <w:sz w:val="24"/>
        </w:rPr>
      </w:pPr>
    </w:p>
    <w:p w:rsidR="00205CE7" w:rsidP="00205CE7" w:rsidRDefault="00205CE7" w14:paraId="240C8C3F" w14:textId="77777777">
      <w:pPr>
        <w:spacing w:after="0"/>
        <w:ind w:firstLine="708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cs="Arial"/>
          <w:sz w:val="24"/>
        </w:rPr>
        <w:t>Općinski sud u Novom Zagrebu</w:t>
      </w:r>
      <w:r>
        <w:rPr>
          <w:rFonts w:ascii="Arial" w:hAnsi="Arial" w:cs="Arial"/>
          <w:b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="005333CA">
        <w:rPr>
          <w:rFonts w:ascii="Arial" w:hAnsi="Arial" w:cs="Arial"/>
          <w:sz w:val="24"/>
        </w:rPr>
        <w:t xml:space="preserve">Stalna služba u Samoboru, </w:t>
      </w:r>
      <w:r>
        <w:rPr>
          <w:rFonts w:ascii="Arial" w:hAnsi="Arial" w:cs="Arial"/>
          <w:sz w:val="24"/>
        </w:rPr>
        <w:t xml:space="preserve">po sutkinji Bojani Atanasov, uz </w:t>
      </w:r>
      <w:r w:rsidR="00C16B4A">
        <w:rPr>
          <w:rFonts w:ascii="Arial" w:hAnsi="Arial" w:cs="Arial"/>
          <w:sz w:val="24"/>
        </w:rPr>
        <w:t>sudjelovanje sudske referentice</w:t>
      </w:r>
      <w:r w:rsidR="005333CA">
        <w:rPr>
          <w:rFonts w:ascii="Arial" w:hAnsi="Arial" w:cs="Arial"/>
          <w:sz w:val="24"/>
        </w:rPr>
        <w:t xml:space="preserve"> Ivane Francetić</w:t>
      </w:r>
      <w:r>
        <w:rPr>
          <w:rFonts w:ascii="Arial" w:hAnsi="Arial" w:cs="Arial"/>
          <w:sz w:val="24"/>
        </w:rPr>
        <w:t xml:space="preserve">, </w:t>
      </w:r>
      <w:r>
        <w:rPr>
          <w:rFonts w:ascii="Arial" w:hAnsi="Arial" w:eastAsia="Times New Roman" w:cs="Arial"/>
          <w:sz w:val="24"/>
        </w:rPr>
        <w:t xml:space="preserve">u postupku izvršenja odluke o troškovima </w:t>
      </w:r>
      <w:r w:rsidR="005657FA">
        <w:rPr>
          <w:rFonts w:ascii="Arial" w:hAnsi="Arial" w:eastAsia="Times New Roman" w:cs="Arial"/>
          <w:sz w:val="24"/>
        </w:rPr>
        <w:t>prekršajno</w:t>
      </w:r>
      <w:r w:rsidR="0013724E">
        <w:rPr>
          <w:rFonts w:ascii="Arial" w:hAnsi="Arial" w:eastAsia="Times New Roman" w:cs="Arial"/>
          <w:sz w:val="24"/>
        </w:rPr>
        <w:t>g postu</w:t>
      </w:r>
      <w:r w:rsidR="003E6658">
        <w:rPr>
          <w:rFonts w:ascii="Arial" w:hAnsi="Arial" w:eastAsia="Times New Roman" w:cs="Arial"/>
          <w:sz w:val="24"/>
        </w:rPr>
        <w:t>pk</w:t>
      </w:r>
      <w:r w:rsidR="006F7404">
        <w:rPr>
          <w:rFonts w:ascii="Arial" w:hAnsi="Arial" w:eastAsia="Times New Roman" w:cs="Arial"/>
          <w:sz w:val="24"/>
        </w:rPr>
        <w:t>a</w:t>
      </w:r>
      <w:r w:rsidR="002D43A7">
        <w:rPr>
          <w:rFonts w:ascii="Arial" w:hAnsi="Arial" w:eastAsia="Times New Roman" w:cs="Arial"/>
          <w:sz w:val="24"/>
        </w:rPr>
        <w:t xml:space="preserve">, osuđenom </w:t>
      </w:r>
      <w:r w:rsidR="00FA242D">
        <w:rPr>
          <w:rFonts w:ascii="Arial" w:hAnsi="Arial" w:eastAsia="Times New Roman" w:cs="Arial"/>
          <w:sz w:val="24"/>
        </w:rPr>
        <w:t>Robertu Tadiću</w:t>
      </w:r>
      <w:r w:rsidR="006B41EA">
        <w:rPr>
          <w:rFonts w:ascii="Arial" w:hAnsi="Arial" w:eastAsia="Times New Roman" w:cs="Arial"/>
          <w:sz w:val="24"/>
        </w:rPr>
        <w:t>,</w:t>
      </w:r>
      <w:r w:rsidR="00295B7A">
        <w:rPr>
          <w:rFonts w:ascii="Arial" w:hAnsi="Arial" w:eastAsia="Times New Roman" w:cs="Arial"/>
          <w:sz w:val="24"/>
        </w:rPr>
        <w:t xml:space="preserve"> </w:t>
      </w:r>
      <w:r w:rsidR="00FA242D">
        <w:rPr>
          <w:rFonts w:ascii="Arial" w:hAnsi="Arial" w:eastAsia="Times New Roman" w:cs="Arial"/>
          <w:sz w:val="24"/>
        </w:rPr>
        <w:t>16</w:t>
      </w:r>
      <w:r w:rsidR="0057546B">
        <w:rPr>
          <w:rFonts w:ascii="Arial" w:hAnsi="Arial" w:eastAsia="Times New Roman" w:cs="Arial"/>
          <w:sz w:val="24"/>
        </w:rPr>
        <w:t xml:space="preserve">. </w:t>
      </w:r>
      <w:r w:rsidR="00FA242D">
        <w:rPr>
          <w:rFonts w:ascii="Arial" w:hAnsi="Arial" w:eastAsia="Times New Roman" w:cs="Arial"/>
          <w:sz w:val="24"/>
        </w:rPr>
        <w:t>rujna</w:t>
      </w:r>
      <w:r w:rsidR="005333CA">
        <w:rPr>
          <w:rFonts w:ascii="Arial" w:hAnsi="Arial" w:eastAsia="Times New Roman" w:cs="Arial"/>
          <w:sz w:val="24"/>
        </w:rPr>
        <w:t xml:space="preserve"> 202</w:t>
      </w:r>
      <w:r w:rsidR="00AD3E18">
        <w:rPr>
          <w:rFonts w:ascii="Arial" w:hAnsi="Arial" w:eastAsia="Times New Roman" w:cs="Arial"/>
          <w:sz w:val="24"/>
        </w:rPr>
        <w:t>6</w:t>
      </w:r>
      <w:r w:rsidR="005333CA">
        <w:rPr>
          <w:rFonts w:ascii="Arial" w:hAnsi="Arial" w:eastAsia="Times New Roman" w:cs="Arial"/>
          <w:sz w:val="24"/>
        </w:rPr>
        <w:t>.</w:t>
      </w:r>
    </w:p>
    <w:p w:rsidR="008C61F8" w:rsidP="00205CE7" w:rsidRDefault="008C61F8" w14:paraId="106D2275" w14:textId="77777777">
      <w:pPr>
        <w:spacing w:after="0"/>
        <w:ind w:firstLine="708"/>
        <w:jc w:val="both"/>
        <w:rPr>
          <w:rFonts w:ascii="Arial" w:hAnsi="Arial" w:eastAsia="Times New Roman" w:cs="Arial"/>
          <w:sz w:val="24"/>
        </w:rPr>
      </w:pPr>
    </w:p>
    <w:p w:rsidR="00205CE7" w:rsidP="00205CE7" w:rsidRDefault="00205CE7" w14:paraId="45CFA69D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r i j e š i o   j e</w:t>
      </w:r>
    </w:p>
    <w:p w:rsidR="00205CE7" w:rsidP="00205CE7" w:rsidRDefault="00205CE7" w14:paraId="4A37B325" w14:textId="77777777">
      <w:pPr>
        <w:spacing w:after="240"/>
        <w:rPr>
          <w:rFonts w:ascii="Arial" w:hAnsi="Arial" w:eastAsia="Times New Roman" w:cs="Arial"/>
          <w:sz w:val="24"/>
        </w:rPr>
      </w:pPr>
    </w:p>
    <w:p w:rsidR="00205CE7" w:rsidP="00205CE7" w:rsidRDefault="00205CE7" w14:paraId="55E071AD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 Na temelju članka 14.b Prekršajnog zakona obustavlja se postupak izvršenja odluke o troškovima prekrš</w:t>
      </w:r>
      <w:r w:rsidR="005657FA">
        <w:rPr>
          <w:rFonts w:ascii="Arial" w:hAnsi="Arial" w:eastAsia="Times New Roman" w:cs="Arial"/>
          <w:sz w:val="24"/>
        </w:rPr>
        <w:t>ajnog post</w:t>
      </w:r>
      <w:r w:rsidR="0013724E">
        <w:rPr>
          <w:rFonts w:ascii="Arial" w:hAnsi="Arial" w:eastAsia="Times New Roman" w:cs="Arial"/>
          <w:sz w:val="24"/>
        </w:rPr>
        <w:t>upka pr</w:t>
      </w:r>
      <w:r w:rsidR="003E6658">
        <w:rPr>
          <w:rFonts w:ascii="Arial" w:hAnsi="Arial" w:eastAsia="Times New Roman" w:cs="Arial"/>
          <w:sz w:val="24"/>
        </w:rPr>
        <w:t>ot</w:t>
      </w:r>
      <w:r w:rsidR="006F7404">
        <w:rPr>
          <w:rFonts w:ascii="Arial" w:hAnsi="Arial" w:eastAsia="Times New Roman" w:cs="Arial"/>
          <w:sz w:val="24"/>
        </w:rPr>
        <w:t>i</w:t>
      </w:r>
      <w:r w:rsidR="0097440D">
        <w:rPr>
          <w:rFonts w:ascii="Arial" w:hAnsi="Arial" w:eastAsia="Times New Roman" w:cs="Arial"/>
          <w:sz w:val="24"/>
        </w:rPr>
        <w:t xml:space="preserve">v osuđenog </w:t>
      </w:r>
      <w:r w:rsidR="00FA242D">
        <w:rPr>
          <w:rFonts w:ascii="Arial" w:hAnsi="Arial" w:eastAsia="Times New Roman" w:cs="Arial"/>
          <w:sz w:val="24"/>
        </w:rPr>
        <w:t>Roberta Tadića</w:t>
      </w:r>
      <w:r w:rsidR="00B95DAE">
        <w:rPr>
          <w:rFonts w:ascii="Arial" w:hAnsi="Arial" w:eastAsia="Times New Roman" w:cs="Arial"/>
          <w:sz w:val="24"/>
        </w:rPr>
        <w:t>,</w:t>
      </w:r>
      <w:r w:rsidR="007B212D">
        <w:rPr>
          <w:rFonts w:ascii="Arial" w:hAnsi="Arial" w:cs="Arial"/>
          <w:sz w:val="24"/>
        </w:rPr>
        <w:t xml:space="preserve"> OIB</w:t>
      </w:r>
      <w:r w:rsidR="00AD3E18">
        <w:rPr>
          <w:rFonts w:ascii="Arial" w:hAnsi="Arial" w:cs="Arial"/>
          <w:sz w:val="24"/>
        </w:rPr>
        <w:t xml:space="preserve"> </w:t>
      </w:r>
      <w:r w:rsidR="00FA242D">
        <w:rPr>
          <w:rFonts w:ascii="Arial" w:hAnsi="Arial" w:cs="Arial"/>
          <w:sz w:val="24"/>
        </w:rPr>
        <w:t>37720390459</w:t>
      </w:r>
      <w:r w:rsidR="00B55A73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sa prebiva</w:t>
      </w:r>
      <w:r w:rsidR="005657FA">
        <w:rPr>
          <w:rFonts w:ascii="Arial" w:hAnsi="Arial" w:cs="Arial"/>
          <w:bCs/>
          <w:sz w:val="24"/>
        </w:rPr>
        <w:t>liš</w:t>
      </w:r>
      <w:r w:rsidR="00AF56A3">
        <w:rPr>
          <w:rFonts w:ascii="Arial" w:hAnsi="Arial" w:cs="Arial"/>
          <w:bCs/>
          <w:sz w:val="24"/>
        </w:rPr>
        <w:t>te</w:t>
      </w:r>
      <w:r w:rsidR="009032E1">
        <w:rPr>
          <w:rFonts w:ascii="Arial" w:hAnsi="Arial" w:cs="Arial"/>
          <w:bCs/>
          <w:sz w:val="24"/>
        </w:rPr>
        <w:t xml:space="preserve">m </w:t>
      </w:r>
      <w:r w:rsidR="000F644B">
        <w:rPr>
          <w:rFonts w:ascii="Arial" w:hAnsi="Arial" w:cs="Arial"/>
          <w:bCs/>
          <w:sz w:val="24"/>
        </w:rPr>
        <w:t xml:space="preserve">u </w:t>
      </w:r>
      <w:r w:rsidR="00FA242D">
        <w:rPr>
          <w:rFonts w:ascii="Arial" w:hAnsi="Arial" w:cs="Arial"/>
          <w:bCs/>
          <w:sz w:val="24"/>
        </w:rPr>
        <w:t xml:space="preserve">Zagrebu, </w:t>
      </w:r>
      <w:proofErr w:type="spellStart"/>
      <w:r w:rsidR="00FA242D">
        <w:rPr>
          <w:rFonts w:ascii="Arial" w:hAnsi="Arial" w:cs="Arial"/>
          <w:bCs/>
          <w:sz w:val="24"/>
        </w:rPr>
        <w:t>Miroševečka</w:t>
      </w:r>
      <w:proofErr w:type="spellEnd"/>
      <w:r w:rsidR="00FA242D">
        <w:rPr>
          <w:rFonts w:ascii="Arial" w:hAnsi="Arial" w:cs="Arial"/>
          <w:bCs/>
          <w:sz w:val="24"/>
        </w:rPr>
        <w:t xml:space="preserve"> cesta 129d</w:t>
      </w:r>
      <w:r w:rsidR="00B55A73">
        <w:rPr>
          <w:rFonts w:ascii="Arial" w:hAnsi="Arial" w:cs="Arial"/>
          <w:bCs/>
          <w:sz w:val="24"/>
        </w:rPr>
        <w:t>.</w:t>
      </w:r>
    </w:p>
    <w:p w:rsidR="00205CE7" w:rsidP="00205CE7" w:rsidRDefault="00205CE7" w14:paraId="1E75CE85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</w:p>
    <w:p w:rsidR="00205CE7" w:rsidP="00205CE7" w:rsidRDefault="00205CE7" w14:paraId="28808189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Obrazloženje</w:t>
      </w:r>
    </w:p>
    <w:p w:rsidR="00205CE7" w:rsidP="00205CE7" w:rsidRDefault="00205CE7" w14:paraId="64F6279B" w14:textId="77777777">
      <w:pPr>
        <w:spacing w:after="0"/>
        <w:rPr>
          <w:rFonts w:ascii="Arial" w:hAnsi="Arial" w:eastAsia="Times New Roman" w:cs="Arial"/>
          <w:sz w:val="24"/>
        </w:rPr>
      </w:pPr>
    </w:p>
    <w:p w:rsidR="00205CE7" w:rsidP="00205CE7" w:rsidRDefault="00226966" w14:paraId="525A400C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1. Pravomoćnom odlukom</w:t>
      </w:r>
      <w:r w:rsidR="00AB6574">
        <w:rPr>
          <w:rFonts w:ascii="Arial" w:hAnsi="Arial" w:eastAsia="Times New Roman" w:cs="Arial"/>
          <w:sz w:val="24"/>
        </w:rPr>
        <w:t xml:space="preserve"> </w:t>
      </w:r>
      <w:r w:rsidR="00790DAB">
        <w:rPr>
          <w:rFonts w:ascii="Arial" w:hAnsi="Arial" w:eastAsia="Times New Roman" w:cs="Arial"/>
          <w:sz w:val="24"/>
        </w:rPr>
        <w:t>Općinskog</w:t>
      </w:r>
      <w:r w:rsidR="0035391A">
        <w:rPr>
          <w:rFonts w:ascii="Arial" w:hAnsi="Arial" w:eastAsia="Times New Roman" w:cs="Arial"/>
          <w:sz w:val="24"/>
        </w:rPr>
        <w:t xml:space="preserve"> suda u</w:t>
      </w:r>
      <w:r w:rsidR="00371949">
        <w:rPr>
          <w:rFonts w:ascii="Arial" w:hAnsi="Arial" w:eastAsia="Times New Roman" w:cs="Arial"/>
          <w:sz w:val="24"/>
        </w:rPr>
        <w:t xml:space="preserve"> </w:t>
      </w:r>
      <w:r w:rsidR="00613389">
        <w:rPr>
          <w:rFonts w:ascii="Arial" w:hAnsi="Arial" w:eastAsia="Times New Roman" w:cs="Arial"/>
          <w:sz w:val="24"/>
        </w:rPr>
        <w:t xml:space="preserve">Novom </w:t>
      </w:r>
      <w:proofErr w:type="spellStart"/>
      <w:r w:rsidR="004D10F3">
        <w:rPr>
          <w:rFonts w:ascii="Arial" w:hAnsi="Arial" w:eastAsia="Times New Roman" w:cs="Arial"/>
          <w:sz w:val="24"/>
        </w:rPr>
        <w:t>Zagrebu,</w:t>
      </w:r>
      <w:r w:rsidR="00F001B5">
        <w:rPr>
          <w:rFonts w:ascii="Arial" w:hAnsi="Arial" w:eastAsia="Times New Roman" w:cs="Arial"/>
          <w:sz w:val="24"/>
        </w:rPr>
        <w:t>Stalna</w:t>
      </w:r>
      <w:proofErr w:type="spellEnd"/>
      <w:r w:rsidR="00F001B5">
        <w:rPr>
          <w:rFonts w:ascii="Arial" w:hAnsi="Arial" w:eastAsia="Times New Roman" w:cs="Arial"/>
          <w:sz w:val="24"/>
        </w:rPr>
        <w:t xml:space="preserve"> služba u Samoboru, </w:t>
      </w:r>
      <w:r w:rsidR="00D33DB3">
        <w:rPr>
          <w:rFonts w:ascii="Arial" w:hAnsi="Arial" w:eastAsia="Times New Roman" w:cs="Arial"/>
          <w:sz w:val="24"/>
        </w:rPr>
        <w:t xml:space="preserve"> </w:t>
      </w:r>
      <w:r w:rsidR="00706B74">
        <w:rPr>
          <w:rFonts w:ascii="Arial" w:hAnsi="Arial" w:eastAsia="Times New Roman" w:cs="Arial"/>
          <w:sz w:val="24"/>
        </w:rPr>
        <w:t>poslovni broj Pp</w:t>
      </w:r>
      <w:r w:rsidR="003F4F2B">
        <w:rPr>
          <w:rFonts w:ascii="Arial" w:hAnsi="Arial" w:eastAsia="Times New Roman" w:cs="Arial"/>
          <w:sz w:val="24"/>
        </w:rPr>
        <w:t>-</w:t>
      </w:r>
      <w:r w:rsidR="00F001B5">
        <w:rPr>
          <w:rFonts w:ascii="Arial" w:hAnsi="Arial" w:eastAsia="Times New Roman" w:cs="Arial"/>
          <w:sz w:val="24"/>
        </w:rPr>
        <w:t>1007</w:t>
      </w:r>
      <w:r w:rsidR="00D8202B">
        <w:rPr>
          <w:rFonts w:ascii="Arial" w:hAnsi="Arial" w:eastAsia="Times New Roman" w:cs="Arial"/>
          <w:sz w:val="24"/>
        </w:rPr>
        <w:t>/20</w:t>
      </w:r>
      <w:r w:rsidR="00E56D17">
        <w:rPr>
          <w:rFonts w:ascii="Arial" w:hAnsi="Arial" w:eastAsia="Times New Roman" w:cs="Arial"/>
          <w:sz w:val="24"/>
        </w:rPr>
        <w:t>2</w:t>
      </w:r>
      <w:r w:rsidR="00364EDB">
        <w:rPr>
          <w:rFonts w:ascii="Arial" w:hAnsi="Arial" w:eastAsia="Times New Roman" w:cs="Arial"/>
          <w:sz w:val="24"/>
        </w:rPr>
        <w:t>1</w:t>
      </w:r>
      <w:r w:rsidR="00204762">
        <w:rPr>
          <w:rFonts w:ascii="Arial" w:hAnsi="Arial" w:eastAsia="Times New Roman" w:cs="Arial"/>
          <w:sz w:val="24"/>
        </w:rPr>
        <w:t xml:space="preserve"> od </w:t>
      </w:r>
      <w:r w:rsidR="0002593B">
        <w:rPr>
          <w:rFonts w:ascii="Arial" w:hAnsi="Arial" w:eastAsia="Times New Roman" w:cs="Arial"/>
          <w:sz w:val="24"/>
        </w:rPr>
        <w:t>2</w:t>
      </w:r>
      <w:r w:rsidR="00F001B5">
        <w:rPr>
          <w:rFonts w:ascii="Arial" w:hAnsi="Arial" w:eastAsia="Times New Roman" w:cs="Arial"/>
          <w:sz w:val="24"/>
        </w:rPr>
        <w:t>1</w:t>
      </w:r>
      <w:r w:rsidR="003F4F2B">
        <w:rPr>
          <w:rFonts w:ascii="Arial" w:hAnsi="Arial" w:eastAsia="Times New Roman" w:cs="Arial"/>
          <w:sz w:val="24"/>
        </w:rPr>
        <w:t xml:space="preserve">. </w:t>
      </w:r>
      <w:r w:rsidR="00F001B5">
        <w:rPr>
          <w:rFonts w:ascii="Arial" w:hAnsi="Arial" w:eastAsia="Times New Roman" w:cs="Arial"/>
          <w:sz w:val="24"/>
        </w:rPr>
        <w:t>travnja</w:t>
      </w:r>
      <w:r w:rsidR="00153155">
        <w:rPr>
          <w:rFonts w:ascii="Arial" w:hAnsi="Arial" w:eastAsia="Times New Roman" w:cs="Arial"/>
          <w:sz w:val="24"/>
        </w:rPr>
        <w:t xml:space="preserve"> 20</w:t>
      </w:r>
      <w:r w:rsidR="0078288B">
        <w:rPr>
          <w:rFonts w:ascii="Arial" w:hAnsi="Arial" w:eastAsia="Times New Roman" w:cs="Arial"/>
          <w:sz w:val="24"/>
        </w:rPr>
        <w:t>2</w:t>
      </w:r>
      <w:r w:rsidR="00A35A87">
        <w:rPr>
          <w:rFonts w:ascii="Arial" w:hAnsi="Arial" w:eastAsia="Times New Roman" w:cs="Arial"/>
          <w:sz w:val="24"/>
        </w:rPr>
        <w:t>1</w:t>
      </w:r>
      <w:r w:rsidR="001D6191">
        <w:rPr>
          <w:rFonts w:ascii="Arial" w:hAnsi="Arial" w:eastAsia="Times New Roman" w:cs="Arial"/>
          <w:sz w:val="24"/>
        </w:rPr>
        <w:t>.</w:t>
      </w:r>
      <w:r w:rsidR="003F4F2B">
        <w:rPr>
          <w:rFonts w:ascii="Arial" w:hAnsi="Arial" w:eastAsia="Times New Roman" w:cs="Arial"/>
          <w:sz w:val="24"/>
        </w:rPr>
        <w:t>, osuđeni</w:t>
      </w:r>
      <w:r w:rsidR="000A39F1">
        <w:rPr>
          <w:rFonts w:ascii="Arial" w:hAnsi="Arial" w:eastAsia="Times New Roman" w:cs="Arial"/>
          <w:sz w:val="24"/>
        </w:rPr>
        <w:t xml:space="preserve"> </w:t>
      </w:r>
      <w:r w:rsidR="00F001B5">
        <w:rPr>
          <w:rFonts w:ascii="Arial" w:hAnsi="Arial" w:eastAsia="Times New Roman" w:cs="Arial"/>
          <w:sz w:val="24"/>
        </w:rPr>
        <w:t>Robert Tadić</w:t>
      </w:r>
      <w:r w:rsidR="0078288B">
        <w:rPr>
          <w:rFonts w:ascii="Arial" w:hAnsi="Arial" w:eastAsia="Times New Roman" w:cs="Arial"/>
          <w:sz w:val="24"/>
        </w:rPr>
        <w:t xml:space="preserve"> o</w:t>
      </w:r>
      <w:r w:rsidR="005657FA">
        <w:rPr>
          <w:rFonts w:ascii="Arial" w:hAnsi="Arial" w:eastAsia="Times New Roman" w:cs="Arial"/>
          <w:sz w:val="24"/>
        </w:rPr>
        <w:t>bvezan</w:t>
      </w:r>
      <w:r w:rsidR="00205CE7">
        <w:rPr>
          <w:rFonts w:ascii="Arial" w:hAnsi="Arial" w:eastAsia="Times New Roman" w:cs="Arial"/>
          <w:sz w:val="24"/>
        </w:rPr>
        <w:t xml:space="preserve"> je naknaditi troškove pr</w:t>
      </w:r>
      <w:r w:rsidR="00364229">
        <w:rPr>
          <w:rFonts w:ascii="Arial" w:hAnsi="Arial" w:eastAsia="Times New Roman" w:cs="Arial"/>
          <w:sz w:val="24"/>
        </w:rPr>
        <w:t>e</w:t>
      </w:r>
      <w:r w:rsidR="00241D72">
        <w:rPr>
          <w:rFonts w:ascii="Arial" w:hAnsi="Arial" w:eastAsia="Times New Roman" w:cs="Arial"/>
          <w:sz w:val="24"/>
        </w:rPr>
        <w:t>krša</w:t>
      </w:r>
      <w:r w:rsidR="00AF56A3">
        <w:rPr>
          <w:rFonts w:ascii="Arial" w:hAnsi="Arial" w:eastAsia="Times New Roman" w:cs="Arial"/>
          <w:sz w:val="24"/>
        </w:rPr>
        <w:t xml:space="preserve">jnog postupka u iznosu od </w:t>
      </w:r>
      <w:r w:rsidR="00F82875">
        <w:rPr>
          <w:rFonts w:ascii="Arial" w:hAnsi="Arial" w:eastAsia="Times New Roman" w:cs="Arial"/>
          <w:sz w:val="24"/>
        </w:rPr>
        <w:t xml:space="preserve"> </w:t>
      </w:r>
      <w:r w:rsidR="00364EDB">
        <w:rPr>
          <w:rFonts w:ascii="Arial" w:hAnsi="Arial" w:eastAsia="Times New Roman" w:cs="Arial"/>
          <w:sz w:val="24"/>
        </w:rPr>
        <w:t>39,82</w:t>
      </w:r>
      <w:r w:rsidR="00AE502B">
        <w:rPr>
          <w:rFonts w:ascii="Arial" w:hAnsi="Arial" w:eastAsia="Times New Roman" w:cs="Arial"/>
          <w:sz w:val="24"/>
        </w:rPr>
        <w:t xml:space="preserve"> eur</w:t>
      </w:r>
      <w:r w:rsidR="00BE1412">
        <w:rPr>
          <w:rFonts w:ascii="Arial" w:hAnsi="Arial" w:eastAsia="Times New Roman" w:cs="Arial"/>
          <w:sz w:val="24"/>
        </w:rPr>
        <w:t>a</w:t>
      </w:r>
      <w:r w:rsidR="00205CE7">
        <w:rPr>
          <w:rFonts w:ascii="Arial" w:hAnsi="Arial" w:eastAsia="Times New Roman" w:cs="Arial"/>
          <w:sz w:val="24"/>
        </w:rPr>
        <w:t>. Odluka o p</w:t>
      </w:r>
      <w:r w:rsidR="0035391A">
        <w:rPr>
          <w:rFonts w:ascii="Arial" w:hAnsi="Arial" w:eastAsia="Times New Roman" w:cs="Arial"/>
          <w:sz w:val="24"/>
        </w:rPr>
        <w:t xml:space="preserve">rekršaju postala </w:t>
      </w:r>
      <w:r w:rsidR="00364229">
        <w:rPr>
          <w:rFonts w:ascii="Arial" w:hAnsi="Arial" w:eastAsia="Times New Roman" w:cs="Arial"/>
          <w:sz w:val="24"/>
        </w:rPr>
        <w:t xml:space="preserve">je pravomoćna </w:t>
      </w:r>
      <w:r w:rsidR="00F001B5">
        <w:rPr>
          <w:rFonts w:ascii="Arial" w:hAnsi="Arial" w:eastAsia="Times New Roman" w:cs="Arial"/>
          <w:sz w:val="24"/>
        </w:rPr>
        <w:t>14</w:t>
      </w:r>
      <w:r w:rsidR="00F1381F">
        <w:rPr>
          <w:rFonts w:ascii="Arial" w:hAnsi="Arial" w:eastAsia="Times New Roman" w:cs="Arial"/>
          <w:sz w:val="24"/>
        </w:rPr>
        <w:t xml:space="preserve">. </w:t>
      </w:r>
      <w:r w:rsidR="00F001B5">
        <w:rPr>
          <w:rFonts w:ascii="Arial" w:hAnsi="Arial" w:eastAsia="Times New Roman" w:cs="Arial"/>
          <w:sz w:val="24"/>
        </w:rPr>
        <w:t>rujna</w:t>
      </w:r>
      <w:r w:rsidR="0035391A">
        <w:rPr>
          <w:rFonts w:ascii="Arial" w:hAnsi="Arial" w:eastAsia="Times New Roman" w:cs="Arial"/>
          <w:sz w:val="24"/>
        </w:rPr>
        <w:t xml:space="preserve"> 20</w:t>
      </w:r>
      <w:r w:rsidR="005C510E">
        <w:rPr>
          <w:rFonts w:ascii="Arial" w:hAnsi="Arial" w:eastAsia="Times New Roman" w:cs="Arial"/>
          <w:sz w:val="24"/>
        </w:rPr>
        <w:t>2</w:t>
      </w:r>
      <w:r w:rsidR="002609CA">
        <w:rPr>
          <w:rFonts w:ascii="Arial" w:hAnsi="Arial" w:eastAsia="Times New Roman" w:cs="Arial"/>
          <w:sz w:val="24"/>
        </w:rPr>
        <w:t>1</w:t>
      </w:r>
      <w:r w:rsidR="00205CE7">
        <w:rPr>
          <w:rFonts w:ascii="Arial" w:hAnsi="Arial" w:eastAsia="Times New Roman" w:cs="Arial"/>
          <w:sz w:val="24"/>
        </w:rPr>
        <w:t>.</w:t>
      </w:r>
    </w:p>
    <w:p w:rsidR="00205CE7" w:rsidP="00205CE7" w:rsidRDefault="00205CE7" w14:paraId="6B57E4EC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2. Odredbom članka 14.b Prekršajnog zakona je propisano da izvršenje troškova prekršajnog postupka zastarijeva po proteku pet godina od pravomoćnosti odluke kojom su izrečeni.</w:t>
      </w:r>
    </w:p>
    <w:p w:rsidR="00205CE7" w:rsidP="00205CE7" w:rsidRDefault="00205CE7" w14:paraId="25F62666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3. Budući je od dana pravomoćnosti odluke o prekršaju proteklo više od pet godina, nastupila je zastara izvršenja odluke o troškovima prekršajnog postupka, zbog čega je odlučeno kao u izreci ovog rješenja.</w:t>
      </w:r>
    </w:p>
    <w:p w:rsidR="00205CE7" w:rsidP="00205CE7" w:rsidRDefault="00205CE7" w14:paraId="6F2BE9D9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</w:p>
    <w:p w:rsidR="00205CE7" w:rsidP="00205CE7" w:rsidRDefault="00693559" w14:paraId="02B71F06" w14:textId="77777777">
      <w:pPr>
        <w:spacing w:after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 Samoboru</w:t>
      </w:r>
      <w:r w:rsidR="00205CE7">
        <w:rPr>
          <w:rFonts w:ascii="Arial" w:hAnsi="Arial" w:cs="Arial"/>
          <w:sz w:val="24"/>
        </w:rPr>
        <w:t xml:space="preserve"> </w:t>
      </w:r>
      <w:r w:rsidR="00F001B5">
        <w:rPr>
          <w:rFonts w:ascii="Arial" w:hAnsi="Arial" w:cs="Arial"/>
          <w:sz w:val="24"/>
        </w:rPr>
        <w:t>16</w:t>
      </w:r>
      <w:r w:rsidR="00F82875">
        <w:rPr>
          <w:rFonts w:ascii="Arial" w:hAnsi="Arial" w:cs="Arial"/>
          <w:sz w:val="24"/>
        </w:rPr>
        <w:t xml:space="preserve">. </w:t>
      </w:r>
      <w:r w:rsidR="00F001B5">
        <w:rPr>
          <w:rFonts w:ascii="Arial" w:hAnsi="Arial" w:cs="Arial"/>
          <w:sz w:val="24"/>
        </w:rPr>
        <w:t>rujna</w:t>
      </w:r>
      <w:r>
        <w:rPr>
          <w:rFonts w:ascii="Arial" w:hAnsi="Arial" w:cs="Arial"/>
          <w:sz w:val="24"/>
        </w:rPr>
        <w:t xml:space="preserve"> 202</w:t>
      </w:r>
      <w:r w:rsidR="002609CA">
        <w:rPr>
          <w:rFonts w:ascii="Arial" w:hAnsi="Arial" w:cs="Arial"/>
          <w:sz w:val="24"/>
        </w:rPr>
        <w:t>6</w:t>
      </w:r>
      <w:r w:rsidR="00205CE7">
        <w:rPr>
          <w:rFonts w:ascii="Arial" w:hAnsi="Arial" w:cs="Arial"/>
          <w:sz w:val="24"/>
        </w:rPr>
        <w:t>.</w:t>
      </w:r>
    </w:p>
    <w:p w:rsidR="00205CE7" w:rsidP="00205CE7" w:rsidRDefault="00205CE7" w14:paraId="462DDFF4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p w:rsidR="00205CE7" w:rsidP="00205CE7" w:rsidRDefault="00205CE7" w14:paraId="68F56503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129"/>
        <w:gridCol w:w="3040"/>
        <w:gridCol w:w="3119"/>
      </w:tblGrid>
      <w:tr w:rsidR="00205CE7" w:rsidTr="00205CE7" w14:paraId="381F1415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CE7" w:rsidRDefault="00EF1CD9" w14:paraId="29311EF9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Sudska referentica</w:t>
            </w:r>
          </w:p>
          <w:p w:rsidR="00205CE7" w:rsidRDefault="00693559" w14:paraId="5C7E0C19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Ivana Francetić</w:t>
            </w: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6AA30C85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559" w:rsidP="00693559" w:rsidRDefault="00693559" w14:paraId="0C244AAC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Sutkinja                   </w:t>
            </w:r>
          </w:p>
          <w:p w:rsidR="00205CE7" w:rsidP="00693559" w:rsidRDefault="00205CE7" w14:paraId="675161BA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Bojana Atanasov</w:t>
            </w:r>
          </w:p>
        </w:tc>
      </w:tr>
      <w:tr w:rsidR="00205CE7" w:rsidTr="00205CE7" w14:paraId="012CDF8C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1B52389B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3C525705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3DE123F2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05CE7" w:rsidP="00205CE7" w:rsidRDefault="00205CE7" w14:paraId="3188AF2A" w14:textId="77777777">
      <w:pPr>
        <w:spacing w:after="0"/>
        <w:rPr>
          <w:rFonts w:ascii="Arial" w:hAnsi="Arial" w:cs="Arial"/>
          <w:sz w:val="24"/>
          <w:szCs w:val="24"/>
        </w:rPr>
      </w:pPr>
    </w:p>
    <w:p w:rsidR="00205CE7" w:rsidP="00205CE7" w:rsidRDefault="00205CE7" w14:paraId="63B4A5AA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p w:rsidR="00205CE7" w:rsidP="00205CE7" w:rsidRDefault="00205CE7" w14:paraId="24445412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Uputa o pravnom lijeku:</w:t>
      </w:r>
    </w:p>
    <w:p w:rsidR="00205CE7" w:rsidP="00205CE7" w:rsidRDefault="00205CE7" w14:paraId="6C5A0882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Protiv ovog rješenja dopuštena je žalba u roku od tri dana od dana dostave. Žalba se podnosi Općinskom sudu u Novom Zagrebu, </w:t>
      </w:r>
      <w:r w:rsidR="003C1798">
        <w:rPr>
          <w:rFonts w:ascii="Arial" w:hAnsi="Arial" w:eastAsia="Times New Roman" w:cs="Arial"/>
          <w:sz w:val="24"/>
        </w:rPr>
        <w:t>Stalna služba u Samoboru, Obrtnička 2, Samobor</w:t>
      </w:r>
      <w:r>
        <w:rPr>
          <w:rFonts w:ascii="Arial" w:hAnsi="Arial" w:eastAsia="Times New Roman" w:cs="Arial"/>
          <w:sz w:val="24"/>
        </w:rPr>
        <w:t>, u dva primjerka, a o žalbi odlučuje Visoki prekršajni sud Republike Hrvatske.</w:t>
      </w:r>
    </w:p>
    <w:p w:rsidR="00205CE7" w:rsidP="00205CE7" w:rsidRDefault="00205CE7" w14:paraId="5505587D" w14:textId="77777777">
      <w:pPr>
        <w:spacing w:after="0"/>
        <w:rPr>
          <w:rFonts w:ascii="Arial" w:hAnsi="Arial" w:eastAsia="Times New Roman" w:cs="Arial"/>
          <w:sz w:val="24"/>
        </w:rPr>
      </w:pPr>
    </w:p>
    <w:p w:rsidR="00205CE7" w:rsidP="00205CE7" w:rsidRDefault="00205CE7" w14:paraId="49209797" w14:textId="77777777">
      <w:pPr>
        <w:spacing w:after="0"/>
        <w:ind w:left="360" w:firstLine="360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Dostaviti:</w:t>
      </w:r>
    </w:p>
    <w:p w:rsidR="00205CE7" w:rsidP="00205CE7" w:rsidRDefault="00205CE7" w14:paraId="02645014" w14:textId="77777777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Os</w:t>
      </w:r>
      <w:r w:rsidR="00EF1CD9">
        <w:rPr>
          <w:rFonts w:ascii="Arial" w:hAnsi="Arial" w:eastAsia="Times New Roman" w:cs="Arial"/>
          <w:sz w:val="24"/>
        </w:rPr>
        <w:t xml:space="preserve">uđeniku </w:t>
      </w:r>
      <w:r>
        <w:rPr>
          <w:rFonts w:ascii="Arial" w:hAnsi="Arial" w:eastAsia="Times New Roman" w:cs="Arial"/>
          <w:sz w:val="24"/>
        </w:rPr>
        <w:t xml:space="preserve"> </w:t>
      </w:r>
    </w:p>
    <w:p w:rsidR="00205CE7" w:rsidP="00205CE7" w:rsidRDefault="00205CE7" w14:paraId="5D60C909" w14:textId="77777777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spis</w:t>
      </w:r>
    </w:p>
    <w:p w:rsidR="00205CE7" w:rsidP="00205CE7" w:rsidRDefault="00205CE7" w14:paraId="650D39D5" w14:textId="77777777">
      <w:pPr>
        <w:spacing w:after="0"/>
        <w:rPr>
          <w:rFonts w:ascii="Arial" w:hAnsi="Arial" w:cs="Arial"/>
          <w:sz w:val="24"/>
        </w:rPr>
      </w:pPr>
    </w:p>
    <w:p w:rsidRPr="00205CE7" w:rsidR="00A46F5A" w:rsidP="00205CE7" w:rsidRDefault="00A46F5A" w14:paraId="47708FDF" w14:textId="77777777"/>
    <w:sectPr w:rsidRPr="00205CE7" w:rsidR="00A46F5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75D8D" w:rsidP="008B2816" w:rsidRDefault="00B75D8D" w14:paraId="60D9E12B" w14:textId="77777777">
      <w:pPr>
        <w:spacing w:after="0" w:line="240" w:lineRule="auto"/>
      </w:pPr>
      <w:r>
        <w:separator/>
      </w:r>
    </w:p>
  </w:endnote>
  <w:endnote w:type="continuationSeparator" w:id="0">
    <w:p w:rsidR="00B75D8D" w:rsidP="008B2816" w:rsidRDefault="00B75D8D" w14:paraId="14ECD77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75D8D" w:rsidP="008B2816" w:rsidRDefault="00B75D8D" w14:paraId="3AF10D14" w14:textId="77777777">
      <w:pPr>
        <w:spacing w:after="0" w:line="240" w:lineRule="auto"/>
      </w:pPr>
      <w:r>
        <w:separator/>
      </w:r>
    </w:p>
  </w:footnote>
  <w:footnote w:type="continuationSeparator" w:id="0">
    <w:p w:rsidR="00B75D8D" w:rsidP="008B2816" w:rsidRDefault="00B75D8D" w14:paraId="3B10058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B2816" w:rsidRDefault="009958C2" w14:paraId="38E5909E" w14:textId="77777777">
    <w:pPr>
      <w:pStyle w:val="Zaglavlje"/>
    </w:pPr>
    <w:r>
      <w:tab/>
    </w:r>
    <w:r>
      <w:tab/>
      <w:t xml:space="preserve">Poslovni broj: </w:t>
    </w:r>
    <w:proofErr w:type="spellStart"/>
    <w:r>
      <w:t>Pp</w:t>
    </w:r>
    <w:proofErr w:type="spellEnd"/>
    <w:r>
      <w:t xml:space="preserve"> </w:t>
    </w:r>
    <w:r w:rsidR="002D43A7">
      <w:t>Ikp-</w:t>
    </w:r>
    <w:r w:rsidR="00FA242D">
      <w:t>595</w:t>
    </w:r>
    <w:r w:rsidR="00B549D1">
      <w:t>/20</w:t>
    </w:r>
    <w:r w:rsidR="00706B74">
      <w:t>2</w:t>
    </w:r>
    <w:r w:rsidR="00FA242D">
      <w:t>2</w:t>
    </w:r>
    <w:r w:rsidR="008B2816">
      <w:tab/>
    </w:r>
    <w:r w:rsidR="008B2816"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1AF6"/>
    <w:rsid w:val="0000066D"/>
    <w:rsid w:val="00002E0D"/>
    <w:rsid w:val="000037ED"/>
    <w:rsid w:val="00010F7F"/>
    <w:rsid w:val="00017E59"/>
    <w:rsid w:val="00020921"/>
    <w:rsid w:val="00022DDC"/>
    <w:rsid w:val="00024A1C"/>
    <w:rsid w:val="0002593B"/>
    <w:rsid w:val="00026668"/>
    <w:rsid w:val="00026DBE"/>
    <w:rsid w:val="00032E63"/>
    <w:rsid w:val="0003445E"/>
    <w:rsid w:val="00034694"/>
    <w:rsid w:val="00034E97"/>
    <w:rsid w:val="00042BE3"/>
    <w:rsid w:val="000434AB"/>
    <w:rsid w:val="00044499"/>
    <w:rsid w:val="00044757"/>
    <w:rsid w:val="00045531"/>
    <w:rsid w:val="00050F8A"/>
    <w:rsid w:val="000567C5"/>
    <w:rsid w:val="000571F0"/>
    <w:rsid w:val="00057318"/>
    <w:rsid w:val="000654AD"/>
    <w:rsid w:val="00070C10"/>
    <w:rsid w:val="000714A2"/>
    <w:rsid w:val="0007428D"/>
    <w:rsid w:val="000820F6"/>
    <w:rsid w:val="00082780"/>
    <w:rsid w:val="000978EF"/>
    <w:rsid w:val="000A0CEA"/>
    <w:rsid w:val="000A191A"/>
    <w:rsid w:val="000A3692"/>
    <w:rsid w:val="000A39F1"/>
    <w:rsid w:val="000A5068"/>
    <w:rsid w:val="000A717D"/>
    <w:rsid w:val="000A7B27"/>
    <w:rsid w:val="000B0071"/>
    <w:rsid w:val="000B054B"/>
    <w:rsid w:val="000B65EB"/>
    <w:rsid w:val="000C4B5C"/>
    <w:rsid w:val="000C5192"/>
    <w:rsid w:val="000C5BD2"/>
    <w:rsid w:val="000C65D4"/>
    <w:rsid w:val="000C7764"/>
    <w:rsid w:val="000D01BA"/>
    <w:rsid w:val="000D08A3"/>
    <w:rsid w:val="000D26AE"/>
    <w:rsid w:val="000D6445"/>
    <w:rsid w:val="000D6E67"/>
    <w:rsid w:val="000E0016"/>
    <w:rsid w:val="000E3269"/>
    <w:rsid w:val="000E5838"/>
    <w:rsid w:val="000E5AC8"/>
    <w:rsid w:val="000F099B"/>
    <w:rsid w:val="000F2141"/>
    <w:rsid w:val="000F3E69"/>
    <w:rsid w:val="000F40A0"/>
    <w:rsid w:val="000F53D3"/>
    <w:rsid w:val="000F644B"/>
    <w:rsid w:val="000F76BB"/>
    <w:rsid w:val="00104E44"/>
    <w:rsid w:val="00105546"/>
    <w:rsid w:val="00115B5F"/>
    <w:rsid w:val="00122F53"/>
    <w:rsid w:val="00130E0A"/>
    <w:rsid w:val="001340E7"/>
    <w:rsid w:val="00134353"/>
    <w:rsid w:val="0013724E"/>
    <w:rsid w:val="0014072D"/>
    <w:rsid w:val="00141579"/>
    <w:rsid w:val="00141AF6"/>
    <w:rsid w:val="0014390F"/>
    <w:rsid w:val="00145C4B"/>
    <w:rsid w:val="0014632F"/>
    <w:rsid w:val="00152A18"/>
    <w:rsid w:val="00152E95"/>
    <w:rsid w:val="00153155"/>
    <w:rsid w:val="00154D82"/>
    <w:rsid w:val="00156061"/>
    <w:rsid w:val="001571F6"/>
    <w:rsid w:val="001700F0"/>
    <w:rsid w:val="001715CE"/>
    <w:rsid w:val="0017427B"/>
    <w:rsid w:val="001747B7"/>
    <w:rsid w:val="0017539F"/>
    <w:rsid w:val="00176910"/>
    <w:rsid w:val="0018181B"/>
    <w:rsid w:val="0018193C"/>
    <w:rsid w:val="001825CE"/>
    <w:rsid w:val="00184B8B"/>
    <w:rsid w:val="00184D1F"/>
    <w:rsid w:val="00196AC8"/>
    <w:rsid w:val="00196D87"/>
    <w:rsid w:val="001A2A2F"/>
    <w:rsid w:val="001A4766"/>
    <w:rsid w:val="001B0F71"/>
    <w:rsid w:val="001C26E2"/>
    <w:rsid w:val="001C7727"/>
    <w:rsid w:val="001D4A77"/>
    <w:rsid w:val="001D6191"/>
    <w:rsid w:val="001E6DC2"/>
    <w:rsid w:val="001F032D"/>
    <w:rsid w:val="001F13E1"/>
    <w:rsid w:val="001F4CB8"/>
    <w:rsid w:val="001F56A4"/>
    <w:rsid w:val="00200E4F"/>
    <w:rsid w:val="0020436E"/>
    <w:rsid w:val="00204762"/>
    <w:rsid w:val="00205CE7"/>
    <w:rsid w:val="00206F05"/>
    <w:rsid w:val="00212F62"/>
    <w:rsid w:val="00217224"/>
    <w:rsid w:val="00224079"/>
    <w:rsid w:val="00226966"/>
    <w:rsid w:val="00234B5F"/>
    <w:rsid w:val="0023658B"/>
    <w:rsid w:val="00240BC7"/>
    <w:rsid w:val="00240BD1"/>
    <w:rsid w:val="00241D72"/>
    <w:rsid w:val="00245108"/>
    <w:rsid w:val="00246390"/>
    <w:rsid w:val="002475A9"/>
    <w:rsid w:val="00251882"/>
    <w:rsid w:val="00255BA0"/>
    <w:rsid w:val="002609CA"/>
    <w:rsid w:val="00262732"/>
    <w:rsid w:val="00270FC5"/>
    <w:rsid w:val="00295B7A"/>
    <w:rsid w:val="00297271"/>
    <w:rsid w:val="0029731F"/>
    <w:rsid w:val="00297D45"/>
    <w:rsid w:val="002A634B"/>
    <w:rsid w:val="002B0D5F"/>
    <w:rsid w:val="002B7390"/>
    <w:rsid w:val="002C1468"/>
    <w:rsid w:val="002C410B"/>
    <w:rsid w:val="002C469B"/>
    <w:rsid w:val="002C48CC"/>
    <w:rsid w:val="002C6EDD"/>
    <w:rsid w:val="002D35C6"/>
    <w:rsid w:val="002D3CDC"/>
    <w:rsid w:val="002D3E48"/>
    <w:rsid w:val="002D43A7"/>
    <w:rsid w:val="002E624C"/>
    <w:rsid w:val="002E6B48"/>
    <w:rsid w:val="002F24B1"/>
    <w:rsid w:val="002F3515"/>
    <w:rsid w:val="002F7E06"/>
    <w:rsid w:val="00300B44"/>
    <w:rsid w:val="00302CFC"/>
    <w:rsid w:val="00303CC0"/>
    <w:rsid w:val="003040D9"/>
    <w:rsid w:val="00304680"/>
    <w:rsid w:val="003106B0"/>
    <w:rsid w:val="00313293"/>
    <w:rsid w:val="00313FF4"/>
    <w:rsid w:val="003144EC"/>
    <w:rsid w:val="00314B7C"/>
    <w:rsid w:val="00315B99"/>
    <w:rsid w:val="00317098"/>
    <w:rsid w:val="003203D3"/>
    <w:rsid w:val="00326B6C"/>
    <w:rsid w:val="00331D1F"/>
    <w:rsid w:val="0033340A"/>
    <w:rsid w:val="0033351F"/>
    <w:rsid w:val="0035116C"/>
    <w:rsid w:val="00352096"/>
    <w:rsid w:val="003538D4"/>
    <w:rsid w:val="0035391A"/>
    <w:rsid w:val="00357268"/>
    <w:rsid w:val="00357E29"/>
    <w:rsid w:val="003605CB"/>
    <w:rsid w:val="00361783"/>
    <w:rsid w:val="00361CAC"/>
    <w:rsid w:val="00364229"/>
    <w:rsid w:val="00364EDB"/>
    <w:rsid w:val="00370369"/>
    <w:rsid w:val="00371949"/>
    <w:rsid w:val="0037527A"/>
    <w:rsid w:val="00381DFC"/>
    <w:rsid w:val="00385559"/>
    <w:rsid w:val="00386DC0"/>
    <w:rsid w:val="0039582C"/>
    <w:rsid w:val="00395AE4"/>
    <w:rsid w:val="003968AD"/>
    <w:rsid w:val="003969D7"/>
    <w:rsid w:val="00396D4E"/>
    <w:rsid w:val="003A0567"/>
    <w:rsid w:val="003A32CE"/>
    <w:rsid w:val="003A5F9A"/>
    <w:rsid w:val="003A78D7"/>
    <w:rsid w:val="003B4233"/>
    <w:rsid w:val="003B646B"/>
    <w:rsid w:val="003B69A4"/>
    <w:rsid w:val="003C1710"/>
    <w:rsid w:val="003C1798"/>
    <w:rsid w:val="003C1F84"/>
    <w:rsid w:val="003C2605"/>
    <w:rsid w:val="003C5876"/>
    <w:rsid w:val="003C6A2B"/>
    <w:rsid w:val="003C7DDB"/>
    <w:rsid w:val="003D2C2D"/>
    <w:rsid w:val="003D4B9D"/>
    <w:rsid w:val="003D580D"/>
    <w:rsid w:val="003D775C"/>
    <w:rsid w:val="003D7AC0"/>
    <w:rsid w:val="003E441D"/>
    <w:rsid w:val="003E5F72"/>
    <w:rsid w:val="003E6658"/>
    <w:rsid w:val="003E6D29"/>
    <w:rsid w:val="003E7D85"/>
    <w:rsid w:val="003F0A8F"/>
    <w:rsid w:val="003F2DBF"/>
    <w:rsid w:val="003F40C2"/>
    <w:rsid w:val="003F4F2B"/>
    <w:rsid w:val="003F595D"/>
    <w:rsid w:val="003F5991"/>
    <w:rsid w:val="004030B9"/>
    <w:rsid w:val="0041474F"/>
    <w:rsid w:val="00416844"/>
    <w:rsid w:val="00417C6B"/>
    <w:rsid w:val="00422853"/>
    <w:rsid w:val="004231BD"/>
    <w:rsid w:val="00423357"/>
    <w:rsid w:val="004242D6"/>
    <w:rsid w:val="0043658C"/>
    <w:rsid w:val="00443CB4"/>
    <w:rsid w:val="00444BE4"/>
    <w:rsid w:val="00447F57"/>
    <w:rsid w:val="00454B54"/>
    <w:rsid w:val="00457470"/>
    <w:rsid w:val="00457DBA"/>
    <w:rsid w:val="00460489"/>
    <w:rsid w:val="00465FAC"/>
    <w:rsid w:val="00470666"/>
    <w:rsid w:val="004736E9"/>
    <w:rsid w:val="00481AFD"/>
    <w:rsid w:val="004827E7"/>
    <w:rsid w:val="004832A4"/>
    <w:rsid w:val="00486730"/>
    <w:rsid w:val="0049021D"/>
    <w:rsid w:val="00490803"/>
    <w:rsid w:val="00491113"/>
    <w:rsid w:val="004A0A00"/>
    <w:rsid w:val="004A13D9"/>
    <w:rsid w:val="004A3BC2"/>
    <w:rsid w:val="004A4DDC"/>
    <w:rsid w:val="004A65C0"/>
    <w:rsid w:val="004B78D2"/>
    <w:rsid w:val="004C3EDD"/>
    <w:rsid w:val="004C5437"/>
    <w:rsid w:val="004C6B60"/>
    <w:rsid w:val="004C7D55"/>
    <w:rsid w:val="004D10F3"/>
    <w:rsid w:val="004E0F08"/>
    <w:rsid w:val="004E274A"/>
    <w:rsid w:val="004E5AC1"/>
    <w:rsid w:val="004E6B7D"/>
    <w:rsid w:val="004E73B8"/>
    <w:rsid w:val="004F0CAC"/>
    <w:rsid w:val="004F427D"/>
    <w:rsid w:val="004F491A"/>
    <w:rsid w:val="004F56D5"/>
    <w:rsid w:val="004F767B"/>
    <w:rsid w:val="00501206"/>
    <w:rsid w:val="00501BB8"/>
    <w:rsid w:val="0050784F"/>
    <w:rsid w:val="00510DE0"/>
    <w:rsid w:val="00517D15"/>
    <w:rsid w:val="00520BB2"/>
    <w:rsid w:val="00522420"/>
    <w:rsid w:val="00525823"/>
    <w:rsid w:val="00526711"/>
    <w:rsid w:val="0053096B"/>
    <w:rsid w:val="005333CA"/>
    <w:rsid w:val="005340BD"/>
    <w:rsid w:val="00544817"/>
    <w:rsid w:val="00544EE3"/>
    <w:rsid w:val="00545A66"/>
    <w:rsid w:val="00546BE5"/>
    <w:rsid w:val="005539F2"/>
    <w:rsid w:val="00554398"/>
    <w:rsid w:val="00555FB6"/>
    <w:rsid w:val="0056359C"/>
    <w:rsid w:val="00563AFA"/>
    <w:rsid w:val="00564517"/>
    <w:rsid w:val="005657FA"/>
    <w:rsid w:val="0057222D"/>
    <w:rsid w:val="005722DD"/>
    <w:rsid w:val="0057546B"/>
    <w:rsid w:val="00575632"/>
    <w:rsid w:val="00585DA6"/>
    <w:rsid w:val="00585FE0"/>
    <w:rsid w:val="00592677"/>
    <w:rsid w:val="00592998"/>
    <w:rsid w:val="00595978"/>
    <w:rsid w:val="005A2CF8"/>
    <w:rsid w:val="005A3C5F"/>
    <w:rsid w:val="005A7968"/>
    <w:rsid w:val="005B0595"/>
    <w:rsid w:val="005B1BEE"/>
    <w:rsid w:val="005B2CAC"/>
    <w:rsid w:val="005B417E"/>
    <w:rsid w:val="005B640C"/>
    <w:rsid w:val="005B7248"/>
    <w:rsid w:val="005C1729"/>
    <w:rsid w:val="005C177D"/>
    <w:rsid w:val="005C28A1"/>
    <w:rsid w:val="005C47D8"/>
    <w:rsid w:val="005C510E"/>
    <w:rsid w:val="005D2DFE"/>
    <w:rsid w:val="005D46B3"/>
    <w:rsid w:val="005D6473"/>
    <w:rsid w:val="005D77B3"/>
    <w:rsid w:val="005E34F9"/>
    <w:rsid w:val="005E5CA5"/>
    <w:rsid w:val="005E72C3"/>
    <w:rsid w:val="005E78E6"/>
    <w:rsid w:val="005F3638"/>
    <w:rsid w:val="00601740"/>
    <w:rsid w:val="00601A05"/>
    <w:rsid w:val="00601D37"/>
    <w:rsid w:val="0060536A"/>
    <w:rsid w:val="00606712"/>
    <w:rsid w:val="00610190"/>
    <w:rsid w:val="00611C60"/>
    <w:rsid w:val="00613389"/>
    <w:rsid w:val="0062386F"/>
    <w:rsid w:val="00624C8D"/>
    <w:rsid w:val="0062789F"/>
    <w:rsid w:val="00633CC3"/>
    <w:rsid w:val="0064377D"/>
    <w:rsid w:val="006542E5"/>
    <w:rsid w:val="006573CB"/>
    <w:rsid w:val="00662EF8"/>
    <w:rsid w:val="00670058"/>
    <w:rsid w:val="006702A0"/>
    <w:rsid w:val="00672946"/>
    <w:rsid w:val="00680ECA"/>
    <w:rsid w:val="00686288"/>
    <w:rsid w:val="00690A9B"/>
    <w:rsid w:val="00693559"/>
    <w:rsid w:val="00697EC1"/>
    <w:rsid w:val="006A02C7"/>
    <w:rsid w:val="006A647C"/>
    <w:rsid w:val="006A659F"/>
    <w:rsid w:val="006A727D"/>
    <w:rsid w:val="006B41EA"/>
    <w:rsid w:val="006B748D"/>
    <w:rsid w:val="006B79DF"/>
    <w:rsid w:val="006C1E8E"/>
    <w:rsid w:val="006C77CE"/>
    <w:rsid w:val="006D0786"/>
    <w:rsid w:val="006D577C"/>
    <w:rsid w:val="006D7535"/>
    <w:rsid w:val="006E0636"/>
    <w:rsid w:val="006E0D85"/>
    <w:rsid w:val="006E1A13"/>
    <w:rsid w:val="006E1FB5"/>
    <w:rsid w:val="006E64FA"/>
    <w:rsid w:val="006E7B13"/>
    <w:rsid w:val="006F390C"/>
    <w:rsid w:val="006F5E1B"/>
    <w:rsid w:val="006F7404"/>
    <w:rsid w:val="0070200F"/>
    <w:rsid w:val="0070421C"/>
    <w:rsid w:val="00706863"/>
    <w:rsid w:val="00706B74"/>
    <w:rsid w:val="007100C8"/>
    <w:rsid w:val="007102C6"/>
    <w:rsid w:val="00711443"/>
    <w:rsid w:val="00713CBB"/>
    <w:rsid w:val="00714567"/>
    <w:rsid w:val="00734D54"/>
    <w:rsid w:val="00735E40"/>
    <w:rsid w:val="0074100A"/>
    <w:rsid w:val="007414E6"/>
    <w:rsid w:val="007424B5"/>
    <w:rsid w:val="00742CBC"/>
    <w:rsid w:val="00747180"/>
    <w:rsid w:val="007520C6"/>
    <w:rsid w:val="0075487F"/>
    <w:rsid w:val="00756697"/>
    <w:rsid w:val="0076288C"/>
    <w:rsid w:val="00763AAC"/>
    <w:rsid w:val="0076528B"/>
    <w:rsid w:val="00775A0D"/>
    <w:rsid w:val="0078288B"/>
    <w:rsid w:val="00790DAB"/>
    <w:rsid w:val="007969F6"/>
    <w:rsid w:val="007A1992"/>
    <w:rsid w:val="007A2213"/>
    <w:rsid w:val="007A5736"/>
    <w:rsid w:val="007A68DC"/>
    <w:rsid w:val="007B113F"/>
    <w:rsid w:val="007B201C"/>
    <w:rsid w:val="007B212D"/>
    <w:rsid w:val="007B4BF3"/>
    <w:rsid w:val="007B7F02"/>
    <w:rsid w:val="007C1D43"/>
    <w:rsid w:val="007C4C4B"/>
    <w:rsid w:val="007C565F"/>
    <w:rsid w:val="007C6274"/>
    <w:rsid w:val="007D2833"/>
    <w:rsid w:val="007D2A85"/>
    <w:rsid w:val="007E422A"/>
    <w:rsid w:val="007F261F"/>
    <w:rsid w:val="007F434E"/>
    <w:rsid w:val="007F4742"/>
    <w:rsid w:val="007F6C64"/>
    <w:rsid w:val="008001DC"/>
    <w:rsid w:val="008022D1"/>
    <w:rsid w:val="00804A01"/>
    <w:rsid w:val="00804F27"/>
    <w:rsid w:val="00806126"/>
    <w:rsid w:val="00806498"/>
    <w:rsid w:val="00806E30"/>
    <w:rsid w:val="00811BAF"/>
    <w:rsid w:val="00812509"/>
    <w:rsid w:val="008141EC"/>
    <w:rsid w:val="00821E39"/>
    <w:rsid w:val="00825619"/>
    <w:rsid w:val="00831CF9"/>
    <w:rsid w:val="008335E7"/>
    <w:rsid w:val="00833954"/>
    <w:rsid w:val="00833C69"/>
    <w:rsid w:val="008355FC"/>
    <w:rsid w:val="00836CA8"/>
    <w:rsid w:val="00840493"/>
    <w:rsid w:val="00845C7E"/>
    <w:rsid w:val="00851F14"/>
    <w:rsid w:val="00854307"/>
    <w:rsid w:val="00854450"/>
    <w:rsid w:val="00854514"/>
    <w:rsid w:val="00857272"/>
    <w:rsid w:val="00863F14"/>
    <w:rsid w:val="008654BD"/>
    <w:rsid w:val="00870613"/>
    <w:rsid w:val="008719F1"/>
    <w:rsid w:val="008725A0"/>
    <w:rsid w:val="008726E8"/>
    <w:rsid w:val="00884ECA"/>
    <w:rsid w:val="0088766A"/>
    <w:rsid w:val="008910F8"/>
    <w:rsid w:val="00893133"/>
    <w:rsid w:val="00895375"/>
    <w:rsid w:val="00895F8D"/>
    <w:rsid w:val="008A1CF1"/>
    <w:rsid w:val="008A75A0"/>
    <w:rsid w:val="008A7C17"/>
    <w:rsid w:val="008B1593"/>
    <w:rsid w:val="008B2816"/>
    <w:rsid w:val="008B5A92"/>
    <w:rsid w:val="008C5AE7"/>
    <w:rsid w:val="008C61F8"/>
    <w:rsid w:val="008C6F40"/>
    <w:rsid w:val="008C785A"/>
    <w:rsid w:val="008D0A0A"/>
    <w:rsid w:val="008D3738"/>
    <w:rsid w:val="008D55AC"/>
    <w:rsid w:val="008D5E66"/>
    <w:rsid w:val="008D6B90"/>
    <w:rsid w:val="008D7D04"/>
    <w:rsid w:val="008F3D23"/>
    <w:rsid w:val="00900555"/>
    <w:rsid w:val="0090151A"/>
    <w:rsid w:val="00901F56"/>
    <w:rsid w:val="009032E1"/>
    <w:rsid w:val="00905B2F"/>
    <w:rsid w:val="0091486B"/>
    <w:rsid w:val="00916991"/>
    <w:rsid w:val="00920241"/>
    <w:rsid w:val="00921E0F"/>
    <w:rsid w:val="00926E2B"/>
    <w:rsid w:val="0093049C"/>
    <w:rsid w:val="0093255C"/>
    <w:rsid w:val="00934AB3"/>
    <w:rsid w:val="0094206F"/>
    <w:rsid w:val="00943B04"/>
    <w:rsid w:val="00944BB6"/>
    <w:rsid w:val="0095475D"/>
    <w:rsid w:val="009570DE"/>
    <w:rsid w:val="009610C1"/>
    <w:rsid w:val="009720C1"/>
    <w:rsid w:val="0097440D"/>
    <w:rsid w:val="00975102"/>
    <w:rsid w:val="00975C31"/>
    <w:rsid w:val="0097671C"/>
    <w:rsid w:val="009821C5"/>
    <w:rsid w:val="0098347E"/>
    <w:rsid w:val="00984510"/>
    <w:rsid w:val="00987C73"/>
    <w:rsid w:val="009929BC"/>
    <w:rsid w:val="009958C2"/>
    <w:rsid w:val="009A1180"/>
    <w:rsid w:val="009B1922"/>
    <w:rsid w:val="009B3C95"/>
    <w:rsid w:val="009B7697"/>
    <w:rsid w:val="009C4314"/>
    <w:rsid w:val="009C6002"/>
    <w:rsid w:val="009C69EA"/>
    <w:rsid w:val="009D4040"/>
    <w:rsid w:val="009D6ED9"/>
    <w:rsid w:val="009D757E"/>
    <w:rsid w:val="009E36D5"/>
    <w:rsid w:val="009F399B"/>
    <w:rsid w:val="009F7021"/>
    <w:rsid w:val="009F797D"/>
    <w:rsid w:val="00A03A79"/>
    <w:rsid w:val="00A04B3B"/>
    <w:rsid w:val="00A2013D"/>
    <w:rsid w:val="00A21AC9"/>
    <w:rsid w:val="00A23D23"/>
    <w:rsid w:val="00A25836"/>
    <w:rsid w:val="00A262BE"/>
    <w:rsid w:val="00A30DDA"/>
    <w:rsid w:val="00A34E98"/>
    <w:rsid w:val="00A3559A"/>
    <w:rsid w:val="00A35A87"/>
    <w:rsid w:val="00A37364"/>
    <w:rsid w:val="00A40EE7"/>
    <w:rsid w:val="00A41D0B"/>
    <w:rsid w:val="00A42A9B"/>
    <w:rsid w:val="00A435F7"/>
    <w:rsid w:val="00A451C9"/>
    <w:rsid w:val="00A45AF1"/>
    <w:rsid w:val="00A46548"/>
    <w:rsid w:val="00A469BB"/>
    <w:rsid w:val="00A46F5A"/>
    <w:rsid w:val="00A51C07"/>
    <w:rsid w:val="00A617B2"/>
    <w:rsid w:val="00A659D5"/>
    <w:rsid w:val="00A67263"/>
    <w:rsid w:val="00A70D07"/>
    <w:rsid w:val="00A73061"/>
    <w:rsid w:val="00A745AA"/>
    <w:rsid w:val="00A753DD"/>
    <w:rsid w:val="00A756C5"/>
    <w:rsid w:val="00A75F7B"/>
    <w:rsid w:val="00A77968"/>
    <w:rsid w:val="00A832C8"/>
    <w:rsid w:val="00A9082B"/>
    <w:rsid w:val="00A90E14"/>
    <w:rsid w:val="00A913AD"/>
    <w:rsid w:val="00A929BC"/>
    <w:rsid w:val="00A936B6"/>
    <w:rsid w:val="00A93BAC"/>
    <w:rsid w:val="00AA5388"/>
    <w:rsid w:val="00AB3C1C"/>
    <w:rsid w:val="00AB6574"/>
    <w:rsid w:val="00AC34FC"/>
    <w:rsid w:val="00AC6D42"/>
    <w:rsid w:val="00AD3721"/>
    <w:rsid w:val="00AD3E18"/>
    <w:rsid w:val="00AD3FDC"/>
    <w:rsid w:val="00AD4838"/>
    <w:rsid w:val="00AE1A94"/>
    <w:rsid w:val="00AE3543"/>
    <w:rsid w:val="00AE502B"/>
    <w:rsid w:val="00AE6F9B"/>
    <w:rsid w:val="00AF2585"/>
    <w:rsid w:val="00AF56A3"/>
    <w:rsid w:val="00AF580E"/>
    <w:rsid w:val="00AF5969"/>
    <w:rsid w:val="00AF68D6"/>
    <w:rsid w:val="00AF6E11"/>
    <w:rsid w:val="00B00565"/>
    <w:rsid w:val="00B02E03"/>
    <w:rsid w:val="00B03ACD"/>
    <w:rsid w:val="00B06526"/>
    <w:rsid w:val="00B155D8"/>
    <w:rsid w:val="00B15C3A"/>
    <w:rsid w:val="00B16E07"/>
    <w:rsid w:val="00B17413"/>
    <w:rsid w:val="00B17667"/>
    <w:rsid w:val="00B2556C"/>
    <w:rsid w:val="00B26D64"/>
    <w:rsid w:val="00B27FF9"/>
    <w:rsid w:val="00B326A5"/>
    <w:rsid w:val="00B3499D"/>
    <w:rsid w:val="00B35ABD"/>
    <w:rsid w:val="00B36270"/>
    <w:rsid w:val="00B4244A"/>
    <w:rsid w:val="00B46500"/>
    <w:rsid w:val="00B46C0A"/>
    <w:rsid w:val="00B535E6"/>
    <w:rsid w:val="00B54031"/>
    <w:rsid w:val="00B549D1"/>
    <w:rsid w:val="00B55A73"/>
    <w:rsid w:val="00B566A2"/>
    <w:rsid w:val="00B6375B"/>
    <w:rsid w:val="00B701E5"/>
    <w:rsid w:val="00B72724"/>
    <w:rsid w:val="00B75D8D"/>
    <w:rsid w:val="00B810A2"/>
    <w:rsid w:val="00B8595F"/>
    <w:rsid w:val="00B866AD"/>
    <w:rsid w:val="00B86874"/>
    <w:rsid w:val="00B90959"/>
    <w:rsid w:val="00B91EDF"/>
    <w:rsid w:val="00B95DAE"/>
    <w:rsid w:val="00BA481E"/>
    <w:rsid w:val="00BB1700"/>
    <w:rsid w:val="00BC11C1"/>
    <w:rsid w:val="00BC181C"/>
    <w:rsid w:val="00BC3C87"/>
    <w:rsid w:val="00BC51D3"/>
    <w:rsid w:val="00BC7C57"/>
    <w:rsid w:val="00BC7F6C"/>
    <w:rsid w:val="00BD7DD6"/>
    <w:rsid w:val="00BE0E66"/>
    <w:rsid w:val="00BE1412"/>
    <w:rsid w:val="00BE6EDB"/>
    <w:rsid w:val="00BE78AB"/>
    <w:rsid w:val="00BF1564"/>
    <w:rsid w:val="00BF7136"/>
    <w:rsid w:val="00C0773E"/>
    <w:rsid w:val="00C131EB"/>
    <w:rsid w:val="00C139E1"/>
    <w:rsid w:val="00C1597B"/>
    <w:rsid w:val="00C16B4A"/>
    <w:rsid w:val="00C23D12"/>
    <w:rsid w:val="00C26DF2"/>
    <w:rsid w:val="00C27952"/>
    <w:rsid w:val="00C329CC"/>
    <w:rsid w:val="00C365DA"/>
    <w:rsid w:val="00C367CA"/>
    <w:rsid w:val="00C439D9"/>
    <w:rsid w:val="00C472D4"/>
    <w:rsid w:val="00C519EB"/>
    <w:rsid w:val="00C54FD7"/>
    <w:rsid w:val="00C55074"/>
    <w:rsid w:val="00C55AC5"/>
    <w:rsid w:val="00C613AF"/>
    <w:rsid w:val="00C6181A"/>
    <w:rsid w:val="00C63E44"/>
    <w:rsid w:val="00C71585"/>
    <w:rsid w:val="00C717C9"/>
    <w:rsid w:val="00C748E7"/>
    <w:rsid w:val="00C91AEF"/>
    <w:rsid w:val="00C94F40"/>
    <w:rsid w:val="00C95278"/>
    <w:rsid w:val="00CA079A"/>
    <w:rsid w:val="00CA0D65"/>
    <w:rsid w:val="00CA1F3A"/>
    <w:rsid w:val="00CA2DC3"/>
    <w:rsid w:val="00CA4809"/>
    <w:rsid w:val="00CB395B"/>
    <w:rsid w:val="00CB41E4"/>
    <w:rsid w:val="00CC0503"/>
    <w:rsid w:val="00CC3C10"/>
    <w:rsid w:val="00CC463C"/>
    <w:rsid w:val="00CC716D"/>
    <w:rsid w:val="00CD31BB"/>
    <w:rsid w:val="00CD7FC8"/>
    <w:rsid w:val="00CE1379"/>
    <w:rsid w:val="00CE1ED7"/>
    <w:rsid w:val="00CE38B3"/>
    <w:rsid w:val="00CE5D3E"/>
    <w:rsid w:val="00CE6810"/>
    <w:rsid w:val="00CF01DB"/>
    <w:rsid w:val="00CF1870"/>
    <w:rsid w:val="00CF68B6"/>
    <w:rsid w:val="00D05B5A"/>
    <w:rsid w:val="00D068F3"/>
    <w:rsid w:val="00D13438"/>
    <w:rsid w:val="00D13A5E"/>
    <w:rsid w:val="00D14124"/>
    <w:rsid w:val="00D2327B"/>
    <w:rsid w:val="00D27193"/>
    <w:rsid w:val="00D314A7"/>
    <w:rsid w:val="00D3262F"/>
    <w:rsid w:val="00D33DB3"/>
    <w:rsid w:val="00D429F4"/>
    <w:rsid w:val="00D43A10"/>
    <w:rsid w:val="00D44093"/>
    <w:rsid w:val="00D46E13"/>
    <w:rsid w:val="00D506E7"/>
    <w:rsid w:val="00D51D5F"/>
    <w:rsid w:val="00D55478"/>
    <w:rsid w:val="00D56BC5"/>
    <w:rsid w:val="00D617EB"/>
    <w:rsid w:val="00D62B9F"/>
    <w:rsid w:val="00D63808"/>
    <w:rsid w:val="00D641CD"/>
    <w:rsid w:val="00D746C5"/>
    <w:rsid w:val="00D7605D"/>
    <w:rsid w:val="00D8202B"/>
    <w:rsid w:val="00D84B18"/>
    <w:rsid w:val="00D9032D"/>
    <w:rsid w:val="00DA060E"/>
    <w:rsid w:val="00DA093A"/>
    <w:rsid w:val="00DA0FFC"/>
    <w:rsid w:val="00DA1E14"/>
    <w:rsid w:val="00DA5331"/>
    <w:rsid w:val="00DB1E86"/>
    <w:rsid w:val="00DB3C88"/>
    <w:rsid w:val="00DB4622"/>
    <w:rsid w:val="00DB558F"/>
    <w:rsid w:val="00DB5EAB"/>
    <w:rsid w:val="00DB712E"/>
    <w:rsid w:val="00DC0EF5"/>
    <w:rsid w:val="00DC1C50"/>
    <w:rsid w:val="00DD23E4"/>
    <w:rsid w:val="00DD34F1"/>
    <w:rsid w:val="00DD523D"/>
    <w:rsid w:val="00DD5835"/>
    <w:rsid w:val="00DD65E3"/>
    <w:rsid w:val="00DD76CF"/>
    <w:rsid w:val="00DE3868"/>
    <w:rsid w:val="00DE3B5A"/>
    <w:rsid w:val="00DF4A64"/>
    <w:rsid w:val="00DF600F"/>
    <w:rsid w:val="00DF6027"/>
    <w:rsid w:val="00DF6301"/>
    <w:rsid w:val="00DF6457"/>
    <w:rsid w:val="00E065B1"/>
    <w:rsid w:val="00E11D75"/>
    <w:rsid w:val="00E1342F"/>
    <w:rsid w:val="00E13B94"/>
    <w:rsid w:val="00E15973"/>
    <w:rsid w:val="00E21334"/>
    <w:rsid w:val="00E22762"/>
    <w:rsid w:val="00E3051F"/>
    <w:rsid w:val="00E357DB"/>
    <w:rsid w:val="00E419D0"/>
    <w:rsid w:val="00E4346C"/>
    <w:rsid w:val="00E44A3E"/>
    <w:rsid w:val="00E45610"/>
    <w:rsid w:val="00E506D9"/>
    <w:rsid w:val="00E518FF"/>
    <w:rsid w:val="00E5679D"/>
    <w:rsid w:val="00E56D17"/>
    <w:rsid w:val="00E616E6"/>
    <w:rsid w:val="00E61E3F"/>
    <w:rsid w:val="00E6771B"/>
    <w:rsid w:val="00E712C1"/>
    <w:rsid w:val="00E71872"/>
    <w:rsid w:val="00E75F2D"/>
    <w:rsid w:val="00E82C99"/>
    <w:rsid w:val="00E91BCA"/>
    <w:rsid w:val="00E93BAA"/>
    <w:rsid w:val="00E94587"/>
    <w:rsid w:val="00E95ADB"/>
    <w:rsid w:val="00E95EF0"/>
    <w:rsid w:val="00EA1234"/>
    <w:rsid w:val="00EA2102"/>
    <w:rsid w:val="00EA24DF"/>
    <w:rsid w:val="00EA47C1"/>
    <w:rsid w:val="00EA51E9"/>
    <w:rsid w:val="00EA6AF4"/>
    <w:rsid w:val="00EB2930"/>
    <w:rsid w:val="00EB2EC4"/>
    <w:rsid w:val="00EB479B"/>
    <w:rsid w:val="00EB4BFB"/>
    <w:rsid w:val="00EB5A10"/>
    <w:rsid w:val="00EB6836"/>
    <w:rsid w:val="00EC3899"/>
    <w:rsid w:val="00EC4D74"/>
    <w:rsid w:val="00EC67DB"/>
    <w:rsid w:val="00EC6967"/>
    <w:rsid w:val="00ED13F6"/>
    <w:rsid w:val="00ED3E60"/>
    <w:rsid w:val="00ED49D3"/>
    <w:rsid w:val="00EE0014"/>
    <w:rsid w:val="00EE5CA0"/>
    <w:rsid w:val="00EE7338"/>
    <w:rsid w:val="00EF042C"/>
    <w:rsid w:val="00EF043E"/>
    <w:rsid w:val="00EF1CD9"/>
    <w:rsid w:val="00EF2D58"/>
    <w:rsid w:val="00F001B5"/>
    <w:rsid w:val="00F01472"/>
    <w:rsid w:val="00F039E1"/>
    <w:rsid w:val="00F07214"/>
    <w:rsid w:val="00F12581"/>
    <w:rsid w:val="00F1381F"/>
    <w:rsid w:val="00F17D08"/>
    <w:rsid w:val="00F24059"/>
    <w:rsid w:val="00F265C2"/>
    <w:rsid w:val="00F27DEA"/>
    <w:rsid w:val="00F32F81"/>
    <w:rsid w:val="00F346AB"/>
    <w:rsid w:val="00F43003"/>
    <w:rsid w:val="00F44006"/>
    <w:rsid w:val="00F47E8A"/>
    <w:rsid w:val="00F51677"/>
    <w:rsid w:val="00F51EAC"/>
    <w:rsid w:val="00F53F6A"/>
    <w:rsid w:val="00F548D5"/>
    <w:rsid w:val="00F56ACA"/>
    <w:rsid w:val="00F61C33"/>
    <w:rsid w:val="00F663F5"/>
    <w:rsid w:val="00F722D4"/>
    <w:rsid w:val="00F7613E"/>
    <w:rsid w:val="00F77C4B"/>
    <w:rsid w:val="00F811D5"/>
    <w:rsid w:val="00F82875"/>
    <w:rsid w:val="00F852A9"/>
    <w:rsid w:val="00F904BD"/>
    <w:rsid w:val="00F93794"/>
    <w:rsid w:val="00F941D4"/>
    <w:rsid w:val="00F95EB8"/>
    <w:rsid w:val="00F97FD2"/>
    <w:rsid w:val="00FA242D"/>
    <w:rsid w:val="00FA4ACF"/>
    <w:rsid w:val="00FA579C"/>
    <w:rsid w:val="00FA5DF6"/>
    <w:rsid w:val="00FB0296"/>
    <w:rsid w:val="00FB0C14"/>
    <w:rsid w:val="00FB12BE"/>
    <w:rsid w:val="00FB4B98"/>
    <w:rsid w:val="00FD2879"/>
    <w:rsid w:val="00FD37AB"/>
    <w:rsid w:val="00FD610E"/>
    <w:rsid w:val="00FE124C"/>
    <w:rsid w:val="00FE22D8"/>
    <w:rsid w:val="00FE23E3"/>
    <w:rsid w:val="00FE2A7E"/>
    <w:rsid w:val="00FE3361"/>
    <w:rsid w:val="00FE49C6"/>
    <w:rsid w:val="00FF57AF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5251F82"/>
  <w15:docId w15:val="{B4288287-56A9-4F45-89BA-489D04FD9A67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05CE7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B2816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B2816"/>
  </w:style>
  <w:style w:type="paragraph" w:styleId="Podnoje">
    <w:name w:val="footer"/>
    <w:basedOn w:val="Normal"/>
    <w:link w:val="PodnojeChar"/>
    <w:uiPriority w:val="99"/>
    <w:unhideWhenUsed/>
    <w:rsid w:val="008B2816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B2816"/>
  </w:style>
  <w:style w:type="character" w:styleId="Tekstrezerviranogmjesta">
    <w:name w:val="Placeholder Text"/>
    <w:basedOn w:val="Zadanifontodlomka"/>
    <w:uiPriority w:val="99"/>
    <w:semiHidden/>
    <w:rsid w:val="009F797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F797D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9F797D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9F797D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9F797D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822745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1207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rujna 2026.</izvorni_sadrzaj>
    <derivirana_varijabla naziv="DomainObject.DatumDonosenjaOdluke_1">16.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595</izvorni_sadrzaj>
    <derivirana_varijabla naziv="DomainObject.Predmet.Broj_1">595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ožujka 2022.</izvorni_sadrzaj>
    <derivirana_varijabla naziv="DomainObject.Predmet.DatumOsnivanja_1">30. ožujka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Ikp-595/2022</izvorni_sadrzaj>
    <derivirana_varijabla naziv="DomainObject.Predmet.OznakaBroj_1">Pp Ikp-595/2022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Robert Tadić</izvorni_sadrzaj>
    <derivirana_varijabla naziv="DomainObject.Predmet.ProtustrankaFormated_1">  Robert Tadić</derivirana_varijabla>
  </DomainObject.Predmet.ProtustrankaFormated>
  <DomainObject.Predmet.ProtustrankaFormatedOIB>
    <izvorni_sadrzaj>  Robert Tadić, OIB 37720390459</izvorni_sadrzaj>
    <derivirana_varijabla naziv="DomainObject.Predmet.ProtustrankaFormatedOIB_1">  Robert Tadić, OIB 37720390459</derivirana_varijabla>
  </DomainObject.Predmet.ProtustrankaFormatedOIB>
  <DomainObject.Predmet.ProtustrankaFormatedWithAdress>
    <izvorni_sadrzaj> Robert Tadić, Miroševečka Cesta 129d, 10000 Zagreb</izvorni_sadrzaj>
    <derivirana_varijabla naziv="DomainObject.Predmet.ProtustrankaFormatedWithAdress_1"> Robert Tadić, Miroševečka Cesta 129d, 10000 Zagreb</derivirana_varijabla>
  </DomainObject.Predmet.ProtustrankaFormatedWithAdress>
  <DomainObject.Predmet.ProtustrankaFormatedWithAdressOIB>
    <izvorni_sadrzaj> Robert Tadić, OIB 37720390459, Miroševečka Cesta 129d, 10000 Zagreb</izvorni_sadrzaj>
    <derivirana_varijabla naziv="DomainObject.Predmet.ProtustrankaFormatedWithAdressOIB_1"> Robert Tadić, OIB 37720390459, Miroševečka Cesta 129d, 10000 Zagreb</derivirana_varijabla>
  </DomainObject.Predmet.ProtustrankaFormatedWithAdressOIB>
  <DomainObject.Predmet.ProtustrankaWithAdress>
    <izvorni_sadrzaj>Robert Tadić Miroševečka Cesta 129d, 10000 Zagreb</izvorni_sadrzaj>
    <derivirana_varijabla naziv="DomainObject.Predmet.ProtustrankaWithAdress_1">Robert Tadić Miroševečka Cesta 129d, 10000 Zagreb</derivirana_varijabla>
  </DomainObject.Predmet.ProtustrankaWithAdress>
  <DomainObject.Predmet.ProtustrankaWithAdressOIB>
    <izvorni_sadrzaj>Robert Tadić, OIB 37720390459, Miroševečka Cesta 129d, 10000 Zagreb</izvorni_sadrzaj>
    <derivirana_varijabla naziv="DomainObject.Predmet.ProtustrankaWithAdressOIB_1">Robert Tadić, OIB 37720390459, Miroševečka Cesta 129d, 10000 Zagreb</derivirana_varijabla>
  </DomainObject.Predmet.ProtustrankaWithAdressOIB>
  <DomainObject.Predmet.ProtustrankaNazivFormated>
    <izvorni_sadrzaj>Robert Tadić</izvorni_sadrzaj>
    <derivirana_varijabla naziv="DomainObject.Predmet.ProtustrankaNazivFormated_1">Robert Tadić</derivirana_varijabla>
  </DomainObject.Predmet.ProtustrankaNazivFormated>
  <DomainObject.Predmet.ProtustrankaNazivFormatedOIB>
    <izvorni_sadrzaj>Robert Tadić, OIB 37720390459</izvorni_sadrzaj>
    <derivirana_varijabla naziv="DomainObject.Predmet.ProtustrankaNazivFormatedOIB_1">Robert Tadić, OIB 37720390459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Robert Tadić</item>
    </izvorni_sadrzaj>
    <derivirana_varijabla naziv="DomainObject.Predmet.ProtuStrankaListFormated_1">
      <item>Robert Tadić</item>
    </derivirana_varijabla>
  </DomainObject.Predmet.ProtuStrankaListFormated>
  <DomainObject.Predmet.ProtuStrankaListFormatedOIB>
    <izvorni_sadrzaj>
      <item>Robert Tadić, OIB 37720390459</item>
    </izvorni_sadrzaj>
    <derivirana_varijabla naziv="DomainObject.Predmet.ProtuStrankaListFormatedOIB_1">
      <item>Robert Tadić, OIB 37720390459</item>
    </derivirana_varijabla>
  </DomainObject.Predmet.ProtuStrankaListFormatedOIB>
  <DomainObject.Predmet.ProtuStrankaListFormatedWithAdress>
    <izvorni_sadrzaj>
      <item>Robert Tadić, Miroševečka Cesta 129d, 10000 Zagreb</item>
    </izvorni_sadrzaj>
    <derivirana_varijabla naziv="DomainObject.Predmet.ProtuStrankaListFormatedWithAdress_1">
      <item>Robert Tadić, Miroševečka Cesta 129d, 10000 Zagreb</item>
    </derivirana_varijabla>
  </DomainObject.Predmet.ProtuStrankaListFormatedWithAdress>
  <DomainObject.Predmet.ProtuStrankaListFormatedWithAdressOIB>
    <izvorni_sadrzaj>
      <item>Robert Tadić, OIB 37720390459, Miroševečka Cesta 129d, 10000 Zagreb</item>
    </izvorni_sadrzaj>
    <derivirana_varijabla naziv="DomainObject.Predmet.ProtuStrankaListFormatedWithAdressOIB_1">
      <item>Robert Tadić, OIB 37720390459, Miroševečka Cesta 129d, 10000 Zagreb</item>
    </derivirana_varijabla>
  </DomainObject.Predmet.ProtuStrankaListFormatedWithAdressOIB>
  <DomainObject.Predmet.ProtuStrankaListNazivFormated>
    <izvorni_sadrzaj>
      <item>Robert Tadić</item>
    </izvorni_sadrzaj>
    <derivirana_varijabla naziv="DomainObject.Predmet.ProtuStrankaListNazivFormated_1">
      <item>Robert Tadić</item>
    </derivirana_varijabla>
  </DomainObject.Predmet.ProtuStrankaListNazivFormated>
  <DomainObject.Predmet.ProtuStrankaListNazivFormatedOIB>
    <izvorni_sadrzaj>
      <item>Robert Tadić, OIB 37720390459</item>
    </izvorni_sadrzaj>
    <derivirana_varijabla naziv="DomainObject.Predmet.ProtuStrankaListNazivFormatedOIB_1">
      <item>Robert Tadić, OIB 37720390459</item>
    </derivirana_varijabla>
  </DomainObject.Predmet.ProtuStrankaListNazivFormatedOIB>
  <DomainObject.Predmet.OstaliListFormated>
    <izvorni_sadrzaj>
      <item>Ministarstvo financija, Porezna uprava, Područni ured Zagreb, Ispostava Dubrava</item>
      <item>Općinski prekršajni sud u Zagrebu</item>
    </izvorni_sadrzaj>
    <derivirana_varijabla naziv="DomainObject.Predmet.OstaliListFormated_1">
      <item>Ministarstvo financija, Porezna uprava, Područni ured Zagreb, Ispostava Dubrava</item>
      <item>Općinski prekršajni sud u Zagrebu</item>
    </derivirana_varijabla>
  </DomainObject.Predmet.OstaliListFormated>
  <DomainObject.Predmet.OstaliListFormatedOIB>
    <izvorni_sadrzaj>
      <item>Ministarstvo financija, Porezna uprava, Područni ured Zagreb, Ispostava Dubrava</item>
      <item>Općinski prekršajni sud u Zagrebu, OIB 95308842799</item>
    </izvorni_sadrzaj>
    <derivirana_varijabla naziv="DomainObject.Predmet.OstaliListFormatedOIB_1">
      <item>Ministarstvo financija, Porezna uprava, Područni ured Zagreb, Ispostava Dubrava</item>
      <item>Općinski prekršajni sud u Zagrebu, OIB 95308842799</item>
    </derivirana_varijabla>
  </DomainObject.Predmet.OstaliListFormatedOIB>
  <DomainObject.Predmet.OstaliListFormatedWithAdress>
    <izvorni_sadrzaj>
      <item>Ministarstvo financija, Porezna uprava, Područni ured Zagreb, Ispostava Dubrava, Avenija Dubrava 49, 10000 Zagreb</item>
      <item>Općinski prekršajni sud u Zagrebu, Avenija Dubrovnik 8, 10000 Zagreb</item>
    </izvorni_sadrzaj>
    <derivirana_varijabla naziv="DomainObject.Predmet.OstaliListFormatedWithAdress_1">
      <item>Ministarstvo financija, Porezna uprava, Područni ured Zagreb, Ispostava Dubrava, Avenija Dubrava 49, 10000 Zagreb</item>
      <item>Općinski prekršajni sud u Zagrebu, Avenija Dubrovnik 8, 10000 Zagreb</item>
    </derivirana_varijabla>
  </DomainObject.Predmet.OstaliListFormatedWithAdress>
  <DomainObject.Predmet.OstaliListFormatedWithAdressOIB>
    <izvorni_sadrzaj>
      <item>Ministarstvo financija, Porezna uprava, Područni ured Zagreb, Ispostava Dubrava, Avenija Dubrava 49, 10000 Zagreb</item>
      <item>Općinski prekršajni sud u Zagrebu, OIB 95308842799, Avenija Dubrovnik 8, 10000 Zagreb</item>
    </izvorni_sadrzaj>
    <derivirana_varijabla naziv="DomainObject.Predmet.OstaliListFormatedWithAdressOIB_1">
      <item>Ministarstvo financija, Porezna uprava, Područni ured Zagreb, Ispostava Dubrava, Avenija Dubrava 49, 10000 Zagreb</item>
      <item>Općinski prekršajni sud u Zagrebu, OIB 95308842799, Avenija Dubrovnik 8, 10000 Zagreb</item>
    </derivirana_varijabla>
  </DomainObject.Predmet.OstaliListFormatedWithAdressOIB>
  <DomainObject.Predmet.OstaliListNazivFormated>
    <izvorni_sadrzaj>
      <item>Ministarstvo financija, Porezna uprava, Područni ured Zagreb, Ispostava Dubrava</item>
      <item>Općinski prekršajni sud u Zagrebu</item>
    </izvorni_sadrzaj>
    <derivirana_varijabla naziv="DomainObject.Predmet.OstaliListNazivFormated_1">
      <item>Ministarstvo financija, Porezna uprava, Područni ured Zagreb, Ispostava Dubrava</item>
      <item>Općinski prekršajni sud u Zagrebu</item>
    </derivirana_varijabla>
  </DomainObject.Predmet.OstaliListNazivFormated>
  <DomainObject.Predmet.OstaliListNazivFormatedOIB>
    <izvorni_sadrzaj>
      <item>Ministarstvo financija, Porezna uprava, Područni ured Zagreb, Ispostava Dubrava</item>
      <item>Općinski prekršajni sud u Zagrebu, OIB 95308842799</item>
    </izvorni_sadrzaj>
    <derivirana_varijabla naziv="DomainObject.Predmet.OstaliListNazivFormatedOIB_1">
      <item>Ministarstvo financija, Porezna uprava, Područni ured Zagreb, Ispostava Dubrava</item>
      <item>Općinski prekršajni sud u Zagrebu, OIB 95308842799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47</izvorni_sadrzaj>
    <derivirana_varijabla naziv="DomainObject.Predmet.ClanakZakona_1">47</derivirana_varijabla>
  </DomainObject.Predmet.ClanakZakona>
  <DomainObject.Predmet.ClanakZakonaFull>
    <izvorni_sadrzaj>članka 47. stavka 2. točke 8.</izvorni_sadrzaj>
    <derivirana_varijabla naziv="DomainObject.Predmet.ClanakZakonaFull_1">članka 47. stavka 2. točke 8.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rujna 2026.</izvorni_sadrzaj>
    <derivirana_varijabla naziv="DomainObject.Datum_1">16.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Robert Tadić</izvorni_sadrzaj>
    <derivirana_varijabla naziv="DomainObject.Predmet.ProtustrankaIDrugi_1">Robert Tadić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Robert Tadić, OIB 37720390459, Miroševečka Cesta 129d, 10000 Zagreb</izvorni_sadrzaj>
    <derivirana_varijabla naziv="DomainObject.Predmet.ProtustrankaIDrugiAdressOIB_1">Robert Tadić, OIB 37720390459, Miroševečka Cesta 129d,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Robert Tadić</item>
      <item>Ministarstvo financija, Porezna uprava, Područni ured Zagreb, Ispostava Dubrava</item>
      <item>Općinski prekršajni sud u Zagrebu</item>
    </izvorni_sadrzaj>
    <derivirana_varijabla naziv="DomainObject.Predmet.SudioniciListNaziv_1">
      <item>Robert Tadić</item>
      <item>Ministarstvo financija, Porezna uprava, Područni ured Zagreb, Ispostava Dubrava</item>
      <item>Općinski prekršajni sud u Zagrebu</item>
    </derivirana_varijabla>
  </DomainObject.Predmet.SudioniciListNaziv>
  <DomainObject.Predmet.SudioniciListAdressOIB>
    <izvorni_sadrzaj>
      <item>Robert Tadić, OIB 37720390459, Miroševečka Cesta 129d,10000 Zagreb</item>
      <item>Ministarstvo financija, Porezna uprava, Područni ured Zagreb, Ispostava Dubrava, Avenija Dubrava 49,10000 Zagreb</item>
      <item>Općinski prekršajni sud u Zagrebu, OIB 95308842799, Avenija Dubrovnik 8,10000 Zagreb</item>
    </izvorni_sadrzaj>
    <derivirana_varijabla naziv="DomainObject.Predmet.SudioniciListAdressOIB_1">
      <item>Robert Tadić, OIB 37720390459, Miroševečka Cesta 129d,10000 Zagreb</item>
      <item>Ministarstvo financija, Porezna uprava, Područni ured Zagreb, Ispostava Dubrava, Avenija Dubrava 49,10000 Zagreb</item>
      <item>Općinski prekršajni sud u Zagrebu, OIB 95308842799, Avenija Dubrovnik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663,61 EUR, trošak u iznosu od 39,82 EUR, u ukupnom iznosu od 703,43 EUR</izvorni_sadrzaj>
    <derivirana_varijabla naziv="DomainObject.Predmet.Pristojbe_1">troškove za novčana kazna u iznosu od 663,61 EUR, trošak u iznosu od 39,82 EUR, u ukupnom iznosu od 703,43 EUR</derivirana_varijabla>
  </DomainObject.Predmet.Pristojbe>
  <DomainObject.Predmet.PristojbeSudionikNazivOIB>
    <izvorni_sadrzaj>Robert Tadić, OIB 37720390459</izvorni_sadrzaj>
    <derivirana_varijabla naziv="DomainObject.Predmet.PristojbeSudionikNazivOIB_1">Robert Tadić, OIB 37720390459</derivirana_varijabla>
  </DomainObject.Predmet.PristojbeSudionikNazivOIB>
  <DomainObject.Predmet.PristojbePNB>
    <izvorni_sadrzaj>HR63 6068-48769-1048679578</izvorni_sadrzaj>
    <derivirana_varijabla naziv="DomainObject.Predmet.PristojbePNB_1">HR63 6068-48769-1048679578</derivirana_varijabla>
  </DomainObject.Predmet.PristojbePNB>
  <DomainObject.Predmet.PristojbeIznos>
    <izvorni_sadrzaj>703,43 EUR</izvorni_sadrzaj>
    <derivirana_varijabla naziv="DomainObject.Predmet.PristojbeIznos_1">703,43 EUR</derivirana_varijabla>
  </DomainObject.Predmet.PristojbeIznos>
  <DomainObject.Predmet.PristojbeOpisPlacanja>
    <izvorni_sadrzaj>Troškovi iz predmeta Pp Ikp-595/2022, OS NZG</izvorni_sadrzaj>
    <derivirana_varijabla naziv="DomainObject.Predmet.PristojbeOpisPlacanja_1">Troškovi iz predmeta Pp Ikp-595/2022,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37720390459</item>
      <item>, OIB null</item>
      <item>, OIB 95308842799</item>
    </izvorni_sadrzaj>
    <derivirana_varijabla naziv="DomainObject.Predmet.SudioniciListNazivOIB_1">
      <item>, OIB 37720390459</item>
      <item>, OIB null</item>
      <item>, OIB 95308842799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Ikp-595/2022, OS NZG</izvorni_sadrzaj>
    <derivirana_varijabla naziv="DomainObject.Predmet.PristojbeNazivVrste_1">Troškovi iz predmeta Pp Ikp-595/2022,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svibnja 2024.</izvorni_sadrzaj>
    <derivirana_varijabla naziv="DomainObject.PredzadnjaOdlukaIzPredmeta.DatumDonosenjaOdluke_1">23. svibnja 2024.</derivirana_varijabla>
  </DomainObject.PredzadnjaOdlukaIzPredmeta.DatumDonosenjaOdluke>
  <DomainObject.PredzadnjaOdlukaIzPredmeta.Oznaka>
    <izvorni_sadrzaj>Pp Ikp-595/2022-2</izvorni_sadrzaj>
    <derivirana_varijabla naziv="DomainObject.PredzadnjaOdlukaIzPredmeta.Oznaka_1">Pp Ikp-595/2022-2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ožujka 2021.</izvorni_sadrzaj>
    <derivirana_varijabla naziv="DomainObject.Predmet.DatumPocetkaProcesa_1">1. ožujka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pučanstva od zaraznih bolesti</item>
    </izvorni_sadrzaj>
    <derivirana_varijabla naziv="DomainObject.ZakonPravilnikList_1">
      <item>Zakon o zaštiti pučanstva od zaraznih bolesti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Robert Tadić, Miroševečka Cesta 129d, 10000 Zagreb</izvorni_sadrzaj>
    <derivirana_varijabla naziv="DomainObject.Predmet.OsudenikImePrezimeAdresa_1">Robert Tadić, Miroševečka Cesta 129d, 10000 Zagreb</derivirana_varijabla>
  </DomainObject.Predmet.OsudenikImePrezimeAdresa>
  <DomainObject.Predmet.OsudenikImePrezimeOIBDatRodenja>
    <izvorni_sadrzaj>Robert Tadić, OIB 37720390459, rođen-a 27.09.1968.</izvorni_sadrzaj>
    <derivirana_varijabla naziv="DomainObject.Predmet.OsudenikImePrezimeOIBDatRodenja_1">Robert Tadić, OIB 37720390459, rođen-a 27.09.1968.</derivirana_varijabla>
  </DomainObject.Predmet.OsudenikImePrezimeOIBDatRodenja>
  <DomainObject.IkpPredmet.OdlukaRjesenjeIshodisni>
    <izvorni_sadrzaj>Pp-1007/2021-6 donesena 21.04.2021.</izvorni_sadrzaj>
    <derivirana_varijabla naziv="DomainObject.IkpPredmet.OdlukaRjesenjeIshodisni_1">Pp-1007/2021-6 donesena 21.04.2021.</derivirana_varijabla>
  </DomainObject.IkpPredmet.OdlukaRjesenjeIshodisni>
  <DomainObject.IkpPredmet.NovcanaObaveza.PreostaliIznos>
    <izvorni_sadrzaj>663,61 EUR</izvorni_sadrzaj>
    <derivirana_varijabla naziv="DomainObject.IkpPredmet.NovcanaObaveza.PreostaliIznos_1">663,61 EUR</derivirana_varijabla>
  </DomainObject.IkpPredmet.NovcanaObaveza.PreostaliIznos>
  <DomainObject.IkpPredmet.NovcanaObaveza.PNB>
    <izvorni_sadrzaj>HR63 6068-48769-1048679578</izvorni_sadrzaj>
    <derivirana_varijabla naziv="DomainObject.IkpPredmet.NovcanaObaveza.PNB_1">HR63 6068-48769-1048679578</derivirana_varijabla>
  </DomainObject.IkpPredmet.NovcanaObaveza.PNB>
  <DomainObject.IkpPredmet.Trosak.PreostaliIznos>
    <izvorni_sadrzaj>39,82 EUR</izvorni_sadrzaj>
    <derivirana_varijabla naziv="DomainObject.IkpPredmet.Trosak.PreostaliIznos_1">39,82 EUR</derivirana_varijabla>
  </DomainObject.IkpPredmet.Trosak.PreostaliIznos>
  <DomainObject.IkpPredmet.Trosak.PNB>
    <izvorni_sadrzaj>HR63 6068-48769-1048679624</izvorni_sadrzaj>
    <derivirana_varijabla naziv="DomainObject.IkpPredmet.Trosak.PNB_1">HR63 6068-48769-1048679624</derivirana_varijabla>
  </DomainObject.IkpPredmet.Trosak.PNB>
  <DomainObject.IkpPredmet.IshodisnaOdlukaDatumPravomocnosti>
    <izvorni_sadrzaj>14.09.2021.</izvorni_sadrzaj>
    <derivirana_varijabla naziv="DomainObject.IkpPredmet.IshodisnaOdlukaDatumPravomocnosti_1">14.09.2021.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15.03.2022.</izvorni_sadrzaj>
    <derivirana_varijabla naziv="DomainObject.IkpPredmet.IshodisnaOdlukaDatumIzvrsnosti_1">15.03.2022.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5DA3CAD-8E46-4A6D-A0C2-E515A4E3144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276</properties:Words>
  <properties:Characters>1480</properties:Characters>
  <properties:Lines>58</properties:Lines>
  <properties:Paragraphs>25</properties:Paragraphs>
  <properties:TotalTime>1931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1808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2017-01-05T07:25:00Z</dcterms:created>
  <dc:creator>Jasenka Peroš</dc:creator>
  <cp:lastModifiedBy>Ivana Francetić</cp:lastModifiedBy>
  <cp:lastPrinted>2024-01-31T12:04:00Z</cp:lastPrinted>
  <dcterms:modified xmlns:xsi="http://www.w3.org/2001/XMLSchema-instance" xsi:type="dcterms:W3CDTF">2026-09-16T07:35:00Z</dcterms:modified>
  <cp:revision>463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(RJEŠENJE O ZASTARI TROŠKA tadić 595.docx)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