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772AE16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112D9C">
        <w:rPr>
          <w:rFonts w:ascii="Arial" w:hAnsi="Arial" w:cs="Arial"/>
        </w:rPr>
        <w:t>35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051C53CD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112D9C">
        <w:rPr>
          <w:rFonts w:ascii="Arial" w:hAnsi="Arial" w:cs="Arial"/>
        </w:rPr>
        <w:t xml:space="preserve">predlagatelja Željka Martinovića iz Slatine, Lovre Matačića 17, OIB: 92609854216, zastupanog po punomoćniku Davorinu Tamašu,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112D9C">
        <w:rPr>
          <w:rFonts w:ascii="Arial" w:hAnsi="Arial" w:cs="Arial"/>
        </w:rPr>
        <w:t>Podravska Slatina</w:t>
      </w:r>
      <w:r w:rsidR="00C51ABB">
        <w:rPr>
          <w:rFonts w:ascii="Arial" w:hAnsi="Arial" w:cs="Arial"/>
        </w:rPr>
        <w:t xml:space="preserve">, i to u zk. ul. broj: </w:t>
      </w:r>
      <w:r w:rsidR="00E91FE8">
        <w:rPr>
          <w:rFonts w:ascii="Arial" w:hAnsi="Arial" w:cs="Arial"/>
        </w:rPr>
        <w:t>11848, u kojem su u korist Društvenog vlasništva – organ upravljanja Skupštine općine P. Slatina upisane nekretnine i to kč. br. 3933 sa 509 m2</w:t>
      </w:r>
      <w:r w:rsidR="00E91FE8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50DB8C7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E91FE8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6A56AA3C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112D9C">
        <w:rPr>
          <w:rFonts w:ascii="Arial" w:hAnsi="Arial" w:cs="Arial"/>
        </w:rPr>
        <w:t>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6A5E" w14:textId="77777777" w:rsidR="0037200A" w:rsidRDefault="0037200A" w:rsidP="002314E3">
      <w:r>
        <w:separator/>
      </w:r>
    </w:p>
  </w:endnote>
  <w:endnote w:type="continuationSeparator" w:id="0">
    <w:p w14:paraId="0D5AE14E" w14:textId="77777777" w:rsidR="0037200A" w:rsidRDefault="0037200A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1A52" w14:textId="77777777" w:rsidR="0037200A" w:rsidRDefault="0037200A" w:rsidP="002314E3">
      <w:r>
        <w:separator/>
      </w:r>
    </w:p>
  </w:footnote>
  <w:footnote w:type="continuationSeparator" w:id="0">
    <w:p w14:paraId="2AFD6C4F" w14:textId="77777777" w:rsidR="0037200A" w:rsidRDefault="0037200A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200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1FE8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2026-02-10T13:32:00Z</dcterms:created>
  <dcterms:modified xsi:type="dcterms:W3CDTF">2026-02-13T13:12:00Z</dcterms:modified>
</cp:coreProperties>
</file>