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F39" w:rsidRPr="00655B39" w:rsidRDefault="000E1F39" w:rsidP="000E1F39">
      <w:pPr>
        <w:jc w:val="center"/>
        <w:rPr>
          <w:rFonts w:ascii="Times New Roman" w:hAnsi="Times New Roman"/>
          <w:b/>
          <w:sz w:val="28"/>
        </w:rPr>
      </w:pPr>
      <w:bookmarkStart w:id="0" w:name="_GoBack"/>
      <w:bookmarkEnd w:id="0"/>
      <w:r w:rsidRPr="00655B39">
        <w:rPr>
          <w:rFonts w:ascii="Times New Roman" w:hAnsi="Times New Roman"/>
          <w:b/>
          <w:sz w:val="28"/>
        </w:rPr>
        <w:t>Obrazac 20.</w:t>
      </w:r>
    </w:p>
    <w:p w:rsidR="000E1F39" w:rsidRPr="00655B39" w:rsidRDefault="000E1F39" w:rsidP="000E1F39">
      <w:pPr>
        <w:jc w:val="center"/>
        <w:rPr>
          <w:rFonts w:ascii="Times New Roman" w:hAnsi="Times New Roman"/>
          <w:b/>
          <w:sz w:val="24"/>
        </w:rPr>
      </w:pPr>
      <w:r w:rsidRPr="00655B39">
        <w:rPr>
          <w:rFonts w:ascii="Times New Roman" w:hAnsi="Times New Roman"/>
          <w:b/>
          <w:sz w:val="24"/>
        </w:rPr>
        <w:t xml:space="preserve">IZVJEŠĆE </w:t>
      </w:r>
      <w:r w:rsidRPr="00B40BEB">
        <w:rPr>
          <w:rFonts w:ascii="Times New Roman" w:hAnsi="Times New Roman"/>
          <w:b/>
          <w:sz w:val="24"/>
          <w:szCs w:val="24"/>
        </w:rPr>
        <w:t>STEČAJNOG</w:t>
      </w:r>
      <w:r>
        <w:rPr>
          <w:rFonts w:ascii="Times New Roman" w:hAnsi="Times New Roman"/>
          <w:b/>
          <w:sz w:val="24"/>
          <w:szCs w:val="24"/>
        </w:rPr>
        <w:t>A</w:t>
      </w:r>
      <w:r w:rsidRPr="00655B39">
        <w:rPr>
          <w:rFonts w:ascii="Times New Roman" w:hAnsi="Times New Roman"/>
          <w:b/>
          <w:sz w:val="24"/>
        </w:rPr>
        <w:t xml:space="preserve"> UPRAVITELJA O TIJEKU </w:t>
      </w:r>
      <w:r w:rsidRPr="00B40BEB">
        <w:rPr>
          <w:rFonts w:ascii="Times New Roman" w:hAnsi="Times New Roman"/>
          <w:b/>
          <w:sz w:val="24"/>
          <w:szCs w:val="24"/>
        </w:rPr>
        <w:t>STEČAJNOG</w:t>
      </w:r>
      <w:r>
        <w:rPr>
          <w:rFonts w:ascii="Times New Roman" w:hAnsi="Times New Roman"/>
          <w:b/>
          <w:sz w:val="24"/>
          <w:szCs w:val="24"/>
        </w:rPr>
        <w:t>A</w:t>
      </w:r>
      <w:r w:rsidRPr="00655B39">
        <w:rPr>
          <w:rFonts w:ascii="Times New Roman" w:hAnsi="Times New Roman"/>
          <w:b/>
          <w:sz w:val="24"/>
        </w:rPr>
        <w:t xml:space="preserve"> P</w:t>
      </w:r>
      <w:r>
        <w:rPr>
          <w:rFonts w:ascii="Times New Roman" w:hAnsi="Times New Roman"/>
          <w:b/>
          <w:sz w:val="24"/>
        </w:rPr>
        <w:t>OSTUPKA I STANJU STEČAJNE MASE</w:t>
      </w:r>
    </w:p>
    <w:p w:rsidR="000E1F39" w:rsidRPr="003726DD" w:rsidRDefault="000E1F39" w:rsidP="000E1F39">
      <w:pPr>
        <w:jc w:val="center"/>
        <w:rPr>
          <w:rFonts w:ascii="Times New Roman" w:hAnsi="Times New Roman"/>
          <w:sz w:val="24"/>
        </w:rPr>
      </w:pPr>
    </w:p>
    <w:p w:rsidR="000E1F39" w:rsidRPr="009A42E6" w:rsidRDefault="000E1F39" w:rsidP="000E1F39">
      <w:pPr>
        <w:jc w:val="both"/>
        <w:rPr>
          <w:rFonts w:ascii="Times New Roman" w:hAnsi="Times New Roman"/>
          <w:b/>
          <w:sz w:val="24"/>
        </w:rPr>
      </w:pPr>
      <w:r w:rsidRPr="00B40BEB">
        <w:rPr>
          <w:rFonts w:ascii="Times New Roman" w:hAnsi="Times New Roman"/>
          <w:sz w:val="24"/>
          <w:szCs w:val="24"/>
          <w:lang w:val="pl-PL"/>
        </w:rPr>
        <w:t>Nadle</w:t>
      </w:r>
      <w:r w:rsidRPr="00655B39">
        <w:rPr>
          <w:rFonts w:ascii="Times New Roman" w:hAnsi="Times New Roman"/>
          <w:sz w:val="24"/>
        </w:rPr>
        <w:t>ž</w:t>
      </w:r>
      <w:r w:rsidRPr="00B40BEB">
        <w:rPr>
          <w:rFonts w:ascii="Times New Roman" w:hAnsi="Times New Roman"/>
          <w:sz w:val="24"/>
          <w:szCs w:val="24"/>
          <w:lang w:val="pl-PL"/>
        </w:rPr>
        <w:t>ni</w:t>
      </w:r>
      <w:r w:rsidR="00AB17A1">
        <w:rPr>
          <w:rFonts w:ascii="Times New Roman" w:hAnsi="Times New Roman"/>
          <w:sz w:val="24"/>
          <w:szCs w:val="24"/>
          <w:lang w:val="pl-PL"/>
        </w:rPr>
        <w:t xml:space="preserve"> </w:t>
      </w:r>
      <w:r w:rsidRPr="00B40BEB">
        <w:rPr>
          <w:rFonts w:ascii="Times New Roman" w:hAnsi="Times New Roman"/>
          <w:sz w:val="24"/>
          <w:szCs w:val="24"/>
          <w:lang w:val="pl-PL"/>
        </w:rPr>
        <w:t>trgova</w:t>
      </w:r>
      <w:r w:rsidRPr="00655B39">
        <w:rPr>
          <w:rFonts w:ascii="Times New Roman" w:hAnsi="Times New Roman"/>
          <w:sz w:val="24"/>
        </w:rPr>
        <w:t>č</w:t>
      </w:r>
      <w:r w:rsidRPr="00B40BEB">
        <w:rPr>
          <w:rFonts w:ascii="Times New Roman" w:hAnsi="Times New Roman"/>
          <w:sz w:val="24"/>
          <w:szCs w:val="24"/>
          <w:lang w:val="pl-PL"/>
        </w:rPr>
        <w:t>ki</w:t>
      </w:r>
      <w:r w:rsidR="00AB17A1">
        <w:rPr>
          <w:rFonts w:ascii="Times New Roman" w:hAnsi="Times New Roman"/>
          <w:sz w:val="24"/>
          <w:szCs w:val="24"/>
          <w:lang w:val="pl-PL"/>
        </w:rPr>
        <w:t xml:space="preserve"> </w:t>
      </w:r>
      <w:r w:rsidRPr="00B40BEB">
        <w:rPr>
          <w:rFonts w:ascii="Times New Roman" w:hAnsi="Times New Roman"/>
          <w:sz w:val="24"/>
          <w:szCs w:val="24"/>
          <w:lang w:val="pl-PL"/>
        </w:rPr>
        <w:t>sud</w:t>
      </w:r>
      <w:r w:rsidR="007420B0">
        <w:rPr>
          <w:rFonts w:ascii="Times New Roman" w:hAnsi="Times New Roman"/>
          <w:sz w:val="24"/>
        </w:rPr>
        <w:t xml:space="preserve"> : </w:t>
      </w:r>
      <w:r w:rsidR="007420B0" w:rsidRPr="009A42E6">
        <w:rPr>
          <w:rFonts w:ascii="Times New Roman" w:hAnsi="Times New Roman"/>
          <w:b/>
          <w:sz w:val="24"/>
        </w:rPr>
        <w:t>Trgovački sud u Zagrebu</w:t>
      </w:r>
    </w:p>
    <w:p w:rsidR="000E1F39" w:rsidRPr="009A42E6" w:rsidRDefault="000E1F39" w:rsidP="000E1F39">
      <w:pPr>
        <w:jc w:val="both"/>
        <w:rPr>
          <w:rFonts w:ascii="Times New Roman" w:hAnsi="Times New Roman"/>
          <w:b/>
          <w:sz w:val="24"/>
          <w:szCs w:val="24"/>
          <w:lang w:val="pl-PL"/>
        </w:rPr>
      </w:pPr>
      <w:r w:rsidRPr="00B40BEB">
        <w:rPr>
          <w:rFonts w:ascii="Times New Roman" w:hAnsi="Times New Roman"/>
          <w:sz w:val="24"/>
          <w:szCs w:val="24"/>
          <w:lang w:val="pl-PL"/>
        </w:rPr>
        <w:t>Poslovni bro</w:t>
      </w:r>
      <w:r w:rsidR="007420B0">
        <w:rPr>
          <w:rFonts w:ascii="Times New Roman" w:hAnsi="Times New Roman"/>
          <w:sz w:val="24"/>
          <w:szCs w:val="24"/>
          <w:lang w:val="pl-PL"/>
        </w:rPr>
        <w:t xml:space="preserve">j spisa: </w:t>
      </w:r>
      <w:r w:rsidR="007420B0" w:rsidRPr="009A42E6">
        <w:rPr>
          <w:rFonts w:ascii="Times New Roman" w:hAnsi="Times New Roman"/>
          <w:b/>
          <w:sz w:val="24"/>
          <w:szCs w:val="24"/>
          <w:lang w:val="pl-PL"/>
        </w:rPr>
        <w:t>20 St-1653/11</w:t>
      </w:r>
    </w:p>
    <w:p w:rsidR="000E1F39" w:rsidRPr="009A42E6" w:rsidRDefault="000E1F39" w:rsidP="000E1F39">
      <w:pPr>
        <w:rPr>
          <w:rFonts w:ascii="Times New Roman" w:hAnsi="Times New Roman"/>
          <w:b/>
          <w:sz w:val="24"/>
          <w:szCs w:val="24"/>
          <w:lang w:val="pl-PL"/>
        </w:rPr>
      </w:pPr>
      <w:r w:rsidRPr="00B40BEB">
        <w:rPr>
          <w:rFonts w:ascii="Times New Roman" w:hAnsi="Times New Roman"/>
          <w:sz w:val="24"/>
          <w:szCs w:val="24"/>
          <w:lang w:val="pl-PL"/>
        </w:rPr>
        <w:t>Dužnik</w:t>
      </w:r>
      <w:r w:rsidR="007420B0">
        <w:rPr>
          <w:rFonts w:ascii="Times New Roman" w:hAnsi="Times New Roman"/>
          <w:sz w:val="24"/>
          <w:szCs w:val="24"/>
          <w:lang w:val="pl-PL"/>
        </w:rPr>
        <w:t xml:space="preserve">: </w:t>
      </w:r>
      <w:r w:rsidR="007420B0" w:rsidRPr="009A42E6">
        <w:rPr>
          <w:rFonts w:ascii="Times New Roman" w:hAnsi="Times New Roman"/>
          <w:b/>
          <w:sz w:val="24"/>
          <w:szCs w:val="24"/>
          <w:lang w:val="pl-PL"/>
        </w:rPr>
        <w:t>ZMAJ d.o.o za graditeljstvo, zaštitnu opremu i trgovinu</w:t>
      </w:r>
      <w:r w:rsidR="009A42E6" w:rsidRPr="009A42E6">
        <w:rPr>
          <w:rFonts w:ascii="Times New Roman" w:hAnsi="Times New Roman"/>
          <w:b/>
          <w:sz w:val="24"/>
          <w:szCs w:val="24"/>
          <w:lang w:val="pl-PL"/>
        </w:rPr>
        <w:t>, u stečaju, OIB: 39545253975, Poznanovec, Zagorske brigade 6</w:t>
      </w:r>
      <w:r w:rsidRPr="009A42E6">
        <w:rPr>
          <w:rFonts w:ascii="Times New Roman" w:hAnsi="Times New Roman"/>
          <w:b/>
          <w:sz w:val="24"/>
          <w:szCs w:val="24"/>
          <w:lang w:val="pl-PL"/>
        </w:rPr>
        <w:t xml:space="preserve">  </w:t>
      </w:r>
    </w:p>
    <w:p w:rsidR="000E1F39" w:rsidRDefault="000E1F39" w:rsidP="000E1F39">
      <w:pPr>
        <w:jc w:val="center"/>
        <w:rPr>
          <w:rFonts w:ascii="Times New Roman" w:hAnsi="Times New Roman"/>
          <w:sz w:val="24"/>
          <w:szCs w:val="24"/>
          <w:lang w:val="pl-PL"/>
        </w:rPr>
      </w:pPr>
    </w:p>
    <w:p w:rsidR="0037397E" w:rsidRDefault="0037397E" w:rsidP="000E1F39">
      <w:pPr>
        <w:jc w:val="center"/>
        <w:rPr>
          <w:rFonts w:ascii="Times New Roman" w:hAnsi="Times New Roman"/>
          <w:sz w:val="24"/>
          <w:szCs w:val="24"/>
          <w:lang w:val="pl-PL"/>
        </w:rPr>
      </w:pPr>
    </w:p>
    <w:p w:rsidR="000E1F39" w:rsidRPr="0037397E" w:rsidRDefault="0037397E" w:rsidP="0037397E">
      <w:pPr>
        <w:rPr>
          <w:rFonts w:ascii="Times New Roman" w:hAnsi="Times New Roman"/>
          <w:b/>
          <w:sz w:val="24"/>
          <w:szCs w:val="24"/>
          <w:lang w:val="pl-PL"/>
        </w:rPr>
      </w:pPr>
      <w:r>
        <w:rPr>
          <w:rFonts w:ascii="Times New Roman" w:hAnsi="Times New Roman"/>
          <w:b/>
          <w:sz w:val="24"/>
          <w:szCs w:val="24"/>
          <w:lang w:val="pl-PL"/>
        </w:rPr>
        <w:t>I.</w:t>
      </w:r>
      <w:r w:rsidR="000E1F39" w:rsidRPr="0037397E">
        <w:rPr>
          <w:rFonts w:ascii="Times New Roman" w:hAnsi="Times New Roman"/>
          <w:b/>
          <w:sz w:val="24"/>
          <w:szCs w:val="24"/>
          <w:lang w:val="pl-PL"/>
        </w:rPr>
        <w:t>TIJEK STEČAJNOGA P</w:t>
      </w:r>
      <w:r w:rsidR="00384D77" w:rsidRPr="0037397E">
        <w:rPr>
          <w:rFonts w:ascii="Times New Roman" w:hAnsi="Times New Roman"/>
          <w:b/>
          <w:sz w:val="24"/>
          <w:szCs w:val="24"/>
          <w:lang w:val="pl-PL"/>
        </w:rPr>
        <w:t>OSTUPKA ZA PROTEKLO RAZDOBLJE</w:t>
      </w:r>
    </w:p>
    <w:p w:rsidR="0037397E" w:rsidRPr="0037397E" w:rsidRDefault="0037397E" w:rsidP="0037397E">
      <w:pPr>
        <w:rPr>
          <w:rFonts w:ascii="Times New Roman" w:hAnsi="Times New Roman"/>
          <w:b/>
          <w:sz w:val="24"/>
          <w:szCs w:val="24"/>
          <w:lang w:val="pl-PL"/>
        </w:rPr>
      </w:pPr>
    </w:p>
    <w:p w:rsidR="00254C34" w:rsidRPr="00AB17A1" w:rsidRDefault="00384D77" w:rsidP="00BC215F">
      <w:pPr>
        <w:jc w:val="both"/>
        <w:rPr>
          <w:rFonts w:ascii="Times New Roman" w:hAnsi="Times New Roman"/>
          <w:sz w:val="24"/>
          <w:szCs w:val="24"/>
          <w:lang w:val="pl-PL"/>
        </w:rPr>
      </w:pPr>
      <w:r w:rsidRPr="00AB17A1">
        <w:rPr>
          <w:rFonts w:ascii="Times New Roman" w:hAnsi="Times New Roman"/>
          <w:sz w:val="24"/>
          <w:szCs w:val="24"/>
          <w:lang w:val="pl-PL"/>
        </w:rPr>
        <w:t>U ovom izvještajnom razdoblju, pravomoćnim Rješenjima o dosudi</w:t>
      </w:r>
      <w:r w:rsidR="00356B32" w:rsidRPr="00AB17A1">
        <w:rPr>
          <w:rFonts w:ascii="Times New Roman" w:hAnsi="Times New Roman"/>
          <w:sz w:val="24"/>
          <w:szCs w:val="24"/>
          <w:lang w:val="pl-PL"/>
        </w:rPr>
        <w:t>,</w:t>
      </w:r>
      <w:r w:rsidRPr="00AB17A1">
        <w:rPr>
          <w:rFonts w:ascii="Times New Roman" w:hAnsi="Times New Roman"/>
          <w:sz w:val="24"/>
          <w:szCs w:val="24"/>
          <w:lang w:val="pl-PL"/>
        </w:rPr>
        <w:t xml:space="preserve"> Trgovačkog suda u Zagrebu, prodane</w:t>
      </w:r>
      <w:r w:rsidR="00F8551D" w:rsidRPr="00AB17A1">
        <w:rPr>
          <w:rFonts w:ascii="Times New Roman" w:hAnsi="Times New Roman"/>
          <w:sz w:val="24"/>
          <w:szCs w:val="24"/>
          <w:lang w:val="pl-PL"/>
        </w:rPr>
        <w:t xml:space="preserve"> su nekretnine upisane u z.k.ul. 2568, k.o. Kolan, kat.čest. 2712/102, kuća i dvorište Mandre, 930 m2, kuća Mandre – 344 m2, dvorište Mandre – 586 m2, ukupno 930 m2, 13 etaža, k.o. Kolar, Općinski sud u Pagu, Zemljišno knjižni odjel Pag. Opisane nekretnine prodavane su u stečajnom postupku uz odgovarajuću primjenu pravila o ovrsi na nekretninama, a nakon što je Općinski sud u Pagu pravomoćno obustavio ovršni postupak Ovr-133/2-13 po prijedlogu ovrhovoditelja OTP BANKA d.d. Zadar. Prijedlog za prodaju nekretnina u stečajnom postupku podnijela je stečajna upraviteljica i razlučni vjerovnik OTP BANKA d.d. Zadar. Na nekretninama je, osim OTP BANKE d.d. Zadar</w:t>
      </w:r>
      <w:r w:rsidR="005C575A" w:rsidRPr="00AB17A1">
        <w:rPr>
          <w:rFonts w:ascii="Times New Roman" w:hAnsi="Times New Roman"/>
          <w:sz w:val="24"/>
          <w:szCs w:val="24"/>
          <w:lang w:val="pl-PL"/>
        </w:rPr>
        <w:t>, kao razlučni vjerovnika bila upisana RH Ministarstvo financija, Porezna uprava, Područni ured Krapina. Dakle, na prethodno opisani način prodane su sve nekretnine koje su bile predmet prodaje. Od prodaje nekretnina opterećenih razlučnim pravima, prihodovano je 2.864.718,91 kuna, te su razlučni vjerovnici namireni prema redoslje</w:t>
      </w:r>
      <w:r w:rsidR="00BC215F" w:rsidRPr="00AB17A1">
        <w:rPr>
          <w:rFonts w:ascii="Times New Roman" w:hAnsi="Times New Roman"/>
          <w:sz w:val="24"/>
          <w:szCs w:val="24"/>
          <w:lang w:val="pl-PL"/>
        </w:rPr>
        <w:t>d</w:t>
      </w:r>
      <w:r w:rsidR="005C575A" w:rsidRPr="00AB17A1">
        <w:rPr>
          <w:rFonts w:ascii="Times New Roman" w:hAnsi="Times New Roman"/>
          <w:sz w:val="24"/>
          <w:szCs w:val="24"/>
          <w:lang w:val="pl-PL"/>
        </w:rPr>
        <w:t>u predviđenom pravilima ovršnog post</w:t>
      </w:r>
      <w:r w:rsidR="00AB17A1">
        <w:rPr>
          <w:rFonts w:ascii="Times New Roman" w:hAnsi="Times New Roman"/>
          <w:sz w:val="24"/>
          <w:szCs w:val="24"/>
          <w:lang w:val="pl-PL"/>
        </w:rPr>
        <w:t>upka. Cjelovit i specificirani o</w:t>
      </w:r>
      <w:r w:rsidR="005C575A" w:rsidRPr="00AB17A1">
        <w:rPr>
          <w:rFonts w:ascii="Times New Roman" w:hAnsi="Times New Roman"/>
          <w:sz w:val="24"/>
          <w:szCs w:val="24"/>
          <w:lang w:val="pl-PL"/>
        </w:rPr>
        <w:t>bračun troškova prema odredbama iz čl. 170. SZ i poreznog opterećenja koji terete prodane nekretnine</w:t>
      </w:r>
      <w:r w:rsidR="00AB17A1">
        <w:rPr>
          <w:rFonts w:ascii="Times New Roman" w:hAnsi="Times New Roman"/>
          <w:sz w:val="24"/>
          <w:szCs w:val="24"/>
          <w:lang w:val="pl-PL"/>
        </w:rPr>
        <w:t xml:space="preserve"> već</w:t>
      </w:r>
      <w:r w:rsidR="005C575A" w:rsidRPr="00AB17A1">
        <w:rPr>
          <w:rFonts w:ascii="Times New Roman" w:hAnsi="Times New Roman"/>
          <w:sz w:val="24"/>
          <w:szCs w:val="24"/>
          <w:lang w:val="pl-PL"/>
        </w:rPr>
        <w:t xml:space="preserve"> prileže sudskom spisu.</w:t>
      </w:r>
    </w:p>
    <w:p w:rsidR="006532B2" w:rsidRPr="00AB17A1" w:rsidRDefault="00254C34" w:rsidP="00BC215F">
      <w:pPr>
        <w:jc w:val="both"/>
        <w:rPr>
          <w:rFonts w:ascii="Times New Roman" w:hAnsi="Times New Roman"/>
          <w:sz w:val="24"/>
          <w:szCs w:val="24"/>
          <w:lang w:val="pl-PL"/>
        </w:rPr>
      </w:pPr>
      <w:r w:rsidRPr="00AB17A1">
        <w:rPr>
          <w:rFonts w:ascii="Times New Roman" w:hAnsi="Times New Roman"/>
          <w:sz w:val="24"/>
          <w:szCs w:val="24"/>
          <w:lang w:val="pl-PL"/>
        </w:rPr>
        <w:t>Nadalje, u ovom izvještajnom razdoblju došlo je do preuzimanja</w:t>
      </w:r>
      <w:r w:rsidR="008E43DC" w:rsidRPr="00AB17A1">
        <w:rPr>
          <w:rFonts w:ascii="Times New Roman" w:hAnsi="Times New Roman"/>
          <w:sz w:val="24"/>
          <w:szCs w:val="24"/>
          <w:lang w:val="pl-PL"/>
        </w:rPr>
        <w:t xml:space="preserve"> posebnog dijela</w:t>
      </w:r>
      <w:r w:rsidRPr="00AB17A1">
        <w:rPr>
          <w:rFonts w:ascii="Times New Roman" w:hAnsi="Times New Roman"/>
          <w:sz w:val="24"/>
          <w:szCs w:val="24"/>
          <w:lang w:val="pl-PL"/>
        </w:rPr>
        <w:t xml:space="preserve"> nekretnine </w:t>
      </w:r>
      <w:r w:rsidR="008E43DC" w:rsidRPr="00AB17A1">
        <w:rPr>
          <w:rFonts w:ascii="Times New Roman" w:hAnsi="Times New Roman"/>
          <w:sz w:val="24"/>
          <w:szCs w:val="24"/>
          <w:lang w:val="pl-PL"/>
        </w:rPr>
        <w:t>-</w:t>
      </w:r>
      <w:r w:rsidRPr="00AB17A1">
        <w:rPr>
          <w:rFonts w:ascii="Times New Roman" w:hAnsi="Times New Roman"/>
          <w:sz w:val="24"/>
          <w:szCs w:val="24"/>
          <w:lang w:val="pl-PL"/>
        </w:rPr>
        <w:t xml:space="preserve"> stana, koji se nalazi u stambenoj zgradi, Ulica Dubrava 216, Zagreb, sagrađenoj na kč. br. 3317/4, po novoj izmjeri kč.br. 8100/1, k.o. Dubrava, sve upisano u zemljišne knjige Općinskog građanskog suda u Zagreb, broj poduloška 1351, k.o. Resnik, od strane  Alpe-Adria Poslovodstva d.o.o.</w:t>
      </w:r>
      <w:r w:rsidR="005440A6" w:rsidRPr="00AB17A1">
        <w:rPr>
          <w:rFonts w:ascii="Times New Roman" w:hAnsi="Times New Roman"/>
          <w:sz w:val="24"/>
          <w:szCs w:val="24"/>
          <w:lang w:val="pl-PL"/>
        </w:rPr>
        <w:t>, a koju nekretninu su stekli u ovršnom postupku koji se vodio pred Općinskim građanskim sudom u Zagrebu, p</w:t>
      </w:r>
      <w:r w:rsidR="00AB17A1">
        <w:rPr>
          <w:rFonts w:ascii="Times New Roman" w:hAnsi="Times New Roman"/>
          <w:sz w:val="24"/>
          <w:szCs w:val="24"/>
          <w:lang w:val="pl-PL"/>
        </w:rPr>
        <w:t>od poslovnim brojem Ovr-1867/12, ranije Ovr-3322/10.</w:t>
      </w:r>
      <w:r w:rsidR="006532B2">
        <w:rPr>
          <w:rFonts w:ascii="Times New Roman" w:hAnsi="Times New Roman"/>
          <w:sz w:val="24"/>
          <w:szCs w:val="24"/>
          <w:lang w:val="pl-PL"/>
        </w:rPr>
        <w:t xml:space="preserve"> Nekretnina je unovčena za 270.000,00 kn, te sam predložila da se ovaj iznos proslijedi na depozit računa Trgovačkog suda u Zagrebu, na posl. br.: St-1653/11 radi diobe i namirenja vjerovnika. </w:t>
      </w:r>
    </w:p>
    <w:p w:rsidR="00A840A1" w:rsidRDefault="003501A3" w:rsidP="00BC215F">
      <w:pPr>
        <w:jc w:val="both"/>
        <w:rPr>
          <w:rFonts w:ascii="Times New Roman" w:hAnsi="Times New Roman"/>
          <w:sz w:val="24"/>
          <w:szCs w:val="24"/>
          <w:lang w:val="pl-PL"/>
        </w:rPr>
      </w:pPr>
      <w:r w:rsidRPr="00AB17A1">
        <w:rPr>
          <w:rFonts w:ascii="Times New Roman" w:hAnsi="Times New Roman"/>
          <w:sz w:val="24"/>
          <w:szCs w:val="24"/>
          <w:lang w:val="pl-PL"/>
        </w:rPr>
        <w:t>Također, ovdje moram napomenuti da je u tijeku parnica na Trgo</w:t>
      </w:r>
      <w:r w:rsidR="00A05DF4">
        <w:rPr>
          <w:rFonts w:ascii="Times New Roman" w:hAnsi="Times New Roman"/>
          <w:sz w:val="24"/>
          <w:szCs w:val="24"/>
          <w:lang w:val="pl-PL"/>
        </w:rPr>
        <w:t>vačkom</w:t>
      </w:r>
      <w:r w:rsidRPr="00AB17A1">
        <w:rPr>
          <w:rFonts w:ascii="Times New Roman" w:hAnsi="Times New Roman"/>
          <w:sz w:val="24"/>
          <w:szCs w:val="24"/>
          <w:lang w:val="pl-PL"/>
        </w:rPr>
        <w:t xml:space="preserve"> sudu u Zagrebu, koja se vodi pod posl</w:t>
      </w:r>
      <w:r w:rsidR="007E2F7B" w:rsidRPr="00AB17A1">
        <w:rPr>
          <w:rFonts w:ascii="Times New Roman" w:hAnsi="Times New Roman"/>
          <w:sz w:val="24"/>
          <w:szCs w:val="24"/>
          <w:lang w:val="pl-PL"/>
        </w:rPr>
        <w:t xml:space="preserve"> </w:t>
      </w:r>
      <w:r w:rsidRPr="00AB17A1">
        <w:rPr>
          <w:rFonts w:ascii="Times New Roman" w:hAnsi="Times New Roman"/>
          <w:sz w:val="24"/>
          <w:szCs w:val="24"/>
          <w:lang w:val="pl-PL"/>
        </w:rPr>
        <w:t>.br. P-4175/12, a koju je tužitelj SILEK d.o.o. u stečaju, pokrenuo protiv t</w:t>
      </w:r>
      <w:r w:rsidR="00AB17A1">
        <w:rPr>
          <w:rFonts w:ascii="Times New Roman" w:hAnsi="Times New Roman"/>
          <w:sz w:val="24"/>
          <w:szCs w:val="24"/>
          <w:lang w:val="pl-PL"/>
        </w:rPr>
        <w:t>uženika ZMAJ d.o.o. u stečaju</w:t>
      </w:r>
      <w:r w:rsidRPr="00AB17A1">
        <w:rPr>
          <w:rFonts w:ascii="Times New Roman" w:hAnsi="Times New Roman"/>
          <w:sz w:val="24"/>
          <w:szCs w:val="24"/>
          <w:lang w:val="pl-PL"/>
        </w:rPr>
        <w:t xml:space="preserve"> radi utvrđenja osporene tražbi</w:t>
      </w:r>
      <w:r w:rsidR="006631C3" w:rsidRPr="00AB17A1">
        <w:rPr>
          <w:rFonts w:ascii="Times New Roman" w:hAnsi="Times New Roman"/>
          <w:sz w:val="24"/>
          <w:szCs w:val="24"/>
          <w:lang w:val="pl-PL"/>
        </w:rPr>
        <w:t>ne u iznosu od 19.428.226,33 kn, te su za</w:t>
      </w:r>
      <w:r w:rsidR="00AB17A1">
        <w:rPr>
          <w:rFonts w:ascii="Times New Roman" w:hAnsi="Times New Roman"/>
          <w:sz w:val="24"/>
          <w:szCs w:val="24"/>
          <w:lang w:val="pl-PL"/>
        </w:rPr>
        <w:t xml:space="preserve"> troškove vođenja parnice</w:t>
      </w:r>
      <w:r w:rsidR="006631C3" w:rsidRPr="00AB17A1">
        <w:rPr>
          <w:rFonts w:ascii="Times New Roman" w:hAnsi="Times New Roman"/>
          <w:sz w:val="24"/>
          <w:szCs w:val="24"/>
          <w:lang w:val="pl-PL"/>
        </w:rPr>
        <w:t xml:space="preserve"> rezervirana sredstva na depozitu  Trgovačkog</w:t>
      </w:r>
      <w:r w:rsidR="00BC215F" w:rsidRPr="00AB17A1">
        <w:rPr>
          <w:rFonts w:ascii="Times New Roman" w:hAnsi="Times New Roman"/>
          <w:sz w:val="24"/>
          <w:szCs w:val="24"/>
          <w:lang w:val="pl-PL"/>
        </w:rPr>
        <w:t xml:space="preserve"> sud</w:t>
      </w:r>
      <w:r w:rsidR="006631C3" w:rsidRPr="00AB17A1">
        <w:rPr>
          <w:rFonts w:ascii="Times New Roman" w:hAnsi="Times New Roman"/>
          <w:sz w:val="24"/>
          <w:szCs w:val="24"/>
          <w:lang w:val="pl-PL"/>
        </w:rPr>
        <w:t>a u Zagrebu.</w:t>
      </w:r>
    </w:p>
    <w:p w:rsidR="005D7AEE" w:rsidRPr="00AB17A1" w:rsidRDefault="005D7AEE" w:rsidP="00BC215F">
      <w:pPr>
        <w:jc w:val="both"/>
        <w:rPr>
          <w:rFonts w:ascii="Times New Roman" w:hAnsi="Times New Roman"/>
          <w:sz w:val="24"/>
          <w:szCs w:val="24"/>
          <w:lang w:val="pl-PL"/>
        </w:rPr>
      </w:pPr>
      <w:r w:rsidRPr="00AB17A1">
        <w:rPr>
          <w:rFonts w:ascii="Times New Roman" w:hAnsi="Times New Roman"/>
          <w:sz w:val="24"/>
          <w:szCs w:val="24"/>
          <w:lang w:val="pl-PL"/>
        </w:rPr>
        <w:t>Nakon unovčenja preosta</w:t>
      </w:r>
      <w:r w:rsidR="00356B32" w:rsidRPr="00AB17A1">
        <w:rPr>
          <w:rFonts w:ascii="Times New Roman" w:hAnsi="Times New Roman"/>
          <w:sz w:val="24"/>
          <w:szCs w:val="24"/>
          <w:lang w:val="pl-PL"/>
        </w:rPr>
        <w:t>lih pokretnina, dostavit ćemo</w:t>
      </w:r>
      <w:r w:rsidRPr="00AB17A1">
        <w:rPr>
          <w:rFonts w:ascii="Times New Roman" w:hAnsi="Times New Roman"/>
          <w:sz w:val="24"/>
          <w:szCs w:val="24"/>
          <w:lang w:val="pl-PL"/>
        </w:rPr>
        <w:t xml:space="preserve"> Sud</w:t>
      </w:r>
      <w:r w:rsidR="00356B32" w:rsidRPr="00AB17A1">
        <w:rPr>
          <w:rFonts w:ascii="Times New Roman" w:hAnsi="Times New Roman"/>
          <w:sz w:val="24"/>
          <w:szCs w:val="24"/>
          <w:lang w:val="pl-PL"/>
        </w:rPr>
        <w:t>u</w:t>
      </w:r>
      <w:r w:rsidRPr="00AB17A1">
        <w:rPr>
          <w:rFonts w:ascii="Times New Roman" w:hAnsi="Times New Roman"/>
          <w:sz w:val="24"/>
          <w:szCs w:val="24"/>
          <w:lang w:val="pl-PL"/>
        </w:rPr>
        <w:t xml:space="preserve"> prijedlog za zaključenje stečajnog postupka, obzirom da je </w:t>
      </w:r>
      <w:r w:rsidR="00356B32" w:rsidRPr="00AB17A1">
        <w:rPr>
          <w:rFonts w:ascii="Times New Roman" w:hAnsi="Times New Roman"/>
          <w:sz w:val="24"/>
          <w:szCs w:val="24"/>
          <w:lang w:val="pl-PL"/>
        </w:rPr>
        <w:t>to jedina preostala raspoloživa imovina za unovčenje u stečajnom postupku.</w:t>
      </w:r>
    </w:p>
    <w:p w:rsidR="007E2F7B" w:rsidRPr="00E5084F" w:rsidRDefault="007E2F7B" w:rsidP="00BC215F">
      <w:pPr>
        <w:jc w:val="both"/>
        <w:rPr>
          <w:rFonts w:ascii="Times New Roman" w:hAnsi="Times New Roman"/>
          <w:b/>
          <w:sz w:val="24"/>
          <w:szCs w:val="24"/>
          <w:lang w:val="pl-PL"/>
        </w:rPr>
      </w:pPr>
    </w:p>
    <w:p w:rsidR="0037397E" w:rsidRDefault="0037397E" w:rsidP="00BC215F">
      <w:pPr>
        <w:jc w:val="both"/>
        <w:rPr>
          <w:rFonts w:ascii="Times New Roman" w:hAnsi="Times New Roman"/>
          <w:sz w:val="24"/>
          <w:szCs w:val="24"/>
          <w:lang w:val="pl-PL"/>
        </w:rPr>
      </w:pPr>
    </w:p>
    <w:p w:rsidR="002E4351" w:rsidRPr="00AB17A1" w:rsidRDefault="000E1F39" w:rsidP="002E4351">
      <w:pPr>
        <w:jc w:val="both"/>
        <w:rPr>
          <w:rFonts w:ascii="Times New Roman" w:hAnsi="Times New Roman"/>
          <w:b/>
          <w:sz w:val="24"/>
          <w:szCs w:val="24"/>
          <w:lang w:val="pl-PL"/>
        </w:rPr>
      </w:pPr>
      <w:r w:rsidRPr="00AB17A1">
        <w:rPr>
          <w:rFonts w:ascii="Times New Roman" w:hAnsi="Times New Roman"/>
          <w:b/>
          <w:sz w:val="24"/>
          <w:szCs w:val="24"/>
          <w:lang w:val="pl-PL"/>
        </w:rPr>
        <w:lastRenderedPageBreak/>
        <w:t>II. STANJE STEČAJNE MASE</w:t>
      </w:r>
    </w:p>
    <w:p w:rsidR="002E4351" w:rsidRDefault="002E4351" w:rsidP="002E4351">
      <w:pPr>
        <w:jc w:val="both"/>
        <w:rPr>
          <w:rFonts w:ascii="Times New Roman" w:hAnsi="Times New Roman"/>
          <w:sz w:val="24"/>
          <w:szCs w:val="24"/>
          <w:lang w:val="pl-PL"/>
        </w:rPr>
      </w:pPr>
    </w:p>
    <w:p w:rsidR="002E4351" w:rsidRPr="00AB17A1" w:rsidRDefault="002E4351" w:rsidP="002E4351">
      <w:pPr>
        <w:jc w:val="both"/>
        <w:rPr>
          <w:rFonts w:ascii="Times New Roman" w:hAnsi="Times New Roman"/>
          <w:sz w:val="24"/>
          <w:szCs w:val="24"/>
          <w:lang w:val="pl-PL"/>
        </w:rPr>
      </w:pPr>
      <w:r w:rsidRPr="00AB17A1">
        <w:rPr>
          <w:rFonts w:ascii="Times New Roman" w:hAnsi="Times New Roman"/>
          <w:sz w:val="24"/>
          <w:szCs w:val="24"/>
          <w:lang w:val="pl-PL"/>
        </w:rPr>
        <w:t>U ovom izvještajnom razdoblju osim</w:t>
      </w:r>
      <w:r w:rsidR="00BC215F" w:rsidRPr="00AB17A1">
        <w:rPr>
          <w:rFonts w:ascii="Times New Roman" w:hAnsi="Times New Roman"/>
          <w:sz w:val="24"/>
          <w:szCs w:val="24"/>
          <w:lang w:val="pl-PL"/>
        </w:rPr>
        <w:t xml:space="preserve"> gore opisanih</w:t>
      </w:r>
      <w:r w:rsidRPr="00AB17A1">
        <w:rPr>
          <w:rFonts w:ascii="Times New Roman" w:hAnsi="Times New Roman"/>
          <w:sz w:val="24"/>
          <w:szCs w:val="24"/>
          <w:lang w:val="pl-PL"/>
        </w:rPr>
        <w:t xml:space="preserve"> prodanih nekretnina,</w:t>
      </w:r>
      <w:r w:rsidR="007E2F7B" w:rsidRPr="00AB17A1">
        <w:rPr>
          <w:rFonts w:ascii="Times New Roman" w:hAnsi="Times New Roman"/>
          <w:sz w:val="24"/>
          <w:szCs w:val="24"/>
          <w:lang w:val="pl-PL"/>
        </w:rPr>
        <w:t xml:space="preserve"> unovčili</w:t>
      </w:r>
      <w:r w:rsidR="00BC215F" w:rsidRPr="00AB17A1">
        <w:rPr>
          <w:rFonts w:ascii="Times New Roman" w:hAnsi="Times New Roman"/>
          <w:sz w:val="24"/>
          <w:szCs w:val="24"/>
          <w:lang w:val="pl-PL"/>
        </w:rPr>
        <w:t xml:space="preserve"> smo</w:t>
      </w:r>
      <w:r w:rsidR="007E2F7B" w:rsidRPr="00AB17A1">
        <w:rPr>
          <w:rFonts w:ascii="Times New Roman" w:hAnsi="Times New Roman"/>
          <w:sz w:val="24"/>
          <w:szCs w:val="24"/>
          <w:lang w:val="pl-PL"/>
        </w:rPr>
        <w:t xml:space="preserve"> tek dio pokretnina</w:t>
      </w:r>
      <w:r w:rsidR="00AB17A1">
        <w:rPr>
          <w:rFonts w:ascii="Times New Roman" w:hAnsi="Times New Roman"/>
          <w:sz w:val="24"/>
          <w:szCs w:val="24"/>
          <w:lang w:val="pl-PL"/>
        </w:rPr>
        <w:t xml:space="preserve"> koje su sve u lošem stanju</w:t>
      </w:r>
      <w:r w:rsidR="007E2F7B" w:rsidRPr="00AB17A1">
        <w:rPr>
          <w:rFonts w:ascii="Times New Roman" w:hAnsi="Times New Roman"/>
          <w:sz w:val="24"/>
          <w:szCs w:val="24"/>
          <w:lang w:val="pl-PL"/>
        </w:rPr>
        <w:t>, te nam predstoji daljnje</w:t>
      </w:r>
      <w:r w:rsidR="0037397E">
        <w:rPr>
          <w:rFonts w:ascii="Times New Roman" w:hAnsi="Times New Roman"/>
          <w:sz w:val="24"/>
          <w:szCs w:val="24"/>
          <w:lang w:val="pl-PL"/>
        </w:rPr>
        <w:t xml:space="preserve"> </w:t>
      </w:r>
      <w:r w:rsidR="00AB17A1">
        <w:rPr>
          <w:rFonts w:ascii="Times New Roman" w:hAnsi="Times New Roman"/>
          <w:sz w:val="24"/>
          <w:szCs w:val="24"/>
          <w:lang w:val="pl-PL"/>
        </w:rPr>
        <w:t>oglašavanje preostalih pokretnina</w:t>
      </w:r>
      <w:r w:rsidR="007E2F7B" w:rsidRPr="00AB17A1">
        <w:rPr>
          <w:rFonts w:ascii="Times New Roman" w:hAnsi="Times New Roman"/>
          <w:sz w:val="24"/>
          <w:szCs w:val="24"/>
          <w:lang w:val="pl-PL"/>
        </w:rPr>
        <w:t xml:space="preserve"> </w:t>
      </w:r>
      <w:r w:rsidRPr="00AB17A1">
        <w:rPr>
          <w:rFonts w:ascii="Times New Roman" w:hAnsi="Times New Roman"/>
          <w:sz w:val="24"/>
          <w:szCs w:val="24"/>
          <w:lang w:val="pl-PL"/>
        </w:rPr>
        <w:t xml:space="preserve"> –</w:t>
      </w:r>
      <w:r w:rsidR="007E2F7B" w:rsidRPr="00AB17A1">
        <w:rPr>
          <w:rFonts w:ascii="Times New Roman" w:hAnsi="Times New Roman"/>
          <w:sz w:val="24"/>
          <w:szCs w:val="24"/>
          <w:lang w:val="pl-PL"/>
        </w:rPr>
        <w:t xml:space="preserve"> raznih</w:t>
      </w:r>
      <w:r w:rsidRPr="00AB17A1">
        <w:rPr>
          <w:rFonts w:ascii="Times New Roman" w:hAnsi="Times New Roman"/>
          <w:sz w:val="24"/>
          <w:szCs w:val="24"/>
          <w:lang w:val="pl-PL"/>
        </w:rPr>
        <w:t xml:space="preserve"> </w:t>
      </w:r>
      <w:r w:rsidR="007E2F7B" w:rsidRPr="00AB17A1">
        <w:rPr>
          <w:rFonts w:ascii="Times New Roman" w:hAnsi="Times New Roman"/>
          <w:sz w:val="24"/>
          <w:szCs w:val="24"/>
          <w:lang w:val="pl-PL"/>
        </w:rPr>
        <w:t xml:space="preserve"> alata</w:t>
      </w:r>
      <w:r w:rsidRPr="00AB17A1">
        <w:rPr>
          <w:rFonts w:ascii="Times New Roman" w:hAnsi="Times New Roman"/>
          <w:sz w:val="24"/>
          <w:szCs w:val="24"/>
          <w:lang w:val="pl-PL"/>
        </w:rPr>
        <w:t>,</w:t>
      </w:r>
      <w:r w:rsidR="000C1891" w:rsidRPr="00AB17A1">
        <w:rPr>
          <w:rFonts w:ascii="Times New Roman" w:hAnsi="Times New Roman"/>
          <w:sz w:val="24"/>
          <w:szCs w:val="24"/>
          <w:lang w:val="pl-PL"/>
        </w:rPr>
        <w:t xml:space="preserve"> </w:t>
      </w:r>
      <w:r w:rsidR="007E2F7B" w:rsidRPr="00AB17A1">
        <w:rPr>
          <w:rFonts w:ascii="Times New Roman" w:hAnsi="Times New Roman"/>
          <w:sz w:val="24"/>
          <w:szCs w:val="24"/>
          <w:lang w:val="pl-PL"/>
        </w:rPr>
        <w:t>uglavnom opterećenih</w:t>
      </w:r>
      <w:r w:rsidR="000C1891" w:rsidRPr="00AB17A1">
        <w:rPr>
          <w:rFonts w:ascii="Times New Roman" w:hAnsi="Times New Roman"/>
          <w:sz w:val="24"/>
          <w:szCs w:val="24"/>
          <w:lang w:val="pl-PL"/>
        </w:rPr>
        <w:t xml:space="preserve"> razlučnim pravom Ministarstva financija, Porezne uprave, Područnog ureda Krapina</w:t>
      </w:r>
      <w:r w:rsidR="00BC215F" w:rsidRPr="00AB17A1">
        <w:rPr>
          <w:rFonts w:ascii="Times New Roman" w:hAnsi="Times New Roman"/>
          <w:sz w:val="24"/>
          <w:szCs w:val="24"/>
          <w:lang w:val="pl-PL"/>
        </w:rPr>
        <w:t>,</w:t>
      </w:r>
      <w:r w:rsidRPr="00AB17A1">
        <w:rPr>
          <w:rFonts w:ascii="Times New Roman" w:hAnsi="Times New Roman"/>
          <w:sz w:val="24"/>
          <w:szCs w:val="24"/>
          <w:lang w:val="pl-PL"/>
        </w:rPr>
        <w:t xml:space="preserve"> te nešto kancelarijskog namještaja</w:t>
      </w:r>
      <w:r w:rsidR="000C1891" w:rsidRPr="00AB17A1">
        <w:rPr>
          <w:rFonts w:ascii="Times New Roman" w:hAnsi="Times New Roman"/>
          <w:sz w:val="24"/>
          <w:szCs w:val="24"/>
          <w:lang w:val="pl-PL"/>
        </w:rPr>
        <w:t>, također opterećenog razlučnim pravom vje</w:t>
      </w:r>
      <w:r w:rsidR="007E2F7B" w:rsidRPr="00AB17A1">
        <w:rPr>
          <w:rFonts w:ascii="Times New Roman" w:hAnsi="Times New Roman"/>
          <w:sz w:val="24"/>
          <w:szCs w:val="24"/>
          <w:lang w:val="pl-PL"/>
        </w:rPr>
        <w:t>rovnika TRGOCENTAR d.o.o. Zabok.</w:t>
      </w:r>
      <w:r w:rsidR="0093177F">
        <w:rPr>
          <w:rFonts w:ascii="Times New Roman" w:hAnsi="Times New Roman"/>
          <w:sz w:val="24"/>
          <w:szCs w:val="24"/>
          <w:lang w:val="pl-PL"/>
        </w:rPr>
        <w:t xml:space="preserve"> Međutim veći dio predmeta na kojima TRGOCENTAR d.o.o. Zabok ima razlučno pravo temeljem Rješenja o ovrsi iz 2008. godine nismo zatekli niti dobili u posjed.</w:t>
      </w:r>
      <w:r w:rsidR="00356B32" w:rsidRPr="00AB17A1">
        <w:rPr>
          <w:rFonts w:ascii="Times New Roman" w:hAnsi="Times New Roman"/>
          <w:sz w:val="24"/>
          <w:szCs w:val="24"/>
          <w:lang w:val="pl-PL"/>
        </w:rPr>
        <w:t xml:space="preserve"> </w:t>
      </w:r>
      <w:r w:rsidR="0093177F">
        <w:rPr>
          <w:rFonts w:ascii="Times New Roman" w:hAnsi="Times New Roman"/>
          <w:sz w:val="24"/>
          <w:szCs w:val="24"/>
          <w:lang w:val="pl-PL"/>
        </w:rPr>
        <w:t>Preostale pokretnine sada imaju vrijednost za oglašavanje</w:t>
      </w:r>
      <w:r w:rsidR="007E2F7B" w:rsidRPr="00AB17A1">
        <w:rPr>
          <w:rFonts w:ascii="Times New Roman" w:hAnsi="Times New Roman"/>
          <w:sz w:val="24"/>
          <w:szCs w:val="24"/>
          <w:lang w:val="pl-PL"/>
        </w:rPr>
        <w:t xml:space="preserve"> 52.512,00 kn</w:t>
      </w:r>
      <w:r w:rsidR="0093177F">
        <w:rPr>
          <w:rFonts w:ascii="Times New Roman" w:hAnsi="Times New Roman"/>
          <w:sz w:val="24"/>
          <w:szCs w:val="24"/>
          <w:lang w:val="pl-PL"/>
        </w:rPr>
        <w:t xml:space="preserve"> uvećano za PDV</w:t>
      </w:r>
      <w:r w:rsidR="00A840A1">
        <w:rPr>
          <w:rFonts w:ascii="Times New Roman" w:hAnsi="Times New Roman"/>
          <w:sz w:val="24"/>
          <w:szCs w:val="24"/>
          <w:lang w:val="pl-PL"/>
        </w:rPr>
        <w:t>.</w:t>
      </w:r>
      <w:r w:rsidRPr="00AB17A1">
        <w:rPr>
          <w:rFonts w:ascii="Times New Roman" w:hAnsi="Times New Roman"/>
          <w:sz w:val="24"/>
          <w:szCs w:val="24"/>
          <w:lang w:val="pl-PL"/>
        </w:rPr>
        <w:t xml:space="preserve"> </w:t>
      </w:r>
      <w:r w:rsidR="00A840A1">
        <w:rPr>
          <w:rFonts w:ascii="Times New Roman" w:hAnsi="Times New Roman"/>
          <w:sz w:val="24"/>
          <w:szCs w:val="24"/>
          <w:lang w:val="pl-PL"/>
        </w:rPr>
        <w:t>P</w:t>
      </w:r>
      <w:r w:rsidR="008E43DC" w:rsidRPr="00AB17A1">
        <w:rPr>
          <w:rFonts w:ascii="Times New Roman" w:hAnsi="Times New Roman"/>
          <w:sz w:val="24"/>
          <w:szCs w:val="24"/>
          <w:lang w:val="pl-PL"/>
        </w:rPr>
        <w:t>o</w:t>
      </w:r>
      <w:r w:rsidR="00356B32" w:rsidRPr="00AB17A1">
        <w:rPr>
          <w:rFonts w:ascii="Times New Roman" w:hAnsi="Times New Roman"/>
          <w:sz w:val="24"/>
          <w:szCs w:val="24"/>
          <w:lang w:val="pl-PL"/>
        </w:rPr>
        <w:t xml:space="preserve"> prijašnjim</w:t>
      </w:r>
      <w:r w:rsidR="008E43DC" w:rsidRPr="00AB17A1">
        <w:rPr>
          <w:rFonts w:ascii="Times New Roman" w:hAnsi="Times New Roman"/>
          <w:sz w:val="24"/>
          <w:szCs w:val="24"/>
          <w:lang w:val="pl-PL"/>
        </w:rPr>
        <w:t xml:space="preserve"> objavljenim oglasima nije bilo zainteresiranih kupaca, osim</w:t>
      </w:r>
      <w:r w:rsidRPr="00AB17A1">
        <w:rPr>
          <w:rFonts w:ascii="Times New Roman" w:hAnsi="Times New Roman"/>
          <w:sz w:val="24"/>
          <w:szCs w:val="24"/>
          <w:lang w:val="pl-PL"/>
        </w:rPr>
        <w:t xml:space="preserve"> </w:t>
      </w:r>
      <w:r w:rsidR="00A937D3" w:rsidRPr="00AB17A1">
        <w:rPr>
          <w:rFonts w:ascii="Times New Roman" w:hAnsi="Times New Roman"/>
          <w:sz w:val="24"/>
          <w:szCs w:val="24"/>
          <w:lang w:val="pl-PL"/>
        </w:rPr>
        <w:t>za priključno vozilo,</w:t>
      </w:r>
      <w:r w:rsidR="008E43DC" w:rsidRPr="00AB17A1">
        <w:rPr>
          <w:rFonts w:ascii="Times New Roman" w:hAnsi="Times New Roman"/>
          <w:sz w:val="24"/>
          <w:szCs w:val="24"/>
          <w:lang w:val="pl-PL"/>
        </w:rPr>
        <w:t xml:space="preserve"> teretni automobil,</w:t>
      </w:r>
      <w:r w:rsidR="00A937D3" w:rsidRPr="00AB17A1">
        <w:rPr>
          <w:rFonts w:ascii="Times New Roman" w:hAnsi="Times New Roman"/>
          <w:sz w:val="24"/>
          <w:szCs w:val="24"/>
          <w:lang w:val="pl-PL"/>
        </w:rPr>
        <w:t xml:space="preserve"> te svega nekoliko komada opreme,</w:t>
      </w:r>
      <w:r w:rsidR="008E43DC" w:rsidRPr="00AB17A1">
        <w:rPr>
          <w:rFonts w:ascii="Times New Roman" w:hAnsi="Times New Roman"/>
          <w:sz w:val="24"/>
          <w:szCs w:val="24"/>
          <w:lang w:val="pl-PL"/>
        </w:rPr>
        <w:t xml:space="preserve"> koje smo prodali</w:t>
      </w:r>
      <w:r w:rsidR="00A840A1">
        <w:rPr>
          <w:rFonts w:ascii="Times New Roman" w:hAnsi="Times New Roman"/>
          <w:sz w:val="24"/>
          <w:szCs w:val="24"/>
          <w:lang w:val="pl-PL"/>
        </w:rPr>
        <w:t>. Iz prodaje su r</w:t>
      </w:r>
      <w:r w:rsidR="0093177F">
        <w:rPr>
          <w:rFonts w:ascii="Times New Roman" w:hAnsi="Times New Roman"/>
          <w:sz w:val="24"/>
          <w:szCs w:val="24"/>
          <w:lang w:val="pl-PL"/>
        </w:rPr>
        <w:t>azlučni vjerovnici</w:t>
      </w:r>
      <w:r w:rsidR="000C1891" w:rsidRPr="00AB17A1">
        <w:rPr>
          <w:rFonts w:ascii="Times New Roman" w:hAnsi="Times New Roman"/>
          <w:sz w:val="24"/>
          <w:szCs w:val="24"/>
          <w:lang w:val="pl-PL"/>
        </w:rPr>
        <w:t xml:space="preserve"> </w:t>
      </w:r>
      <w:r w:rsidR="008E43DC" w:rsidRPr="00AB17A1">
        <w:rPr>
          <w:rFonts w:ascii="Times New Roman" w:hAnsi="Times New Roman"/>
          <w:sz w:val="24"/>
          <w:szCs w:val="24"/>
          <w:lang w:val="pl-PL"/>
        </w:rPr>
        <w:t>Ministar</w:t>
      </w:r>
      <w:r w:rsidR="000C1891" w:rsidRPr="00AB17A1">
        <w:rPr>
          <w:rFonts w:ascii="Times New Roman" w:hAnsi="Times New Roman"/>
          <w:sz w:val="24"/>
          <w:szCs w:val="24"/>
          <w:lang w:val="pl-PL"/>
        </w:rPr>
        <w:t>stv</w:t>
      </w:r>
      <w:r w:rsidR="0093177F">
        <w:rPr>
          <w:rFonts w:ascii="Times New Roman" w:hAnsi="Times New Roman"/>
          <w:sz w:val="24"/>
          <w:szCs w:val="24"/>
          <w:lang w:val="pl-PL"/>
        </w:rPr>
        <w:t>o</w:t>
      </w:r>
      <w:r w:rsidR="00D11C4F" w:rsidRPr="00AB17A1">
        <w:rPr>
          <w:rFonts w:ascii="Times New Roman" w:hAnsi="Times New Roman"/>
          <w:sz w:val="24"/>
          <w:szCs w:val="24"/>
          <w:lang w:val="pl-PL"/>
        </w:rPr>
        <w:t xml:space="preserve"> financija, Porezna uprava, Područni ured</w:t>
      </w:r>
      <w:r w:rsidR="00E5084F" w:rsidRPr="00AB17A1">
        <w:rPr>
          <w:rFonts w:ascii="Times New Roman" w:hAnsi="Times New Roman"/>
          <w:sz w:val="24"/>
          <w:szCs w:val="24"/>
          <w:lang w:val="pl-PL"/>
        </w:rPr>
        <w:t xml:space="preserve"> Krapina</w:t>
      </w:r>
      <w:r w:rsidR="00A840A1">
        <w:rPr>
          <w:rFonts w:ascii="Times New Roman" w:hAnsi="Times New Roman"/>
          <w:sz w:val="24"/>
          <w:szCs w:val="24"/>
          <w:lang w:val="pl-PL"/>
        </w:rPr>
        <w:t xml:space="preserve"> i METAL-GAL d.o.o. namireni djelomično</w:t>
      </w:r>
      <w:r w:rsidR="0093177F">
        <w:rPr>
          <w:rFonts w:ascii="Times New Roman" w:hAnsi="Times New Roman"/>
          <w:sz w:val="24"/>
          <w:szCs w:val="24"/>
          <w:lang w:val="pl-PL"/>
        </w:rPr>
        <w:t>, odnosno uplaćena su im novčana sredstva od postignute kupovnine</w:t>
      </w:r>
      <w:r w:rsidR="00986B06">
        <w:rPr>
          <w:rFonts w:ascii="Times New Roman" w:hAnsi="Times New Roman"/>
          <w:sz w:val="24"/>
          <w:szCs w:val="24"/>
          <w:lang w:val="pl-PL"/>
        </w:rPr>
        <w:t xml:space="preserve"> u</w:t>
      </w:r>
      <w:r w:rsidR="00A840A1">
        <w:rPr>
          <w:rFonts w:ascii="Times New Roman" w:hAnsi="Times New Roman"/>
          <w:sz w:val="24"/>
          <w:szCs w:val="24"/>
          <w:lang w:val="pl-PL"/>
        </w:rPr>
        <w:t xml:space="preserve"> iznosu od 56.027,29 kn</w:t>
      </w:r>
      <w:r w:rsidR="00986B06">
        <w:rPr>
          <w:rFonts w:ascii="Times New Roman" w:hAnsi="Times New Roman"/>
          <w:sz w:val="24"/>
          <w:szCs w:val="24"/>
          <w:lang w:val="pl-PL"/>
        </w:rPr>
        <w:t xml:space="preserve"> </w:t>
      </w:r>
      <w:r w:rsidR="00A840A1">
        <w:rPr>
          <w:rFonts w:ascii="Times New Roman" w:hAnsi="Times New Roman"/>
          <w:sz w:val="24"/>
          <w:szCs w:val="24"/>
          <w:lang w:val="pl-PL"/>
        </w:rPr>
        <w:t>(</w:t>
      </w:r>
      <w:r w:rsidR="00986B06">
        <w:rPr>
          <w:rFonts w:ascii="Times New Roman" w:hAnsi="Times New Roman"/>
          <w:sz w:val="24"/>
          <w:szCs w:val="24"/>
          <w:lang w:val="pl-PL"/>
        </w:rPr>
        <w:t>95%</w:t>
      </w:r>
      <w:r w:rsidR="00A840A1">
        <w:rPr>
          <w:rFonts w:ascii="Times New Roman" w:hAnsi="Times New Roman"/>
          <w:sz w:val="24"/>
          <w:szCs w:val="24"/>
          <w:lang w:val="pl-PL"/>
        </w:rPr>
        <w:t>)</w:t>
      </w:r>
      <w:r w:rsidR="00986B06">
        <w:rPr>
          <w:rFonts w:ascii="Times New Roman" w:hAnsi="Times New Roman"/>
          <w:sz w:val="24"/>
          <w:szCs w:val="24"/>
          <w:lang w:val="pl-PL"/>
        </w:rPr>
        <w:t>, a preostalih 5% zadržano je na računu stečajnog dužnika sukladno odredbama Stečajnog zakona, čl. 170</w:t>
      </w:r>
      <w:r w:rsidR="006532B2">
        <w:rPr>
          <w:rFonts w:ascii="Times New Roman" w:hAnsi="Times New Roman"/>
          <w:sz w:val="24"/>
          <w:szCs w:val="24"/>
          <w:lang w:val="pl-PL"/>
        </w:rPr>
        <w:t>.</w:t>
      </w:r>
    </w:p>
    <w:p w:rsidR="002E4351" w:rsidRPr="00AB17A1" w:rsidRDefault="002E4351" w:rsidP="002E4351">
      <w:pPr>
        <w:jc w:val="both"/>
        <w:rPr>
          <w:rFonts w:ascii="Times New Roman" w:hAnsi="Times New Roman"/>
          <w:sz w:val="24"/>
          <w:szCs w:val="24"/>
          <w:lang w:val="pl-PL"/>
        </w:rPr>
      </w:pPr>
    </w:p>
    <w:p w:rsidR="000E1F39" w:rsidRPr="00AB17A1" w:rsidRDefault="000E1F39" w:rsidP="000E1F39">
      <w:pPr>
        <w:ind w:left="360"/>
        <w:rPr>
          <w:rFonts w:ascii="Times New Roman" w:hAnsi="Times New Roman"/>
          <w:sz w:val="24"/>
          <w:szCs w:val="24"/>
          <w:lang w:val="pl-PL"/>
        </w:rPr>
      </w:pPr>
    </w:p>
    <w:p w:rsidR="000E1F39" w:rsidRPr="00AB17A1" w:rsidRDefault="000E1F39" w:rsidP="000E1F39">
      <w:pPr>
        <w:rPr>
          <w:rFonts w:ascii="Times New Roman" w:hAnsi="Times New Roman"/>
          <w:b/>
          <w:sz w:val="24"/>
          <w:szCs w:val="24"/>
          <w:lang w:val="pl-PL"/>
        </w:rPr>
      </w:pPr>
      <w:r w:rsidRPr="00AB17A1">
        <w:rPr>
          <w:rFonts w:ascii="Times New Roman" w:hAnsi="Times New Roman"/>
          <w:b/>
          <w:sz w:val="24"/>
          <w:szCs w:val="24"/>
          <w:lang w:val="pl-PL"/>
        </w:rPr>
        <w:t>III. RADNJE KOJE ĆE SE PODUZETI U NAREDNOM RAZDOBLJU</w:t>
      </w:r>
    </w:p>
    <w:p w:rsidR="00E5084F" w:rsidRPr="00AB17A1" w:rsidRDefault="00E5084F" w:rsidP="000E1F39">
      <w:pPr>
        <w:jc w:val="both"/>
        <w:rPr>
          <w:rFonts w:ascii="Times New Roman" w:hAnsi="Times New Roman"/>
          <w:sz w:val="24"/>
          <w:szCs w:val="24"/>
          <w:lang w:val="pl-PL"/>
        </w:rPr>
      </w:pPr>
      <w:r w:rsidRPr="00AB17A1">
        <w:rPr>
          <w:rFonts w:ascii="Times New Roman" w:hAnsi="Times New Roman"/>
          <w:sz w:val="24"/>
          <w:szCs w:val="24"/>
          <w:lang w:val="pl-PL"/>
        </w:rPr>
        <w:t xml:space="preserve">U narednom razdoblju nastavit ćemo oglašavati prodaju pokretnina, objavama </w:t>
      </w:r>
      <w:r w:rsidR="00BC215F" w:rsidRPr="00AB17A1">
        <w:rPr>
          <w:rFonts w:ascii="Times New Roman" w:hAnsi="Times New Roman"/>
          <w:sz w:val="24"/>
          <w:szCs w:val="24"/>
          <w:lang w:val="pl-PL"/>
        </w:rPr>
        <w:t xml:space="preserve">oglasa na web stranicama Hrvatske gospodarske </w:t>
      </w:r>
      <w:r w:rsidR="00356B32" w:rsidRPr="00AB17A1">
        <w:rPr>
          <w:rFonts w:ascii="Times New Roman" w:hAnsi="Times New Roman"/>
          <w:sz w:val="24"/>
          <w:szCs w:val="24"/>
          <w:lang w:val="pl-PL"/>
        </w:rPr>
        <w:t>komore i Visokog trgovačkog suda</w:t>
      </w:r>
      <w:r w:rsidR="006532B2">
        <w:rPr>
          <w:rFonts w:ascii="Times New Roman" w:hAnsi="Times New Roman"/>
          <w:sz w:val="24"/>
          <w:szCs w:val="24"/>
          <w:lang w:val="pl-PL"/>
        </w:rPr>
        <w:t xml:space="preserve"> RH, te ako sve ne uspijemo prodati, Skupština će odlučiti što s preostalim predmetima manjih vrijednosti.</w:t>
      </w:r>
      <w:r w:rsidR="00356B32" w:rsidRPr="00AB17A1">
        <w:rPr>
          <w:rFonts w:ascii="Times New Roman" w:hAnsi="Times New Roman"/>
          <w:sz w:val="24"/>
          <w:szCs w:val="24"/>
          <w:lang w:val="pl-PL"/>
        </w:rPr>
        <w:t xml:space="preserve"> </w:t>
      </w:r>
      <w:r w:rsidR="006532B2">
        <w:rPr>
          <w:rFonts w:ascii="Times New Roman" w:hAnsi="Times New Roman"/>
          <w:sz w:val="24"/>
          <w:szCs w:val="24"/>
          <w:lang w:val="pl-PL"/>
        </w:rPr>
        <w:t>N</w:t>
      </w:r>
      <w:r w:rsidR="00A840A1">
        <w:rPr>
          <w:rFonts w:ascii="Times New Roman" w:hAnsi="Times New Roman"/>
          <w:sz w:val="24"/>
          <w:szCs w:val="24"/>
          <w:lang w:val="pl-PL"/>
        </w:rPr>
        <w:t>akon što Općinski građanski sud</w:t>
      </w:r>
      <w:r w:rsidR="006532B2">
        <w:rPr>
          <w:rFonts w:ascii="Times New Roman" w:hAnsi="Times New Roman"/>
          <w:sz w:val="24"/>
          <w:szCs w:val="24"/>
          <w:lang w:val="pl-PL"/>
        </w:rPr>
        <w:t xml:space="preserve"> u Zagrebu proslijedi iznos ostvaren kupoporodajom u ovršnom postupku  Ovr</w:t>
      </w:r>
      <w:r w:rsidR="00A840A1">
        <w:rPr>
          <w:rFonts w:ascii="Times New Roman" w:hAnsi="Times New Roman"/>
          <w:sz w:val="24"/>
          <w:szCs w:val="24"/>
          <w:lang w:val="pl-PL"/>
        </w:rPr>
        <w:t xml:space="preserve"> (1867/12) -</w:t>
      </w:r>
      <w:r w:rsidR="006532B2">
        <w:rPr>
          <w:rFonts w:ascii="Times New Roman" w:hAnsi="Times New Roman"/>
          <w:sz w:val="24"/>
          <w:szCs w:val="24"/>
          <w:lang w:val="pl-PL"/>
        </w:rPr>
        <w:t xml:space="preserve"> 270.000,00 kn na račun Trgovačkog suda u Zagrebu i potom nakon provedene diobe kupovnine predložit ću obustavu i zaključenje stečajnoga postupka.</w:t>
      </w:r>
    </w:p>
    <w:p w:rsidR="000E1F39" w:rsidRDefault="000E1F39" w:rsidP="000E1F39">
      <w:pPr>
        <w:ind w:left="360"/>
        <w:rPr>
          <w:rFonts w:ascii="Times New Roman" w:hAnsi="Times New Roman"/>
          <w:sz w:val="24"/>
          <w:szCs w:val="24"/>
          <w:lang w:val="pl-PL"/>
        </w:rPr>
      </w:pPr>
    </w:p>
    <w:p w:rsidR="00946C51" w:rsidRDefault="00946C51" w:rsidP="000E1F39">
      <w:pPr>
        <w:ind w:left="360"/>
        <w:rPr>
          <w:rFonts w:ascii="Times New Roman" w:hAnsi="Times New Roman"/>
          <w:sz w:val="24"/>
          <w:szCs w:val="24"/>
          <w:lang w:val="pl-PL"/>
        </w:rPr>
      </w:pPr>
    </w:p>
    <w:p w:rsidR="00946C51" w:rsidRDefault="00946C51" w:rsidP="000E1F39">
      <w:pPr>
        <w:ind w:left="360"/>
        <w:rPr>
          <w:rFonts w:ascii="Times New Roman" w:hAnsi="Times New Roman"/>
          <w:sz w:val="24"/>
          <w:szCs w:val="24"/>
          <w:lang w:val="pl-PL"/>
        </w:rPr>
      </w:pPr>
    </w:p>
    <w:p w:rsidR="00946C51" w:rsidRPr="00B40BEB" w:rsidRDefault="00946C51" w:rsidP="000E1F39">
      <w:pPr>
        <w:ind w:left="360"/>
        <w:rPr>
          <w:rFonts w:ascii="Times New Roman" w:hAnsi="Times New Roman"/>
          <w:sz w:val="24"/>
          <w:szCs w:val="24"/>
          <w:lang w:val="pl-PL"/>
        </w:rPr>
      </w:pPr>
    </w:p>
    <w:p w:rsidR="000E1F39" w:rsidRDefault="001D30C7" w:rsidP="000E1F39">
      <w:pPr>
        <w:rPr>
          <w:rFonts w:ascii="Times New Roman" w:hAnsi="Times New Roman"/>
          <w:sz w:val="24"/>
          <w:szCs w:val="24"/>
          <w:lang w:val="pl-PL"/>
        </w:rPr>
      </w:pPr>
      <w:r>
        <w:rPr>
          <w:rFonts w:ascii="Times New Roman" w:hAnsi="Times New Roman"/>
          <w:sz w:val="24"/>
          <w:szCs w:val="24"/>
          <w:lang w:val="pl-PL"/>
        </w:rPr>
        <w:t xml:space="preserve">    </w:t>
      </w:r>
      <w:r w:rsidR="000E1F39" w:rsidRPr="00B40BEB">
        <w:rPr>
          <w:rFonts w:ascii="Times New Roman" w:hAnsi="Times New Roman"/>
          <w:sz w:val="24"/>
          <w:szCs w:val="24"/>
          <w:lang w:val="pl-PL"/>
        </w:rPr>
        <w:t xml:space="preserve">Mjesto i datum </w:t>
      </w:r>
      <w:r w:rsidR="000E1F39">
        <w:rPr>
          <w:rFonts w:ascii="Times New Roman" w:hAnsi="Times New Roman"/>
          <w:sz w:val="24"/>
          <w:szCs w:val="24"/>
          <w:lang w:val="pl-PL"/>
        </w:rPr>
        <w:tab/>
      </w:r>
      <w:r w:rsidR="000E1F39">
        <w:rPr>
          <w:rFonts w:ascii="Times New Roman" w:hAnsi="Times New Roman"/>
          <w:sz w:val="24"/>
          <w:szCs w:val="24"/>
          <w:lang w:val="pl-PL"/>
        </w:rPr>
        <w:tab/>
      </w:r>
      <w:r w:rsidR="000E1F39">
        <w:rPr>
          <w:rFonts w:ascii="Times New Roman" w:hAnsi="Times New Roman"/>
          <w:sz w:val="24"/>
          <w:szCs w:val="24"/>
          <w:lang w:val="pl-PL"/>
        </w:rPr>
        <w:tab/>
      </w:r>
      <w:r w:rsidR="000E1F39">
        <w:rPr>
          <w:rFonts w:ascii="Times New Roman" w:hAnsi="Times New Roman"/>
          <w:sz w:val="24"/>
          <w:szCs w:val="24"/>
          <w:lang w:val="pl-PL"/>
        </w:rPr>
        <w:tab/>
      </w:r>
      <w:r w:rsidR="00946C51">
        <w:rPr>
          <w:rFonts w:ascii="Times New Roman" w:hAnsi="Times New Roman"/>
          <w:sz w:val="24"/>
          <w:szCs w:val="24"/>
          <w:lang w:val="pl-PL"/>
        </w:rPr>
        <w:t xml:space="preserve">  </w:t>
      </w:r>
      <w:r w:rsidR="000E1F39">
        <w:rPr>
          <w:rFonts w:ascii="Times New Roman" w:hAnsi="Times New Roman"/>
          <w:sz w:val="24"/>
          <w:szCs w:val="24"/>
          <w:lang w:val="pl-PL"/>
        </w:rPr>
        <w:tab/>
      </w:r>
      <w:r w:rsidR="00946C51">
        <w:rPr>
          <w:rFonts w:ascii="Times New Roman" w:hAnsi="Times New Roman"/>
          <w:sz w:val="24"/>
          <w:szCs w:val="24"/>
          <w:lang w:val="pl-PL"/>
        </w:rPr>
        <w:t xml:space="preserve">            </w:t>
      </w:r>
      <w:r w:rsidR="000E1F39">
        <w:rPr>
          <w:rFonts w:ascii="Times New Roman" w:hAnsi="Times New Roman"/>
          <w:sz w:val="24"/>
          <w:szCs w:val="24"/>
          <w:lang w:val="pl-PL"/>
        </w:rPr>
        <w:tab/>
      </w:r>
      <w:r w:rsidR="000E1F39" w:rsidRPr="00B40BEB">
        <w:rPr>
          <w:rFonts w:ascii="Times New Roman" w:hAnsi="Times New Roman"/>
          <w:sz w:val="24"/>
          <w:szCs w:val="24"/>
          <w:lang w:val="pl-PL"/>
        </w:rPr>
        <w:t>Stečajni upravitelj</w:t>
      </w:r>
    </w:p>
    <w:p w:rsidR="00946C51" w:rsidRDefault="00946C51" w:rsidP="000E1F39">
      <w:pPr>
        <w:rPr>
          <w:rFonts w:ascii="Times New Roman" w:hAnsi="Times New Roman"/>
          <w:sz w:val="24"/>
          <w:szCs w:val="24"/>
          <w:lang w:val="pl-PL"/>
        </w:rPr>
      </w:pPr>
    </w:p>
    <w:p w:rsidR="000E1F39" w:rsidRPr="00B40BEB" w:rsidRDefault="001D30C7" w:rsidP="000E1F39">
      <w:pPr>
        <w:rPr>
          <w:rFonts w:ascii="Times New Roman" w:hAnsi="Times New Roman"/>
          <w:sz w:val="24"/>
          <w:szCs w:val="24"/>
          <w:lang w:val="pl-PL"/>
        </w:rPr>
      </w:pPr>
      <w:r>
        <w:rPr>
          <w:rFonts w:ascii="Times New Roman" w:hAnsi="Times New Roman"/>
          <w:sz w:val="24"/>
          <w:szCs w:val="24"/>
          <w:lang w:val="pl-PL"/>
        </w:rPr>
        <w:t>Zagreb, srpanj 2016.                                                                      Marija Vujčić Turkulin</w:t>
      </w:r>
    </w:p>
    <w:p w:rsidR="000E1F39" w:rsidRPr="00B40BEB" w:rsidRDefault="000E1F39" w:rsidP="000E1F39">
      <w:pPr>
        <w:ind w:left="360"/>
        <w:rPr>
          <w:rFonts w:ascii="Times New Roman" w:hAnsi="Times New Roman"/>
          <w:sz w:val="24"/>
          <w:szCs w:val="24"/>
          <w:lang w:val="pl-PL"/>
        </w:rPr>
      </w:pPr>
    </w:p>
    <w:p w:rsidR="00C61F72" w:rsidRPr="000E1F39" w:rsidRDefault="00C61F72">
      <w:pPr>
        <w:rPr>
          <w:lang w:val="pl-PL"/>
        </w:rPr>
      </w:pPr>
    </w:p>
    <w:sectPr w:rsidR="00C61F72" w:rsidRPr="000E1F39" w:rsidSect="00EA78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37B4"/>
    <w:multiLevelType w:val="hybridMultilevel"/>
    <w:tmpl w:val="470C118A"/>
    <w:lvl w:ilvl="0" w:tplc="749CF80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4F94287D"/>
    <w:multiLevelType w:val="hybridMultilevel"/>
    <w:tmpl w:val="3C8A06BE"/>
    <w:lvl w:ilvl="0" w:tplc="6E1EF1F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53FF2393"/>
    <w:multiLevelType w:val="hybridMultilevel"/>
    <w:tmpl w:val="30CC9376"/>
    <w:lvl w:ilvl="0" w:tplc="041A000F">
      <w:start w:val="1"/>
      <w:numFmt w:val="decimal"/>
      <w:lvlText w:val="%1."/>
      <w:lvlJc w:val="left"/>
      <w:pPr>
        <w:tabs>
          <w:tab w:val="num" w:pos="644"/>
        </w:tabs>
        <w:ind w:left="644" w:hanging="360"/>
      </w:pPr>
      <w:rPr>
        <w:rFonts w:cs="Times New Roman" w:hint="default"/>
      </w:rPr>
    </w:lvl>
    <w:lvl w:ilvl="1" w:tplc="041A0019" w:tentative="1">
      <w:start w:val="1"/>
      <w:numFmt w:val="lowerLetter"/>
      <w:lvlText w:val="%2."/>
      <w:lvlJc w:val="left"/>
      <w:pPr>
        <w:tabs>
          <w:tab w:val="num" w:pos="1364"/>
        </w:tabs>
        <w:ind w:left="1364" w:hanging="360"/>
      </w:pPr>
      <w:rPr>
        <w:rFonts w:cs="Times New Roman"/>
      </w:rPr>
    </w:lvl>
    <w:lvl w:ilvl="2" w:tplc="041A001B" w:tentative="1">
      <w:start w:val="1"/>
      <w:numFmt w:val="lowerRoman"/>
      <w:lvlText w:val="%3."/>
      <w:lvlJc w:val="right"/>
      <w:pPr>
        <w:tabs>
          <w:tab w:val="num" w:pos="2084"/>
        </w:tabs>
        <w:ind w:left="2084" w:hanging="180"/>
      </w:pPr>
      <w:rPr>
        <w:rFonts w:cs="Times New Roman"/>
      </w:rPr>
    </w:lvl>
    <w:lvl w:ilvl="3" w:tplc="041A000F" w:tentative="1">
      <w:start w:val="1"/>
      <w:numFmt w:val="decimal"/>
      <w:lvlText w:val="%4."/>
      <w:lvlJc w:val="left"/>
      <w:pPr>
        <w:tabs>
          <w:tab w:val="num" w:pos="2804"/>
        </w:tabs>
        <w:ind w:left="2804" w:hanging="360"/>
      </w:pPr>
      <w:rPr>
        <w:rFonts w:cs="Times New Roman"/>
      </w:rPr>
    </w:lvl>
    <w:lvl w:ilvl="4" w:tplc="041A0019" w:tentative="1">
      <w:start w:val="1"/>
      <w:numFmt w:val="lowerLetter"/>
      <w:lvlText w:val="%5."/>
      <w:lvlJc w:val="left"/>
      <w:pPr>
        <w:tabs>
          <w:tab w:val="num" w:pos="3524"/>
        </w:tabs>
        <w:ind w:left="3524" w:hanging="360"/>
      </w:pPr>
      <w:rPr>
        <w:rFonts w:cs="Times New Roman"/>
      </w:rPr>
    </w:lvl>
    <w:lvl w:ilvl="5" w:tplc="041A001B" w:tentative="1">
      <w:start w:val="1"/>
      <w:numFmt w:val="lowerRoman"/>
      <w:lvlText w:val="%6."/>
      <w:lvlJc w:val="right"/>
      <w:pPr>
        <w:tabs>
          <w:tab w:val="num" w:pos="4244"/>
        </w:tabs>
        <w:ind w:left="4244" w:hanging="180"/>
      </w:pPr>
      <w:rPr>
        <w:rFonts w:cs="Times New Roman"/>
      </w:rPr>
    </w:lvl>
    <w:lvl w:ilvl="6" w:tplc="041A000F" w:tentative="1">
      <w:start w:val="1"/>
      <w:numFmt w:val="decimal"/>
      <w:lvlText w:val="%7."/>
      <w:lvlJc w:val="left"/>
      <w:pPr>
        <w:tabs>
          <w:tab w:val="num" w:pos="4964"/>
        </w:tabs>
        <w:ind w:left="4964" w:hanging="360"/>
      </w:pPr>
      <w:rPr>
        <w:rFonts w:cs="Times New Roman"/>
      </w:rPr>
    </w:lvl>
    <w:lvl w:ilvl="7" w:tplc="041A0019" w:tentative="1">
      <w:start w:val="1"/>
      <w:numFmt w:val="lowerLetter"/>
      <w:lvlText w:val="%8."/>
      <w:lvlJc w:val="left"/>
      <w:pPr>
        <w:tabs>
          <w:tab w:val="num" w:pos="5684"/>
        </w:tabs>
        <w:ind w:left="5684" w:hanging="360"/>
      </w:pPr>
      <w:rPr>
        <w:rFonts w:cs="Times New Roman"/>
      </w:rPr>
    </w:lvl>
    <w:lvl w:ilvl="8" w:tplc="041A001B" w:tentative="1">
      <w:start w:val="1"/>
      <w:numFmt w:val="lowerRoman"/>
      <w:lvlText w:val="%9."/>
      <w:lvlJc w:val="right"/>
      <w:pPr>
        <w:tabs>
          <w:tab w:val="num" w:pos="6404"/>
        </w:tabs>
        <w:ind w:left="6404"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F39"/>
    <w:rsid w:val="000C1891"/>
    <w:rsid w:val="000C2E5F"/>
    <w:rsid w:val="000E1F39"/>
    <w:rsid w:val="001C4A2E"/>
    <w:rsid w:val="001D30C7"/>
    <w:rsid w:val="00254C34"/>
    <w:rsid w:val="00297235"/>
    <w:rsid w:val="002E4351"/>
    <w:rsid w:val="003501A3"/>
    <w:rsid w:val="00356B32"/>
    <w:rsid w:val="0037397E"/>
    <w:rsid w:val="00384D77"/>
    <w:rsid w:val="005440A6"/>
    <w:rsid w:val="005C575A"/>
    <w:rsid w:val="005D7AEE"/>
    <w:rsid w:val="006532B2"/>
    <w:rsid w:val="006631C3"/>
    <w:rsid w:val="007420B0"/>
    <w:rsid w:val="007A0527"/>
    <w:rsid w:val="007E2F7B"/>
    <w:rsid w:val="00833D62"/>
    <w:rsid w:val="008512FB"/>
    <w:rsid w:val="008A1C8B"/>
    <w:rsid w:val="008E43DC"/>
    <w:rsid w:val="0093177F"/>
    <w:rsid w:val="00946C51"/>
    <w:rsid w:val="00986B06"/>
    <w:rsid w:val="009A42E6"/>
    <w:rsid w:val="00A05DF4"/>
    <w:rsid w:val="00A840A1"/>
    <w:rsid w:val="00A937D3"/>
    <w:rsid w:val="00AB17A1"/>
    <w:rsid w:val="00AE291B"/>
    <w:rsid w:val="00B90927"/>
    <w:rsid w:val="00BC215F"/>
    <w:rsid w:val="00C61F72"/>
    <w:rsid w:val="00D11C4F"/>
    <w:rsid w:val="00D2644F"/>
    <w:rsid w:val="00DC032D"/>
    <w:rsid w:val="00DE1930"/>
    <w:rsid w:val="00E17ADA"/>
    <w:rsid w:val="00E21717"/>
    <w:rsid w:val="00E5084F"/>
    <w:rsid w:val="00EA781F"/>
    <w:rsid w:val="00F8551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r-H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F39"/>
    <w:pPr>
      <w:spacing w:after="80" w:line="240" w:lineRule="auto"/>
    </w:pPr>
    <w:rPr>
      <w:rFonts w:ascii="Calibri" w:eastAsia="Calibri" w:hAnsi="Calibri" w:cs="Times New Roman"/>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739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F39"/>
    <w:pPr>
      <w:spacing w:after="80" w:line="240" w:lineRule="auto"/>
    </w:pPr>
    <w:rPr>
      <w:rFonts w:ascii="Calibri" w:eastAsia="Calibri" w:hAnsi="Calibri" w:cs="Times New Roman"/>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739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4164</Characters>
  <Application>Microsoft Office Word</Application>
  <DocSecurity>4</DocSecurity>
  <Lines>34</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IBM Corporation</Company>
  <LinksUpToDate>false</LinksUpToDate>
  <CharactersWithSpaces>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ADMINIBM</dc:creator>
  <cp:lastModifiedBy>Valentina Kranjčić</cp:lastModifiedBy>
  <cp:revision>2</cp:revision>
  <cp:lastPrinted>2016-08-09T12:33:00Z</cp:lastPrinted>
  <dcterms:created xsi:type="dcterms:W3CDTF">2016-08-22T12:01:00Z</dcterms:created>
  <dcterms:modified xsi:type="dcterms:W3CDTF">2016-08-22T12:01:00Z</dcterms:modified>
</cp:coreProperties>
</file>