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ad34ec" w14:paraId="7ad34ec" w:rsidRDefault="00856D1C" w:rsidP="00856D1C" w:rsidR="00856D1C">
      <w:pPr>
        <w:jc w:val="right"/>
        <w15:collapsed w:val="false"/>
      </w:pPr>
      <w:r>
        <w:t xml:space="preserve">6 </w:t>
      </w:r>
      <w:proofErr w:type="spellStart"/>
      <w:r>
        <w:t>St</w:t>
      </w:r>
      <w:r w:rsidR="0098415E">
        <w:t>ž</w:t>
      </w:r>
      <w:proofErr w:type="spellEnd"/>
      <w:r>
        <w:t>-</w:t>
      </w:r>
      <w:r w:rsidR="00AF55B9">
        <w:t>8/17-2</w:t>
      </w:r>
    </w:p>
    <w:p w:rsidRDefault="00856D1C" w:rsidP="00856D1C" w:rsidR="00856D1C">
      <w:r>
        <w:rPr>
          <w:rStyle w:val="Naglaeno"/>
        </w:rPr>
        <w:t xml:space="preserve">             </w:t>
      </w:r>
      <w:r>
        <w:rPr>
          <w:b/>
          <w:noProof/>
        </w:rPr>
        <w:drawing>
          <wp:inline distR="0" distL="0" distB="0" distT="0">
            <wp:extent cy="800100" cx="685800"/>
            <wp:effectExtent b="0" r="0" t="0" l="0"/>
            <wp:docPr name="Slika 1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00100" cx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56D1C" w:rsidP="00856D1C" w:rsidR="00856D1C" w:rsidRPr="00D21A2C"/>
    <w:p w:rsidRDefault="00856D1C" w:rsidP="00856D1C" w:rsidR="00856D1C" w:rsidRPr="00B82754">
      <w:pPr>
        <w:ind w:hanging="720" w:left="360"/>
        <w:rPr>
          <w:b/>
        </w:rPr>
      </w:pPr>
      <w:r w:rsidRPr="00B82754">
        <w:rPr>
          <w:b/>
        </w:rPr>
        <w:t xml:space="preserve">     REPUBLIKA HRVATSKA</w:t>
      </w:r>
    </w:p>
    <w:p w:rsidRDefault="00856D1C" w:rsidP="00856D1C" w:rsidR="00856D1C">
      <w:pPr>
        <w:ind w:hanging="720" w:left="360"/>
        <w:rPr>
          <w:sz w:val="22"/>
          <w:szCs w:val="22"/>
        </w:rPr>
      </w:pPr>
      <w:r w:rsidRPr="00B82754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Pr="00B82754">
        <w:rPr>
          <w:sz w:val="22"/>
          <w:szCs w:val="22"/>
        </w:rPr>
        <w:t xml:space="preserve"> TRGOVAČKI SUD U OSIJEKU</w:t>
      </w:r>
    </w:p>
    <w:p w:rsidRDefault="00856D1C" w:rsidP="0004640C" w:rsidR="00856D1C">
      <w:pPr>
        <w:rPr>
          <w:sz w:val="22"/>
          <w:szCs w:val="22"/>
        </w:rPr>
      </w:pPr>
    </w:p>
    <w:p w:rsidRDefault="00856D1C" w:rsidP="00856D1C" w:rsidR="00856D1C" w:rsidRPr="00F70F4D">
      <w:pPr>
        <w:ind w:hanging="720" w:left="360"/>
        <w:rPr>
          <w:sz w:val="22"/>
          <w:szCs w:val="22"/>
        </w:rPr>
      </w:pPr>
    </w:p>
    <w:p w:rsidRDefault="00856D1C" w:rsidP="00856D1C" w:rsidR="00856D1C">
      <w:pPr>
        <w:jc w:val="center"/>
      </w:pPr>
      <w:r>
        <w:t>R</w:t>
      </w:r>
      <w:r w:rsidR="006A3E5F">
        <w:t xml:space="preserve"> </w:t>
      </w:r>
      <w:r>
        <w:t>E</w:t>
      </w:r>
      <w:r w:rsidR="006A3E5F">
        <w:t xml:space="preserve"> </w:t>
      </w:r>
      <w:r>
        <w:t>P</w:t>
      </w:r>
      <w:r w:rsidR="006A3E5F">
        <w:t xml:space="preserve"> </w:t>
      </w:r>
      <w:r>
        <w:t>U</w:t>
      </w:r>
      <w:r w:rsidR="006A3E5F">
        <w:t xml:space="preserve"> </w:t>
      </w:r>
      <w:r>
        <w:t>B</w:t>
      </w:r>
      <w:r w:rsidR="006A3E5F">
        <w:t xml:space="preserve">  </w:t>
      </w:r>
      <w:r>
        <w:t>L</w:t>
      </w:r>
      <w:r w:rsidR="006A3E5F">
        <w:t xml:space="preserve"> </w:t>
      </w:r>
      <w:r>
        <w:t>I</w:t>
      </w:r>
      <w:r w:rsidR="006A3E5F">
        <w:t xml:space="preserve"> </w:t>
      </w:r>
      <w:r>
        <w:t>K</w:t>
      </w:r>
      <w:r w:rsidR="006A3E5F">
        <w:t xml:space="preserve"> </w:t>
      </w:r>
      <w:r>
        <w:t xml:space="preserve">A </w:t>
      </w:r>
      <w:r w:rsidR="006A3E5F">
        <w:t xml:space="preserve"> </w:t>
      </w:r>
      <w:r>
        <w:t>H</w:t>
      </w:r>
      <w:r w:rsidR="006A3E5F">
        <w:t xml:space="preserve"> </w:t>
      </w:r>
      <w:r>
        <w:t>R</w:t>
      </w:r>
      <w:r w:rsidR="006A3E5F">
        <w:t xml:space="preserve"> </w:t>
      </w:r>
      <w:r>
        <w:t>V</w:t>
      </w:r>
      <w:r w:rsidR="006A3E5F">
        <w:t xml:space="preserve">  </w:t>
      </w:r>
      <w:r>
        <w:t>A</w:t>
      </w:r>
      <w:r w:rsidR="006A3E5F">
        <w:t xml:space="preserve"> </w:t>
      </w:r>
      <w:r>
        <w:t>T</w:t>
      </w:r>
      <w:r w:rsidR="006A3E5F">
        <w:t xml:space="preserve"> </w:t>
      </w:r>
      <w:r>
        <w:t>S</w:t>
      </w:r>
      <w:r w:rsidR="006A3E5F">
        <w:t xml:space="preserve"> </w:t>
      </w:r>
      <w:r>
        <w:t>K</w:t>
      </w:r>
      <w:r w:rsidR="006A3E5F">
        <w:t xml:space="preserve"> </w:t>
      </w:r>
      <w:r>
        <w:t>A</w:t>
      </w:r>
    </w:p>
    <w:p w:rsidRDefault="00856D1C" w:rsidP="00856D1C" w:rsidR="00856D1C">
      <w:pPr>
        <w:jc w:val="center"/>
      </w:pPr>
    </w:p>
    <w:p w:rsidRDefault="00725AE7" w:rsidP="00856D1C" w:rsidR="00856D1C">
      <w:pPr>
        <w:jc w:val="center"/>
      </w:pPr>
      <w:r>
        <w:t xml:space="preserve">R J E Š E N J E </w:t>
      </w:r>
    </w:p>
    <w:p w:rsidRDefault="00856D1C" w:rsidP="00856D1C" w:rsidR="00856D1C"/>
    <w:p w:rsidRDefault="00856D1C" w:rsidP="00856D1C" w:rsidR="00856D1C"/>
    <w:p w:rsidRDefault="00856D1C" w:rsidP="00856D1C" w:rsidR="00856D1C">
      <w:pPr>
        <w:pStyle w:val="Tijeloteksta"/>
        <w:ind w:firstLine="708"/>
      </w:pPr>
      <w:r>
        <w:t>Trgovački sud u Osijeku, po stečajnoj sutkinji Nadi Roso, u stečajnom predmetu stečajnog dužnika</w:t>
      </w:r>
      <w:r w:rsidRPr="002E09C0">
        <w:rPr>
          <w:b/>
        </w:rPr>
        <w:t xml:space="preserve">: </w:t>
      </w:r>
      <w:r w:rsidR="00AF55B9" w:rsidRPr="00AF55B9">
        <w:rPr>
          <w:b/>
        </w:rPr>
        <w:t xml:space="preserve">TOGRAD d.o.o. za trgovinu i usluge Zagreb, </w:t>
      </w:r>
      <w:proofErr w:type="spellStart"/>
      <w:r w:rsidR="00AF55B9" w:rsidRPr="00AF55B9">
        <w:rPr>
          <w:b/>
        </w:rPr>
        <w:t>Tarska</w:t>
      </w:r>
      <w:proofErr w:type="spellEnd"/>
      <w:r w:rsidR="00AF55B9" w:rsidRPr="00AF55B9">
        <w:rPr>
          <w:b/>
        </w:rPr>
        <w:t xml:space="preserve"> 24, MBS: 080006640, OIB: 41072603638</w:t>
      </w:r>
      <w:r>
        <w:t xml:space="preserve">, </w:t>
      </w:r>
      <w:r w:rsidR="006A3E5F">
        <w:t>odlučujući o žalbi dužnika</w:t>
      </w:r>
      <w:r w:rsidR="00B93223">
        <w:rPr>
          <w:b/>
        </w:rPr>
        <w:t xml:space="preserve">, </w:t>
      </w:r>
      <w:r w:rsidR="006A3E5F">
        <w:t xml:space="preserve">protiv Rješenja Trgovačkog suda u Osijeku </w:t>
      </w:r>
      <w:r w:rsidR="00B93223">
        <w:t>20 St-</w:t>
      </w:r>
      <w:r w:rsidR="00AF55B9">
        <w:t>697</w:t>
      </w:r>
      <w:r w:rsidR="00623E40">
        <w:t>/17-4</w:t>
      </w:r>
      <w:r w:rsidR="00F0778C">
        <w:t xml:space="preserve"> od </w:t>
      </w:r>
      <w:r w:rsidR="00AF55B9">
        <w:t>2. studenog</w:t>
      </w:r>
      <w:r w:rsidR="00B93223">
        <w:t xml:space="preserve"> 2017.g</w:t>
      </w:r>
      <w:r w:rsidR="006A3E5F">
        <w:t xml:space="preserve">, </w:t>
      </w:r>
      <w:r>
        <w:t xml:space="preserve">dana  </w:t>
      </w:r>
      <w:r w:rsidR="0098415E">
        <w:t>16. veljače 2018. g.</w:t>
      </w:r>
      <w:r>
        <w:t>,</w:t>
      </w:r>
    </w:p>
    <w:p w:rsidRDefault="00856D1C" w:rsidP="00856D1C" w:rsidR="00856D1C">
      <w:pPr>
        <w:pStyle w:val="Tijeloteksta"/>
        <w:ind w:firstLine="708"/>
      </w:pPr>
      <w:r>
        <w:t xml:space="preserve">        </w:t>
      </w:r>
    </w:p>
    <w:p w:rsidRDefault="00E77FE6" w:rsidP="0004640C" w:rsidR="00E77FE6" w:rsidRPr="00D14516">
      <w:pPr>
        <w:jc w:val="both"/>
      </w:pPr>
    </w:p>
    <w:p w:rsidRDefault="00E77FE6" w:rsidP="00E77FE6" w:rsidR="00E77FE6">
      <w:pPr>
        <w:jc w:val="center"/>
      </w:pPr>
      <w:r>
        <w:t>r i j e š i o   j e :</w:t>
      </w:r>
    </w:p>
    <w:p w:rsidRDefault="00E77FE6" w:rsidP="00E77FE6" w:rsidR="00E77FE6"/>
    <w:p w:rsidRDefault="00E77FE6" w:rsidP="00E77FE6" w:rsidR="00E77FE6"/>
    <w:p w:rsidRDefault="00DF227D" w:rsidP="00DF227D" w:rsidR="00DF227D">
      <w:pPr>
        <w:pStyle w:val="Odlomakpopisa"/>
        <w:numPr>
          <w:ilvl w:val="0"/>
          <w:numId w:val="12"/>
        </w:numPr>
        <w:jc w:val="both"/>
      </w:pPr>
      <w:r>
        <w:t>Preinačuje se Rješenje Trgovačkog suda u Osijeku 20 St-</w:t>
      </w:r>
      <w:r w:rsidR="0098415E">
        <w:t>69</w:t>
      </w:r>
      <w:r w:rsidR="00AF55B9">
        <w:t>7</w:t>
      </w:r>
      <w:r>
        <w:t xml:space="preserve">/17-4 od </w:t>
      </w:r>
      <w:r w:rsidR="00AF55B9">
        <w:t>2. studenog</w:t>
      </w:r>
      <w:r>
        <w:t xml:space="preserve"> 2017. g. i  rješava: </w:t>
      </w:r>
    </w:p>
    <w:p w:rsidRDefault="0066480A" w:rsidP="00B93223" w:rsidR="0066480A">
      <w:pPr>
        <w:ind w:firstLine="851"/>
        <w:jc w:val="both"/>
      </w:pPr>
    </w:p>
    <w:p w:rsidRDefault="0066480A" w:rsidP="00B93223" w:rsidR="0066480A">
      <w:pPr>
        <w:ind w:firstLine="851"/>
        <w:jc w:val="both"/>
      </w:pPr>
      <w:r>
        <w:t xml:space="preserve">OBUSTAVLJA SE skraćeni stečajni postupak nad dužnikom </w:t>
      </w:r>
      <w:r w:rsidR="00AF55B9">
        <w:t xml:space="preserve">TOGRAD d.o.o. za trgovinu i usluge Zagreb, </w:t>
      </w:r>
      <w:proofErr w:type="spellStart"/>
      <w:r w:rsidR="00AF55B9">
        <w:t>Tarska</w:t>
      </w:r>
      <w:proofErr w:type="spellEnd"/>
      <w:r w:rsidR="00AF55B9">
        <w:t xml:space="preserve"> 24, MBS: 080006640, OIB: 41072603638.</w:t>
      </w:r>
    </w:p>
    <w:p w:rsidRDefault="00AF55B9" w:rsidP="00B93223" w:rsidR="00AF55B9">
      <w:pPr>
        <w:ind w:firstLine="851"/>
        <w:jc w:val="both"/>
      </w:pPr>
    </w:p>
    <w:p w:rsidRDefault="00AF55B9" w:rsidP="00AF55B9" w:rsidR="00AF55B9">
      <w:pPr>
        <w:pStyle w:val="Odlomakpopisa"/>
        <w:numPr>
          <w:ilvl w:val="0"/>
          <w:numId w:val="12"/>
        </w:numPr>
        <w:jc w:val="both"/>
      </w:pPr>
      <w:r>
        <w:t>Postupak će se nastaviti prema općim odredbama Stečajnog zakona.</w:t>
      </w:r>
    </w:p>
    <w:p w:rsidRDefault="0066480A" w:rsidP="0066480A" w:rsidR="0066480A" w:rsidRPr="00E17C16">
      <w:pPr>
        <w:tabs>
          <w:tab w:pos="0" w:val="num"/>
          <w:tab w:pos="7440" w:val="left"/>
        </w:tabs>
        <w:jc w:val="both"/>
      </w:pPr>
    </w:p>
    <w:p w:rsidRDefault="00336137" w:rsidP="0004640C" w:rsidR="00336137">
      <w:pPr>
        <w:jc w:val="both"/>
      </w:pPr>
    </w:p>
    <w:p w:rsidRDefault="0004640C" w:rsidP="00336137" w:rsidR="00E77FE6">
      <w:pPr>
        <w:ind w:firstLine="708"/>
        <w:jc w:val="center"/>
      </w:pPr>
      <w:r>
        <w:t>O</w:t>
      </w:r>
      <w:r w:rsidR="00E77FE6">
        <w:t>brazloženje</w:t>
      </w:r>
    </w:p>
    <w:p w:rsidRDefault="00E77FE6" w:rsidP="00E77FE6" w:rsidR="00E77FE6"/>
    <w:p w:rsidRDefault="00AF55B9" w:rsidP="00E77FE6" w:rsidR="00AF55B9"/>
    <w:p w:rsidRDefault="004365DE" w:rsidP="004365DE" w:rsidR="00D71488">
      <w:pPr>
        <w:jc w:val="both"/>
      </w:pPr>
      <w:r>
        <w:tab/>
        <w:t>Protiv Rješenja Trgovačkog suda u Osijeku poslovni broj 20 St-</w:t>
      </w:r>
      <w:r w:rsidR="0098415E">
        <w:t>69</w:t>
      </w:r>
      <w:r w:rsidR="00AF55B9">
        <w:t>7</w:t>
      </w:r>
      <w:r>
        <w:t xml:space="preserve">/17 od </w:t>
      </w:r>
      <w:r w:rsidR="00AF55B9">
        <w:t>2. studenog</w:t>
      </w:r>
      <w:r>
        <w:t xml:space="preserve"> 2017. g. kojim je otvoren i zaključen skraćeni stečajni postupak nad dužnikom a koje Rješenje je donio sudski savjetnik</w:t>
      </w:r>
      <w:r w:rsidR="00D71488">
        <w:t>,</w:t>
      </w:r>
      <w:r>
        <w:t xml:space="preserve"> dužnik je izjavio pravodobnu žalbu u kojoj </w:t>
      </w:r>
      <w:r w:rsidR="00D71488">
        <w:t>navodi da dužnik</w:t>
      </w:r>
      <w:r w:rsidR="00AF55B9">
        <w:t xml:space="preserve"> u vlasništvu ima nekretninu iz koje bi se mogli namiriti troškovi stečajnog postupka te nisu ispunjeni uvjeti za provedbu skraćenog stečajnog postupka. Predlaže da se Rješenje TS Osijek 20 St-697/17 od 2. studenog 2017. g. stavi izvan snage, obustavi skraćeni stečajni postupak i donese Rješenje o otvaranju stečajnog postupka.</w:t>
      </w:r>
      <w:r w:rsidR="00D71488">
        <w:t xml:space="preserve"> </w:t>
      </w:r>
    </w:p>
    <w:p w:rsidRDefault="00AF55B9" w:rsidP="004365DE" w:rsidR="00AF55B9">
      <w:pPr>
        <w:jc w:val="both"/>
      </w:pPr>
    </w:p>
    <w:p w:rsidRDefault="00AF55B9" w:rsidP="00AF55B9" w:rsidR="00AF55B9" w:rsidRPr="005B4DB5">
      <w:pPr>
        <w:ind w:firstLine="720"/>
        <w:jc w:val="both"/>
        <w:rPr>
          <w:bCs/>
          <w:kern w:val="36"/>
        </w:rPr>
      </w:pPr>
      <w:r>
        <w:t xml:space="preserve">Dana 20. ožujka 2017. g. zaprimljen je na TS Zagreb zahtjev FINE RC Zagreb Podružnica Zagreb za pokretanje skraćenog stečajnog postupka nad dužnikom </w:t>
      </w:r>
      <w:r w:rsidRPr="00AF55B9">
        <w:t xml:space="preserve">TOGRAD d.o.o. za trgovinu i usluge Zagreb, </w:t>
      </w:r>
      <w:proofErr w:type="spellStart"/>
      <w:r w:rsidRPr="00AF55B9">
        <w:t>Tarska</w:t>
      </w:r>
      <w:proofErr w:type="spellEnd"/>
      <w:r w:rsidRPr="00AF55B9">
        <w:t xml:space="preserve"> 24, MBS: 080006640, OIB: 41072603638</w:t>
      </w:r>
      <w:r>
        <w:rPr>
          <w:bCs/>
          <w:kern w:val="36"/>
        </w:rPr>
        <w:t>.</w:t>
      </w:r>
      <w:r w:rsidRPr="005B4DB5">
        <w:rPr>
          <w:bCs/>
          <w:kern w:val="36"/>
        </w:rPr>
        <w:t xml:space="preserve"> </w:t>
      </w:r>
    </w:p>
    <w:p w:rsidRDefault="00AF55B9" w:rsidP="00AF55B9" w:rsidR="00AF55B9">
      <w:pPr>
        <w:jc w:val="both"/>
      </w:pPr>
    </w:p>
    <w:p w:rsidRDefault="00AF55B9" w:rsidP="00AF55B9" w:rsidR="00AF55B9">
      <w:pPr>
        <w:jc w:val="both"/>
      </w:pPr>
    </w:p>
    <w:p w:rsidRDefault="00AF55B9" w:rsidP="00AF55B9" w:rsidR="00AF55B9">
      <w:pPr>
        <w:jc w:val="both"/>
      </w:pPr>
    </w:p>
    <w:p w:rsidRDefault="00AF55B9" w:rsidP="00AF55B9" w:rsidR="00AF55B9">
      <w:pPr>
        <w:jc w:val="right"/>
      </w:pPr>
      <w:r>
        <w:lastRenderedPageBreak/>
        <w:t xml:space="preserve">6 </w:t>
      </w:r>
      <w:proofErr w:type="spellStart"/>
      <w:r>
        <w:t>Stž</w:t>
      </w:r>
      <w:proofErr w:type="spellEnd"/>
      <w:r>
        <w:t>-8/17-2</w:t>
      </w:r>
    </w:p>
    <w:p w:rsidRDefault="00AF55B9" w:rsidP="00AF55B9" w:rsidR="00AF55B9">
      <w:pPr>
        <w:jc w:val="both"/>
      </w:pPr>
    </w:p>
    <w:p w:rsidRDefault="00AF55B9" w:rsidP="00AF55B9" w:rsidR="00AF55B9">
      <w:pPr>
        <w:jc w:val="both"/>
      </w:pPr>
    </w:p>
    <w:p w:rsidRDefault="00AF55B9" w:rsidP="00AF55B9" w:rsidR="00AF55B9">
      <w:pPr>
        <w:ind w:firstLine="720"/>
        <w:jc w:val="both"/>
      </w:pPr>
      <w:r>
        <w:t xml:space="preserve">Nakon uvida u sudski registar TS Osijek, po višem sudskom savjetniku, je na mrežnoj stranici e-Oglasna ploča suda objavio dana 24. kolovoza 2017. g. Oglas od 24. kolovoza 2017. g. sukladno čl. 430 Stečajnog zakona (NN 71/15) nakon čega je TS Osijek Rješenjem 20 St-697/17 od 2.11.2017. g. donio Rješenje kojim je otvoren i zaključen skraćeni stečajni postupak nad dužnikom a za stečajnog upravitelja, automatskim odabirom, imenovan Zoran </w:t>
      </w:r>
      <w:proofErr w:type="spellStart"/>
      <w:r>
        <w:t>Ostović</w:t>
      </w:r>
      <w:proofErr w:type="spellEnd"/>
      <w:r>
        <w:t xml:space="preserve"> iz Velike Gorice.</w:t>
      </w:r>
    </w:p>
    <w:p w:rsidRDefault="00AF55B9" w:rsidP="00AF55B9" w:rsidR="00AF55B9">
      <w:pPr>
        <w:tabs>
          <w:tab w:pos="2070" w:val="left"/>
        </w:tabs>
        <w:ind w:firstLine="720"/>
        <w:jc w:val="both"/>
      </w:pPr>
      <w:r>
        <w:tab/>
      </w:r>
    </w:p>
    <w:p w:rsidRDefault="00AF55B9" w:rsidP="00AF55B9" w:rsidR="00AF55B9">
      <w:pPr>
        <w:ind w:firstLine="720"/>
        <w:jc w:val="both"/>
      </w:pPr>
      <w:r>
        <w:t xml:space="preserve">Podneskom od 13. studenog 2017. g. dužnik je izvijestio sud kako je to gore navedeno te je u spis dostavio presliku izvatka iz zemljišne knjige </w:t>
      </w:r>
      <w:proofErr w:type="spellStart"/>
      <w:r>
        <w:t>zk</w:t>
      </w:r>
      <w:proofErr w:type="spellEnd"/>
      <w:r>
        <w:t xml:space="preserve">. odjela Pag k.o. Pag </w:t>
      </w:r>
      <w:proofErr w:type="spellStart"/>
      <w:r>
        <w:t>zk</w:t>
      </w:r>
      <w:proofErr w:type="spellEnd"/>
      <w:r>
        <w:t xml:space="preserve">. ul. 6777 </w:t>
      </w:r>
      <w:proofErr w:type="spellStart"/>
      <w:r>
        <w:t>kč</w:t>
      </w:r>
      <w:proofErr w:type="spellEnd"/>
      <w:r>
        <w:t xml:space="preserve">. br. 7433/4, pašnjak Pak </w:t>
      </w:r>
      <w:proofErr w:type="spellStart"/>
      <w:r>
        <w:t>Lokunja</w:t>
      </w:r>
      <w:proofErr w:type="spellEnd"/>
      <w:r>
        <w:t xml:space="preserve"> površine 1024 m2 kao dokaz o vlasništvu nekretnine dužnika.</w:t>
      </w:r>
    </w:p>
    <w:p w:rsidRDefault="00AF55B9" w:rsidP="00AF55B9" w:rsidR="00AF55B9">
      <w:pPr>
        <w:ind w:firstLine="708"/>
        <w:jc w:val="both"/>
      </w:pPr>
      <w:r>
        <w:t>Žalba dužnika je osnovana.</w:t>
      </w:r>
    </w:p>
    <w:p w:rsidRDefault="00AF55B9" w:rsidP="00AF55B9" w:rsidR="00AF55B9">
      <w:pPr>
        <w:jc w:val="both"/>
      </w:pPr>
      <w:r>
        <w:tab/>
        <w:t>Pobijano Rješenje ispitano je na temelju odredbe čl. 436 Stečajnog zakona (NN br. 71/15 i 104/17 u daljnjem tekstu SZ).</w:t>
      </w:r>
    </w:p>
    <w:p w:rsidRDefault="00AF55B9" w:rsidP="00AF55B9" w:rsidR="00AF55B9">
      <w:pPr>
        <w:jc w:val="both"/>
      </w:pPr>
    </w:p>
    <w:p w:rsidRDefault="00AF55B9" w:rsidP="00AF55B9" w:rsidR="00AF55B9">
      <w:pPr>
        <w:ind w:firstLine="720"/>
        <w:jc w:val="both"/>
      </w:pPr>
      <w:r>
        <w:t>Slijedom navedenog valjalo je obustaviti skraćeni stečajni postupak sukladno čl. 433 Stečajnog zakona (NN br. 71/15) te odlučiti kao u izreci.</w:t>
      </w:r>
    </w:p>
    <w:p w:rsidRDefault="00AF55B9" w:rsidP="00AF55B9" w:rsidR="00AF55B9">
      <w:pPr>
        <w:ind w:firstLine="720"/>
        <w:jc w:val="both"/>
      </w:pPr>
    </w:p>
    <w:p w:rsidRDefault="00AF55B9" w:rsidP="00AF55B9" w:rsidR="00FC4CAC">
      <w:pPr>
        <w:ind w:firstLine="720"/>
        <w:jc w:val="both"/>
      </w:pPr>
      <w:r>
        <w:t>Nakon pravomoćnosti Rješenja o obustavi skraćenog stečajnog postupka nastavit će se stečajni postupak sukladno odredbama Stečajnog zakona.</w:t>
      </w:r>
      <w:r w:rsidR="00FC4CAC">
        <w:tab/>
      </w:r>
    </w:p>
    <w:p w:rsidRDefault="00336137" w:rsidP="00725AE7" w:rsidR="00336137">
      <w:pPr>
        <w:jc w:val="both"/>
      </w:pPr>
      <w:r>
        <w:tab/>
      </w:r>
    </w:p>
    <w:p w:rsidRDefault="00725AE7" w:rsidP="00E77FE6" w:rsidR="00725AE7"/>
    <w:p w:rsidRDefault="00E77FE6" w:rsidP="00E77FE6" w:rsidR="00E77FE6">
      <w:pPr>
        <w:jc w:val="center"/>
      </w:pPr>
      <w:r>
        <w:t xml:space="preserve">U Osijeku </w:t>
      </w:r>
      <w:r w:rsidR="00D71488">
        <w:t>16. veljače 2018. g.</w:t>
      </w:r>
    </w:p>
    <w:p w:rsidRDefault="00E77FE6" w:rsidP="00E77FE6" w:rsidR="00E77FE6"/>
    <w:p w:rsidRDefault="00E77FE6" w:rsidP="00E77FE6" w:rsidR="00E77FE6"/>
    <w:p w:rsidRDefault="00E77FE6" w:rsidP="00E77FE6" w:rsidR="00E77FE6">
      <w:r>
        <w:t>Zapisničar</w:t>
      </w:r>
    </w:p>
    <w:p w:rsidRDefault="00E77FE6" w:rsidP="00E77FE6" w:rsidR="00E77FE6">
      <w:r>
        <w:t>Danijela Sekulić</w:t>
      </w:r>
    </w:p>
    <w:p w:rsidRDefault="00E77FE6" w:rsidP="00E77FE6" w:rsidR="00E77FE6"/>
    <w:p w:rsidRDefault="00E77FE6" w:rsidP="00E77FE6" w:rsidR="00E77FE6">
      <w:r>
        <w:t xml:space="preserve">                                                                                                       </w:t>
      </w:r>
      <w:r w:rsidR="00725AE7">
        <w:t>STEČAJNA SUTKINJA</w:t>
      </w:r>
    </w:p>
    <w:p w:rsidRDefault="00E77FE6" w:rsidP="00E77FE6" w:rsidR="00BD19B1">
      <w:r>
        <w:t xml:space="preserve">                                                                                                               Nada Roso</w:t>
      </w:r>
    </w:p>
    <w:p w:rsidRDefault="00E77FE6" w:rsidP="00E77FE6" w:rsidR="00E77FE6"/>
    <w:p w:rsidRDefault="004F563B" w:rsidP="002A0BE1" w:rsidR="004F563B" w:rsidRPr="00650737">
      <w:pPr>
        <w:jc w:val="both"/>
      </w:pPr>
    </w:p>
    <w:p w:rsidRDefault="004F563B" w:rsidP="002A0BE1" w:rsidR="004F563B" w:rsidRPr="00650737">
      <w:pPr>
        <w:jc w:val="both"/>
      </w:pPr>
      <w:r w:rsidRPr="00650737">
        <w:t>POUKA O PRAVNOM LIJEKU:</w:t>
      </w:r>
    </w:p>
    <w:p w:rsidRDefault="004F563B" w:rsidP="002A0BE1" w:rsidR="004F563B" w:rsidRPr="00650737">
      <w:pPr>
        <w:jc w:val="both"/>
      </w:pPr>
      <w:r w:rsidRPr="00650737">
        <w:t>Protiv ovog rješenja nezadovoljna stranka može izjaviti žalbu Visokom trgovačkom sudu Republike Hrvatske u Zagrebu u roku od 8 dana u 3 primjerka putem ovog suda.</w:t>
      </w:r>
    </w:p>
    <w:p w:rsidRDefault="00725AE7" w:rsidP="00E77FE6" w:rsidR="00725AE7"/>
    <w:p w:rsidRDefault="00725AE7" w:rsidP="00E77FE6" w:rsidR="00725AE7"/>
    <w:p w:rsidRDefault="00E77FE6" w:rsidP="00E77FE6" w:rsidR="00E77FE6">
      <w:r>
        <w:t>DNA:</w:t>
      </w:r>
    </w:p>
    <w:p w:rsidRDefault="00725AE7" w:rsidP="00DF227D" w:rsidR="00DF227D">
      <w:pPr>
        <w:pStyle w:val="Podnoje"/>
        <w:numPr>
          <w:ilvl w:val="0"/>
          <w:numId w:val="9"/>
        </w:numPr>
        <w:rPr>
          <w:rFonts w:cstheme="majorBidi" w:eastAsiaTheme="majorEastAsia" w:hAnsiTheme="majorHAnsi" w:asciiTheme="majorHAnsi"/>
          <w:sz w:val="28"/>
          <w:szCs w:val="28"/>
        </w:rPr>
      </w:pPr>
      <w:r>
        <w:t xml:space="preserve">e-oglasna ploča </w:t>
      </w:r>
    </w:p>
    <w:p w:rsidRDefault="00F0778C" w:rsidP="00725AE7" w:rsidR="00B93223">
      <w:pPr>
        <w:numPr>
          <w:ilvl w:val="0"/>
          <w:numId w:val="9"/>
        </w:numPr>
        <w:jc w:val="both"/>
      </w:pPr>
      <w:r>
        <w:t>FINA RC Zagreb</w:t>
      </w:r>
    </w:p>
    <w:p w:rsidRDefault="003C6E45" w:rsidP="00725AE7" w:rsidR="00725AE7">
      <w:pPr>
        <w:numPr>
          <w:ilvl w:val="0"/>
          <w:numId w:val="9"/>
        </w:numPr>
        <w:jc w:val="both"/>
      </w:pPr>
      <w:r>
        <w:t>r</w:t>
      </w:r>
      <w:r w:rsidR="00D71488">
        <w:t xml:space="preserve">egistar TS Zagreb elektronski </w:t>
      </w:r>
    </w:p>
    <w:p w:rsidRDefault="003C6E45" w:rsidP="00725AE7" w:rsidR="003C6E45">
      <w:pPr>
        <w:numPr>
          <w:ilvl w:val="0"/>
          <w:numId w:val="9"/>
        </w:numPr>
        <w:jc w:val="both"/>
      </w:pPr>
      <w:r>
        <w:t>riješeno obustavom</w:t>
      </w:r>
    </w:p>
    <w:p w:rsidRDefault="003C6E45" w:rsidP="005A0F50" w:rsidR="005A0F50">
      <w:pPr>
        <w:numPr>
          <w:ilvl w:val="0"/>
          <w:numId w:val="9"/>
        </w:numPr>
      </w:pPr>
      <w:r>
        <w:t>K-</w:t>
      </w:r>
      <w:r w:rsidR="001B0121">
        <w:t>16.3.</w:t>
      </w:r>
    </w:p>
    <w:p w:rsidRDefault="00E77FE6" w:rsidP="00E77FE6" w:rsidR="00E77FE6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725AE7" w:rsidP="00E77FE6" w:rsidR="00725AE7">
      <w:pPr>
        <w:ind w:left="720"/>
      </w:pPr>
    </w:p>
    <w:p w:rsidRDefault="00C2311B" w:rsidR="00C2311B"/>
    <w:p w:rsidRDefault="00DF7668" w:rsidR="00DF7668"/>
    <w:p w:rsidRDefault="00897799" w:rsidR="00897799"/>
    <w:p w:rsidRDefault="005C458E" w:rsidR="005C458E">
      <w:bookmarkStart w:name="_GoBack" w:id="0"/>
      <w:bookmarkEnd w:id="0"/>
    </w:p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897799" w:rsidR="00897799"/>
    <w:p w:rsidRDefault="00DF7668" w:rsidR="00DF7668"/>
    <w:p w:rsidRDefault="00DF7668" w:rsidR="00DF7668"/>
    <w:p w:rsidRDefault="00DF7668" w:rsidP="00CC2E95" w:rsidR="00DF7668" w:rsidRPr="00F92416">
      <w:pPr>
        <w:jc w:val="both"/>
      </w:pPr>
      <w:r>
        <w:t xml:space="preserve">                                                                                                                </w:t>
      </w:r>
    </w:p>
    <w:p w:rsidRDefault="00DF7668" w:rsidP="00DF7668" w:rsidR="00DF7668"/>
    <w:p w:rsidRDefault="00DF7668" w:rsidR="00DF7668"/>
    <w:sectPr w:rsidSect="00EF1C0F" w:rsidR="00DF7668">
      <w:headerReference w:type="even" r:id="rId11"/>
      <w:headerReference w:type="default" r:id="rId12"/>
      <w:pgSz w:h="16838" w:w="11906"/>
      <w:pgMar w:gutter="0" w:footer="709" w:header="709" w:left="1418" w:bottom="1418" w:right="1418" w:top="1418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47302" w:rsidR="00847302">
      <w:r>
        <w:separator/>
      </w:r>
    </w:p>
  </w:endnote>
  <w:endnote w:id="0" w:type="continuationSeparator">
    <w:p w:rsidRDefault="00847302" w:rsidR="0084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47302" w:rsidR="00847302">
      <w:r>
        <w:separator/>
      </w:r>
    </w:p>
  </w:footnote>
  <w:footnote w:id="0" w:type="continuationSeparator">
    <w:p w:rsidRDefault="00847302" w:rsidR="008473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86232" w:rsidP="00AD24AA" w:rsidR="0008623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086232" w:rsidR="0008623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E3B02" w:rsidR="001E3B02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5C458E">
      <w:rPr>
        <w:noProof/>
      </w:rPr>
      <w:t>3</w:t>
    </w:r>
    <w:r>
      <w:fldChar w:fldCharType="end"/>
    </w:r>
  </w:p>
  <w:p w:rsidRDefault="00086232" w:rsidP="00086232" w:rsidR="00086232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C23594"/>
    <w:multiLevelType w:val="hybridMultilevel"/>
    <w:tmpl w:val="EC340A0E"/>
    <w:lvl w:tplc="717292B6" w:ilvl="0">
      <w:start w:val="1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0460060C"/>
    <w:multiLevelType w:val="hybridMultilevel"/>
    <w:tmpl w:val="DE60835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0F127E9"/>
    <w:multiLevelType w:val="hybridMultilevel"/>
    <w:tmpl w:val="E3DE6E8A"/>
    <w:lvl w:tplc="4992BC28" w:ilvl="0">
      <w:start w:val="1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B0E10FC"/>
    <w:multiLevelType w:val="hybridMultilevel"/>
    <w:tmpl w:val="AE546D3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4">
    <w:nsid w:val="1B40169F"/>
    <w:multiLevelType w:val="hybridMultilevel"/>
    <w:tmpl w:val="A1642190"/>
    <w:lvl w:tplc="041A000F" w:ilvl="0">
      <w:start w:val="1"/>
      <w:numFmt w:val="decimal"/>
      <w:lvlText w:val="%1."/>
      <w:lvlJc w:val="left"/>
      <w:pPr>
        <w:tabs>
          <w:tab w:pos="1778" w:val="num"/>
        </w:tabs>
        <w:ind w:hanging="360" w:left="1778"/>
      </w:pPr>
    </w:lvl>
    <w:lvl w:tplc="041A0019" w:ilvl="1">
      <w:start w:val="1"/>
      <w:numFmt w:val="decimal"/>
      <w:lvlText w:val="%2."/>
      <w:lvlJc w:val="left"/>
      <w:pPr>
        <w:tabs>
          <w:tab w:pos="1373" w:val="num"/>
        </w:tabs>
        <w:ind w:hanging="360" w:left="1373"/>
      </w:pPr>
    </w:lvl>
    <w:lvl w:tplc="041A001B" w:ilvl="2">
      <w:start w:val="1"/>
      <w:numFmt w:val="decimal"/>
      <w:lvlText w:val="%3."/>
      <w:lvlJc w:val="left"/>
      <w:pPr>
        <w:tabs>
          <w:tab w:pos="2093" w:val="num"/>
        </w:tabs>
        <w:ind w:hanging="360" w:left="2093"/>
      </w:pPr>
    </w:lvl>
    <w:lvl w:tplc="041A000F" w:ilvl="3">
      <w:start w:val="1"/>
      <w:numFmt w:val="decimal"/>
      <w:lvlText w:val="%4."/>
      <w:lvlJc w:val="left"/>
      <w:pPr>
        <w:tabs>
          <w:tab w:pos="2813" w:val="num"/>
        </w:tabs>
        <w:ind w:hanging="360" w:left="2813"/>
      </w:pPr>
    </w:lvl>
    <w:lvl w:tplc="041A0019" w:ilvl="4">
      <w:start w:val="1"/>
      <w:numFmt w:val="decimal"/>
      <w:lvlText w:val="%5."/>
      <w:lvlJc w:val="left"/>
      <w:pPr>
        <w:tabs>
          <w:tab w:pos="3533" w:val="num"/>
        </w:tabs>
        <w:ind w:hanging="360" w:left="3533"/>
      </w:pPr>
    </w:lvl>
    <w:lvl w:tplc="041A001B" w:ilvl="5">
      <w:start w:val="1"/>
      <w:numFmt w:val="decimal"/>
      <w:lvlText w:val="%6."/>
      <w:lvlJc w:val="left"/>
      <w:pPr>
        <w:tabs>
          <w:tab w:pos="4253" w:val="num"/>
        </w:tabs>
        <w:ind w:hanging="360" w:left="4253"/>
      </w:pPr>
    </w:lvl>
    <w:lvl w:tplc="041A000F" w:ilvl="6">
      <w:start w:val="1"/>
      <w:numFmt w:val="decimal"/>
      <w:lvlText w:val="%7."/>
      <w:lvlJc w:val="left"/>
      <w:pPr>
        <w:tabs>
          <w:tab w:pos="4973" w:val="num"/>
        </w:tabs>
        <w:ind w:hanging="360" w:left="4973"/>
      </w:pPr>
    </w:lvl>
    <w:lvl w:tplc="041A0019" w:ilvl="7">
      <w:start w:val="1"/>
      <w:numFmt w:val="decimal"/>
      <w:lvlText w:val="%8."/>
      <w:lvlJc w:val="left"/>
      <w:pPr>
        <w:tabs>
          <w:tab w:pos="5693" w:val="num"/>
        </w:tabs>
        <w:ind w:hanging="360" w:left="5693"/>
      </w:pPr>
    </w:lvl>
    <w:lvl w:tplc="041A001B" w:ilvl="8">
      <w:start w:val="1"/>
      <w:numFmt w:val="decimal"/>
      <w:lvlText w:val="%9."/>
      <w:lvlJc w:val="left"/>
      <w:pPr>
        <w:tabs>
          <w:tab w:pos="6413" w:val="num"/>
        </w:tabs>
        <w:ind w:hanging="360" w:left="6413"/>
      </w:pPr>
    </w:lvl>
  </w:abstractNum>
  <w:abstractNum w:abstractNumId="5">
    <w:nsid w:val="213F1A0D"/>
    <w:multiLevelType w:val="hybridMultilevel"/>
    <w:tmpl w:val="DCC89466"/>
    <w:lvl w:tplc="9A82E460" w:ilvl="0">
      <w:start w:val="1"/>
      <w:numFmt w:val="decimal"/>
      <w:lvlText w:val="%1."/>
      <w:lvlJc w:val="left"/>
      <w:pPr>
        <w:ind w:hanging="360" w:left="1211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931"/>
      </w:pPr>
    </w:lvl>
    <w:lvl w:tentative="true" w:tplc="041A001B" w:ilvl="2">
      <w:start w:val="1"/>
      <w:numFmt w:val="lowerRoman"/>
      <w:lvlText w:val="%3."/>
      <w:lvlJc w:val="right"/>
      <w:pPr>
        <w:ind w:hanging="180" w:left="2651"/>
      </w:pPr>
    </w:lvl>
    <w:lvl w:tentative="true" w:tplc="041A000F" w:ilvl="3">
      <w:start w:val="1"/>
      <w:numFmt w:val="decimal"/>
      <w:lvlText w:val="%4."/>
      <w:lvlJc w:val="left"/>
      <w:pPr>
        <w:ind w:hanging="360" w:left="3371"/>
      </w:pPr>
    </w:lvl>
    <w:lvl w:tentative="true" w:tplc="041A0019" w:ilvl="4">
      <w:start w:val="1"/>
      <w:numFmt w:val="lowerLetter"/>
      <w:lvlText w:val="%5."/>
      <w:lvlJc w:val="left"/>
      <w:pPr>
        <w:ind w:hanging="360" w:left="4091"/>
      </w:pPr>
    </w:lvl>
    <w:lvl w:tentative="true" w:tplc="041A001B" w:ilvl="5">
      <w:start w:val="1"/>
      <w:numFmt w:val="lowerRoman"/>
      <w:lvlText w:val="%6."/>
      <w:lvlJc w:val="right"/>
      <w:pPr>
        <w:ind w:hanging="180" w:left="4811"/>
      </w:pPr>
    </w:lvl>
    <w:lvl w:tentative="true" w:tplc="041A000F" w:ilvl="6">
      <w:start w:val="1"/>
      <w:numFmt w:val="decimal"/>
      <w:lvlText w:val="%7."/>
      <w:lvlJc w:val="left"/>
      <w:pPr>
        <w:ind w:hanging="360" w:left="5531"/>
      </w:pPr>
    </w:lvl>
    <w:lvl w:tentative="true" w:tplc="041A0019" w:ilvl="7">
      <w:start w:val="1"/>
      <w:numFmt w:val="lowerLetter"/>
      <w:lvlText w:val="%8."/>
      <w:lvlJc w:val="left"/>
      <w:pPr>
        <w:ind w:hanging="360" w:left="6251"/>
      </w:pPr>
    </w:lvl>
    <w:lvl w:tentative="true" w:tplc="041A001B" w:ilvl="8">
      <w:start w:val="1"/>
      <w:numFmt w:val="lowerRoman"/>
      <w:lvlText w:val="%9."/>
      <w:lvlJc w:val="right"/>
      <w:pPr>
        <w:ind w:hanging="180" w:left="6971"/>
      </w:pPr>
    </w:lvl>
  </w:abstractNum>
  <w:abstractNum w:abstractNumId="6">
    <w:nsid w:val="28D95244"/>
    <w:multiLevelType w:val="hybridMultilevel"/>
    <w:tmpl w:val="95F0BA3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5F92418B"/>
    <w:multiLevelType w:val="hybridMultilevel"/>
    <w:tmpl w:val="EAFC6EC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8">
    <w:nsid w:val="634A6681"/>
    <w:multiLevelType w:val="hybridMultilevel"/>
    <w:tmpl w:val="C6508070"/>
    <w:lvl w:tplc="2508F83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05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1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03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05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1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03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05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9">
    <w:nsid w:val="65A00839"/>
    <w:multiLevelType w:val="hybridMultilevel"/>
    <w:tmpl w:val="C65AEBD2"/>
    <w:lvl w:tplc="DE1A2214" w:ilvl="0">
      <w:start w:val="1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0">
    <w:nsid w:val="75714BAC"/>
    <w:multiLevelType w:val="hybridMultilevel"/>
    <w:tmpl w:val="01F8DF46"/>
    <w:lvl w:tplc="0BA03C20" w:ilvl="0">
      <w:start w:val="1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1">
    <w:nsid w:val="7AD7664F"/>
    <w:multiLevelType w:val="hybridMultilevel"/>
    <w:tmpl w:val="C834224E"/>
    <w:lvl w:tplc="66680E02" w:ilvl="0">
      <w:start w:val="1"/>
      <w:numFmt w:val="decimal"/>
      <w:lvlText w:val="%1."/>
      <w:lvlJc w:val="left"/>
      <w:pPr>
        <w:ind w:hanging="1410" w:left="211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"/>
  </w:num>
  <w:num w:numId="6">
    <w:abstractNumId w:val="9"/>
  </w:num>
  <w:num w:numId="7">
    <w:abstractNumId w:val="0"/>
  </w:num>
  <w:num w:numId="8">
    <w:abstractNumId w:val="6"/>
  </w:num>
  <w:num w:numId="9">
    <w:abstractNumId w:val="1"/>
  </w:num>
  <w:num w:numId="10">
    <w:abstractNumId w:val="1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737C5"/>
    <w:rsid w:val="000074D2"/>
    <w:rsid w:val="0001202A"/>
    <w:rsid w:val="00013F9E"/>
    <w:rsid w:val="00035EB9"/>
    <w:rsid w:val="0004640C"/>
    <w:rsid w:val="00051762"/>
    <w:rsid w:val="0005396D"/>
    <w:rsid w:val="00055B14"/>
    <w:rsid w:val="00086232"/>
    <w:rsid w:val="000B03B6"/>
    <w:rsid w:val="000C1608"/>
    <w:rsid w:val="000C20F1"/>
    <w:rsid w:val="000E414B"/>
    <w:rsid w:val="000F0279"/>
    <w:rsid w:val="00132C5D"/>
    <w:rsid w:val="00150C53"/>
    <w:rsid w:val="0016016C"/>
    <w:rsid w:val="00163019"/>
    <w:rsid w:val="00187103"/>
    <w:rsid w:val="00191536"/>
    <w:rsid w:val="0019752C"/>
    <w:rsid w:val="001A0170"/>
    <w:rsid w:val="001A6201"/>
    <w:rsid w:val="001B0121"/>
    <w:rsid w:val="001C2866"/>
    <w:rsid w:val="001E3B02"/>
    <w:rsid w:val="001E75FC"/>
    <w:rsid w:val="002138C1"/>
    <w:rsid w:val="002142C7"/>
    <w:rsid w:val="0021595E"/>
    <w:rsid w:val="00223C8E"/>
    <w:rsid w:val="002260EC"/>
    <w:rsid w:val="002735D1"/>
    <w:rsid w:val="00286812"/>
    <w:rsid w:val="00291B9C"/>
    <w:rsid w:val="002A0BE1"/>
    <w:rsid w:val="002B7ED8"/>
    <w:rsid w:val="002C11B9"/>
    <w:rsid w:val="002C1C79"/>
    <w:rsid w:val="002D0B19"/>
    <w:rsid w:val="00305243"/>
    <w:rsid w:val="00313F98"/>
    <w:rsid w:val="00316CAA"/>
    <w:rsid w:val="00327B99"/>
    <w:rsid w:val="00330C4A"/>
    <w:rsid w:val="00336137"/>
    <w:rsid w:val="00354EF8"/>
    <w:rsid w:val="00361661"/>
    <w:rsid w:val="00366021"/>
    <w:rsid w:val="003710FE"/>
    <w:rsid w:val="00371963"/>
    <w:rsid w:val="003B0E86"/>
    <w:rsid w:val="003C6E45"/>
    <w:rsid w:val="003D65A3"/>
    <w:rsid w:val="003D77DD"/>
    <w:rsid w:val="003E08E5"/>
    <w:rsid w:val="003E147C"/>
    <w:rsid w:val="003F28A4"/>
    <w:rsid w:val="00427E71"/>
    <w:rsid w:val="004365DE"/>
    <w:rsid w:val="004446C8"/>
    <w:rsid w:val="004509F1"/>
    <w:rsid w:val="004561BB"/>
    <w:rsid w:val="00456791"/>
    <w:rsid w:val="00476667"/>
    <w:rsid w:val="004806AD"/>
    <w:rsid w:val="004954A4"/>
    <w:rsid w:val="00497410"/>
    <w:rsid w:val="004B741D"/>
    <w:rsid w:val="004C26D2"/>
    <w:rsid w:val="004C3065"/>
    <w:rsid w:val="004D55B0"/>
    <w:rsid w:val="004E357E"/>
    <w:rsid w:val="004E5065"/>
    <w:rsid w:val="004E6970"/>
    <w:rsid w:val="004F563B"/>
    <w:rsid w:val="00500BBD"/>
    <w:rsid w:val="00503ADF"/>
    <w:rsid w:val="005520C4"/>
    <w:rsid w:val="0055624C"/>
    <w:rsid w:val="00581CD0"/>
    <w:rsid w:val="00594138"/>
    <w:rsid w:val="005A0F50"/>
    <w:rsid w:val="005A43B2"/>
    <w:rsid w:val="005A5B0F"/>
    <w:rsid w:val="005B403D"/>
    <w:rsid w:val="005C458E"/>
    <w:rsid w:val="005E0334"/>
    <w:rsid w:val="005F6804"/>
    <w:rsid w:val="00604D16"/>
    <w:rsid w:val="00607E75"/>
    <w:rsid w:val="006235FB"/>
    <w:rsid w:val="00623E40"/>
    <w:rsid w:val="00630062"/>
    <w:rsid w:val="00634CE2"/>
    <w:rsid w:val="00652677"/>
    <w:rsid w:val="0066480A"/>
    <w:rsid w:val="00684480"/>
    <w:rsid w:val="0068526F"/>
    <w:rsid w:val="006A37E8"/>
    <w:rsid w:val="006A3E5F"/>
    <w:rsid w:val="006A56C2"/>
    <w:rsid w:val="00720514"/>
    <w:rsid w:val="007242CD"/>
    <w:rsid w:val="00725641"/>
    <w:rsid w:val="00725AE7"/>
    <w:rsid w:val="00725CAF"/>
    <w:rsid w:val="00744607"/>
    <w:rsid w:val="00745C1E"/>
    <w:rsid w:val="0074711B"/>
    <w:rsid w:val="00762D89"/>
    <w:rsid w:val="00773E30"/>
    <w:rsid w:val="007964A8"/>
    <w:rsid w:val="007C1241"/>
    <w:rsid w:val="007C6A1F"/>
    <w:rsid w:val="007E1869"/>
    <w:rsid w:val="007F3066"/>
    <w:rsid w:val="0080666F"/>
    <w:rsid w:val="0084266D"/>
    <w:rsid w:val="00845777"/>
    <w:rsid w:val="00847302"/>
    <w:rsid w:val="00856D1C"/>
    <w:rsid w:val="00857D02"/>
    <w:rsid w:val="00860312"/>
    <w:rsid w:val="008737C5"/>
    <w:rsid w:val="0088689D"/>
    <w:rsid w:val="00897799"/>
    <w:rsid w:val="008977A5"/>
    <w:rsid w:val="008E6DE9"/>
    <w:rsid w:val="008E7022"/>
    <w:rsid w:val="009001D6"/>
    <w:rsid w:val="009159B7"/>
    <w:rsid w:val="00932398"/>
    <w:rsid w:val="00935547"/>
    <w:rsid w:val="0094210E"/>
    <w:rsid w:val="00942EF5"/>
    <w:rsid w:val="00961D63"/>
    <w:rsid w:val="00967DC7"/>
    <w:rsid w:val="009807E2"/>
    <w:rsid w:val="00980E54"/>
    <w:rsid w:val="0098415E"/>
    <w:rsid w:val="00994095"/>
    <w:rsid w:val="009955C9"/>
    <w:rsid w:val="009B28F2"/>
    <w:rsid w:val="009B3AE3"/>
    <w:rsid w:val="009C13EB"/>
    <w:rsid w:val="009E6F4E"/>
    <w:rsid w:val="00A025E8"/>
    <w:rsid w:val="00A07AC6"/>
    <w:rsid w:val="00A33E18"/>
    <w:rsid w:val="00A3439D"/>
    <w:rsid w:val="00A402F9"/>
    <w:rsid w:val="00A57276"/>
    <w:rsid w:val="00A91ED3"/>
    <w:rsid w:val="00AB56F9"/>
    <w:rsid w:val="00AC6DA2"/>
    <w:rsid w:val="00AD24AA"/>
    <w:rsid w:val="00AE5BDD"/>
    <w:rsid w:val="00AF55B9"/>
    <w:rsid w:val="00B03ECC"/>
    <w:rsid w:val="00B2754A"/>
    <w:rsid w:val="00B30AB7"/>
    <w:rsid w:val="00B336FC"/>
    <w:rsid w:val="00B40C1E"/>
    <w:rsid w:val="00B41F79"/>
    <w:rsid w:val="00B62EE8"/>
    <w:rsid w:val="00B84236"/>
    <w:rsid w:val="00B863F7"/>
    <w:rsid w:val="00B916CB"/>
    <w:rsid w:val="00B93223"/>
    <w:rsid w:val="00BA0793"/>
    <w:rsid w:val="00BC33DE"/>
    <w:rsid w:val="00BD19B1"/>
    <w:rsid w:val="00BD4784"/>
    <w:rsid w:val="00BF08D2"/>
    <w:rsid w:val="00BF681C"/>
    <w:rsid w:val="00C15361"/>
    <w:rsid w:val="00C20038"/>
    <w:rsid w:val="00C2311B"/>
    <w:rsid w:val="00C234D6"/>
    <w:rsid w:val="00C3548B"/>
    <w:rsid w:val="00C72BAC"/>
    <w:rsid w:val="00C82455"/>
    <w:rsid w:val="00C9197B"/>
    <w:rsid w:val="00C9627E"/>
    <w:rsid w:val="00CA3927"/>
    <w:rsid w:val="00CA5EA9"/>
    <w:rsid w:val="00CB5B8B"/>
    <w:rsid w:val="00CB6CD7"/>
    <w:rsid w:val="00CC2E95"/>
    <w:rsid w:val="00CD7910"/>
    <w:rsid w:val="00CE12F1"/>
    <w:rsid w:val="00CF4431"/>
    <w:rsid w:val="00D166BE"/>
    <w:rsid w:val="00D178DC"/>
    <w:rsid w:val="00D217E4"/>
    <w:rsid w:val="00D468C2"/>
    <w:rsid w:val="00D46D73"/>
    <w:rsid w:val="00D51616"/>
    <w:rsid w:val="00D64559"/>
    <w:rsid w:val="00D71488"/>
    <w:rsid w:val="00D82637"/>
    <w:rsid w:val="00D85A5F"/>
    <w:rsid w:val="00D86163"/>
    <w:rsid w:val="00DC512B"/>
    <w:rsid w:val="00DC7346"/>
    <w:rsid w:val="00DC7BF5"/>
    <w:rsid w:val="00DE58F9"/>
    <w:rsid w:val="00DF227D"/>
    <w:rsid w:val="00DF7668"/>
    <w:rsid w:val="00E06E51"/>
    <w:rsid w:val="00E1321F"/>
    <w:rsid w:val="00E3079B"/>
    <w:rsid w:val="00E33E37"/>
    <w:rsid w:val="00E34DCD"/>
    <w:rsid w:val="00E430E2"/>
    <w:rsid w:val="00E46866"/>
    <w:rsid w:val="00E55AA4"/>
    <w:rsid w:val="00E70800"/>
    <w:rsid w:val="00E77FE6"/>
    <w:rsid w:val="00E864F4"/>
    <w:rsid w:val="00EA45AE"/>
    <w:rsid w:val="00EB3D75"/>
    <w:rsid w:val="00EC3A00"/>
    <w:rsid w:val="00ED0232"/>
    <w:rsid w:val="00ED6A93"/>
    <w:rsid w:val="00EF1C0F"/>
    <w:rsid w:val="00F0778C"/>
    <w:rsid w:val="00F21227"/>
    <w:rsid w:val="00F25D84"/>
    <w:rsid w:val="00F32BFD"/>
    <w:rsid w:val="00F618C3"/>
    <w:rsid w:val="00F72E3A"/>
    <w:rsid w:val="00F745AF"/>
    <w:rsid w:val="00F76EF7"/>
    <w:rsid w:val="00F77818"/>
    <w:rsid w:val="00F80660"/>
    <w:rsid w:val="00F8686C"/>
    <w:rsid w:val="00F96BAA"/>
    <w:rsid w:val="00FA3F8A"/>
    <w:rsid w:val="00FA4BB7"/>
    <w:rsid w:val="00FA623C"/>
    <w:rsid w:val="00FB44AE"/>
    <w:rsid w:val="00FC314C"/>
    <w:rsid w:val="00FC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B741D"/>
    <w:rPr>
      <w:sz w:val="24"/>
      <w:szCs w:val="24"/>
    </w:rPr>
  </w:style>
  <w:style w:styleId="Naslov1" w:type="paragraph">
    <w:name w:val="heading 1"/>
    <w:basedOn w:val="Normal"/>
    <w:link w:val="Naslov1Char"/>
    <w:qFormat/>
    <w:rsid w:val="00E77FE6"/>
    <w:pPr>
      <w:spacing w:afterAutospacing="true" w:after="100" w:beforeAutospacing="true" w:before="100"/>
      <w:outlineLvl w:val="0"/>
    </w:pPr>
    <w:rPr>
      <w:b/>
      <w:bCs/>
      <w:kern w:val="36"/>
      <w:sz w:val="48"/>
      <w:szCs w:val="4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B741D"/>
    <w:pPr>
      <w:jc w:val="both"/>
    </w:pPr>
  </w:style>
  <w:style w:styleId="Zaglavlje" w:type="paragraph">
    <w:name w:val="header"/>
    <w:basedOn w:val="Normal"/>
    <w:link w:val="ZaglavljeChar"/>
    <w:uiPriority w:val="99"/>
    <w:rsid w:val="00086232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086232"/>
  </w:style>
  <w:style w:styleId="Podnoje" w:type="paragraph">
    <w:name w:val="footer"/>
    <w:basedOn w:val="Normal"/>
    <w:link w:val="PodnojeChar"/>
    <w:uiPriority w:val="99"/>
    <w:rsid w:val="00086232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086232"/>
    <w:rPr>
      <w:rFonts w:cs="Tahoma" w:hAnsi="Tahoma" w:ascii="Tahoma"/>
      <w:sz w:val="16"/>
      <w:szCs w:val="16"/>
    </w:rPr>
  </w:style>
  <w:style w:customStyle="true" w:styleId="TijelotekstaChar" w:type="character">
    <w:name w:val="Tijelo teksta Char"/>
    <w:link w:val="Tijeloteksta"/>
    <w:rsid w:val="008E7022"/>
    <w:rPr>
      <w:sz w:val="24"/>
      <w:szCs w:val="24"/>
    </w:rPr>
  </w:style>
  <w:style w:customStyle="true" w:styleId="ZaglavljeChar" w:type="character">
    <w:name w:val="Zaglavlje Char"/>
    <w:link w:val="Zaglavlje"/>
    <w:uiPriority w:val="99"/>
    <w:rsid w:val="001E3B02"/>
    <w:rPr>
      <w:sz w:val="24"/>
      <w:szCs w:val="24"/>
    </w:rPr>
  </w:style>
  <w:style w:customStyle="true" w:styleId="Naslov1Char" w:type="character">
    <w:name w:val="Naslov 1 Char"/>
    <w:link w:val="Naslov1"/>
    <w:rsid w:val="00E77FE6"/>
    <w:rPr>
      <w:b/>
      <w:bCs/>
      <w:kern w:val="36"/>
      <w:sz w:val="48"/>
      <w:szCs w:val="48"/>
    </w:rPr>
  </w:style>
  <w:style w:styleId="Naglaeno" w:type="character">
    <w:name w:val="Strong"/>
    <w:qFormat/>
    <w:rsid w:val="00856D1C"/>
    <w:rPr>
      <w:b/>
      <w:bCs/>
    </w:rPr>
  </w:style>
  <w:style w:styleId="Odlomakpopisa" w:type="paragraph">
    <w:name w:val="List Paragraph"/>
    <w:basedOn w:val="Normal"/>
    <w:uiPriority w:val="34"/>
    <w:qFormat/>
    <w:rsid w:val="0066480A"/>
    <w:pPr>
      <w:ind w:left="720"/>
      <w:contextualSpacing/>
    </w:pPr>
  </w:style>
  <w:style w:customStyle="true" w:styleId="PodnojeChar" w:type="character">
    <w:name w:val="Podnožje Char"/>
    <w:basedOn w:val="Zadanifontodlomka"/>
    <w:link w:val="Podnoje"/>
    <w:uiPriority w:val="99"/>
    <w:rsid w:val="00DF22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C458E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5C458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C458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C458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C458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B741D"/>
    <w:rPr>
      <w:sz w:val="24"/>
      <w:szCs w:val="24"/>
    </w:rPr>
  </w:style>
  <w:style w:styleId="Naslov1" w:type="paragraph">
    <w:name w:val="heading 1"/>
    <w:basedOn w:val="Normal"/>
    <w:link w:val="Naslov1Char"/>
    <w:qFormat/>
    <w:rsid w:val="00E77FE6"/>
    <w:pPr>
      <w:spacing w:after="100" w:afterAutospacing="1" w:before="100" w:beforeAutospacing="1"/>
      <w:outlineLvl w:val="0"/>
    </w:pPr>
    <w:rPr>
      <w:b/>
      <w:bCs/>
      <w:kern w:val="36"/>
      <w:sz w:val="48"/>
      <w:szCs w:val="4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B741D"/>
    <w:pPr>
      <w:jc w:val="both"/>
    </w:pPr>
  </w:style>
  <w:style w:styleId="Zaglavlje" w:type="paragraph">
    <w:name w:val="header"/>
    <w:basedOn w:val="Normal"/>
    <w:link w:val="ZaglavljeChar"/>
    <w:uiPriority w:val="99"/>
    <w:rsid w:val="00086232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086232"/>
  </w:style>
  <w:style w:styleId="Podnoje" w:type="paragraph">
    <w:name w:val="footer"/>
    <w:basedOn w:val="Normal"/>
    <w:link w:val="PodnojeChar"/>
    <w:uiPriority w:val="99"/>
    <w:rsid w:val="00086232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086232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link w:val="Tijeloteksta"/>
    <w:rsid w:val="008E7022"/>
    <w:rPr>
      <w:sz w:val="24"/>
      <w:szCs w:val="24"/>
    </w:rPr>
  </w:style>
  <w:style w:customStyle="1" w:styleId="ZaglavljeChar" w:type="character">
    <w:name w:val="Zaglavlje Char"/>
    <w:link w:val="Zaglavlje"/>
    <w:uiPriority w:val="99"/>
    <w:rsid w:val="001E3B02"/>
    <w:rPr>
      <w:sz w:val="24"/>
      <w:szCs w:val="24"/>
    </w:rPr>
  </w:style>
  <w:style w:customStyle="1" w:styleId="Naslov1Char" w:type="character">
    <w:name w:val="Naslov 1 Char"/>
    <w:link w:val="Naslov1"/>
    <w:rsid w:val="00E77FE6"/>
    <w:rPr>
      <w:b/>
      <w:bCs/>
      <w:kern w:val="36"/>
      <w:sz w:val="48"/>
      <w:szCs w:val="48"/>
    </w:rPr>
  </w:style>
  <w:style w:styleId="Naglaeno" w:type="character">
    <w:name w:val="Strong"/>
    <w:qFormat/>
    <w:rsid w:val="00856D1C"/>
    <w:rPr>
      <w:b/>
      <w:bCs/>
    </w:rPr>
  </w:style>
  <w:style w:styleId="Odlomakpopisa" w:type="paragraph">
    <w:name w:val="List Paragraph"/>
    <w:basedOn w:val="Normal"/>
    <w:uiPriority w:val="34"/>
    <w:qFormat/>
    <w:rsid w:val="0066480A"/>
    <w:pPr>
      <w:ind w:left="720"/>
      <w:contextualSpacing/>
    </w:pPr>
  </w:style>
  <w:style w:customStyle="1" w:styleId="PodnojeChar" w:type="character">
    <w:name w:val="Podnožje Char"/>
    <w:basedOn w:val="Zadanifontodlomka"/>
    <w:link w:val="Podnoje"/>
    <w:uiPriority w:val="99"/>
    <w:rsid w:val="00DF22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C458E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5C458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C458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C458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C458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115807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veljače 2018.</izvorni_sadrzaj>
    <derivirana_varijabla naziv="DomainObject.DatumDonosenjaOdluke_1">16. veljače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Roso</izvorni_sadrzaj>
    <derivirana_varijabla naziv="DomainObject.DonositeljOdluke.Prezime_1">Roso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</izvorni_sadrzaj>
    <derivirana_varijabla naziv="DomainObject.Predmet.Broj_1">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prosinca 2017.</izvorni_sadrzaj>
    <derivirana_varijabla naziv="DomainObject.Predmet.DatumOsnivanja_1">29. prosinca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VEZA RAZDVOJENI ST-1572/2017</izvorni_sadrzaj>
    <derivirana_varijabla naziv="DomainObject.Predmet.Opis_1">VEZA RAZDVOJENI ST-1572/2017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Stž-8/2017</izvorni_sadrzaj>
    <derivirana_varijabla naziv="DomainObject.Predmet.OznakaBroj_1">Stž-8/2017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TOGRAD d.o.o.</izvorni_sadrzaj>
    <derivirana_varijabla naziv="DomainObject.Predmet.ProtustrankaFormated_1">  TOGRAD d.o.o.</derivirana_varijabla>
  </DomainObject.Predmet.ProtustrankaFormated>
  <DomainObject.Predmet.ProtustrankaFormatedOIB>
    <izvorni_sadrzaj>  TOGRAD d.o.o., OIB 41072603638</izvorni_sadrzaj>
    <derivirana_varijabla naziv="DomainObject.Predmet.ProtustrankaFormatedOIB_1">  TOGRAD d.o.o., OIB 41072603638</derivirana_varijabla>
  </DomainObject.Predmet.ProtustrankaFormatedOIB>
  <DomainObject.Predmet.ProtustrankaFormatedWithAdress>
    <izvorni_sadrzaj> TOGRAD d.o.o., Tarska 24, 10000 Zagreb</izvorni_sadrzaj>
    <derivirana_varijabla naziv="DomainObject.Predmet.ProtustrankaFormatedWithAdress_1"> TOGRAD d.o.o., Tarska 24, 10000 Zagreb</derivirana_varijabla>
  </DomainObject.Predmet.ProtustrankaFormatedWithAdress>
  <DomainObject.Predmet.ProtustrankaFormatedWithAdressOIB>
    <izvorni_sadrzaj> TOGRAD d.o.o., OIB 41072603638, Tarska 24, 10000 Zagreb</izvorni_sadrzaj>
    <derivirana_varijabla naziv="DomainObject.Predmet.ProtustrankaFormatedWithAdressOIB_1"> TOGRAD d.o.o., OIB 41072603638, Tarska 24, 10000 Zagreb</derivirana_varijabla>
  </DomainObject.Predmet.ProtustrankaFormatedWithAdressOIB>
  <DomainObject.Predmet.ProtustrankaWithAdress>
    <izvorni_sadrzaj>TOGRAD d.o.o. Tarska 24, 10000 Zagreb</izvorni_sadrzaj>
    <derivirana_varijabla naziv="DomainObject.Predmet.ProtustrankaWithAdress_1">TOGRAD d.o.o. Tarska 24, 10000 Zagreb</derivirana_varijabla>
  </DomainObject.Predmet.ProtustrankaWithAdress>
  <DomainObject.Predmet.ProtustrankaWithAdressOIB>
    <izvorni_sadrzaj>TOGRAD d.o.o., OIB 41072603638, Tarska 24, 10000 Zagreb</izvorni_sadrzaj>
    <derivirana_varijabla naziv="DomainObject.Predmet.ProtustrankaWithAdressOIB_1">TOGRAD d.o.o., OIB 41072603638, Tarska 24, 10000 Zagreb</derivirana_varijabla>
  </DomainObject.Predmet.ProtustrankaWithAdressOIB>
  <DomainObject.Predmet.ProtustrankaNazivFormated>
    <izvorni_sadrzaj>TOGRAD d.o.o.</izvorni_sadrzaj>
    <derivirana_varijabla naziv="DomainObject.Predmet.ProtustrankaNazivFormated_1">TOGRAD d.o.o.</derivirana_varijabla>
  </DomainObject.Predmet.ProtustrankaNazivFormated>
  <DomainObject.Predmet.ProtustrankaNazivFormatedOIB>
    <izvorni_sadrzaj>TOGRAD d.o.o., OIB 41072603638</izvorni_sadrzaj>
    <derivirana_varijabla naziv="DomainObject.Predmet.ProtustrankaNazivFormatedOIB_1">TOGRAD d.o.o., OIB 41072603638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6. Referada</izvorni_sadrzaj>
    <derivirana_varijabla naziv="DomainObject.Predmet.Referada.Naziv_1">6. Referada</derivirana_varijabla>
  </DomainObject.Predmet.Referada.Naziv>
  <DomainObject.Predmet.Referada.Oznaka>
    <izvorni_sadrzaj>6</izvorni_sadrzaj>
    <derivirana_varijabla naziv="DomainObject.Predmet.Referada.Oznaka_1">6</derivirana_varijabla>
  </DomainObject.Predmet.Referada.Oznaka>
  <DomainObject.Predmet.Referada.Prostorija.Naziv>
    <izvorni_sadrzaj>Soba 40/II</izvorni_sadrzaj>
    <derivirana_varijabla naziv="DomainObject.Predmet.Referada.Prostorija.Naziv_1">Soba 40/II</derivirana_varijabla>
  </DomainObject.Predmet.Referada.Prostorija.Naziv>
  <DomainObject.Predmet.Referada.Prostorija.Oznaka>
    <izvorni_sadrzaj>Soba 40/II</izvorni_sadrzaj>
    <derivirana_varijabla naziv="DomainObject.Predmet.Referada.Prostorija.Oznaka_1">Soba 40/II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Nada Roso</izvorni_sadrzaj>
    <derivirana_varijabla naziv="DomainObject.Predmet.Referada.Sudac_1">Nada Roso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6. Referada</izvorni_sadrzaj>
    <derivirana_varijabla naziv="DomainObject.Predmet.TrenutnaLokacijaSpisa.Naziv_1">6.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predmeti povodom žalbe protiv rješenja i upućivanja stečajnih vjerovnika u parnicu</izvorni_sadrzaj>
    <derivirana_varijabla naziv="DomainObject.Predmet.VrstaSpora.Naziv_1">Stečajni predmeti povodom žalbe protiv rješenja i upućivanja stečajnih vjerovnika u parnicu</derivirana_varijabla>
  </DomainObject.Predmet.VrstaSpora.Naziv>
  <DomainObject.Predmet.Zapisnicar>
    <izvorni_sadrzaj>Danijela Sekulić</izvorni_sadrzaj>
    <derivirana_varijabla naziv="DomainObject.Predmet.Zapisnicar_1">Danijela Sekulić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TOGRAD d.o.o.</item>
    </izvorni_sadrzaj>
    <derivirana_varijabla naziv="DomainObject.Predmet.ProtuStrankaListFormated_1">
      <item>TOGRAD d.o.o.</item>
    </derivirana_varijabla>
  </DomainObject.Predmet.ProtuStrankaListFormated>
  <DomainObject.Predmet.ProtuStrankaListFormatedOIB>
    <izvorni_sadrzaj>
      <item>TOGRAD d.o.o., OIB 41072603638</item>
    </izvorni_sadrzaj>
    <derivirana_varijabla naziv="DomainObject.Predmet.ProtuStrankaListFormatedOIB_1">
      <item>TOGRAD d.o.o., OIB 41072603638</item>
    </derivirana_varijabla>
  </DomainObject.Predmet.ProtuStrankaListFormatedOIB>
  <DomainObject.Predmet.ProtuStrankaListFormatedWithAdress>
    <izvorni_sadrzaj>
      <item>TOGRAD d.o.o., Tarska 24, 10000 Zagreb</item>
    </izvorni_sadrzaj>
    <derivirana_varijabla naziv="DomainObject.Predmet.ProtuStrankaListFormatedWithAdress_1">
      <item>TOGRAD d.o.o., Tarska 24, 10000 Zagreb</item>
    </derivirana_varijabla>
  </DomainObject.Predmet.ProtuStrankaListFormatedWithAdress>
  <DomainObject.Predmet.ProtuStrankaListFormatedWithAdressOIB>
    <izvorni_sadrzaj>
      <item>TOGRAD d.o.o., OIB 41072603638, Tarska 24, 10000 Zagreb</item>
    </izvorni_sadrzaj>
    <derivirana_varijabla naziv="DomainObject.Predmet.ProtuStrankaListFormatedWithAdressOIB_1">
      <item>TOGRAD d.o.o., OIB 41072603638, Tarska 24, 10000 Zagreb</item>
    </derivirana_varijabla>
  </DomainObject.Predmet.ProtuStrankaListFormatedWithAdressOIB>
  <DomainObject.Predmet.ProtuStrankaListNazivFormated>
    <izvorni_sadrzaj>
      <item>TOGRAD d.o.o.</item>
    </izvorni_sadrzaj>
    <derivirana_varijabla naziv="DomainObject.Predmet.ProtuStrankaListNazivFormated_1">
      <item>TOGRAD d.o.o.</item>
    </derivirana_varijabla>
  </DomainObject.Predmet.ProtuStrankaListNazivFormated>
  <DomainObject.Predmet.ProtuStrankaListNazivFormatedOIB>
    <izvorni_sadrzaj>
      <item>TOGRAD d.o.o., OIB 41072603638</item>
    </izvorni_sadrzaj>
    <derivirana_varijabla naziv="DomainObject.Predmet.ProtuStrankaListNazivFormatedOIB_1">
      <item>TOGRAD d.o.o., OIB 41072603638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veljače 2018.</izvorni_sadrzaj>
    <derivirana_varijabla naziv="DomainObject.Datum_1">16. veljače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TOGRAD d.o.o.</izvorni_sadrzaj>
    <derivirana_varijabla naziv="DomainObject.Predmet.ProtustrankaIDrugi_1">TOGRAD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TOGRAD d.o.o., OIB 41072603638, Tarska 24, 10000 Zagreb</izvorni_sadrzaj>
    <derivirana_varijabla naziv="DomainObject.Predmet.ProtustrankaIDrugiAdressOIB_1">TOGRAD d.o.o., OIB 41072603638, Tarska 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TOGRAD d.o.o.</item>
      <item>FINA Regionalni centar Zagreb</item>
    </izvorni_sadrzaj>
    <derivirana_varijabla naziv="DomainObject.Predmet.SudioniciListNaziv_1">
      <item>TOGRAD d.o.o.</item>
      <item>FINA Regionalni centar Zagreb</item>
    </derivirana_varijabla>
  </DomainObject.Predmet.SudioniciListNaziv>
  <DomainObject.Predmet.SudioniciListAdressOIB>
    <izvorni_sadrzaj>
      <item>TOGRAD d.o.o., OIB 41072603638, Tarska 24,10000 Zagreb</item>
      <item>FINA Regionalni centar Zagreb, OIB 85821130368, Trg svibanjskih žrtava 1995. 1,10000 Zagreb</item>
    </izvorni_sadrzaj>
    <derivirana_varijabla naziv="DomainObject.Predmet.SudioniciListAdressOIB_1">
      <item>TOGRAD d.o.o., OIB 41072603638, Tarska 24,10000 Zagreb</item>
      <item>FINA Regionalni centar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41072603638</item>
      <item>, OIB 85821130368</item>
    </izvorni_sadrzaj>
    <derivirana_varijabla naziv="DomainObject.Predmet.SudioniciListNazivOIB_1">
      <item>, OIB 41072603638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St-697/2017</izvorni_sadrzaj>
    <derivirana_varijabla naziv="DomainObject.Predmet.OznakaNizestupanjskogPredmeta_1">St-697/2017</derivirana_varijabla>
  </DomainObject.Predmet.OznakaNizestupanjskogPredmeta>
  <DomainObject.Predmet.NazivNizestupanjskogSuda>
    <izvorni_sadrzaj>Trgovački sud u Osijeku</izvorni_sadrzaj>
    <derivirana_varijabla naziv="DomainObject.Predmet.NazivNizestupanjskogSuda_1">Trgovački sud u Osijeku</derivirana_varijabla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4444DF1-6D3B-4889-9059-DB65552C0A1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511</properties:Words>
  <properties:Characters>2657</properties:Characters>
  <properties:Lines>130</properties:Lines>
  <properties:Paragraphs>33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XIII-ST-2/05-5</vt:lpstr>
    </vt:vector>
  </properties:TitlesOfParts>
  <properties:LinksUpToDate>false</properties:LinksUpToDate>
  <properties:CharactersWithSpaces>3510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2018-02-16T08:20:00Z</dcterms:created>
  <dc:creator>hermanj</dc:creator>
  <cp:lastModifiedBy>Danijela Sekulić</cp:lastModifiedBy>
  <cp:lastPrinted>2018-02-16T08:19:00Z</cp:lastPrinted>
  <dcterms:modified xmlns:xsi="http://www.w3.org/2001/XMLSchema-instance" xsi:type="dcterms:W3CDTF">2018-02-16T08:20:00Z</dcterms:modified>
  <cp:revision>3</cp:revision>
  <dc:title>XIII-ST-2/05-5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3</vt:i4>
  </prop:property>
</prop:Properties>
</file>