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pPr w:leftFromText="180" w:rightFromText="180" w:horzAnchor="margin" w:tblpY="344"/>
        <w:tblW w:w="0" w:type="auto"/>
        <w:tblLook w:firstRow="1" w:lastRow="0" w:firstColumn="1" w:lastColumn="0" w:noHBand="0" w:noVBand="1" w:val="04A0"/>
      </w:tblPr>
      <w:tblGrid>
        <w:gridCol w:w="3881"/>
      </w:tblGrid>
      <w:tr w:rsidRPr="00DA7916" w:rsidR="00CB54AE" w:rsidTr="00296385" w14:paraId="74990B4D" w14:textId="77777777"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</w:tcPr>
          <w:p w:rsidRPr="00DA7916" w:rsidR="00CB54AE" w:rsidP="00296385" w:rsidRDefault="00CB54AE" w14:paraId="3BB37351" w14:textId="77777777">
            <w:pPr>
              <w:jc w:val="center"/>
              <w:rPr>
                <w:rStyle w:val="Istaknuto"/>
                <w:rFonts w:cs="Arial" w:eastAsiaTheme="majorEastAsia"/>
                <w:szCs w:val="24"/>
              </w:rPr>
            </w:pPr>
            <w:r w:rsidRPr="00DA7916">
              <w:rPr>
                <w:rFonts w:cs="Arial"/>
                <w:i/>
                <w:noProof/>
                <w:szCs w:val="24"/>
              </w:rPr>
              <w:drawing>
                <wp:inline distT="0" distB="0" distL="0" distR="0">
                  <wp:extent cx="514350" cy="647700"/>
                  <wp:effectExtent l="0" t="0" r="0" b="0"/>
                  <wp:docPr id="1" name="Slika 1" descr="Slika na kojoj se prikazuje simbol, emblem, zastava&#10;&#10;Sadržaj generiran uz AI možda nije točan.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Slika 1" descr="Slika na kojoj se prikazuje simbol, emblem, zastava&#10;&#10;Sadržaj generiran uz AI možda nije točan.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A7916" w:rsidR="00CB54AE" w:rsidP="00296385" w:rsidRDefault="00CB54AE" w14:paraId="6E5BC995" w14:textId="77777777">
            <w:pPr>
              <w:jc w:val="center"/>
              <w:rPr>
                <w:rFonts w:cs="Arial"/>
                <w:szCs w:val="24"/>
              </w:rPr>
            </w:pPr>
            <w:r w:rsidRPr="00DA7916">
              <w:rPr>
                <w:rFonts w:cs="Arial"/>
                <w:szCs w:val="24"/>
              </w:rPr>
              <w:t>REPUBLIKA HRVATSKA</w:t>
            </w:r>
          </w:p>
          <w:p w:rsidRPr="00DA7916" w:rsidR="00CB54AE" w:rsidP="00296385" w:rsidRDefault="00CB54AE" w14:paraId="52514D31" w14:textId="77777777">
            <w:pPr>
              <w:jc w:val="center"/>
              <w:rPr>
                <w:rFonts w:cs="Arial"/>
                <w:szCs w:val="24"/>
              </w:rPr>
            </w:pPr>
            <w:r w:rsidRPr="00DA7916">
              <w:rPr>
                <w:rFonts w:cs="Arial"/>
                <w:szCs w:val="24"/>
              </w:rPr>
              <w:t>OPĆINSKI SUD U PULI-POLA</w:t>
            </w:r>
          </w:p>
          <w:p w:rsidRPr="00DA7916" w:rsidR="00CB54AE" w:rsidP="00296385" w:rsidRDefault="00CB54AE" w14:paraId="140B3894" w14:textId="77777777">
            <w:pPr>
              <w:jc w:val="center"/>
              <w:rPr>
                <w:rFonts w:cs="Arial"/>
                <w:szCs w:val="24"/>
              </w:rPr>
            </w:pPr>
            <w:r w:rsidRPr="00DA7916">
              <w:rPr>
                <w:rFonts w:cs="Arial"/>
                <w:szCs w:val="24"/>
              </w:rPr>
              <w:t>Kranjčevićeva 8,52100 Pula-Pola</w:t>
            </w:r>
          </w:p>
          <w:p w:rsidRPr="00DA7916" w:rsidR="00CB54AE" w:rsidP="00296385" w:rsidRDefault="00CB54AE" w14:paraId="0D864F33" w14:textId="77777777">
            <w:pPr>
              <w:rPr>
                <w:rFonts w:cs="Arial"/>
                <w:szCs w:val="24"/>
              </w:rPr>
            </w:pPr>
          </w:p>
        </w:tc>
      </w:tr>
    </w:tbl>
    <w:p w:rsidRPr="00DA7916" w:rsidR="00CB54AE" w:rsidP="00CB54AE" w:rsidRDefault="00CB54AE" w14:paraId="2E537685" w14:textId="77777777">
      <w:pPr>
        <w15:collapsed w:val="false"/>
        <w:rPr>
          <w:rFonts w:cs="Arial"/>
          <w:szCs w:val="24"/>
        </w:rPr>
      </w:pPr>
      <w:r w:rsidRPr="00DA7916">
        <w:rPr>
          <w:rFonts w:cs="Arial"/>
          <w:szCs w:val="24"/>
        </w:rPr>
        <w:tab/>
      </w:r>
      <w:r w:rsidRPr="00DA7916">
        <w:rPr>
          <w:rFonts w:cs="Arial"/>
          <w:szCs w:val="24"/>
        </w:rPr>
        <w:tab/>
      </w:r>
      <w:r w:rsidRPr="00DA7916">
        <w:rPr>
          <w:rFonts w:cs="Arial"/>
          <w:szCs w:val="24"/>
        </w:rPr>
        <w:tab/>
      </w:r>
      <w:r w:rsidRPr="00DA7916">
        <w:rPr>
          <w:rFonts w:cs="Arial"/>
          <w:szCs w:val="24"/>
        </w:rPr>
        <w:tab/>
      </w:r>
      <w:r w:rsidRPr="00DA7916">
        <w:rPr>
          <w:rFonts w:cs="Arial"/>
          <w:szCs w:val="24"/>
        </w:rPr>
        <w:tab/>
      </w:r>
    </w:p>
    <w:p w:rsidRPr="00DA7916" w:rsidR="00CB54AE" w:rsidP="00CB54AE" w:rsidRDefault="00CB54AE" w14:paraId="52F6955F" w14:textId="77777777">
      <w:pPr>
        <w:jc w:val="right"/>
        <w:rPr>
          <w:rFonts w:cs="Arial"/>
          <w:szCs w:val="24"/>
        </w:rPr>
      </w:pPr>
    </w:p>
    <w:p w:rsidRPr="00DA7916" w:rsidR="00CB54AE" w:rsidP="00CB54AE" w:rsidRDefault="00CB54AE" w14:paraId="58CD3B2C" w14:textId="77777777">
      <w:pPr>
        <w:jc w:val="right"/>
        <w:rPr>
          <w:rFonts w:cs="Arial"/>
          <w:szCs w:val="24"/>
        </w:rPr>
      </w:pPr>
    </w:p>
    <w:p w:rsidRPr="00DA7916" w:rsidR="00CB54AE" w:rsidP="00CB54AE" w:rsidRDefault="00CB54AE" w14:paraId="5463E2C5" w14:textId="77777777">
      <w:pPr>
        <w:jc w:val="right"/>
        <w:rPr>
          <w:rFonts w:cs="Arial"/>
          <w:szCs w:val="24"/>
        </w:rPr>
      </w:pPr>
    </w:p>
    <w:p w:rsidRPr="00DA7916" w:rsidR="00CB54AE" w:rsidP="00CB54AE" w:rsidRDefault="00CB54AE" w14:paraId="16FF8CF7" w14:textId="77777777">
      <w:pPr>
        <w:jc w:val="right"/>
        <w:rPr>
          <w:rFonts w:cs="Arial"/>
          <w:szCs w:val="24"/>
        </w:rPr>
      </w:pPr>
    </w:p>
    <w:p w:rsidRPr="00DA7916" w:rsidR="00CB54AE" w:rsidP="00CB54AE" w:rsidRDefault="00CB54AE" w14:paraId="64CF9AB2" w14:textId="77777777">
      <w:pPr>
        <w:rPr>
          <w:rFonts w:cs="Arial"/>
          <w:szCs w:val="24"/>
        </w:rPr>
      </w:pPr>
    </w:p>
    <w:p w:rsidRPr="00DA7916" w:rsidR="00CB54AE" w:rsidP="00CB54AE" w:rsidRDefault="00CB54AE" w14:paraId="0B6E9CFF" w14:textId="77777777">
      <w:pPr>
        <w:rPr>
          <w:rFonts w:cs="Arial"/>
          <w:szCs w:val="24"/>
        </w:rPr>
      </w:pPr>
    </w:p>
    <w:p w:rsidRPr="00DA7916" w:rsidR="00CB54AE" w:rsidP="00CB54AE" w:rsidRDefault="00CB54AE" w14:paraId="2D899F8E" w14:textId="77777777">
      <w:pPr>
        <w:rPr>
          <w:rFonts w:cs="Arial"/>
          <w:szCs w:val="24"/>
        </w:rPr>
      </w:pPr>
      <w:r w:rsidRPr="00DA7916">
        <w:rPr>
          <w:rFonts w:cs="Arial"/>
          <w:szCs w:val="24"/>
        </w:rPr>
        <w:tab/>
        <w:t xml:space="preserve">           </w:t>
      </w:r>
      <w:r>
        <w:rPr>
          <w:rFonts w:cs="Arial"/>
          <w:szCs w:val="24"/>
        </w:rPr>
        <w:t xml:space="preserve">         </w:t>
      </w:r>
      <w:r w:rsidRPr="00DA7916">
        <w:rPr>
          <w:rFonts w:cs="Arial"/>
          <w:szCs w:val="24"/>
        </w:rPr>
        <w:t xml:space="preserve">Poslovni broj: </w:t>
      </w:r>
      <w:proofErr w:type="spellStart"/>
      <w:r w:rsidRPr="00DA7916">
        <w:rPr>
          <w:rFonts w:cs="Arial"/>
          <w:szCs w:val="24"/>
        </w:rPr>
        <w:t>Pp</w:t>
      </w:r>
      <w:proofErr w:type="spellEnd"/>
      <w:r>
        <w:rPr>
          <w:rFonts w:cs="Arial"/>
          <w:szCs w:val="24"/>
        </w:rPr>
        <w:t xml:space="preserve"> G</w:t>
      </w:r>
      <w:r w:rsidRPr="00DA7916">
        <w:rPr>
          <w:rFonts w:cs="Arial"/>
          <w:szCs w:val="24"/>
        </w:rPr>
        <w:t>-</w:t>
      </w:r>
      <w:r>
        <w:rPr>
          <w:rFonts w:cs="Arial"/>
          <w:szCs w:val="24"/>
        </w:rPr>
        <w:t>403</w:t>
      </w:r>
      <w:r w:rsidRPr="00DA7916">
        <w:rPr>
          <w:rFonts w:cs="Arial"/>
          <w:szCs w:val="24"/>
        </w:rPr>
        <w:t>/202</w:t>
      </w:r>
      <w:r>
        <w:rPr>
          <w:rFonts w:cs="Arial"/>
          <w:szCs w:val="24"/>
        </w:rPr>
        <w:t>0</w:t>
      </w:r>
      <w:r w:rsidRPr="00DA7916">
        <w:rPr>
          <w:rFonts w:cs="Arial"/>
          <w:szCs w:val="24"/>
        </w:rPr>
        <w:t>-</w:t>
      </w:r>
      <w:r>
        <w:rPr>
          <w:rFonts w:cs="Arial"/>
          <w:szCs w:val="24"/>
        </w:rPr>
        <w:t>25</w:t>
      </w:r>
    </w:p>
    <w:p w:rsidRPr="00DA7916" w:rsidR="00CB54AE" w:rsidP="00CB54AE" w:rsidRDefault="00CB54AE" w14:paraId="13BAD7EA" w14:textId="77777777">
      <w:pPr>
        <w:rPr>
          <w:rFonts w:cs="Arial"/>
          <w:szCs w:val="24"/>
        </w:rPr>
      </w:pPr>
    </w:p>
    <w:p w:rsidRPr="00DA7916" w:rsidR="00CB54AE" w:rsidP="00CB54AE" w:rsidRDefault="00CB54AE" w14:paraId="01F9F0DF" w14:textId="77777777">
      <w:pPr>
        <w:rPr>
          <w:rFonts w:cs="Arial"/>
          <w:szCs w:val="24"/>
        </w:rPr>
      </w:pPr>
    </w:p>
    <w:p w:rsidRPr="00DA7916" w:rsidR="00CB54AE" w:rsidP="00CB54AE" w:rsidRDefault="00CB54AE" w14:paraId="6C9A4BB6" w14:textId="77777777">
      <w:pPr>
        <w:jc w:val="center"/>
        <w:rPr>
          <w:rFonts w:cs="Arial"/>
          <w:szCs w:val="24"/>
        </w:rPr>
      </w:pPr>
      <w:r w:rsidRPr="00DA7916">
        <w:rPr>
          <w:rFonts w:cs="Arial"/>
          <w:szCs w:val="24"/>
        </w:rPr>
        <w:t>R E P U B L I K A  H R V A T S K A</w:t>
      </w:r>
    </w:p>
    <w:p w:rsidRPr="00DA7916" w:rsidR="00CB54AE" w:rsidP="00CB54AE" w:rsidRDefault="00CB54AE" w14:paraId="765787DE" w14:textId="77777777">
      <w:pPr>
        <w:jc w:val="center"/>
        <w:rPr>
          <w:rFonts w:cs="Arial"/>
          <w:szCs w:val="24"/>
        </w:rPr>
      </w:pPr>
    </w:p>
    <w:p w:rsidRPr="00DA7916" w:rsidR="00CB54AE" w:rsidP="00CB54AE" w:rsidRDefault="00CB54AE" w14:paraId="17043F12" w14:textId="77777777">
      <w:pPr>
        <w:jc w:val="center"/>
        <w:rPr>
          <w:rFonts w:cs="Arial"/>
          <w:szCs w:val="24"/>
        </w:rPr>
      </w:pPr>
      <w:r w:rsidRPr="00DA7916">
        <w:rPr>
          <w:rFonts w:cs="Arial"/>
          <w:szCs w:val="24"/>
        </w:rPr>
        <w:t>R J E Š E NJ E</w:t>
      </w:r>
    </w:p>
    <w:p w:rsidRPr="00DA7916" w:rsidR="00CB54AE" w:rsidP="00CB54AE" w:rsidRDefault="00CB54AE" w14:paraId="18F44CEA" w14:textId="77777777">
      <w:pPr>
        <w:rPr>
          <w:rFonts w:cs="Arial"/>
          <w:szCs w:val="24"/>
        </w:rPr>
      </w:pPr>
    </w:p>
    <w:p w:rsidR="00CB54AE" w:rsidP="00CB54AE" w:rsidRDefault="00CB54AE" w14:paraId="6F37696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A7916">
        <w:rPr>
          <w:rFonts w:ascii="Arial" w:hAnsi="Arial" w:cs="Arial"/>
          <w:sz w:val="24"/>
          <w:szCs w:val="24"/>
        </w:rPr>
        <w:tab/>
        <w:t>Općinski sud u Puli-Pola, po sutkinji Ani Cvečić Hoxha, uz sudjelovanje Katje Blašković kao zapisničarke, u prekršajnom predmetu protiv okrivljen</w:t>
      </w:r>
      <w:r w:rsidR="00FE5F55">
        <w:rPr>
          <w:rFonts w:ascii="Arial" w:hAnsi="Arial" w:cs="Arial"/>
          <w:sz w:val="24"/>
          <w:szCs w:val="24"/>
        </w:rPr>
        <w:t>ih GEMINI GLOBAL d.o.o. i Džeme Grac</w:t>
      </w:r>
      <w:r w:rsidR="003A14DF">
        <w:rPr>
          <w:rFonts w:ascii="Arial" w:hAnsi="Arial" w:cs="Arial"/>
          <w:sz w:val="24"/>
          <w:szCs w:val="24"/>
        </w:rPr>
        <w:t>e</w:t>
      </w:r>
      <w:r w:rsidRPr="00DA7916">
        <w:rPr>
          <w:rFonts w:ascii="Arial" w:hAnsi="Arial" w:cs="Arial"/>
          <w:sz w:val="24"/>
          <w:szCs w:val="24"/>
        </w:rPr>
        <w:t xml:space="preserve">, povodom </w:t>
      </w:r>
      <w:r w:rsidR="00FE5F55">
        <w:rPr>
          <w:rFonts w:ascii="Arial" w:hAnsi="Arial" w:cs="Arial"/>
          <w:sz w:val="24"/>
          <w:szCs w:val="24"/>
        </w:rPr>
        <w:t>prekršajnog naloga Državnog inspektorata, KLASA: 116-02/20-01/187; URBROJ: 443-02-02-15/2-20-47 od 20. studenog 2020.</w:t>
      </w:r>
      <w:r w:rsidRPr="00DA7916">
        <w:rPr>
          <w:rFonts w:ascii="Arial" w:hAnsi="Arial" w:cs="Arial"/>
          <w:sz w:val="24"/>
          <w:szCs w:val="24"/>
        </w:rPr>
        <w:t xml:space="preserve">, zbog prekršaja iz članka </w:t>
      </w:r>
      <w:r w:rsidR="00FE5F55">
        <w:rPr>
          <w:rFonts w:ascii="Arial" w:hAnsi="Arial" w:cs="Arial"/>
          <w:sz w:val="24"/>
          <w:szCs w:val="24"/>
        </w:rPr>
        <w:t>10</w:t>
      </w:r>
      <w:r w:rsidRPr="00DA7916">
        <w:rPr>
          <w:rFonts w:ascii="Arial" w:hAnsi="Arial" w:cs="Arial"/>
          <w:sz w:val="24"/>
          <w:szCs w:val="24"/>
        </w:rPr>
        <w:t xml:space="preserve">. stavak 1. Zakona o </w:t>
      </w:r>
      <w:r w:rsidR="00FE5F55">
        <w:rPr>
          <w:rFonts w:ascii="Arial" w:hAnsi="Arial" w:cs="Arial"/>
          <w:sz w:val="24"/>
          <w:szCs w:val="24"/>
        </w:rPr>
        <w:t xml:space="preserve">minimalnoj plaći („Narodne novine“ broj: 118/18.), </w:t>
      </w:r>
      <w:r w:rsidRPr="00DA7916">
        <w:rPr>
          <w:rFonts w:ascii="Arial" w:hAnsi="Arial" w:cs="Arial"/>
          <w:sz w:val="24"/>
          <w:szCs w:val="24"/>
        </w:rPr>
        <w:t xml:space="preserve">odlučujući </w:t>
      </w:r>
      <w:r w:rsidR="004326F2">
        <w:rPr>
          <w:rFonts w:ascii="Arial" w:hAnsi="Arial" w:cs="Arial"/>
          <w:sz w:val="24"/>
          <w:szCs w:val="24"/>
        </w:rPr>
        <w:t>o</w:t>
      </w:r>
      <w:r w:rsidRPr="00DA7916">
        <w:rPr>
          <w:rFonts w:ascii="Arial" w:hAnsi="Arial" w:cs="Arial"/>
          <w:sz w:val="24"/>
          <w:szCs w:val="24"/>
        </w:rPr>
        <w:t xml:space="preserve"> zahtjevu okrivljenika za naknadu troškova</w:t>
      </w:r>
      <w:r w:rsidR="00FE5F55">
        <w:rPr>
          <w:rFonts w:ascii="Arial" w:hAnsi="Arial" w:cs="Arial"/>
          <w:sz w:val="24"/>
          <w:szCs w:val="24"/>
        </w:rPr>
        <w:t xml:space="preserve"> prekršajnog postupka</w:t>
      </w:r>
      <w:r w:rsidRPr="00DA7916">
        <w:rPr>
          <w:rFonts w:ascii="Arial" w:hAnsi="Arial" w:cs="Arial"/>
          <w:sz w:val="24"/>
          <w:szCs w:val="24"/>
        </w:rPr>
        <w:t>, 12. lipnja 2026.</w:t>
      </w:r>
    </w:p>
    <w:p w:rsidR="00FE5F55" w:rsidP="00CB54AE" w:rsidRDefault="00FE5F55" w14:paraId="3BD35754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FE5F55" w:rsidP="00FE5F55" w:rsidRDefault="00FE5F55" w14:paraId="35CA134C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i j e š i o  j e</w:t>
      </w:r>
    </w:p>
    <w:p w:rsidR="00FE5F55" w:rsidP="00FE5F55" w:rsidRDefault="00FE5F55" w14:paraId="24532606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DA7916" w:rsidR="00FE5F55" w:rsidP="00FE5F55" w:rsidRDefault="00FE5F55" w14:paraId="24E67EBC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 </w:t>
      </w:r>
      <w:r w:rsidRPr="00DA7916">
        <w:rPr>
          <w:rFonts w:ascii="Arial" w:hAnsi="Arial" w:cs="Arial"/>
          <w:sz w:val="24"/>
          <w:szCs w:val="24"/>
        </w:rPr>
        <w:t xml:space="preserve">Na temelju članka 140. stavak 2. u svezi s člankom 138. stavak 2. točka 7. Prekršajnog zakona („Narodne novine“ </w:t>
      </w:r>
      <w:r w:rsidRPr="00DA7916">
        <w:rPr>
          <w:rFonts w:ascii="Arial" w:hAnsi="Arial" w:cs="Arial"/>
          <w:sz w:val="24"/>
          <w:szCs w:val="24"/>
          <w:shd w:val="clear" w:color="auto" w:fill="FFFFFF"/>
        </w:rPr>
        <w:t>br. 107/07., 39/13., 157/13., 110/15., 70/17., 118/18. i 114/22. - dalje u tekstu: PZ)</w:t>
      </w:r>
      <w:r w:rsidRPr="00DA7916">
        <w:rPr>
          <w:rFonts w:ascii="Arial" w:hAnsi="Arial" w:cs="Arial"/>
          <w:sz w:val="24"/>
          <w:szCs w:val="24"/>
        </w:rPr>
        <w:t xml:space="preserve"> prihvaća se zahtjev okrivljenika za naknadu troškova prekršajnog postupka u iznosu od </w:t>
      </w:r>
      <w:r w:rsidR="00724FD6">
        <w:rPr>
          <w:rFonts w:ascii="Arial" w:hAnsi="Arial" w:cs="Arial"/>
          <w:sz w:val="24"/>
          <w:szCs w:val="24"/>
        </w:rPr>
        <w:t>1</w:t>
      </w:r>
      <w:r w:rsidRPr="00DA7916">
        <w:rPr>
          <w:rFonts w:ascii="Arial" w:hAnsi="Arial" w:cs="Arial"/>
          <w:sz w:val="24"/>
          <w:szCs w:val="24"/>
        </w:rPr>
        <w:t>25,00 eura (</w:t>
      </w:r>
      <w:proofErr w:type="spellStart"/>
      <w:r w:rsidR="00724FD6">
        <w:rPr>
          <w:rFonts w:ascii="Arial" w:hAnsi="Arial" w:cs="Arial"/>
          <w:sz w:val="24"/>
          <w:szCs w:val="24"/>
        </w:rPr>
        <w:t>s</w:t>
      </w:r>
      <w:r w:rsidRPr="00DA7916">
        <w:rPr>
          <w:rFonts w:ascii="Arial" w:hAnsi="Arial" w:cs="Arial"/>
          <w:sz w:val="24"/>
          <w:szCs w:val="24"/>
        </w:rPr>
        <w:t>todvadesetipet</w:t>
      </w:r>
      <w:proofErr w:type="spellEnd"/>
      <w:r w:rsidRPr="00DA7916">
        <w:rPr>
          <w:rFonts w:ascii="Arial" w:hAnsi="Arial" w:cs="Arial"/>
          <w:sz w:val="24"/>
          <w:szCs w:val="24"/>
        </w:rPr>
        <w:t xml:space="preserve"> eura) koji obuhvaćaju nagradu i nužne izdatke branitelja.</w:t>
      </w:r>
    </w:p>
    <w:p w:rsidRPr="00DA7916" w:rsidR="00FE5F55" w:rsidP="00FE5F55" w:rsidRDefault="00FE5F55" w14:paraId="3998C1DF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FE5F55" w:rsidP="00FE5F55" w:rsidRDefault="00FE5F55" w14:paraId="34525E1B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A7916">
        <w:rPr>
          <w:rFonts w:ascii="Arial" w:hAnsi="Arial" w:cs="Arial"/>
          <w:sz w:val="24"/>
          <w:szCs w:val="24"/>
        </w:rPr>
        <w:tab/>
        <w:t xml:space="preserve">II Nalaže se računovodstvu Općinskog suda u Puli-Pola da iznos iz točke I izreke uplati na žiro račun </w:t>
      </w:r>
      <w:r w:rsidR="00724FD6">
        <w:rPr>
          <w:rFonts w:ascii="Arial" w:hAnsi="Arial" w:cs="Arial"/>
          <w:sz w:val="24"/>
          <w:szCs w:val="24"/>
        </w:rPr>
        <w:t>branitelj</w:t>
      </w:r>
      <w:r w:rsidR="003F5F19">
        <w:rPr>
          <w:rFonts w:ascii="Arial" w:hAnsi="Arial" w:cs="Arial"/>
          <w:sz w:val="24"/>
          <w:szCs w:val="24"/>
        </w:rPr>
        <w:t>a</w:t>
      </w:r>
      <w:r w:rsidR="00724FD6">
        <w:rPr>
          <w:rFonts w:ascii="Arial" w:hAnsi="Arial" w:cs="Arial"/>
          <w:sz w:val="24"/>
          <w:szCs w:val="24"/>
        </w:rPr>
        <w:t xml:space="preserve"> Vlade </w:t>
      </w:r>
      <w:proofErr w:type="spellStart"/>
      <w:r w:rsidR="00724FD6">
        <w:rPr>
          <w:rFonts w:ascii="Arial" w:hAnsi="Arial" w:cs="Arial"/>
          <w:sz w:val="24"/>
          <w:szCs w:val="24"/>
        </w:rPr>
        <w:t>Vadike</w:t>
      </w:r>
      <w:proofErr w:type="spellEnd"/>
      <w:r w:rsidRPr="00DA7916">
        <w:rPr>
          <w:rFonts w:ascii="Arial" w:hAnsi="Arial" w:cs="Arial"/>
          <w:sz w:val="24"/>
          <w:szCs w:val="24"/>
        </w:rPr>
        <w:t xml:space="preserve"> otvorenog u </w:t>
      </w:r>
      <w:r w:rsidR="00724FD6">
        <w:rPr>
          <w:rFonts w:ascii="Arial" w:hAnsi="Arial" w:cs="Arial"/>
          <w:sz w:val="24"/>
          <w:szCs w:val="24"/>
        </w:rPr>
        <w:t xml:space="preserve">Zagrebačkoj banci </w:t>
      </w:r>
      <w:r w:rsidRPr="00DA7916">
        <w:rPr>
          <w:rFonts w:ascii="Arial" w:hAnsi="Arial" w:cs="Arial"/>
          <w:sz w:val="24"/>
          <w:szCs w:val="24"/>
        </w:rPr>
        <w:t>d.d., IBAN: HR</w:t>
      </w:r>
      <w:r w:rsidR="00724FD6">
        <w:rPr>
          <w:rFonts w:ascii="Arial" w:hAnsi="Arial" w:cs="Arial"/>
          <w:sz w:val="24"/>
          <w:szCs w:val="24"/>
        </w:rPr>
        <w:t>9823600001102148302</w:t>
      </w:r>
      <w:r w:rsidRPr="00DA7916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6E7D1D" w:rsidP="00FE5F55" w:rsidRDefault="006E7D1D" w14:paraId="56F10055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76A6A480" w14:textId="77777777">
      <w:pPr>
        <w:pStyle w:val="Bezproreda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Obrazloženje</w:t>
      </w:r>
    </w:p>
    <w:p w:rsidR="006E7D1D" w:rsidP="006E7D1D" w:rsidRDefault="006E7D1D" w14:paraId="7201CAB8" w14:textId="77777777">
      <w:pPr>
        <w:pStyle w:val="Bezproreda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49CAD760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1.</w:t>
      </w:r>
      <w:r>
        <w:rPr>
          <w:rFonts w:ascii="Arial" w:hAnsi="Arial" w:cs="Arial"/>
          <w:sz w:val="24"/>
          <w:szCs w:val="24"/>
          <w:shd w:val="clear" w:color="auto" w:fill="FFFFFF"/>
        </w:rPr>
        <w:tab/>
        <w:t xml:space="preserve">Rješenjem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Pp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G-403/2020 od 7. kolovoza 2025. djelomično je prihvaćen zahtjev okrivljenika za isplatu troškova prekršajnog postupka u iznosu od 400,00 eura, a odbijen u preostalom iznosu od 275,00 eura.</w:t>
      </w:r>
    </w:p>
    <w:p w:rsidR="006E7D1D" w:rsidP="006E7D1D" w:rsidRDefault="006E7D1D" w14:paraId="05B55253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1823E277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</w:t>
      </w:r>
      <w:r>
        <w:rPr>
          <w:rFonts w:ascii="Arial" w:hAnsi="Arial" w:cs="Arial"/>
          <w:sz w:val="24"/>
          <w:szCs w:val="24"/>
          <w:shd w:val="clear" w:color="auto" w:fill="FFFFFF"/>
        </w:rPr>
        <w:tab/>
        <w:t>Povodom žalbe okrivljenika Visoki prekršajni sud Republike Hrvatske preinačio je navedeno rješenje i naložio isplatu odbijenog i preostalog dijela. S obzirom na to da je žalba okrivljenika protiv odluke o trošku ocijenjena osnovanom, valjalo je posebnim rješenjem odlučiti i o tom trošku.</w:t>
      </w:r>
    </w:p>
    <w:p w:rsidR="006E7D1D" w:rsidP="006E7D1D" w:rsidRDefault="006E7D1D" w14:paraId="33B3BE6E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119D5B94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3.</w:t>
      </w:r>
      <w:r>
        <w:rPr>
          <w:rFonts w:ascii="Arial" w:hAnsi="Arial" w:cs="Arial"/>
          <w:sz w:val="24"/>
          <w:szCs w:val="24"/>
          <w:shd w:val="clear" w:color="auto" w:fill="FFFFFF"/>
        </w:rPr>
        <w:tab/>
        <w:t>Zahtjev je osnovan</w:t>
      </w:r>
      <w:r w:rsidR="00D741FA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6E7D1D" w:rsidP="006E7D1D" w:rsidRDefault="006E7D1D" w14:paraId="5CCEF988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0B47BC2A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4.</w:t>
      </w:r>
      <w:r>
        <w:rPr>
          <w:rFonts w:ascii="Arial" w:hAnsi="Arial" w:cs="Arial"/>
          <w:sz w:val="24"/>
          <w:szCs w:val="24"/>
          <w:shd w:val="clear" w:color="auto" w:fill="FFFFFF"/>
        </w:rPr>
        <w:tab/>
        <w:t xml:space="preserve">Naime, Tarifa o nagradama i naknadi troškova za rad odvjetnika („Narodne novine“ broj: 138/23. i 107/25. – dalje u tekstu: OT) u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Tbr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>. 5. točka 5. OT propisuje nagradu za žalbu protiv odluke o trošku u iznosu od 50 bodova.</w:t>
      </w:r>
    </w:p>
    <w:p w:rsidR="006E7D1D" w:rsidP="006E7D1D" w:rsidRDefault="006E7D1D" w14:paraId="5A0A3DFF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4.1.</w:t>
      </w:r>
      <w:r>
        <w:rPr>
          <w:rFonts w:ascii="Arial" w:hAnsi="Arial" w:cs="Arial"/>
          <w:sz w:val="24"/>
          <w:szCs w:val="24"/>
          <w:shd w:val="clear" w:color="auto" w:fill="FFFFFF"/>
        </w:rPr>
        <w:tab/>
        <w:t xml:space="preserve">S obzirom na to da je okrivljenikov zahtjev osnovan, sukladno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Tbr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>. 54 OT pripada mu 100,00 eura, a uz pripadajući i zatraženi PDV na taj trošak, ukupan iznos  naknade jest 125,00 eura.</w:t>
      </w:r>
    </w:p>
    <w:p w:rsidR="006E7D1D" w:rsidP="006E7D1D" w:rsidRDefault="006E7D1D" w14:paraId="55F935F4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5497B512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5.</w:t>
      </w:r>
      <w:r>
        <w:rPr>
          <w:rFonts w:ascii="Arial" w:hAnsi="Arial" w:cs="Arial"/>
          <w:sz w:val="24"/>
          <w:szCs w:val="24"/>
          <w:shd w:val="clear" w:color="auto" w:fill="FFFFFF"/>
        </w:rPr>
        <w:tab/>
        <w:t>Slijedom navedenog, odlučeno je kao u izreci.</w:t>
      </w:r>
    </w:p>
    <w:p w:rsidR="006E7D1D" w:rsidP="006E7D1D" w:rsidRDefault="006E7D1D" w14:paraId="5B0A4ECD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357DF174" w14:textId="77777777">
      <w:pPr>
        <w:pStyle w:val="Bezproreda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U Puli, 12. lipnja 2026.</w:t>
      </w:r>
    </w:p>
    <w:p w:rsidR="006E7D1D" w:rsidP="006E7D1D" w:rsidRDefault="006E7D1D" w14:paraId="3BA4C6F5" w14:textId="77777777">
      <w:pPr>
        <w:pStyle w:val="Bezproreda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:rsidR="006E7D1D" w:rsidP="006E7D1D" w:rsidRDefault="006E7D1D" w14:paraId="3B717A59" w14:textId="77777777">
      <w:pPr>
        <w:pStyle w:val="Bezproreda"/>
        <w:ind w:left="6372" w:firstLine="708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Sutkinja </w:t>
      </w:r>
    </w:p>
    <w:p w:rsidRPr="00DA7916" w:rsidR="006E7D1D" w:rsidP="006E7D1D" w:rsidRDefault="006E7D1D" w14:paraId="0B6F7DE7" w14:textId="408FF4AF">
      <w:pPr>
        <w:pStyle w:val="Bezproreda"/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Ana Cvečić Hoxha</w:t>
      </w:r>
      <w:r w:rsidR="00072081">
        <w:rPr>
          <w:rFonts w:ascii="Arial" w:hAnsi="Arial" w:cs="Arial"/>
          <w:sz w:val="24"/>
          <w:szCs w:val="24"/>
          <w:shd w:val="clear" w:color="auto" w:fill="FFFFFF"/>
        </w:rPr>
        <w:t xml:space="preserve">, v.r. </w:t>
      </w:r>
    </w:p>
    <w:p w:rsidRPr="00DA7916" w:rsidR="00FE5F55" w:rsidP="00FE5F55" w:rsidRDefault="00FE5F55" w14:paraId="4F3DCB07" w14:textId="77777777">
      <w:pPr>
        <w:pStyle w:val="Bezprored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Pr="00DA7916" w:rsidR="00FE5F55" w:rsidP="00FE5F55" w:rsidRDefault="00FE5F55" w14:paraId="10A2A9A8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DA7916" w:rsidR="00523E13" w:rsidP="00523E13" w:rsidRDefault="00523E13" w14:paraId="4B534AE7" w14:textId="77777777">
      <w:pPr>
        <w:rPr>
          <w:rFonts w:cs="Arial"/>
          <w:szCs w:val="24"/>
        </w:rPr>
      </w:pPr>
    </w:p>
    <w:p w:rsidR="00523E13" w:rsidP="00523E13" w:rsidRDefault="00523E13" w14:paraId="556D5496" w14:textId="77777777">
      <w:pPr>
        <w:rPr>
          <w:rFonts w:cs="Arial"/>
          <w:szCs w:val="24"/>
        </w:rPr>
      </w:pPr>
    </w:p>
    <w:p w:rsidR="00523E13" w:rsidP="00523E13" w:rsidRDefault="00523E13" w14:paraId="5E52E212" w14:textId="77777777">
      <w:pPr>
        <w:rPr>
          <w:rFonts w:cs="Arial"/>
          <w:szCs w:val="24"/>
        </w:rPr>
      </w:pPr>
    </w:p>
    <w:p w:rsidR="00523E13" w:rsidP="00523E13" w:rsidRDefault="00523E13" w14:paraId="2CB7B5BD" w14:textId="77777777">
      <w:pPr>
        <w:rPr>
          <w:rFonts w:cs="Arial"/>
          <w:szCs w:val="24"/>
        </w:rPr>
      </w:pPr>
    </w:p>
    <w:p w:rsidR="00523E13" w:rsidP="00523E13" w:rsidRDefault="00523E13" w14:paraId="1EC3EE67" w14:textId="77777777">
      <w:pPr>
        <w:rPr>
          <w:rFonts w:cs="Arial"/>
          <w:szCs w:val="24"/>
        </w:rPr>
      </w:pPr>
    </w:p>
    <w:p w:rsidRPr="00DA7916" w:rsidR="00523E13" w:rsidP="00523E13" w:rsidRDefault="00523E13" w14:paraId="5D9D979E" w14:textId="77777777">
      <w:pPr>
        <w:rPr>
          <w:rFonts w:cs="Arial"/>
          <w:szCs w:val="24"/>
        </w:rPr>
      </w:pPr>
      <w:r w:rsidRPr="00DA7916">
        <w:rPr>
          <w:rFonts w:cs="Arial"/>
          <w:szCs w:val="24"/>
        </w:rPr>
        <w:t>UPUTA O PRAVU NA ŽALBU:</w:t>
      </w:r>
    </w:p>
    <w:p w:rsidRPr="00DA7916" w:rsidR="00523E13" w:rsidP="00523E13" w:rsidRDefault="00523E13" w14:paraId="01CE7D11" w14:textId="77777777">
      <w:pPr>
        <w:jc w:val="both"/>
        <w:rPr>
          <w:rFonts w:cs="Arial"/>
          <w:szCs w:val="24"/>
        </w:rPr>
      </w:pPr>
      <w:r w:rsidRPr="00DA7916">
        <w:rPr>
          <w:rFonts w:cs="Arial"/>
          <w:szCs w:val="24"/>
        </w:rPr>
        <w:t>Protiv ovog rješenja ovlaštene osobe mogu podnijeti žalbu u roku od tri dana od dana dostave prijepisa odluke. Žalba se podnosi ovom sudu u dovoljnom broju primjeraka, a o njoj odlučuje Visoki prekršajni sud Republike Hrvatske.</w:t>
      </w:r>
    </w:p>
    <w:p w:rsidRPr="00DA7916" w:rsidR="00523E13" w:rsidP="00523E13" w:rsidRDefault="00523E13" w14:paraId="69A0A188" w14:textId="77777777">
      <w:pPr>
        <w:jc w:val="both"/>
        <w:rPr>
          <w:rFonts w:cs="Arial"/>
          <w:szCs w:val="24"/>
        </w:rPr>
      </w:pPr>
    </w:p>
    <w:p w:rsidRPr="00DA7916" w:rsidR="00523E13" w:rsidP="00523E13" w:rsidRDefault="00523E13" w14:paraId="5261CCA1" w14:textId="77777777">
      <w:pPr>
        <w:jc w:val="both"/>
        <w:rPr>
          <w:rFonts w:cs="Arial"/>
          <w:szCs w:val="24"/>
        </w:rPr>
      </w:pPr>
      <w:r w:rsidRPr="00DA7916">
        <w:rPr>
          <w:rFonts w:cs="Arial"/>
          <w:szCs w:val="24"/>
        </w:rPr>
        <w:t>DNA:</w:t>
      </w:r>
    </w:p>
    <w:p w:rsidRPr="00DA7916" w:rsidR="00523E13" w:rsidP="00523E13" w:rsidRDefault="00523E13" w14:paraId="0CF40E63" w14:textId="77777777">
      <w:pPr>
        <w:jc w:val="both"/>
        <w:rPr>
          <w:rFonts w:cs="Arial"/>
          <w:szCs w:val="24"/>
        </w:rPr>
      </w:pPr>
      <w:r w:rsidRPr="00DA7916">
        <w:rPr>
          <w:rFonts w:cs="Arial"/>
          <w:szCs w:val="24"/>
        </w:rPr>
        <w:t>1. okrivljeni</w:t>
      </w:r>
      <w:r w:rsidR="00C925D4">
        <w:rPr>
          <w:rFonts w:cs="Arial"/>
          <w:szCs w:val="24"/>
        </w:rPr>
        <w:t>cima</w:t>
      </w:r>
    </w:p>
    <w:p w:rsidRPr="00DA7916" w:rsidR="00523E13" w:rsidP="00523E13" w:rsidRDefault="00523E13" w14:paraId="09D8B3E6" w14:textId="77777777">
      <w:pPr>
        <w:jc w:val="both"/>
        <w:rPr>
          <w:rFonts w:cs="Arial"/>
          <w:szCs w:val="24"/>
        </w:rPr>
      </w:pPr>
      <w:r w:rsidRPr="00DA7916">
        <w:rPr>
          <w:rFonts w:cs="Arial"/>
          <w:szCs w:val="24"/>
        </w:rPr>
        <w:t>2. branitelj</w:t>
      </w:r>
      <w:r w:rsidR="00C925D4">
        <w:rPr>
          <w:rFonts w:cs="Arial"/>
          <w:szCs w:val="24"/>
        </w:rPr>
        <w:t>u</w:t>
      </w:r>
      <w:r w:rsidRPr="00DA7916">
        <w:rPr>
          <w:rFonts w:cs="Arial"/>
          <w:szCs w:val="24"/>
        </w:rPr>
        <w:t xml:space="preserve"> okrivljenika </w:t>
      </w:r>
      <w:r w:rsidR="00C925D4">
        <w:rPr>
          <w:rFonts w:cs="Arial"/>
          <w:szCs w:val="24"/>
        </w:rPr>
        <w:t xml:space="preserve">Vladu </w:t>
      </w:r>
      <w:proofErr w:type="spellStart"/>
      <w:r w:rsidR="00C925D4">
        <w:rPr>
          <w:rFonts w:cs="Arial"/>
          <w:szCs w:val="24"/>
        </w:rPr>
        <w:t>Vadiki</w:t>
      </w:r>
      <w:proofErr w:type="spellEnd"/>
      <w:r w:rsidR="00C925D4">
        <w:rPr>
          <w:rFonts w:cs="Arial"/>
          <w:szCs w:val="24"/>
        </w:rPr>
        <w:t xml:space="preserve">, odvjetniku u Rijeci </w:t>
      </w:r>
    </w:p>
    <w:p w:rsidR="006B745C" w:rsidRDefault="00C00D5B" w14:paraId="597A406A" w14:textId="77777777">
      <w:r>
        <w:t>3. računovodstvu ovog suda, po pravomoćnosti</w:t>
      </w:r>
    </w:p>
    <w:sectPr w:rsidR="006B745C" w:rsidSect="002270A2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270A2" w:rsidP="002270A2" w:rsidRDefault="002270A2" w14:paraId="45AEDDF0" w14:textId="77777777">
      <w:r>
        <w:separator/>
      </w:r>
    </w:p>
  </w:endnote>
  <w:endnote w:type="continuationSeparator" w:id="0">
    <w:p w:rsidR="002270A2" w:rsidP="002270A2" w:rsidRDefault="002270A2" w14:paraId="6AC06D2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270A2" w:rsidP="002270A2" w:rsidRDefault="002270A2" w14:paraId="465C5473" w14:textId="77777777">
      <w:r>
        <w:separator/>
      </w:r>
    </w:p>
  </w:footnote>
  <w:footnote w:type="continuationSeparator" w:id="0">
    <w:p w:rsidR="002270A2" w:rsidP="002270A2" w:rsidRDefault="002270A2" w14:paraId="7E28714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270A2" w:rsidP="002270A2" w:rsidRDefault="002270A2" w14:paraId="1A1B0852" w14:textId="77777777">
    <w:pPr>
      <w:pStyle w:val="Zaglavlje"/>
    </w:pPr>
    <w:r>
      <w:rPr>
        <w:rFonts w:cs="Arial"/>
        <w:szCs w:val="24"/>
      </w:rPr>
      <w:tab/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  <w:r>
      <w:rPr>
        <w:rFonts w:cs="Arial"/>
        <w:szCs w:val="24"/>
      </w:rPr>
      <w:tab/>
    </w:r>
    <w:r w:rsidRPr="00DA7916">
      <w:rPr>
        <w:rFonts w:cs="Arial"/>
        <w:szCs w:val="24"/>
      </w:rPr>
      <w:t xml:space="preserve">Poslovni broj: </w:t>
    </w:r>
    <w:proofErr w:type="spellStart"/>
    <w:r w:rsidRPr="00DA7916">
      <w:rPr>
        <w:rFonts w:cs="Arial"/>
        <w:szCs w:val="24"/>
      </w:rPr>
      <w:t>Pp</w:t>
    </w:r>
    <w:proofErr w:type="spellEnd"/>
    <w:r>
      <w:rPr>
        <w:rFonts w:cs="Arial"/>
        <w:szCs w:val="24"/>
      </w:rPr>
      <w:t xml:space="preserve"> G</w:t>
    </w:r>
    <w:r w:rsidRPr="00DA7916">
      <w:rPr>
        <w:rFonts w:cs="Arial"/>
        <w:szCs w:val="24"/>
      </w:rPr>
      <w:t>-</w:t>
    </w:r>
    <w:r>
      <w:rPr>
        <w:rFonts w:cs="Arial"/>
        <w:szCs w:val="24"/>
      </w:rPr>
      <w:t>403</w:t>
    </w:r>
    <w:r w:rsidRPr="00DA7916">
      <w:rPr>
        <w:rFonts w:cs="Arial"/>
        <w:szCs w:val="24"/>
      </w:rPr>
      <w:t>/202</w:t>
    </w:r>
    <w:r>
      <w:rPr>
        <w:rFonts w:cs="Arial"/>
        <w:szCs w:val="24"/>
      </w:rPr>
      <w:t>0</w:t>
    </w:r>
    <w:r w:rsidRPr="00DA7916">
      <w:rPr>
        <w:rFonts w:cs="Arial"/>
        <w:szCs w:val="24"/>
      </w:rPr>
      <w:t>-</w:t>
    </w:r>
    <w:r>
      <w:rPr>
        <w:rFonts w:cs="Arial"/>
        <w:szCs w:val="24"/>
      </w:rPr>
      <w:t>25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4AE"/>
    <w:rsid w:val="00072081"/>
    <w:rsid w:val="000D67F6"/>
    <w:rsid w:val="002270A2"/>
    <w:rsid w:val="00345084"/>
    <w:rsid w:val="003A14DF"/>
    <w:rsid w:val="003F5F19"/>
    <w:rsid w:val="004326F2"/>
    <w:rsid w:val="00457AF9"/>
    <w:rsid w:val="00523E13"/>
    <w:rsid w:val="00586730"/>
    <w:rsid w:val="006177E0"/>
    <w:rsid w:val="006B745C"/>
    <w:rsid w:val="006E7D1D"/>
    <w:rsid w:val="00724FD6"/>
    <w:rsid w:val="009C30C8"/>
    <w:rsid w:val="00AC7934"/>
    <w:rsid w:val="00BC3BED"/>
    <w:rsid w:val="00C00D5B"/>
    <w:rsid w:val="00C925D4"/>
    <w:rsid w:val="00CB54AE"/>
    <w:rsid w:val="00D0190B"/>
    <w:rsid w:val="00D12A5A"/>
    <w:rsid w:val="00D741FA"/>
    <w:rsid w:val="00EC07E7"/>
    <w:rsid w:val="00FE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3DBF81E"/>
  <w15:docId w15:val="{BDC2FD5E-6721-4AD5-A097-339432BD1DD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Times New Roman" w:eastAsiaTheme="minorHAnsi"/>
        <w:sz w:val="24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B54AE"/>
    <w:pPr>
      <w:spacing w:after="0" w:line="240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CB54AE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B54AE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B54AE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B54AE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B54AE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B54AE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B54AE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B54AE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B54AE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CB54A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CB54A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CB54AE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CB54AE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CB54AE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CB54AE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CB54AE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CB54AE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CB54AE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B54AE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CB54A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B54AE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CB54AE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B54AE"/>
    <w:pPr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CB54A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B54AE"/>
    <w:pPr>
      <w:spacing w:after="160" w:line="259" w:lineRule="auto"/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B54A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B54A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CB54A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B54AE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59"/>
    <w:rsid w:val="00CB54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Istaknuto">
    <w:name w:val="Emphasis"/>
    <w:basedOn w:val="Zadanifontodlomka"/>
    <w:qFormat/>
    <w:rsid w:val="00CB54AE"/>
    <w:rPr>
      <w:i/>
      <w:iCs/>
    </w:rPr>
  </w:style>
  <w:style w:type="paragraph" w:styleId="Bezproreda">
    <w:name w:val="No Spacing"/>
    <w:uiPriority w:val="1"/>
    <w:qFormat/>
    <w:rsid w:val="00CB54AE"/>
    <w:pPr>
      <w:spacing w:after="0" w:line="240" w:lineRule="auto"/>
    </w:pPr>
    <w:rPr>
      <w:rFonts w:asciiTheme="minorHAnsi" w:hAnsiTheme="minorHAnsi" w:cstheme="minorBidi"/>
      <w:kern w:val="2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2270A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270A2"/>
  </w:style>
  <w:style w:type="paragraph" w:styleId="Podnoje">
    <w:name w:val="footer"/>
    <w:basedOn w:val="Normal"/>
    <w:link w:val="PodnojeChar"/>
    <w:uiPriority w:val="99"/>
    <w:unhideWhenUsed/>
    <w:rsid w:val="002270A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270A2"/>
  </w:style>
  <w:style w:type="character" w:styleId="Brojstranice">
    <w:name w:val="page number"/>
    <w:basedOn w:val="Zadanifontodlomka"/>
    <w:uiPriority w:val="99"/>
    <w:semiHidden/>
    <w:unhideWhenUsed/>
    <w:rsid w:val="002270A2"/>
  </w:style>
  <w:style w:type="character" w:styleId="Tekstrezerviranogmjesta">
    <w:name w:val="Placeholder Text"/>
    <w:basedOn w:val="Zadanifontodlomka"/>
    <w:uiPriority w:val="99"/>
    <w:semiHidden/>
    <w:rsid w:val="0007208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Istaknuto"/>
    <w:rsid w:val="00072081"/>
    <w:rPr>
      <w:rFonts w:ascii="Times New Roman" w:hAnsi="Times New Roman" w:cs="Times New Roman" w:eastAsiaTheme="majorEastAsia"/>
      <w:i/>
      <w:iCs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Istaknuto"/>
    <w:rsid w:val="00072081"/>
    <w:rPr>
      <w:rFonts w:cs="Arial" w:eastAsiaTheme="majorEastAsia"/>
      <w:i/>
      <w:iCs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72081"/>
    <w:rPr>
      <w:rFonts w:ascii="Times New Roman" w:hAnsi="Times New Roman" w:cs="Arial" w:eastAsiaTheme="majorEastAsia"/>
      <w:i/>
      <w:iCs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72081"/>
    <w:rPr>
      <w:rFonts w:ascii="Times New Roman" w:hAnsi="Times New Roman" w:cs="Arial" w:eastAsiaTheme="majorEastAsia"/>
      <w:i/>
      <w:iCs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12. lipnja 2026.</izvorni_sadrzaj>
    <derivirana_varijabla naziv="DomainObject.DatumDonosenjaOdluke_1">12.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G-403/2020-26</izvorni_sadrzaj>
    <derivirana_varijabla naziv="DomainObject.Oznaka_1">Pp G-403/2020-26</derivirana_varijabla>
  </DomainObject.Oznaka>
  <DomainObject.DonositeljOdluke.Ime>
    <izvorni_sadrzaj>David</izvorni_sadrzaj>
    <derivirana_varijabla naziv="DomainObject.DonositeljOdluke.Ime_1">David</derivirana_varijabla>
  </DomainObject.DonositeljOdluke.Ime>
  <DomainObject.DonositeljOdluke.Prezime>
    <izvorni_sadrzaj>Diminić</izvorni_sadrzaj>
    <derivirana_varijabla naziv="DomainObject.DonositeljOdluke.Prezime_1">Diminić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403</izvorni_sadrzaj>
    <derivirana_varijabla naziv="DomainObject.Predmet.Broj_1">403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2020.</izvorni_sadrzaj>
    <derivirana_varijabla naziv="DomainObject.Predmet.DatumOsnivanja_1">8. prosinca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svibnja 2025.</izvorni_sadrzaj>
    <derivirana_varijabla naziv="DomainObject.Predmet.DatumRjesavanja_1">6. svibnja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24. ožujka 1962.</izvorni_sadrzaj>
    <derivirana_varijabla naziv="DomainObject.Predmet.OkrivljenikFizickaOsoba.DatumRodjenja_1">24. ožujka 1962.</derivirana_varijabla>
  </DomainObject.Predmet.OkrivljenikFizickaOsoba.DatumRodjenja>
  <DomainObject.Predmet.OkrivljenikFizickaOsoba.DatumRodjenjaFormated>
    <izvorni_sadrzaj>24.3.1962.</izvorni_sadrzaj>
    <derivirana_varijabla naziv="DomainObject.Predmet.OkrivljenikFizickaOsoba.DatumRodjenjaFormated_1">24.3.1962.</derivirana_varijabla>
  </DomainObject.Predmet.OkrivljenikFizickaOsoba.DatumRodjenjaFormated>
  <DomainObject.Predmet.OkrivljenikFizickaOsoba.Ime>
    <izvorni_sadrzaj>Džemo</izvorni_sadrzaj>
    <derivirana_varijabla naziv="DomainObject.Predmet.OkrivljenikFizickaOsoba.Ime_1">Džemo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Dujke</izvorni_sadrzaj>
    <derivirana_varijabla naziv="DomainObject.Predmet.OkrivljenikFizickaOsoba.MjestoRodjenja_1">Dujke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Džemo Graca</izvorni_sadrzaj>
    <derivirana_varijabla naziv="DomainObject.Predmet.OkrivljenikFizickaOsoba.Naziv_1">Džemo Graca</derivirana_varijabla>
  </DomainObject.Predmet.OkrivljenikFizickaOsoba.Naziv>
  <DomainObject.Predmet.OkrivljenikFizickaOsoba.Prezime>
    <izvorni_sadrzaj>Graca</izvorni_sadrzaj>
    <derivirana_varijabla naziv="DomainObject.Predmet.OkrivljenikFizickaOsoba.Prezime_1">Graca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07494032789</izvorni_sadrzaj>
    <derivirana_varijabla naziv="DomainObject.Predmet.OkrivljenikFizickaOsoba.Oib_1">07494032789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G-403/2020</izvorni_sadrzaj>
    <derivirana_varijabla naziv="DomainObject.Predmet.OznakaBroj_1">Pp G-403/2020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Ljiljana</izvorni_sadrzaj>
    <derivirana_varijabla naziv="DomainObject.Predmet.PredmetRijesio.Ime_1">Ljiljana</derivirana_varijabla>
  </DomainObject.Predmet.PredmetRijesio.Ime>
  <DomainObject.Predmet.PredmetRijesio.Oib>
    <izvorni_sadrzaj>81202809913</izvorni_sadrzaj>
    <derivirana_varijabla naziv="DomainObject.Predmet.PredmetRijesio.Oib_1">81202809913</derivirana_varijabla>
  </DomainObject.Predmet.PredmetRijesio.Oib>
  <DomainObject.Predmet.PredmetRijesio.Prezime>
    <izvorni_sadrzaj>Božina</izvorni_sadrzaj>
    <derivirana_varijabla naziv="DomainObject.Predmet.PredmetRijesio.Prezime_1">Božina</derivirana_varijabla>
  </DomainObject.Predmet.PredmetRijesio.Prezime>
  <DomainObject.Predmet.PrimjedbaSuca>
    <izvorni_sadrzaj> , oznaka JCMS vezanog predmeta=[], JCMS stara oznaka predmeta=[], </izvorni_sadrzaj>
    <derivirana_varijabla naziv="DomainObject.Predmet.PrimjedbaSuca_1"> , oznaka JCMS vezanog predmeta=[], JCMS stara oznaka predmeta=[], </derivirana_varijabla>
  </DomainObject.Predmet.PrimjedbaSuca>
  <DomainObject.Predmet.ProtustrankaFormated>
    <izvorni_sadrzaj>  Gemini Global d.o.o. zastupanog po punomoćniku Dino Španjol Varenina; Vlado Vladika; Džemo Graca zastupanog po punomoćniku Dino Španjol Varenina; Vlado Vladika</izvorni_sadrzaj>
    <derivirana_varijabla naziv="DomainObject.Predmet.ProtustrankaFormated_1">  Gemini Global d.o.o. zastupanog po punomoćniku Dino Španjol Varenina; Vlado Vladika; Džemo Graca zastupanog po punomoćniku Dino Španjol Varenina; Vlado Vladika</derivirana_varijabla>
  </DomainObject.Predmet.ProtustrankaFormated>
  <DomainObject.Predmet.ProtustrankaFormatedOIB>
    <izvorni_sadrzaj>  Gemini Global d.o.o., OIB 55710414587 zastupanog po punomoćniku Dino Španjol Varenina; Vlado Vladika; Džemo Graca, OIB 07494032789 zastupanog po punomoćniku Dino Španjol Varenina; Vlado Vladika</izvorni_sadrzaj>
    <derivirana_varijabla naziv="DomainObject.Predmet.ProtustrankaFormatedOIB_1">  Gemini Global d.o.o., OIB 55710414587 zastupanog po punomoćniku Dino Španjol Varenina; Vlado Vladika; Džemo Graca, OIB 07494032789 zastupanog po punomoćniku Dino Španjol Varenina; Vlado Vladika</derivirana_varijabla>
  </DomainObject.Predmet.ProtustrankaFormatedOIB>
  <DomainObject.Predmet.ProtustrankaFormatedWithAdress>
    <izvorni_sadrzaj> Gemini Global d.o.o., Baližerka 144 , 52100 Pula zastupanog po punomoćniku Dino Španjol Varenina; Vlado Vladika; Džemo Graca, I.G.Kovačića1/0, Novi Pazar, 36300 Novi Pazar zastupanog po punomoćniku Dino Španjol Varenina; Vlado Vladika</izvorni_sadrzaj>
    <derivirana_varijabla naziv="DomainObject.Predmet.ProtustrankaFormatedWithAdress_1"> Gemini Global d.o.o., Baližerka 144 , 52100 Pula zastupanog po punomoćniku Dino Španjol Varenina; Vlado Vladika; Džemo Graca, I.G.Kovačića1/0, Novi Pazar, 36300 Novi Pazar zastupanog po punomoćniku Dino Španjol Varenina; Vlado Vladika</derivirana_varijabla>
  </DomainObject.Predmet.ProtustrankaFormatedWithAdress>
  <DomainObject.Predmet.ProtustrankaFormatedWithAdressOIB>
    <izvorni_sadrzaj> Gemini Global d.o.o., OIB 55710414587, Baližerka 144 , 52100 Pula zastupanog po punomoćniku Dino Španjol Varenina; Vlado Vladika; Džemo Graca, OIB 07494032789, I.G.Kovačića1/0, Novi Pazar, 36300 Novi Pazar zastupanog po punomoćniku Dino Španjol Varenina; Vlado Vladika</izvorni_sadrzaj>
    <derivirana_varijabla naziv="DomainObject.Predmet.ProtustrankaFormatedWithAdressOIB_1"> Gemini Global d.o.o., OIB 55710414587, Baližerka 144 , 52100 Pula zastupanog po punomoćniku Dino Španjol Varenina; Vlado Vladika; Džemo Graca, OIB 07494032789, I.G.Kovačića1/0, Novi Pazar, 36300 Novi Pazar zastupanog po punomoćniku Dino Španjol Varenina; Vlado Vladika</derivirana_varijabla>
  </DomainObject.Predmet.ProtustrankaFormatedWithAdressOIB>
  <DomainObject.Predmet.ProtustrankaWithAdress>
    <izvorni_sadrzaj>Gemini Global d.o.o. Baližerka 144 , 52100 Pula, Džemo Graca I.G.Kovačića1/0, Novi Pazar, 36300 Novi Pazar</izvorni_sadrzaj>
    <derivirana_varijabla naziv="DomainObject.Predmet.ProtustrankaWithAdress_1">Gemini Global d.o.o. Baližerka 144 , 52100 Pula, Džemo Graca I.G.Kovačića1/0, Novi Pazar, 36300 Novi Pazar</derivirana_varijabla>
  </DomainObject.Predmet.ProtustrankaWithAdress>
  <DomainObject.Predmet.ProtustrankaWithAdressOIB>
    <izvorni_sadrzaj>Gemini Global d.o.o., OIB 55710414587, Baližerka 144 , 52100 Pula, Džemo Graca, OIB 07494032789, I.G.Kovačića1/0, Novi Pazar, 36300 Novi Pazar</izvorni_sadrzaj>
    <derivirana_varijabla naziv="DomainObject.Predmet.ProtustrankaWithAdressOIB_1">Gemini Global d.o.o., OIB 55710414587, Baližerka 144 , 52100 Pula, Džemo Graca, OIB 07494032789, I.G.Kovačića1/0, Novi Pazar, 36300 Novi Pazar</derivirana_varijabla>
  </DomainObject.Predmet.ProtustrankaWithAdressOIB>
  <DomainObject.Predmet.ProtustrankaNazivFormated>
    <izvorni_sadrzaj>Gemini Global d.o.o.,Džemo Graca</izvorni_sadrzaj>
    <derivirana_varijabla naziv="DomainObject.Predmet.ProtustrankaNazivFormated_1">Gemini Global d.o.o.,Džemo Graca</derivirana_varijabla>
  </DomainObject.Predmet.ProtustrankaNazivFormated>
  <DomainObject.Predmet.ProtustrankaNazivFormatedOIB>
    <izvorni_sadrzaj>Gemini Global d.o.o., OIB 55710414587,Džemo Graca, OIB 07494032789</izvorni_sadrzaj>
    <derivirana_varijabla naziv="DomainObject.Predmet.ProtustrankaNazivFormatedOIB_1">Gemini Global d.o.o., OIB 55710414587,Džemo Graca, OIB 07494032789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</izvorni_sadrzaj>
    <derivirana_varijabla naziv="DomainObject.Predmet.Referada.Naziv_1">Referada 3</derivirana_varijabla>
  </DomainObject.Predmet.Referada.Naziv>
  <DomainObject.Predmet.Referada.Oznaka>
    <izvorni_sadrzaj>3</izvorni_sadrzaj>
    <derivirana_varijabla naziv="DomainObject.Predmet.Referada.Oznaka_1">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David Diminić</izvorni_sadrzaj>
    <derivirana_varijabla naziv="DomainObject.Predmet.Referada.Sudac_1">David Diminić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Rijeka</izvorni_sadrzaj>
    <derivirana_varijabla naziv="DomainObject.Predmet.StrankaFormated_1">  Državni inspektorat Rijeka</derivirana_varijabla>
  </DomainObject.Predmet.StrankaFormated>
  <DomainObject.Predmet.StrankaFormatedOIB>
    <izvorni_sadrzaj>  Državni inspektorat Rijeka</izvorni_sadrzaj>
    <derivirana_varijabla naziv="DomainObject.Predmet.StrankaFormatedOIB_1">  Državni inspektorat Rijeka</derivirana_varijabla>
  </DomainObject.Predmet.StrankaFormatedOIB>
  <DomainObject.Predmet.StrankaFormatedWithAdress>
    <izvorni_sadrzaj> Državni inspektorat Rijeka, Lošinjska 16
, 51000 Rijeka</izvorni_sadrzaj>
    <derivirana_varijabla naziv="DomainObject.Predmet.StrankaFormatedWithAdress_1"> Državni inspektorat Rijeka, Lošinjska 16
, 51000 Rijeka</derivirana_varijabla>
  </DomainObject.Predmet.StrankaFormatedWithAdress>
  <DomainObject.Predmet.StrankaFormatedWithAdressOIB>
    <izvorni_sadrzaj> Državni inspektorat Rijeka, Lošinjska 16
, 51000 Rijeka</izvorni_sadrzaj>
    <derivirana_varijabla naziv="DomainObject.Predmet.StrankaFormatedWithAdressOIB_1"> Državni inspektorat Rijeka, Lošinjska 16
, 51000 Rijeka</derivirana_varijabla>
  </DomainObject.Predmet.StrankaFormatedWithAdressOIB>
  <DomainObject.Predmet.StrankaWithAdress>
    <izvorni_sadrzaj>Državni inspektorat Rijeka Lošinjska 16
,51000 Rijeka</izvorni_sadrzaj>
    <derivirana_varijabla naziv="DomainObject.Predmet.StrankaWithAdress_1">Državni inspektorat Rijeka Lošinjska 16
,51000 Rijeka</derivirana_varijabla>
  </DomainObject.Predmet.StrankaWithAdress>
  <DomainObject.Predmet.StrankaWithAdressOIB>
    <izvorni_sadrzaj>Državni inspektorat Rijeka, Lošinjska 16
,51000 Rijeka</izvorni_sadrzaj>
    <derivirana_varijabla naziv="DomainObject.Predmet.StrankaWithAdressOIB_1">Državni inspektorat Rijeka, Lošinjska 16
,51000 Rijeka</derivirana_varijabla>
  </DomainObject.Predmet.StrankaWithAdressOIB>
  <DomainObject.Predmet.StrankaNazivFormated>
    <izvorni_sadrzaj>Državni inspektorat Rijeka</izvorni_sadrzaj>
    <derivirana_varijabla naziv="DomainObject.Predmet.StrankaNazivFormated_1">Državni inspektorat Rijeka</derivirana_varijabla>
  </DomainObject.Predmet.StrankaNazivFormated>
  <DomainObject.Predmet.StrankaNazivFormatedOIB>
    <izvorni_sadrzaj>Državni inspektorat Rijeka</izvorni_sadrzaj>
    <derivirana_varijabla naziv="DomainObject.Predmet.StrankaNazivFormatedOIB_1">Državni inspektorat Rijeka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</izvorni_sadrzaj>
    <derivirana_varijabla naziv="DomainObject.Predmet.TrenutnaLokacijaSpisa.Naziv_1">Referada 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- PULA</izvorni_sadrzaj>
    <derivirana_varijabla naziv="DomainObject.Predmet.UstrojstvenaJedinicaVodi.Naziv_1">Prekršajna pisarnica - PULA</derivirana_varijabla>
  </DomainObject.Predmet.UstrojstvenaJedinicaVodi.Naziv>
  <DomainObject.Predmet.UstrojstvenaJedinicaVodi.Oznaka>
    <izvorni_sadrzaj>PISPU</izvorni_sadrzaj>
    <derivirana_varijabla naziv="DomainObject.Predmet.UstrojstvenaJedinicaVodi.Oznaka_1">PISPU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Marijana Borić</izvorni_sadrzaj>
    <derivirana_varijabla naziv="DomainObject.Predmet.Zapisnicar_1">Marijana Borić</derivirana_varijabla>
  </DomainObject.Predmet.Zapisnicar>
  <DomainObject.Predmet.StrankaListFormated>
    <izvorni_sadrzaj>
      <item>Državni inspektorat Rijeka</item>
    </izvorni_sadrzaj>
    <derivirana_varijabla naziv="DomainObject.Predmet.StrankaListFormated_1">
      <item>Državni inspektorat Rijeka</item>
    </derivirana_varijabla>
  </DomainObject.Predmet.StrankaListFormated>
  <DomainObject.Predmet.StrankaListFormatedOIB>
    <izvorni_sadrzaj>
      <item>Državni inspektorat Rijeka</item>
    </izvorni_sadrzaj>
    <derivirana_varijabla naziv="DomainObject.Predmet.StrankaListFormatedOIB_1">
      <item>Državni inspektorat Rijeka</item>
    </derivirana_varijabla>
  </DomainObject.Predmet.StrankaListFormatedOIB>
  <DomainObject.Predmet.StrankaListFormatedWithAdress>
    <izvorni_sadrzaj>
      <item>Državni inspektorat Rijeka, Lošinjska 16</item>
      <item>, 51000 Rijeka</item>
    </izvorni_sadrzaj>
    <derivirana_varijabla naziv="DomainObject.Predmet.StrankaListFormatedWithAdress_1">
      <item>Državni inspektorat Rijeka, Lošinjska 16</item>
      <item>, 51000 Rijeka</item>
    </derivirana_varijabla>
  </DomainObject.Predmet.StrankaListFormatedWithAdress>
  <DomainObject.Predmet.StrankaListFormatedWithAdressOIB>
    <izvorni_sadrzaj>
      <item>Državni inspektorat Rijeka, Lošinjska 16</item>
      <item>, 51000 Rijeka</item>
    </izvorni_sadrzaj>
    <derivirana_varijabla naziv="DomainObject.Predmet.StrankaListFormatedWithAdressOIB_1">
      <item>Državni inspektorat Rijeka, Lošinjska 16</item>
      <item>, 51000 Rijeka</item>
    </derivirana_varijabla>
  </DomainObject.Predmet.StrankaListFormatedWithAdressOIB>
  <DomainObject.Predmet.StrankaListNazivFormated>
    <izvorni_sadrzaj>
      <item>Državni inspektorat Rijeka</item>
    </izvorni_sadrzaj>
    <derivirana_varijabla naziv="DomainObject.Predmet.StrankaListNazivFormated_1">
      <item>Državni inspektorat Rijeka</item>
    </derivirana_varijabla>
  </DomainObject.Predmet.StrankaListNazivFormated>
  <DomainObject.Predmet.StrankaListNazivFormatedOIB>
    <izvorni_sadrzaj>
      <item>Državni inspektorat Rijeka</item>
    </izvorni_sadrzaj>
    <derivirana_varijabla naziv="DomainObject.Predmet.StrankaListNazivFormatedOIB_1">
      <item>Državni inspektorat Rijeka</item>
    </derivirana_varijabla>
  </DomainObject.Predmet.StrankaListNazivFormatedOIB>
  <DomainObject.Predmet.ProtuStrankaListFormated>
    <izvorni_sadrzaj>
      <item>Gemini Global d.o.o. zastupanog po punomoćniku Dino Španjol Varenina; Vlado Vladika</item>
      <item>Džemo Graca zastupanog po punomoćniku Dino Španjol Varenina; Vlado Vladika</item>
    </izvorni_sadrzaj>
    <derivirana_varijabla naziv="DomainObject.Predmet.ProtuStrankaListFormated_1">
      <item>Gemini Global d.o.o. zastupanog po punomoćniku Dino Španjol Varenina; Vlado Vladika</item>
      <item>Džemo Graca zastupanog po punomoćniku Dino Španjol Varenina; Vlado Vladika</item>
    </derivirana_varijabla>
  </DomainObject.Predmet.ProtuStrankaListFormated>
  <DomainObject.Predmet.ProtuStrankaListFormatedOIB>
    <izvorni_sadrzaj>
      <item>Gemini Global d.o.o., OIB 55710414587 zastupanog po punomoćniku Dino Španjol Varenina; Vlado Vladika</item>
      <item>Džemo Graca, OIB 07494032789 zastupanog po punomoćniku Dino Španjol Varenina; Vlado Vladika</item>
    </izvorni_sadrzaj>
    <derivirana_varijabla naziv="DomainObject.Predmet.ProtuStrankaListFormatedOIB_1">
      <item>Gemini Global d.o.o., OIB 55710414587 zastupanog po punomoćniku Dino Španjol Varenina; Vlado Vladika</item>
      <item>Džemo Graca, OIB 07494032789 zastupanog po punomoćniku Dino Španjol Varenina; Vlado Vladika</item>
    </derivirana_varijabla>
  </DomainObject.Predmet.ProtuStrankaListFormatedOIB>
  <DomainObject.Predmet.ProtuStrankaListFormatedWithAdress>
    <izvorni_sadrzaj>
      <item>Gemini Global d.o.o., Baližerka 144 , 52100 Pula zastupanog po punomoćniku Dino Španjol Varenina; Vlado Vladika</item>
      <item>Džemo Graca, I.G.Kovačića1/0, Novi Pazar, 36300 Novi Pazar zastupanog po punomoćniku Dino Španjol Varenina; Vlado Vladika</item>
    </izvorni_sadrzaj>
    <derivirana_varijabla naziv="DomainObject.Predmet.ProtuStrankaListFormatedWithAdress_1">
      <item>Gemini Global d.o.o., Baližerka 144 , 52100 Pula zastupanog po punomoćniku Dino Španjol Varenina; Vlado Vladika</item>
      <item>Džemo Graca, I.G.Kovačića1/0, Novi Pazar, 36300 Novi Pazar zastupanog po punomoćniku Dino Španjol Varenina; Vlado Vladika</item>
    </derivirana_varijabla>
  </DomainObject.Predmet.ProtuStrankaListFormatedWithAdress>
  <DomainObject.Predmet.ProtuStrankaListFormatedWithAdressOIB>
    <izvorni_sadrzaj>
      <item>Gemini Global d.o.o., OIB 55710414587, Baližerka 144 , 52100 Pula zastupanog po punomoćniku Dino Španjol Varenina; Vlado Vladika</item>
      <item>Džemo Graca, OIB 07494032789, I.G.Kovačića1/0, Novi Pazar, 36300 Novi Pazar zastupanog po punomoćniku Dino Španjol Varenina; Vlado Vladika</item>
    </izvorni_sadrzaj>
    <derivirana_varijabla naziv="DomainObject.Predmet.ProtuStrankaListFormatedWithAdressOIB_1">
      <item>Gemini Global d.o.o., OIB 55710414587, Baližerka 144 , 52100 Pula zastupanog po punomoćniku Dino Španjol Varenina; Vlado Vladika</item>
      <item>Džemo Graca, OIB 07494032789, I.G.Kovačića1/0, Novi Pazar, 36300 Novi Pazar zastupanog po punomoćniku Dino Španjol Varenina; Vlado Vladika</item>
    </derivirana_varijabla>
  </DomainObject.Predmet.ProtuStrankaListFormatedWithAdressOIB>
  <DomainObject.Predmet.ProtuStrankaListNazivFormated>
    <izvorni_sadrzaj>
      <item>Gemini Global d.o.o.</item>
      <item>Džemo Graca</item>
    </izvorni_sadrzaj>
    <derivirana_varijabla naziv="DomainObject.Predmet.ProtuStrankaListNazivFormated_1">
      <item>Gemini Global d.o.o.</item>
      <item>Džemo Graca</item>
    </derivirana_varijabla>
  </DomainObject.Predmet.ProtuStrankaListNazivFormated>
  <DomainObject.Predmet.ProtuStrankaListNazivFormatedOIB>
    <izvorni_sadrzaj>
      <item>Gemini Global d.o.o., OIB 55710414587</item>
      <item>Džemo Graca, OIB 07494032789</item>
    </izvorni_sadrzaj>
    <derivirana_varijabla naziv="DomainObject.Predmet.ProtuStrankaListNazivFormatedOIB_1">
      <item>Gemini Global d.o.o., OIB 55710414587</item>
      <item>Džemo Graca, OIB 07494032789</item>
    </derivirana_varijabla>
  </DomainObject.Predmet.ProtuStrankaListNazivFormatedOIB>
  <DomainObject.Predmet.OstaliListFormated>
    <izvorni_sadrzaj>
      <item>Ministarstvo pravosuđa
</item>
      <item>Uprava za kazneno pravo i probaciju
</item>
      <item>Odjel za prekršajne evidencije</item>
      <item>Hajdi Vivoda</item>
      <item>Dino Španjol Varenina punomoćnik sudionika u postupku Gemini Global d.o.o.; Džemo Graca</item>
      <item>Općinski sud u Puli-Pola</item>
      <item>Općinski sud u Rijeci</item>
      <item>Tanja Lorencin Matić</item>
      <item>Hrvatski zavod za zapošljavanje Područni ured PUla</item>
      <item>Vlado Vladika punomoćnik sudionika u postupku Gemini Global d.o.o.; Džemo Graca</item>
      <item>Visoki prekršajni sud Republike Hrvatske</item>
    </izvorni_sadrzaj>
    <derivirana_varijabla naziv="DomainObject.Predmet.OstaliListFormated_1">
      <item>Ministarstvo pravosuđa
</item>
      <item>Uprava za kazneno pravo i probaciju
</item>
      <item>Odjel za prekršajne evidencije</item>
      <item>Hajdi Vivoda</item>
      <item>Dino Španjol Varenina punomoćnik sudionika u postupku Gemini Global d.o.o.; Džemo Graca</item>
      <item>Općinski sud u Puli-Pola</item>
      <item>Općinski sud u Rijeci</item>
      <item>Tanja Lorencin Matić</item>
      <item>Hrvatski zavod za zapošljavanje Područni ured PUla</item>
      <item>Vlado Vladika punomoćnik sudionika u postupku Gemini Global d.o.o.; Džemo Graca</item>
      <item>Visoki prekršajni sud Republike Hrvatske</item>
    </derivirana_varijabla>
  </DomainObject.Predmet.OstaliListFormated>
  <DomainObject.Predmet.OstaliListFormatedOIB>
    <izvorni_sadrzaj>
      <item>Ministarstvo pravosuđa
</item>
      <item>Uprava za kazneno pravo i probaciju
</item>
      <item>Odjel za prekršajne evidencije</item>
      <item>Hajdi Vivoda, OIB 73130585743</item>
      <item>Dino Španjol Varenina, OIB 67749505306 punomoćnik sudionika u postupku Gemini Global d.o.o.; Džemo Graca</item>
      <item>Općinski sud u Puli-Pola, OIB 38304616284</item>
      <item>Općinski sud u Rijeci, OIB 54566384631</item>
      <item>Tanja Lorencin Matić, OIB 95984571546</item>
      <item>Hrvatski zavod za zapošljavanje Područni ured PUla</item>
      <item>Vlado Vladika, OIB 46053327430 punomoćnik sudionika u postupku Gemini Global d.o.o.; Džemo Graca</item>
      <item>Visoki prekršajni sud Republike Hrvatske, OIB 02594920860</item>
    </izvorni_sadrzaj>
    <derivirana_varijabla naziv="DomainObject.Predmet.OstaliListFormatedOIB_1">
      <item>Ministarstvo pravosuđa
</item>
      <item>Uprava za kazneno pravo i probaciju
</item>
      <item>Odjel za prekršajne evidencije</item>
      <item>Hajdi Vivoda, OIB 73130585743</item>
      <item>Dino Španjol Varenina, OIB 67749505306 punomoćnik sudionika u postupku Gemini Global d.o.o.; Džemo Graca</item>
      <item>Općinski sud u Puli-Pola, OIB 38304616284</item>
      <item>Općinski sud u Rijeci, OIB 54566384631</item>
      <item>Tanja Lorencin Matić, OIB 95984571546</item>
      <item>Hrvatski zavod za zapošljavanje Područni ured PUla</item>
      <item>Vlado Vladika, OIB 46053327430 punomoćnik sudionika u postupku Gemini Global d.o.o.; Džemo Graca</item>
      <item>Visoki prekršajni sud Republike Hrvatske, OIB 02594920860</item>
    </derivirana_varijabla>
  </DomainObject.Predmet.OstaliListFormatedOIB>
  <DomainObject.Predmet.OstaliListFormatedWithAdress>
    <izvorni_sadrzaj>
      <item>Ministarstvo pravosuđa
</item>
      <item>Uprava za kazneno pravo i probaciju
</item>
      <item>Odjel za prekršajne evidencije, Ulica Grada Vukovara 49</item>
      <item>, 10000 Zagreb</item>
      <item>Hajdi Vivoda, Monte Lesso 23</item>
      <item>, 52100 Pula</item>
      <item>Dino Španjol Varenina, Jurja Barkovića 4</item>
      <item>, 51280 Rab punomoćnik sudionika u postupku Gemini Global d.o.o.; Džemo Graca</item>
      <item>Općinski sud u Puli-Pola, Kranjčevićeva 8</item>
      <item>, 52103 Pula</item>
      <item>Općinski sud u Rijeci, Žrtava fašizma 7, 51000 Rijeka</item>
      <item>Tanja Lorencin Matić, Munida 99, 52100 Medulin</item>
      <item>Hrvatski zavod za zapošljavanje Područni ured PUla, Benediktinske opatije 3, 52100 Pula</item>
      <item>Vlado Vladika, Verdieva 9, 51000 Rijeka punomoćnik sudionika u postupku Gemini Global d.o.o.; Džemo Graca</item>
      <item>Visoki prekršajni sud Republike Hrvatske, Ulica Augusta Šenoe 30, 10000 Zagreb</item>
    </izvorni_sadrzaj>
    <derivirana_varijabla naziv="DomainObject.Predmet.OstaliListFormatedWithAdress_1">
      <item>Ministarstvo pravosuđa
</item>
      <item>Uprava za kazneno pravo i probaciju
</item>
      <item>Odjel za prekršajne evidencije, Ulica Grada Vukovara 49</item>
      <item>, 10000 Zagreb</item>
      <item>Hajdi Vivoda, Monte Lesso 23</item>
      <item>, 52100 Pula</item>
      <item>Dino Španjol Varenina, Jurja Barkovića 4</item>
      <item>, 51280 Rab punomoćnik sudionika u postupku Gemini Global d.o.o.; Džemo Graca</item>
      <item>Općinski sud u Puli-Pola, Kranjčevićeva 8</item>
      <item>, 52103 Pula</item>
      <item>Općinski sud u Rijeci, Žrtava fašizma 7, 51000 Rijeka</item>
      <item>Tanja Lorencin Matić, Munida 99, 52100 Medulin</item>
      <item>Hrvatski zavod za zapošljavanje Područni ured PUla, Benediktinske opatije 3, 52100 Pula</item>
      <item>Vlado Vladika, Verdieva 9, 51000 Rijeka punomoćnik sudionika u postupku Gemini Global d.o.o.; Džemo Graca</item>
      <item>Visoki prekršajni sud Republike Hrvatske, Ulica Augusta Šenoe 30, 10000 Zagreb</item>
    </derivirana_varijabla>
  </DomainObject.Predmet.OstaliListFormatedWithAdress>
  <DomainObject.Predmet.OstaliListFormatedWithAdressOIB>
    <izvorni_sadrzaj>
      <item>Ministarstvo pravosuđa
</item>
      <item>Uprava za kazneno pravo i probaciju
</item>
      <item>Odjel za prekršajne evidencije, Ulica Grada Vukovara 49</item>
      <item>, 10000 Zagreb</item>
      <item>Hajdi Vivoda, OIB 73130585743, Monte Lesso 23</item>
      <item>, 52100 Pula</item>
      <item>Dino Španjol Varenina, OIB 67749505306, Jurja Barkovića 4</item>
      <item>, 51280 Rab punomoćnik sudionika u postupku Gemini Global d.o.o.; Džemo Graca</item>
      <item>Općinski sud u Puli-Pola, OIB 38304616284, Kranjčevićeva 8</item>
      <item>, 52103 Pula</item>
      <item>Općinski sud u Rijeci, OIB 54566384631, Žrtava fašizma 7, 51000 Rijeka</item>
      <item>Tanja Lorencin Matić, OIB 95984571546, Munida 99, 52100 Medulin</item>
      <item>Hrvatski zavod za zapošljavanje Područni ured PUla, Benediktinske opatije 3, 52100 Pula</item>
      <item>Vlado Vladika, OIB 46053327430, Verdieva 9, 51000 Rijeka punomoćnik sudionika u postupku Gemini Global d.o.o.; Džemo Graca</item>
      <item>Visoki prekršajni sud Republike Hrvatske, OIB 02594920860, Ulica Augusta Šenoe 30, 10000 Zagreb</item>
    </izvorni_sadrzaj>
    <derivirana_varijabla naziv="DomainObject.Predmet.OstaliListFormatedWithAdressOIB_1">
      <item>Ministarstvo pravosuđa
</item>
      <item>Uprava za kazneno pravo i probaciju
</item>
      <item>Odjel za prekršajne evidencije, Ulica Grada Vukovara 49</item>
      <item>, 10000 Zagreb</item>
      <item>Hajdi Vivoda, OIB 73130585743, Monte Lesso 23</item>
      <item>, 52100 Pula</item>
      <item>Dino Španjol Varenina, OIB 67749505306, Jurja Barkovića 4</item>
      <item>, 51280 Rab punomoćnik sudionika u postupku Gemini Global d.o.o.; Džemo Graca</item>
      <item>Općinski sud u Puli-Pola, OIB 38304616284, Kranjčevićeva 8</item>
      <item>, 52103 Pula</item>
      <item>Općinski sud u Rijeci, OIB 54566384631, Žrtava fašizma 7, 51000 Rijeka</item>
      <item>Tanja Lorencin Matić, OIB 95984571546, Munida 99, 52100 Medulin</item>
      <item>Hrvatski zavod za zapošljavanje Područni ured PUla, Benediktinske opatije 3, 52100 Pula</item>
      <item>Vlado Vladika, OIB 46053327430, Verdieva 9, 51000 Rijeka punomoćnik sudionika u postupku Gemini Global d.o.o.; Džemo Graca</item>
      <item>Visoki prekršajni sud Republike Hrvatske, OIB 02594920860, Ulica Augusta Šenoe 30, 10000 Zagreb</item>
    </derivirana_varijabla>
  </DomainObject.Predmet.OstaliListFormatedWithAdressOIB>
  <DomainObject.Predmet.OstaliListNazivFormated>
    <izvorni_sadrzaj>
      <item>Ministarstvo pravosuđa
</item>
      <item>Uprava za kazneno pravo i probaciju
</item>
      <item>Odjel za prekršajne evidencije</item>
      <item>Hajdi Vivoda</item>
      <item>Dino Španjol Varenina</item>
      <item>Općinski sud u Puli-Pola</item>
      <item>Općinski sud u Rijeci</item>
      <item>Tanja Lorencin Matić</item>
      <item>Hrvatski zavod za zapošljavanje Područni ured PUla</item>
      <item>Vlado Vladika</item>
      <item>Visoki prekršajni sud Republike Hrvatske</item>
    </izvorni_sadrzaj>
    <derivirana_varijabla naziv="DomainObject.Predmet.OstaliListNazivFormated_1">
      <item>Ministarstvo pravosuđa
</item>
      <item>Uprava za kazneno pravo i probaciju
</item>
      <item>Odjel za prekršajne evidencije</item>
      <item>Hajdi Vivoda</item>
      <item>Dino Španjol Varenina</item>
      <item>Općinski sud u Puli-Pola</item>
      <item>Općinski sud u Rijeci</item>
      <item>Tanja Lorencin Matić</item>
      <item>Hrvatski zavod za zapošljavanje Područni ured PUla</item>
      <item>Vlado Vladika</item>
      <item>Visoki prekršajni sud Republike Hrvatske</item>
    </derivirana_varijabla>
  </DomainObject.Predmet.OstaliListNazivFormated>
  <DomainObject.Predmet.OstaliListNazivFormatedOIB>
    <izvorni_sadrzaj>
      <item>Ministarstvo pravosuđa
</item>
      <item>Uprava za kazneno pravo i probaciju
</item>
      <item>Odjel za prekršajne evidencije</item>
      <item>Hajdi Vivoda, OIB 73130585743</item>
      <item>Dino Španjol Varenina, OIB 67749505306</item>
      <item>Općinski sud u Puli-Pola, OIB 38304616284</item>
      <item>Općinski sud u Rijeci, OIB 54566384631</item>
      <item>Tanja Lorencin Matić, OIB 95984571546</item>
      <item>Hrvatski zavod za zapošljavanje Područni ured PUla</item>
      <item>Vlado Vladika, OIB 46053327430</item>
      <item>Visoki prekršajni sud Republike Hrvatske, OIB 02594920860</item>
    </izvorni_sadrzaj>
    <derivirana_varijabla naziv="DomainObject.Predmet.OstaliListNazivFormatedOIB_1">
      <item>Ministarstvo pravosuđa
</item>
      <item>Uprava za kazneno pravo i probaciju
</item>
      <item>Odjel za prekršajne evidencije</item>
      <item>Hajdi Vivoda, OIB 73130585743</item>
      <item>Dino Španjol Varenina, OIB 67749505306</item>
      <item>Općinski sud u Puli-Pola, OIB 38304616284</item>
      <item>Općinski sud u Rijeci, OIB 54566384631</item>
      <item>Tanja Lorencin Matić, OIB 95984571546</item>
      <item>Hrvatski zavod za zapošljavanje Područni ured PUla</item>
      <item>Vlado Vladika, OIB 46053327430</item>
      <item>Visoki prekršajni sud Republike Hrvatske, OIB 02594920860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4, 64, 64, 4</izvorni_sadrzaj>
    <derivirana_varijabla naziv="DomainObject.Predmet.ClanakZakona_1">4, 64, 64, 4</derivirana_varijabla>
  </DomainObject.Predmet.ClanakZakona>
  <DomainObject.Predmet.ClanakZakonaFull>
    <izvorni_sadrzaj>članka 4., članka 64., članka 64., članka 4.</izvorni_sadrzaj>
    <derivirana_varijabla naziv="DomainObject.Predmet.ClanakZakonaFull_1">članka 4., članka 64., članka 64., članka 4.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rujna 2026.</izvorni_sadrzaj>
    <derivirana_varijabla naziv="DomainObject.Datum_1">17. rujna 2026.</derivirana_varijabla>
  </DomainObject.Datum>
  <DomainObject.PoslovniBrojDokumenta>
    <izvorni_sadrzaj>Pp G-403/2020-26</izvorni_sadrzaj>
    <derivirana_varijabla naziv="DomainObject.PoslovniBrojDokumenta_1">Pp G-403/2020-26</derivirana_varijabla>
  </DomainObject.PoslovniBrojDokumenta>
  <DomainObject.Predmet.StrankaIDrugi>
    <izvorni_sadrzaj>Državni inspektorat Rijeka</izvorni_sadrzaj>
    <derivirana_varijabla naziv="DomainObject.Predmet.StrankaIDrugi_1">Državni inspektorat Rijeka</derivirana_varijabla>
  </DomainObject.Predmet.StrankaIDrugi>
  <DomainObject.Predmet.ProtustrankaIDrugi>
    <izvorni_sadrzaj>Gemini Global d.o.o. i dr.</izvorni_sadrzaj>
    <derivirana_varijabla naziv="DomainObject.Predmet.ProtustrankaIDrugi_1">Gemini Global d.o.o. i dr.</derivirana_varijabla>
  </DomainObject.Predmet.ProtustrankaIDrugi>
  <DomainObject.Predmet.StrankaIDrugiAdressOIB>
    <izvorni_sadrzaj>Državni inspektorat Rijeka, Lošinjska 16
, 51000 Rijeka</izvorni_sadrzaj>
    <derivirana_varijabla naziv="DomainObject.Predmet.StrankaIDrugiAdressOIB_1">Državni inspektorat Rijeka, Lošinjska 16
, 51000 Rijeka</derivirana_varijabla>
  </DomainObject.Predmet.StrankaIDrugiAdressOIB>
  <DomainObject.Predmet.ProtustrankaIDrugiAdressOIB>
    <izvorni_sadrzaj>Gemini Global d.o.o., OIB 55710414587, Baližerka 144 , 52100 Pula i dr.</izvorni_sadrzaj>
    <derivirana_varijabla naziv="DomainObject.Predmet.ProtustrankaIDrugiAdressOIB_1">Gemini Global d.o.o., OIB 55710414587, Baližerka 144 , 52100 Pula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5. svibnja 2025.</izvorni_sadrzaj>
    <derivirana_varijabla naziv="DomainObject.Predmet.OdlukaRjesenje.DatumDonosenjaOdluke_1">5. svibnja 2025.</derivirana_varijabla>
  </DomainObject.Predmet.OdlukaRjesenje.DatumDonosenjaOdluke>
  <DomainObject.Predmet.OdlukaRjesenje.DatumPravomocnosti>
    <izvorni_sadrzaj>24. svibnja 2025.</izvorni_sadrzaj>
    <derivirana_varijabla naziv="DomainObject.Predmet.OdlukaRjesenje.DatumPravomocnosti_1">24. svibnja 2025.</derivirana_varijabla>
  </DomainObject.Predmet.OdlukaRjesenje.DatumPravomocnosti>
  <DomainObject.Predmet.OdlukaRjesenje.Oznaka>
    <izvorni_sadrzaj>Pp G-403/2020-12</izvorni_sadrzaj>
    <derivirana_varijabla naziv="DomainObject.Predmet.OdlukaRjesenje.Oznaka_1">Pp G-403/2020-12</derivirana_varijabla>
  </DomainObject.Predmet.OdlukaRjesenje.Oznaka>
  <DomainObject.Predmet.SudioniciListNaziv>
    <izvorni_sadrzaj>
      <item>Ministarstvo pravosuđa
</item>
      <item>Uprava za kazneno pravo i probaciju
</item>
      <item>Odjel za prekršajne evidencije</item>
      <item>Gemini Global d.o.o.</item>
      <item>Državni inspektorat Rijeka</item>
      <item>Hajdi Vivoda</item>
      <item>Džemo Graca</item>
      <item>Dino Španjol Varenina</item>
      <item>Općinski sud u Puli-Pola</item>
      <item>Općinski sud u Rijeci</item>
      <item>Tanja Lorencin Matić</item>
      <item>Hrvatski zavod za zapošljavanje Područni ured PUla</item>
      <item>Vlado Vladika</item>
      <item>Visoki prekršajni sud Republike Hrvatske</item>
    </izvorni_sadrzaj>
    <derivirana_varijabla naziv="DomainObject.Predmet.SudioniciListNaziv_1">
      <item>Ministarstvo pravosuđa
</item>
      <item>Uprava za kazneno pravo i probaciju
</item>
      <item>Odjel za prekršajne evidencije</item>
      <item>Gemini Global d.o.o.</item>
      <item>Državni inspektorat Rijeka</item>
      <item>Hajdi Vivoda</item>
      <item>Džemo Graca</item>
      <item>Dino Španjol Varenina</item>
      <item>Općinski sud u Puli-Pola</item>
      <item>Općinski sud u Rijeci</item>
      <item>Tanja Lorencin Matić</item>
      <item>Hrvatski zavod za zapošljavanje Područni ured PUla</item>
      <item>Vlado Vladika</item>
      <item>Visoki prekršajni sud Republike Hrvatske</item>
    </derivirana_varijabla>
  </DomainObject.Predmet.SudioniciListNaziv>
  <DomainObject.Predmet.SudioniciListAdressOIB>
    <izvorni_sadrzaj>
      <item>Ministarstvo pravosuđa
</item>
      <item>Uprava za kazneno pravo i probaciju
</item>
      <item>Odjel za prekršajne evidencije, Ulica Grada Vukovara 49</item>
      <item>,10000 Zagreb</item>
      <item>Gemini Global d.o.o., OIB 55710414587, Baližerka 144 ,52100 Pula</item>
      <item>Državni inspektorat Rijeka, Lošinjska 16</item>
      <item>,51000 Rijeka</item>
      <item>Hajdi Vivoda, OIB 73130585743, Monte Lesso 23</item>
      <item>,52100 Pula</item>
      <item>Džemo Graca, OIB 07494032789, I.G.Kovačića1/0, Novi Pazar,36300 Novi Pazar</item>
      <item>Dino Španjol Varenina, OIB 67749505306, Jurja Barkovića 4</item>
      <item>,51280 Rab</item>
      <item>Općinski sud u Puli-Pola, OIB 38304616284, Kranjčevićeva 8</item>
      <item>,52103 Pula</item>
      <item>Općinski sud u Rijeci, OIB 54566384631, Žrtava fašizma 7,51000 Rijeka</item>
      <item>Tanja Lorencin Matić, OIB 95984571546, Munida 99,52100 Medulin</item>
      <item>Hrvatski zavod za zapošljavanje Područni ured PUla, Benediktinske opatije 3,52100 Pula</item>
      <item>Vlado Vladika, OIB 46053327430, Verdieva 9,51000 Rijeka</item>
      <item>Visoki prekršajni sud Republike Hrvatske, OIB 02594920860, Ulica Augusta Šenoe 30,10000 Zagreb</item>
    </izvorni_sadrzaj>
    <derivirana_varijabla naziv="DomainObject.Predmet.SudioniciListAdressOIB_1">
      <item>Ministarstvo pravosuđa
</item>
      <item>Uprava za kazneno pravo i probaciju
</item>
      <item>Odjel za prekršajne evidencije, Ulica Grada Vukovara 49</item>
      <item>,10000 Zagreb</item>
      <item>Gemini Global d.o.o., OIB 55710414587, Baližerka 144 ,52100 Pula</item>
      <item>Državni inspektorat Rijeka, Lošinjska 16</item>
      <item>,51000 Rijeka</item>
      <item>Hajdi Vivoda, OIB 73130585743, Monte Lesso 23</item>
      <item>,52100 Pula</item>
      <item>Džemo Graca, OIB 07494032789, I.G.Kovačića1/0, Novi Pazar,36300 Novi Pazar</item>
      <item>Dino Španjol Varenina, OIB 67749505306, Jurja Barkovića 4</item>
      <item>,51280 Rab</item>
      <item>Općinski sud u Puli-Pola, OIB 38304616284, Kranjčevićeva 8</item>
      <item>,52103 Pula</item>
      <item>Općinski sud u Rijeci, OIB 54566384631, Žrtava fašizma 7,51000 Rijeka</item>
      <item>Tanja Lorencin Matić, OIB 95984571546, Munida 99,52100 Medulin</item>
      <item>Hrvatski zavod za zapošljavanje Područni ured PUla, Benediktinske opatije 3,52100 Pula</item>
      <item>Vlado Vladika, OIB 46053327430, Verdieva 9,51000 Rijeka</item>
      <item>Visoki prekršajni sud Republike Hrvatske, OIB 02594920860, Ulica Augusta Šenoe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55710414587</item>
      <item>, OIB null</item>
      <item>, OIB 73130585743</item>
      <item>, OIB 07494032789</item>
      <item>, OIB 67749505306</item>
      <item>, OIB 38304616284</item>
      <item>, OIB 54566384631</item>
      <item>, OIB 95984571546</item>
      <item>, OIB null</item>
      <item>, OIB 46053327430</item>
      <item>, OIB 02594920860</item>
    </izvorni_sadrzaj>
    <derivirana_varijabla naziv="DomainObject.Predmet.SudioniciListNazivOIB_1">
      <item>, OIB null</item>
      <item>, OIB 55710414587</item>
      <item>, OIB null</item>
      <item>, OIB 73130585743</item>
      <item>, OIB 07494032789</item>
      <item>, OIB 67749505306</item>
      <item>, OIB 38304616284</item>
      <item>, OIB 54566384631</item>
      <item>, OIB 95984571546</item>
      <item>, OIB null</item>
      <item>, OIB 46053327430</item>
      <item>, OIB 02594920860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rujna 2025.</izvorni_sadrzaj>
    <derivirana_varijabla naziv="DomainObject.PredzadnjaOdlukaIzPredmeta.DatumDonosenjaOdluke_1">19. rujna 2025.</derivirana_varijabla>
  </DomainObject.PredzadnjaOdlukaIzPredmeta.DatumDonosenjaOdluke>
  <DomainObject.PredzadnjaOdlukaIzPredmeta.Oznaka>
    <izvorni_sadrzaj>Pp G-403/2020-20</izvorni_sadrzaj>
    <derivirana_varijabla naziv="DomainObject.PredzadnjaOdlukaIzPredmeta.Oznaka_1">Pp G-403/2020-20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prosinca 2020.</izvorni_sadrzaj>
    <derivirana_varijabla naziv="DomainObject.Predmet.DatumPocetkaProcesa_1">8. prosinca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minimalnoj plaći</item>
      <item>Zakon o državnom inspektoratu</item>
    </izvorni_sadrzaj>
    <derivirana_varijabla naziv="DomainObject.ZakonPravilnikList_1">
      <item>Zakon o minimalnoj plaći</item>
      <item>Zakon o državnom inspektoratu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Gemini Global d.o.o., Baližerka 144 , 52100 Pula, OIB: 55710414587</item>
      <item>Džemo Graca, I.G.Kovačića1/0, Novi Pazar, 36300 Novi Pazar, OIB: 07494032789, rođen-a 24.03.1962., mjesto rođenja Dujke</item>
    </izvorni_sadrzaj>
    <derivirana_varijabla naziv="DomainObject.Predmet.OkrivljenikAdresaMjestoRodjenjaList_1">
      <item>Gemini Global d.o.o., Baližerka 144 , 52100 Pula, OIB: 55710414587</item>
      <item>Džemo Graca, I.G.Kovačića1/0, Novi Pazar, 36300 Novi Pazar, OIB: 07494032789, rođen-a 24.03.1962., mjesto rođenja Dujke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Gemini Global d.o.o., Baližerka 144 , 52100 Pula</izvorni_sadrzaj>
    <derivirana_varijabla naziv="DomainObject.Predmet.OkrivljenikPravnaNazivAdresaMbs_1">Gemini Global d.o.o., Baližerka 144 , 52100 Pula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443-02-02-12/2-20-50</izvorni_sadrzaj>
    <derivirana_varijabla naziv="DomainObject.PrviPodnesak.OznakaBrojPodnositelja_1">443-02-02-12/2-20-50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425</properties:Words>
  <properties:Characters>2252</properties:Characters>
  <properties:Lines>81</properties:Lines>
  <properties:Paragraphs>26</properties:Paragraphs>
  <properties:TotalTime>23</properties:TotalTime>
  <properties:ScaleCrop>false</properties:ScaleCrop>
  <properties:LinksUpToDate>false</properties:LinksUpToDate>
  <properties:CharactersWithSpaces>2687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2026-06-12T07:26:00Z</dcterms:created>
  <dc:creator>David Diminić</dc:creator>
  <dc:description/>
  <cp:keywords/>
  <cp:lastModifiedBy>Katja Blašković</cp:lastModifiedBy>
  <cp:lastPrinted>2026-09-17T13:12:00Z</cp:lastPrinted>
  <dcterms:modified xmlns:xsi="http://www.w3.org/2001/XMLSchema-instance" xsi:type="dcterms:W3CDTF">2026-09-17T13:12:00Z</dcterms:modified>
  <cp:revision>23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G-403/2020-26 / Odluka - Rješenje - trošak (Pp G-403-20 - troškovi žalbe - gemini global.docx)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