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C486B" w:rsidR="007B7D62" w:rsidP="004B5738" w:rsidRDefault="007B7D62" w14:paraId="fafc044" w14:textId="fafc044">
      <w:pPr>
        <w:tabs>
          <w:tab w:val="left" w:pos="3885"/>
          <w:tab w:val="right" w:pos="9070"/>
        </w:tabs>
        <w15:collapsed w:val="false"/>
        <w:rPr>
          <w:rFonts w:ascii="Arial" w:hAnsi="Arial" w:cs="Arial"/>
          <w:bCs/>
        </w:rPr>
      </w:pPr>
      <w:r w:rsidRPr="00FC486B">
        <w:rPr>
          <w:rFonts w:ascii="Arial" w:hAnsi="Arial" w:cs="Arial"/>
          <w:b/>
          <w:bCs/>
        </w:rPr>
        <w:t xml:space="preserve">               </w:t>
      </w:r>
    </w:p>
    <w:p w:rsidRPr="008B35C5" w:rsidR="004B5738" w:rsidP="008B35C5" w:rsidRDefault="004B5738">
      <w:pPr>
        <w:pStyle w:val="Zaglavlje"/>
        <w:jc w:val="right"/>
        <w:rPr>
          <w:rFonts w:ascii="Arial" w:hAnsi="Arial" w:cs="Arial"/>
        </w:rPr>
      </w:pPr>
      <w:r w:rsidRPr="00FC486B">
        <w:rPr>
          <w:rFonts w:ascii="Arial" w:hAnsi="Arial" w:cs="Arial"/>
          <w:b/>
          <w:bCs/>
          <w:color w:val="365F91"/>
          <w:lang w:eastAsia="en-US"/>
        </w:rPr>
        <w:t xml:space="preserve">    </w:t>
      </w:r>
      <w:r w:rsidRPr="00FC486B">
        <w:rPr>
          <w:rFonts w:ascii="Arial" w:hAnsi="Arial" w:cs="Arial"/>
          <w:color w:val="365F91"/>
          <w:lang w:eastAsia="en-US"/>
        </w:rPr>
        <w:t xml:space="preserve">              </w:t>
      </w:r>
      <w:r w:rsidRPr="00FC486B">
        <w:rPr>
          <w:rFonts w:ascii="Arial" w:hAnsi="Arial" w:cs="Arial"/>
          <w:noProof/>
          <w:color w:val="365F91"/>
        </w:rPr>
        <w:t xml:space="preserve">      </w:t>
      </w:r>
      <w:r w:rsidRPr="00FC486B">
        <w:rPr>
          <w:rFonts w:ascii="Arial" w:hAnsi="Arial" w:cs="Arial"/>
          <w:noProof/>
          <w:color w:val="365F91"/>
        </w:rPr>
        <w:drawing>
          <wp:inline distT="0" distB="0" distL="0" distR="0">
            <wp:extent cx="381000" cy="508000"/>
            <wp:effectExtent l="0" t="0" r="0" b="6350"/>
            <wp:docPr id="2" name="Slika 2" descr="grb-rh"/>
            <wp:cNvGraphicFramePr>
              <a:graphicFrameLocks noChangeAspect="true"/>
            </wp:cNvGraphicFramePr>
            <a:graphic>
              <a:graphicData uri="http://schemas.openxmlformats.org/drawingml/2006/picture">
                <pic:pic>
                  <pic:nvPicPr>
                    <pic:cNvPr id="0" name="Picture 1" descr="grb-rh"/>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1000" cy="508000"/>
                    </a:xfrm>
                    <a:prstGeom prst="rect">
                      <a:avLst/>
                    </a:prstGeom>
                    <a:noFill/>
                    <a:ln>
                      <a:noFill/>
                    </a:ln>
                  </pic:spPr>
                </pic:pic>
              </a:graphicData>
            </a:graphic>
          </wp:inline>
        </w:drawing>
      </w:r>
      <w:r w:rsidRPr="00FC486B">
        <w:rPr>
          <w:rFonts w:ascii="Arial" w:hAnsi="Arial" w:cs="Arial"/>
          <w:noProof/>
          <w:color w:val="365F91"/>
        </w:rPr>
        <w:t xml:space="preserve">  </w:t>
      </w:r>
      <w:r w:rsidR="008B35C5">
        <w:rPr>
          <w:rFonts w:ascii="Arial" w:hAnsi="Arial" w:cs="Arial"/>
        </w:rPr>
        <w:t xml:space="preserve">       </w:t>
      </w:r>
      <w:r w:rsidR="008B35C5">
        <w:rPr>
          <w:rFonts w:ascii="Arial" w:hAnsi="Arial" w:cs="Arial"/>
        </w:rPr>
        <w:t xml:space="preserve">                                             </w:t>
      </w:r>
      <w:r w:rsidRPr="00FC486B" w:rsidR="008B35C5">
        <w:rPr>
          <w:rFonts w:ascii="Arial" w:hAnsi="Arial" w:cs="Arial"/>
        </w:rPr>
        <w:t>Poslovni broj: Pp-</w:t>
      </w:r>
      <w:r w:rsidR="008B35C5">
        <w:rPr>
          <w:rFonts w:ascii="Arial" w:hAnsi="Arial" w:cs="Arial"/>
        </w:rPr>
        <w:t>13344/2024</w:t>
      </w:r>
    </w:p>
    <w:p w:rsidRPr="00FC486B" w:rsidR="004B5738" w:rsidP="004B5738" w:rsidRDefault="004B5738">
      <w:pPr>
        <w:jc w:val="left"/>
        <w:rPr>
          <w:rFonts w:ascii="Arial" w:hAnsi="Arial" w:cs="Arial"/>
        </w:rPr>
      </w:pPr>
      <w:r w:rsidRPr="00FC486B">
        <w:rPr>
          <w:rFonts w:ascii="Arial" w:hAnsi="Arial" w:cs="Arial"/>
        </w:rPr>
        <w:t xml:space="preserve">       REPUBLIKA HRVATSKA</w:t>
      </w:r>
    </w:p>
    <w:p w:rsidRPr="00FC486B" w:rsidR="004B5738" w:rsidP="004B5738" w:rsidRDefault="004B5738">
      <w:pPr>
        <w:jc w:val="left"/>
        <w:rPr>
          <w:rFonts w:ascii="Arial" w:hAnsi="Arial" w:cs="Arial"/>
        </w:rPr>
      </w:pPr>
      <w:r w:rsidRPr="00FC486B">
        <w:rPr>
          <w:rFonts w:ascii="Arial" w:hAnsi="Arial" w:cs="Arial"/>
        </w:rPr>
        <w:t xml:space="preserve">       OPĆINSKI PREKRŠAJNI SUD U ZAGREBU</w:t>
      </w:r>
    </w:p>
    <w:p w:rsidRPr="00FC486B" w:rsidR="004B5738" w:rsidP="004B5738" w:rsidRDefault="004B5738">
      <w:pPr>
        <w:jc w:val="left"/>
        <w:rPr>
          <w:rFonts w:ascii="Arial" w:hAnsi="Arial" w:cs="Arial"/>
        </w:rPr>
      </w:pPr>
      <w:r w:rsidRPr="00FC486B">
        <w:rPr>
          <w:rFonts w:ascii="Arial" w:hAnsi="Arial" w:cs="Arial"/>
        </w:rPr>
        <w:t xml:space="preserve">       Zagreb, Avenija Dubrovnik 8</w:t>
      </w:r>
    </w:p>
    <w:p w:rsidR="002A7D18" w:rsidP="006F4FAC" w:rsidRDefault="006F4FAC">
      <w:pPr>
        <w:pStyle w:val="Zaglavlje"/>
        <w:jc w:val="right"/>
        <w:rPr>
          <w:rFonts w:ascii="Arial" w:hAnsi="Arial" w:cs="Arial"/>
        </w:rPr>
      </w:pPr>
      <w:r>
        <w:rPr>
          <w:rFonts w:ascii="Arial" w:hAnsi="Arial" w:cs="Arial"/>
        </w:rPr>
        <w:tab/>
      </w:r>
    </w:p>
    <w:p w:rsidRPr="00FC486B" w:rsidR="005620D1" w:rsidP="008B35C5" w:rsidRDefault="008B35C5">
      <w:pPr>
        <w:pStyle w:val="Naslov5"/>
        <w:jc w:val="both"/>
        <w:rPr>
          <w:rFonts w:ascii="Arial" w:hAnsi="Arial" w:cs="Arial"/>
          <w:bCs/>
          <w:sz w:val="24"/>
        </w:rPr>
      </w:pPr>
      <w:r>
        <w:rPr>
          <w:rFonts w:ascii="Arial" w:hAnsi="Arial" w:cs="Arial"/>
          <w:bCs/>
          <w:sz w:val="24"/>
        </w:rPr>
        <w:t xml:space="preserve">                               </w:t>
      </w:r>
      <w:r w:rsidRPr="00FC486B" w:rsidR="00514C5A">
        <w:rPr>
          <w:rFonts w:ascii="Arial" w:hAnsi="Arial" w:cs="Arial"/>
          <w:bCs/>
          <w:sz w:val="24"/>
        </w:rPr>
        <w:t xml:space="preserve">U </w:t>
      </w:r>
      <w:r w:rsidRPr="00FC486B" w:rsidR="00011A82">
        <w:rPr>
          <w:rFonts w:ascii="Arial" w:hAnsi="Arial" w:cs="Arial"/>
          <w:bCs/>
          <w:sz w:val="24"/>
        </w:rPr>
        <w:t xml:space="preserve">  </w:t>
      </w:r>
      <w:r w:rsidRPr="00FC486B" w:rsidR="00514C5A">
        <w:rPr>
          <w:rFonts w:ascii="Arial" w:hAnsi="Arial" w:cs="Arial"/>
          <w:bCs/>
          <w:sz w:val="24"/>
        </w:rPr>
        <w:t>I</w:t>
      </w:r>
      <w:r w:rsidRPr="00FC486B" w:rsidR="00011A82">
        <w:rPr>
          <w:rFonts w:ascii="Arial" w:hAnsi="Arial" w:cs="Arial"/>
          <w:bCs/>
          <w:sz w:val="24"/>
        </w:rPr>
        <w:t xml:space="preserve"> </w:t>
      </w:r>
      <w:r w:rsidRPr="00FC486B" w:rsidR="00514C5A">
        <w:rPr>
          <w:rFonts w:ascii="Arial" w:hAnsi="Arial" w:cs="Arial"/>
          <w:bCs/>
          <w:sz w:val="24"/>
        </w:rPr>
        <w:t>M</w:t>
      </w:r>
      <w:r w:rsidRPr="00FC486B" w:rsidR="00011A82">
        <w:rPr>
          <w:rFonts w:ascii="Arial" w:hAnsi="Arial" w:cs="Arial"/>
          <w:bCs/>
          <w:sz w:val="24"/>
        </w:rPr>
        <w:t xml:space="preserve"> </w:t>
      </w:r>
      <w:r w:rsidRPr="00FC486B" w:rsidR="00514C5A">
        <w:rPr>
          <w:rFonts w:ascii="Arial" w:hAnsi="Arial" w:cs="Arial"/>
          <w:bCs/>
          <w:sz w:val="24"/>
        </w:rPr>
        <w:t>E</w:t>
      </w:r>
      <w:r w:rsidRPr="00FC486B" w:rsidR="00011A82">
        <w:rPr>
          <w:rFonts w:ascii="Arial" w:hAnsi="Arial" w:cs="Arial"/>
          <w:bCs/>
          <w:sz w:val="24"/>
        </w:rPr>
        <w:t xml:space="preserve">  </w:t>
      </w:r>
      <w:r w:rsidRPr="00FC486B" w:rsidR="00514C5A">
        <w:rPr>
          <w:rFonts w:ascii="Arial" w:hAnsi="Arial" w:cs="Arial"/>
          <w:bCs/>
          <w:sz w:val="24"/>
        </w:rPr>
        <w:t xml:space="preserve"> R</w:t>
      </w:r>
      <w:r w:rsidRPr="00FC486B" w:rsidR="00011A82">
        <w:rPr>
          <w:rFonts w:ascii="Arial" w:hAnsi="Arial" w:cs="Arial"/>
          <w:bCs/>
          <w:sz w:val="24"/>
        </w:rPr>
        <w:t xml:space="preserve"> </w:t>
      </w:r>
      <w:r w:rsidRPr="00FC486B" w:rsidR="00514C5A">
        <w:rPr>
          <w:rFonts w:ascii="Arial" w:hAnsi="Arial" w:cs="Arial"/>
          <w:bCs/>
          <w:sz w:val="24"/>
        </w:rPr>
        <w:t>E</w:t>
      </w:r>
      <w:r w:rsidRPr="00FC486B" w:rsidR="00011A82">
        <w:rPr>
          <w:rFonts w:ascii="Arial" w:hAnsi="Arial" w:cs="Arial"/>
          <w:bCs/>
          <w:sz w:val="24"/>
        </w:rPr>
        <w:t xml:space="preserve"> </w:t>
      </w:r>
      <w:r w:rsidRPr="00FC486B" w:rsidR="00514C5A">
        <w:rPr>
          <w:rFonts w:ascii="Arial" w:hAnsi="Arial" w:cs="Arial"/>
          <w:bCs/>
          <w:sz w:val="24"/>
        </w:rPr>
        <w:t>P</w:t>
      </w:r>
      <w:r w:rsidRPr="00FC486B" w:rsidR="00011A82">
        <w:rPr>
          <w:rFonts w:ascii="Arial" w:hAnsi="Arial" w:cs="Arial"/>
          <w:bCs/>
          <w:sz w:val="24"/>
        </w:rPr>
        <w:t xml:space="preserve"> </w:t>
      </w:r>
      <w:r w:rsidRPr="00FC486B" w:rsidR="00514C5A">
        <w:rPr>
          <w:rFonts w:ascii="Arial" w:hAnsi="Arial" w:cs="Arial"/>
          <w:bCs/>
          <w:sz w:val="24"/>
        </w:rPr>
        <w:t>U</w:t>
      </w:r>
      <w:r w:rsidRPr="00FC486B" w:rsidR="00011A82">
        <w:rPr>
          <w:rFonts w:ascii="Arial" w:hAnsi="Arial" w:cs="Arial"/>
          <w:bCs/>
          <w:sz w:val="24"/>
        </w:rPr>
        <w:t xml:space="preserve"> </w:t>
      </w:r>
      <w:r w:rsidRPr="00FC486B" w:rsidR="00514C5A">
        <w:rPr>
          <w:rFonts w:ascii="Arial" w:hAnsi="Arial" w:cs="Arial"/>
          <w:bCs/>
          <w:sz w:val="24"/>
        </w:rPr>
        <w:t>B</w:t>
      </w:r>
      <w:r w:rsidRPr="00FC486B" w:rsidR="00011A82">
        <w:rPr>
          <w:rFonts w:ascii="Arial" w:hAnsi="Arial" w:cs="Arial"/>
          <w:bCs/>
          <w:sz w:val="24"/>
        </w:rPr>
        <w:t xml:space="preserve"> </w:t>
      </w:r>
      <w:r w:rsidRPr="00FC486B" w:rsidR="00514C5A">
        <w:rPr>
          <w:rFonts w:ascii="Arial" w:hAnsi="Arial" w:cs="Arial"/>
          <w:bCs/>
          <w:sz w:val="24"/>
        </w:rPr>
        <w:t>L</w:t>
      </w:r>
      <w:r w:rsidRPr="00FC486B" w:rsidR="00011A82">
        <w:rPr>
          <w:rFonts w:ascii="Arial" w:hAnsi="Arial" w:cs="Arial"/>
          <w:bCs/>
          <w:sz w:val="24"/>
        </w:rPr>
        <w:t xml:space="preserve"> </w:t>
      </w:r>
      <w:r w:rsidRPr="00FC486B" w:rsidR="00514C5A">
        <w:rPr>
          <w:rFonts w:ascii="Arial" w:hAnsi="Arial" w:cs="Arial"/>
          <w:bCs/>
          <w:sz w:val="24"/>
        </w:rPr>
        <w:t>I</w:t>
      </w:r>
      <w:r w:rsidRPr="00FC486B" w:rsidR="00011A82">
        <w:rPr>
          <w:rFonts w:ascii="Arial" w:hAnsi="Arial" w:cs="Arial"/>
          <w:bCs/>
          <w:sz w:val="24"/>
        </w:rPr>
        <w:t xml:space="preserve"> </w:t>
      </w:r>
      <w:r w:rsidRPr="00FC486B" w:rsidR="00514C5A">
        <w:rPr>
          <w:rFonts w:ascii="Arial" w:hAnsi="Arial" w:cs="Arial"/>
          <w:bCs/>
          <w:sz w:val="24"/>
        </w:rPr>
        <w:t>K</w:t>
      </w:r>
      <w:r w:rsidRPr="00FC486B" w:rsidR="00011A82">
        <w:rPr>
          <w:rFonts w:ascii="Arial" w:hAnsi="Arial" w:cs="Arial"/>
          <w:bCs/>
          <w:sz w:val="24"/>
        </w:rPr>
        <w:t xml:space="preserve"> </w:t>
      </w:r>
      <w:r w:rsidRPr="00FC486B" w:rsidR="00514C5A">
        <w:rPr>
          <w:rFonts w:ascii="Arial" w:hAnsi="Arial" w:cs="Arial"/>
          <w:bCs/>
          <w:sz w:val="24"/>
        </w:rPr>
        <w:t xml:space="preserve">E </w:t>
      </w:r>
      <w:r w:rsidRPr="00FC486B" w:rsidR="00011A82">
        <w:rPr>
          <w:rFonts w:ascii="Arial" w:hAnsi="Arial" w:cs="Arial"/>
          <w:bCs/>
          <w:sz w:val="24"/>
        </w:rPr>
        <w:t xml:space="preserve">  </w:t>
      </w:r>
      <w:r w:rsidRPr="00FC486B" w:rsidR="00514C5A">
        <w:rPr>
          <w:rFonts w:ascii="Arial" w:hAnsi="Arial" w:cs="Arial"/>
          <w:bCs/>
          <w:sz w:val="24"/>
        </w:rPr>
        <w:t>H</w:t>
      </w:r>
      <w:r w:rsidRPr="00FC486B" w:rsidR="00011A82">
        <w:rPr>
          <w:rFonts w:ascii="Arial" w:hAnsi="Arial" w:cs="Arial"/>
          <w:bCs/>
          <w:sz w:val="24"/>
        </w:rPr>
        <w:t xml:space="preserve"> </w:t>
      </w:r>
      <w:r w:rsidRPr="00FC486B" w:rsidR="00514C5A">
        <w:rPr>
          <w:rFonts w:ascii="Arial" w:hAnsi="Arial" w:cs="Arial"/>
          <w:bCs/>
          <w:sz w:val="24"/>
        </w:rPr>
        <w:t>R</w:t>
      </w:r>
      <w:r w:rsidRPr="00FC486B" w:rsidR="00011A82">
        <w:rPr>
          <w:rFonts w:ascii="Arial" w:hAnsi="Arial" w:cs="Arial"/>
          <w:bCs/>
          <w:sz w:val="24"/>
        </w:rPr>
        <w:t xml:space="preserve"> </w:t>
      </w:r>
      <w:r w:rsidRPr="00FC486B" w:rsidR="00514C5A">
        <w:rPr>
          <w:rFonts w:ascii="Arial" w:hAnsi="Arial" w:cs="Arial"/>
          <w:bCs/>
          <w:sz w:val="24"/>
        </w:rPr>
        <w:t>V</w:t>
      </w:r>
      <w:r w:rsidRPr="00FC486B" w:rsidR="00011A82">
        <w:rPr>
          <w:rFonts w:ascii="Arial" w:hAnsi="Arial" w:cs="Arial"/>
          <w:bCs/>
          <w:sz w:val="24"/>
        </w:rPr>
        <w:t xml:space="preserve"> </w:t>
      </w:r>
      <w:r w:rsidRPr="00FC486B" w:rsidR="00514C5A">
        <w:rPr>
          <w:rFonts w:ascii="Arial" w:hAnsi="Arial" w:cs="Arial"/>
          <w:bCs/>
          <w:sz w:val="24"/>
        </w:rPr>
        <w:t>A</w:t>
      </w:r>
      <w:r w:rsidRPr="00FC486B" w:rsidR="00011A82">
        <w:rPr>
          <w:rFonts w:ascii="Arial" w:hAnsi="Arial" w:cs="Arial"/>
          <w:bCs/>
          <w:sz w:val="24"/>
        </w:rPr>
        <w:t xml:space="preserve"> </w:t>
      </w:r>
      <w:r w:rsidRPr="00FC486B" w:rsidR="00514C5A">
        <w:rPr>
          <w:rFonts w:ascii="Arial" w:hAnsi="Arial" w:cs="Arial"/>
          <w:bCs/>
          <w:sz w:val="24"/>
        </w:rPr>
        <w:t>T</w:t>
      </w:r>
      <w:r w:rsidRPr="00FC486B" w:rsidR="00011A82">
        <w:rPr>
          <w:rFonts w:ascii="Arial" w:hAnsi="Arial" w:cs="Arial"/>
          <w:bCs/>
          <w:sz w:val="24"/>
        </w:rPr>
        <w:t xml:space="preserve"> </w:t>
      </w:r>
      <w:r w:rsidRPr="00FC486B" w:rsidR="00514C5A">
        <w:rPr>
          <w:rFonts w:ascii="Arial" w:hAnsi="Arial" w:cs="Arial"/>
          <w:bCs/>
          <w:sz w:val="24"/>
        </w:rPr>
        <w:t>S</w:t>
      </w:r>
      <w:r w:rsidRPr="00FC486B" w:rsidR="00011A82">
        <w:rPr>
          <w:rFonts w:ascii="Arial" w:hAnsi="Arial" w:cs="Arial"/>
          <w:bCs/>
          <w:sz w:val="24"/>
        </w:rPr>
        <w:t xml:space="preserve"> </w:t>
      </w:r>
      <w:r w:rsidRPr="00FC486B" w:rsidR="00514C5A">
        <w:rPr>
          <w:rFonts w:ascii="Arial" w:hAnsi="Arial" w:cs="Arial"/>
          <w:bCs/>
          <w:sz w:val="24"/>
        </w:rPr>
        <w:t>K</w:t>
      </w:r>
      <w:r w:rsidRPr="00FC486B" w:rsidR="00011A82">
        <w:rPr>
          <w:rFonts w:ascii="Arial" w:hAnsi="Arial" w:cs="Arial"/>
          <w:bCs/>
          <w:sz w:val="24"/>
        </w:rPr>
        <w:t xml:space="preserve"> </w:t>
      </w:r>
      <w:r w:rsidRPr="00FC486B" w:rsidR="00514C5A">
        <w:rPr>
          <w:rFonts w:ascii="Arial" w:hAnsi="Arial" w:cs="Arial"/>
          <w:bCs/>
          <w:sz w:val="24"/>
        </w:rPr>
        <w:t>E</w:t>
      </w:r>
      <w:r w:rsidRPr="00FC486B" w:rsidR="005620D1">
        <w:rPr>
          <w:rFonts w:ascii="Arial" w:hAnsi="Arial" w:cs="Arial"/>
          <w:bCs/>
          <w:sz w:val="24"/>
        </w:rPr>
        <w:t xml:space="preserve"> </w:t>
      </w:r>
    </w:p>
    <w:p w:rsidRPr="00FC486B" w:rsidR="005620D1" w:rsidRDefault="005620D1">
      <w:pPr>
        <w:rPr>
          <w:rFonts w:ascii="Arial" w:hAnsi="Arial" w:cs="Arial"/>
        </w:rPr>
      </w:pPr>
    </w:p>
    <w:p w:rsidRPr="00FC486B" w:rsidR="005620D1" w:rsidRDefault="00514C5A">
      <w:pPr>
        <w:pStyle w:val="Naslov5"/>
        <w:rPr>
          <w:rFonts w:ascii="Arial" w:hAnsi="Arial" w:cs="Arial"/>
          <w:bCs/>
          <w:sz w:val="24"/>
        </w:rPr>
      </w:pPr>
      <w:r w:rsidRPr="00FC486B">
        <w:rPr>
          <w:rFonts w:ascii="Arial" w:hAnsi="Arial" w:cs="Arial"/>
          <w:bCs/>
          <w:sz w:val="24"/>
        </w:rPr>
        <w:t>P</w:t>
      </w:r>
      <w:r w:rsidRPr="00FC486B" w:rsidR="00011A82">
        <w:rPr>
          <w:rFonts w:ascii="Arial" w:hAnsi="Arial" w:cs="Arial"/>
          <w:bCs/>
          <w:sz w:val="24"/>
        </w:rPr>
        <w:t xml:space="preserve"> </w:t>
      </w:r>
      <w:r w:rsidRPr="00FC486B">
        <w:rPr>
          <w:rFonts w:ascii="Arial" w:hAnsi="Arial" w:cs="Arial"/>
          <w:bCs/>
          <w:sz w:val="24"/>
        </w:rPr>
        <w:t>R</w:t>
      </w:r>
      <w:r w:rsidRPr="00FC486B" w:rsidR="00011A82">
        <w:rPr>
          <w:rFonts w:ascii="Arial" w:hAnsi="Arial" w:cs="Arial"/>
          <w:bCs/>
          <w:sz w:val="24"/>
        </w:rPr>
        <w:t xml:space="preserve"> </w:t>
      </w:r>
      <w:r w:rsidRPr="00FC486B">
        <w:rPr>
          <w:rFonts w:ascii="Arial" w:hAnsi="Arial" w:cs="Arial"/>
          <w:bCs/>
          <w:sz w:val="24"/>
        </w:rPr>
        <w:t>E</w:t>
      </w:r>
      <w:r w:rsidRPr="00FC486B" w:rsidR="00011A82">
        <w:rPr>
          <w:rFonts w:ascii="Arial" w:hAnsi="Arial" w:cs="Arial"/>
          <w:bCs/>
          <w:sz w:val="24"/>
        </w:rPr>
        <w:t xml:space="preserve"> </w:t>
      </w:r>
      <w:r w:rsidRPr="00FC486B">
        <w:rPr>
          <w:rFonts w:ascii="Arial" w:hAnsi="Arial" w:cs="Arial"/>
          <w:bCs/>
          <w:sz w:val="24"/>
        </w:rPr>
        <w:t>S</w:t>
      </w:r>
      <w:r w:rsidRPr="00FC486B" w:rsidR="00011A82">
        <w:rPr>
          <w:rFonts w:ascii="Arial" w:hAnsi="Arial" w:cs="Arial"/>
          <w:bCs/>
          <w:sz w:val="24"/>
        </w:rPr>
        <w:t xml:space="preserve"> </w:t>
      </w:r>
      <w:r w:rsidRPr="00FC486B">
        <w:rPr>
          <w:rFonts w:ascii="Arial" w:hAnsi="Arial" w:cs="Arial"/>
          <w:bCs/>
          <w:sz w:val="24"/>
        </w:rPr>
        <w:t>U</w:t>
      </w:r>
      <w:r w:rsidRPr="00FC486B" w:rsidR="00011A82">
        <w:rPr>
          <w:rFonts w:ascii="Arial" w:hAnsi="Arial" w:cs="Arial"/>
          <w:bCs/>
          <w:sz w:val="24"/>
        </w:rPr>
        <w:t xml:space="preserve"> </w:t>
      </w:r>
      <w:r w:rsidRPr="00FC486B">
        <w:rPr>
          <w:rFonts w:ascii="Arial" w:hAnsi="Arial" w:cs="Arial"/>
          <w:bCs/>
          <w:sz w:val="24"/>
        </w:rPr>
        <w:t>D</w:t>
      </w:r>
      <w:r w:rsidRPr="00FC486B" w:rsidR="00011A82">
        <w:rPr>
          <w:rFonts w:ascii="Arial" w:hAnsi="Arial" w:cs="Arial"/>
          <w:bCs/>
          <w:sz w:val="24"/>
        </w:rPr>
        <w:t xml:space="preserve"> </w:t>
      </w:r>
      <w:r w:rsidRPr="00FC486B">
        <w:rPr>
          <w:rFonts w:ascii="Arial" w:hAnsi="Arial" w:cs="Arial"/>
          <w:bCs/>
          <w:sz w:val="24"/>
        </w:rPr>
        <w:t>A</w:t>
      </w:r>
    </w:p>
    <w:p w:rsidRPr="00FC486B" w:rsidR="005620D1" w:rsidRDefault="005620D1">
      <w:pPr>
        <w:jc w:val="left"/>
        <w:rPr>
          <w:rFonts w:ascii="Arial" w:hAnsi="Arial" w:cs="Arial"/>
          <w:b/>
          <w:bCs/>
        </w:rPr>
      </w:pPr>
    </w:p>
    <w:p w:rsidR="004C30D8" w:rsidP="008B35C5" w:rsidRDefault="0062711B">
      <w:pPr>
        <w:ind w:firstLine="708"/>
        <w:rPr>
          <w:rFonts w:ascii="Arial" w:hAnsi="Arial" w:cs="Arial"/>
        </w:rPr>
      </w:pPr>
      <w:r w:rsidRPr="00FC486B">
        <w:rPr>
          <w:rFonts w:ascii="Arial" w:hAnsi="Arial" w:cs="Arial"/>
        </w:rPr>
        <w:t>Općinski p</w:t>
      </w:r>
      <w:r w:rsidRPr="00FC486B" w:rsidR="005620D1">
        <w:rPr>
          <w:rFonts w:ascii="Arial" w:hAnsi="Arial" w:cs="Arial"/>
        </w:rPr>
        <w:t xml:space="preserve">rekršajni sud u Zagrebu, po </w:t>
      </w:r>
      <w:r w:rsidRPr="00FC486B" w:rsidR="000663D2">
        <w:rPr>
          <w:rFonts w:ascii="Arial" w:hAnsi="Arial" w:cs="Arial"/>
        </w:rPr>
        <w:t>su</w:t>
      </w:r>
      <w:r w:rsidRPr="00FC486B" w:rsidR="003B2C52">
        <w:rPr>
          <w:rFonts w:ascii="Arial" w:hAnsi="Arial" w:cs="Arial"/>
        </w:rPr>
        <w:t>cu Mariji Malenica-Marić,</w:t>
      </w:r>
      <w:r w:rsidRPr="00FC486B" w:rsidR="00936986">
        <w:rPr>
          <w:rFonts w:ascii="Arial" w:hAnsi="Arial" w:cs="Arial"/>
        </w:rPr>
        <w:t xml:space="preserve"> </w:t>
      </w:r>
      <w:r w:rsidRPr="00FC486B" w:rsidR="005620D1">
        <w:rPr>
          <w:rFonts w:ascii="Arial" w:hAnsi="Arial" w:cs="Arial"/>
        </w:rPr>
        <w:t>uz sudjelovanje</w:t>
      </w:r>
      <w:r w:rsidR="003A4749">
        <w:rPr>
          <w:rFonts w:ascii="Arial" w:hAnsi="Arial" w:cs="Arial"/>
        </w:rPr>
        <w:t xml:space="preserve"> </w:t>
      </w:r>
      <w:r w:rsidR="00DB5156">
        <w:rPr>
          <w:rFonts w:ascii="Arial" w:hAnsi="Arial" w:cs="Arial"/>
        </w:rPr>
        <w:t xml:space="preserve">Marije </w:t>
      </w:r>
      <w:proofErr w:type="spellStart"/>
      <w:r w:rsidR="00DB5156">
        <w:rPr>
          <w:rFonts w:ascii="Arial" w:hAnsi="Arial" w:cs="Arial"/>
        </w:rPr>
        <w:t>Halozar</w:t>
      </w:r>
      <w:proofErr w:type="spellEnd"/>
      <w:r w:rsidR="00DB5156">
        <w:rPr>
          <w:rFonts w:ascii="Arial" w:hAnsi="Arial" w:cs="Arial"/>
        </w:rPr>
        <w:t xml:space="preserve"> </w:t>
      </w:r>
      <w:r w:rsidRPr="00FC486B" w:rsidR="005620D1">
        <w:rPr>
          <w:rFonts w:ascii="Arial" w:hAnsi="Arial" w:cs="Arial"/>
        </w:rPr>
        <w:t xml:space="preserve">kao </w:t>
      </w:r>
      <w:r w:rsidRPr="00FC486B" w:rsidR="00F67C5B">
        <w:rPr>
          <w:rFonts w:ascii="Arial" w:hAnsi="Arial" w:cs="Arial"/>
        </w:rPr>
        <w:t>zapisničar</w:t>
      </w:r>
      <w:r w:rsidRPr="00FC486B" w:rsidR="001B204F">
        <w:rPr>
          <w:rFonts w:ascii="Arial" w:hAnsi="Arial" w:cs="Arial"/>
        </w:rPr>
        <w:t>a</w:t>
      </w:r>
      <w:r w:rsidRPr="00FC486B" w:rsidR="005620D1">
        <w:rPr>
          <w:rFonts w:ascii="Arial" w:hAnsi="Arial" w:cs="Arial"/>
        </w:rPr>
        <w:t xml:space="preserve">, u prekršajnom </w:t>
      </w:r>
      <w:r w:rsidRPr="00FC486B" w:rsidR="002E4C43">
        <w:rPr>
          <w:rFonts w:ascii="Arial" w:hAnsi="Arial" w:cs="Arial"/>
        </w:rPr>
        <w:t>predmetu</w:t>
      </w:r>
      <w:r w:rsidRPr="00FC486B" w:rsidR="0000499A">
        <w:rPr>
          <w:rFonts w:ascii="Arial" w:hAnsi="Arial" w:cs="Arial"/>
        </w:rPr>
        <w:t xml:space="preserve"> protiv</w:t>
      </w:r>
      <w:r w:rsidR="00DB5156">
        <w:rPr>
          <w:rFonts w:ascii="Arial" w:hAnsi="Arial" w:cs="Arial"/>
        </w:rPr>
        <w:t xml:space="preserve"> I okrivljene pravne osobe Hrvatski šahovski savez i II</w:t>
      </w:r>
      <w:r w:rsidRPr="00FC486B" w:rsidR="0000499A">
        <w:rPr>
          <w:rFonts w:ascii="Arial" w:hAnsi="Arial" w:cs="Arial"/>
        </w:rPr>
        <w:t xml:space="preserve"> </w:t>
      </w:r>
      <w:r w:rsidR="006E1020">
        <w:rPr>
          <w:rFonts w:ascii="Arial" w:hAnsi="Arial" w:cs="Arial"/>
        </w:rPr>
        <w:t>okrivljenika</w:t>
      </w:r>
      <w:r w:rsidR="00DB5156">
        <w:rPr>
          <w:rFonts w:ascii="Arial" w:hAnsi="Arial" w:cs="Arial"/>
        </w:rPr>
        <w:t>, odgovorne osobe Alojzija Jankovića</w:t>
      </w:r>
      <w:r w:rsidR="0030712B">
        <w:rPr>
          <w:rFonts w:ascii="Arial" w:hAnsi="Arial" w:cs="Arial"/>
        </w:rPr>
        <w:t xml:space="preserve">, </w:t>
      </w:r>
      <w:r w:rsidRPr="00FC486B" w:rsidR="00246C3A">
        <w:rPr>
          <w:rFonts w:ascii="Arial" w:hAnsi="Arial" w:cs="Arial"/>
        </w:rPr>
        <w:t xml:space="preserve">zbog prekršaja iz čl. </w:t>
      </w:r>
      <w:r w:rsidR="00DB5156">
        <w:rPr>
          <w:rFonts w:ascii="Arial" w:hAnsi="Arial" w:cs="Arial"/>
        </w:rPr>
        <w:t>37. st.</w:t>
      </w:r>
      <w:r w:rsidR="00C17C90">
        <w:rPr>
          <w:rFonts w:ascii="Arial" w:hAnsi="Arial" w:cs="Arial"/>
        </w:rPr>
        <w:t xml:space="preserve"> 1</w:t>
      </w:r>
      <w:r w:rsidR="00DB5156">
        <w:rPr>
          <w:rFonts w:ascii="Arial" w:hAnsi="Arial" w:cs="Arial"/>
        </w:rPr>
        <w:t xml:space="preserve">. t.  5. i st. 2. </w:t>
      </w:r>
      <w:r w:rsidRPr="00FC486B" w:rsidR="003365FB">
        <w:rPr>
          <w:rFonts w:ascii="Arial" w:hAnsi="Arial" w:cs="Arial"/>
        </w:rPr>
        <w:t xml:space="preserve">Zakona </w:t>
      </w:r>
      <w:r w:rsidR="00DB5156">
        <w:rPr>
          <w:rFonts w:ascii="Arial" w:hAnsi="Arial" w:cs="Arial"/>
        </w:rPr>
        <w:t xml:space="preserve">sportskoj inspekciji </w:t>
      </w:r>
      <w:r w:rsidRPr="00FC486B" w:rsidR="00F14949">
        <w:rPr>
          <w:rFonts w:ascii="Arial" w:hAnsi="Arial" w:cs="Arial"/>
        </w:rPr>
        <w:t>povodom</w:t>
      </w:r>
      <w:r w:rsidRPr="00FC486B" w:rsidR="005620D1">
        <w:rPr>
          <w:rFonts w:ascii="Arial" w:hAnsi="Arial" w:cs="Arial"/>
        </w:rPr>
        <w:t xml:space="preserve"> </w:t>
      </w:r>
      <w:r w:rsidRPr="00FC486B" w:rsidR="004543F3">
        <w:rPr>
          <w:rFonts w:ascii="Arial" w:hAnsi="Arial" w:cs="Arial"/>
        </w:rPr>
        <w:t>prekršajnog naloga</w:t>
      </w:r>
      <w:r w:rsidRPr="00FC486B" w:rsidR="001552BD">
        <w:rPr>
          <w:rFonts w:ascii="Arial" w:hAnsi="Arial" w:cs="Arial"/>
        </w:rPr>
        <w:t xml:space="preserve"> </w:t>
      </w:r>
      <w:r w:rsidR="00DB5156">
        <w:rPr>
          <w:rFonts w:ascii="Arial" w:hAnsi="Arial" w:cs="Arial"/>
        </w:rPr>
        <w:t xml:space="preserve">Ministarstva turizma i sporta, </w:t>
      </w:r>
      <w:r w:rsidR="00D23D11">
        <w:rPr>
          <w:rFonts w:ascii="Arial" w:hAnsi="Arial" w:cs="Arial"/>
        </w:rPr>
        <w:t>S</w:t>
      </w:r>
      <w:r w:rsidR="00DB5156">
        <w:rPr>
          <w:rFonts w:ascii="Arial" w:hAnsi="Arial" w:cs="Arial"/>
        </w:rPr>
        <w:t>amostalnog sektora sportske inspekcija, Klasa:624-02/24-02/63,</w:t>
      </w:r>
      <w:r w:rsidRPr="00DB5156" w:rsidR="00DB5156">
        <w:rPr>
          <w:rFonts w:ascii="Arial" w:hAnsi="Arial" w:cs="Arial"/>
        </w:rPr>
        <w:t xml:space="preserve"> </w:t>
      </w:r>
      <w:r w:rsidRPr="00A97EC3" w:rsidR="00DB5156">
        <w:rPr>
          <w:rFonts w:ascii="Arial" w:hAnsi="Arial" w:cs="Arial"/>
        </w:rPr>
        <w:t>nakon glavne i javne rasprave održane</w:t>
      </w:r>
      <w:r w:rsidR="00DB5156">
        <w:rPr>
          <w:rFonts w:ascii="Arial" w:hAnsi="Arial" w:cs="Arial"/>
        </w:rPr>
        <w:t xml:space="preserve"> 14. srpnja 2026.</w:t>
      </w:r>
      <w:r w:rsidRPr="00A97EC3" w:rsidR="00DB5156">
        <w:rPr>
          <w:rFonts w:ascii="Arial" w:hAnsi="Arial" w:cs="Arial"/>
        </w:rPr>
        <w:t xml:space="preserve"> u </w:t>
      </w:r>
      <w:r w:rsidR="00DB5156">
        <w:rPr>
          <w:rFonts w:ascii="Arial" w:hAnsi="Arial" w:cs="Arial"/>
        </w:rPr>
        <w:t xml:space="preserve">nazočnosti II </w:t>
      </w:r>
      <w:r w:rsidRPr="00A97EC3" w:rsidR="00DB5156">
        <w:rPr>
          <w:rFonts w:ascii="Arial" w:hAnsi="Arial" w:cs="Arial"/>
        </w:rPr>
        <w:t xml:space="preserve">okrivljenika, </w:t>
      </w:r>
      <w:r w:rsidR="00DB5156">
        <w:rPr>
          <w:rFonts w:ascii="Arial" w:hAnsi="Arial" w:cs="Arial"/>
        </w:rPr>
        <w:t xml:space="preserve">branitelja II okrivljenika i predstavnice tužitelja, 15. srpnja 2026 </w:t>
      </w:r>
      <w:r w:rsidRPr="00A97EC3" w:rsidR="00DB5156">
        <w:rPr>
          <w:rFonts w:ascii="Arial" w:hAnsi="Arial" w:cs="Arial"/>
        </w:rPr>
        <w:t>javno je objavio i</w:t>
      </w:r>
    </w:p>
    <w:p w:rsidRPr="00FC486B" w:rsidR="008B35C5" w:rsidP="008B35C5" w:rsidRDefault="008B35C5">
      <w:pPr>
        <w:ind w:firstLine="708"/>
        <w:rPr>
          <w:rFonts w:ascii="Arial" w:hAnsi="Arial" w:cs="Arial"/>
        </w:rPr>
      </w:pPr>
    </w:p>
    <w:p w:rsidR="00065CD8" w:rsidRDefault="00514C5A">
      <w:pPr>
        <w:pStyle w:val="Naslov2"/>
        <w:jc w:val="center"/>
        <w:rPr>
          <w:rFonts w:ascii="Arial" w:hAnsi="Arial" w:cs="Arial"/>
          <w:b w:val="false"/>
        </w:rPr>
      </w:pPr>
      <w:r w:rsidRPr="00FC486B">
        <w:rPr>
          <w:rFonts w:ascii="Arial" w:hAnsi="Arial" w:cs="Arial"/>
          <w:b w:val="false"/>
        </w:rPr>
        <w:t>p r e s u d i o   j e</w:t>
      </w:r>
    </w:p>
    <w:p w:rsidR="00750890" w:rsidP="00750890" w:rsidRDefault="00750890"/>
    <w:p w:rsidRPr="00A25AF2" w:rsidR="00750890" w:rsidP="00A25AF2" w:rsidRDefault="00750890">
      <w:pPr>
        <w:ind w:firstLine="708"/>
        <w:rPr>
          <w:rFonts w:ascii="Arial" w:hAnsi="Arial" w:cs="Arial"/>
        </w:rPr>
      </w:pPr>
      <w:r w:rsidRPr="00A25AF2">
        <w:rPr>
          <w:rFonts w:ascii="Arial" w:hAnsi="Arial" w:cs="Arial"/>
        </w:rPr>
        <w:t>I</w:t>
      </w:r>
      <w:r w:rsidR="00AA39AB">
        <w:rPr>
          <w:rFonts w:ascii="Arial" w:hAnsi="Arial" w:cs="Arial"/>
        </w:rPr>
        <w:t>)</w:t>
      </w:r>
      <w:r w:rsidRPr="00A25AF2">
        <w:rPr>
          <w:rFonts w:ascii="Arial" w:hAnsi="Arial" w:cs="Arial"/>
        </w:rPr>
        <w:t xml:space="preserve"> Temeljem čl. 183. Prekršajnog zakona (Narodne novine 107/07, 39/13, 157/13, 110/15, 70/17, 118/18</w:t>
      </w:r>
      <w:r>
        <w:rPr>
          <w:rFonts w:ascii="Arial" w:hAnsi="Arial" w:cs="Arial"/>
        </w:rPr>
        <w:t xml:space="preserve"> i 114/22</w:t>
      </w:r>
      <w:r w:rsidRPr="00A25AF2">
        <w:rPr>
          <w:rFonts w:ascii="Arial" w:hAnsi="Arial" w:cs="Arial"/>
        </w:rPr>
        <w:t xml:space="preserve">), </w:t>
      </w:r>
    </w:p>
    <w:p w:rsidR="0030712B" w:rsidP="00750890" w:rsidRDefault="0030712B">
      <w:pPr>
        <w:ind w:firstLine="708"/>
      </w:pPr>
    </w:p>
    <w:p w:rsidR="008B35C5" w:rsidP="008B35C5" w:rsidRDefault="00DB5156">
      <w:pPr>
        <w:pStyle w:val="Uvuenotijeloteksta"/>
        <w:rPr>
          <w:rFonts w:ascii="Arial" w:hAnsi="Arial" w:cs="Arial"/>
          <w:bCs/>
        </w:rPr>
      </w:pPr>
      <w:r>
        <w:rPr>
          <w:rFonts w:ascii="Arial" w:hAnsi="Arial" w:cs="Arial"/>
        </w:rPr>
        <w:t>II okrivljenik, odgovorna osoba:</w:t>
      </w:r>
      <w:r w:rsidRPr="003A4749" w:rsidR="003A4749">
        <w:rPr>
          <w:rFonts w:ascii="Arial" w:hAnsi="Arial" w:cs="Arial"/>
        </w:rPr>
        <w:t xml:space="preserve"> </w:t>
      </w:r>
      <w:r w:rsidRPr="00B304DD" w:rsidR="00B304DD">
        <w:rPr>
          <w:rFonts w:ascii="Arial" w:hAnsi="Arial" w:cs="Arial"/>
          <w:bCs/>
        </w:rPr>
        <w:t xml:space="preserve">Alojzije Janković, sin Marinka, rođen 2. travnja 1983., državljanin RH, OIB: 10665473734, s prebivalištem u Zagrebu, Maksimirska cesta 79, VSS, magistar ekonomije,  zaposlen, s mjesečnim primanjima </w:t>
      </w:r>
      <w:r w:rsidR="00B304DD">
        <w:rPr>
          <w:rFonts w:ascii="Arial" w:hAnsi="Arial" w:cs="Arial"/>
          <w:bCs/>
        </w:rPr>
        <w:t xml:space="preserve">u iznosu </w:t>
      </w:r>
      <w:r w:rsidRPr="00B304DD" w:rsidR="00B304DD">
        <w:rPr>
          <w:rFonts w:ascii="Arial" w:hAnsi="Arial" w:cs="Arial"/>
          <w:bCs/>
        </w:rPr>
        <w:t xml:space="preserve">2.000,00 eura, oženjen, otac dvoje djece, prekršajno kažnjavan, </w:t>
      </w:r>
    </w:p>
    <w:p w:rsidRPr="00B304DD" w:rsidR="008B35C5" w:rsidP="008B35C5" w:rsidRDefault="008B35C5">
      <w:pPr>
        <w:pStyle w:val="Uvuenotijeloteksta"/>
        <w:rPr>
          <w:rFonts w:ascii="Arial" w:hAnsi="Arial" w:cs="Arial"/>
          <w:bCs/>
        </w:rPr>
      </w:pPr>
    </w:p>
    <w:p w:rsidR="002D5F16" w:rsidP="002D5F16" w:rsidRDefault="002D5F16">
      <w:pPr>
        <w:jc w:val="center"/>
        <w:rPr>
          <w:rFonts w:ascii="Arial" w:hAnsi="Arial" w:cs="Arial"/>
          <w:bCs/>
        </w:rPr>
      </w:pPr>
      <w:r w:rsidRPr="00FC486B">
        <w:rPr>
          <w:rFonts w:ascii="Arial" w:hAnsi="Arial" w:cs="Arial"/>
          <w:bCs/>
        </w:rPr>
        <w:t>k  r  i  v      j  e</w:t>
      </w:r>
    </w:p>
    <w:p w:rsidR="00B304DD" w:rsidP="00B304DD" w:rsidRDefault="00B304DD">
      <w:pPr>
        <w:pStyle w:val="Podnoje"/>
        <w:ind w:firstLine="708"/>
        <w:rPr>
          <w:rFonts w:ascii="Arial" w:hAnsi="Arial" w:cs="Arial"/>
        </w:rPr>
      </w:pPr>
      <w:r w:rsidRPr="00B304DD">
        <w:rPr>
          <w:rFonts w:ascii="Arial" w:hAnsi="Arial" w:cs="Arial"/>
        </w:rPr>
        <w:t>što</w:t>
      </w:r>
      <w:r>
        <w:rPr>
          <w:rFonts w:ascii="Arial" w:hAnsi="Arial" w:cs="Arial"/>
        </w:rPr>
        <w:t>:</w:t>
      </w:r>
    </w:p>
    <w:p w:rsidRPr="00781B6B" w:rsidR="00781B6B" w:rsidP="00781B6B" w:rsidRDefault="00B304DD">
      <w:pPr>
        <w:pStyle w:val="Podnoje"/>
        <w:ind w:firstLine="708"/>
        <w:rPr>
          <w:rFonts w:ascii="Arial" w:hAnsi="Arial" w:cs="Arial"/>
        </w:rPr>
      </w:pPr>
      <w:r w:rsidRPr="00B304DD">
        <w:rPr>
          <w:rFonts w:ascii="Arial" w:hAnsi="Arial" w:cs="Arial"/>
        </w:rPr>
        <w:t xml:space="preserve">do dana 18. </w:t>
      </w:r>
      <w:r>
        <w:rPr>
          <w:rFonts w:ascii="Arial" w:hAnsi="Arial" w:cs="Arial"/>
        </w:rPr>
        <w:t xml:space="preserve">rujna </w:t>
      </w:r>
      <w:r w:rsidRPr="00B304DD">
        <w:rPr>
          <w:rFonts w:ascii="Arial" w:hAnsi="Arial" w:cs="Arial"/>
        </w:rPr>
        <w:t xml:space="preserve">2024. godine nije obavijestio </w:t>
      </w:r>
      <w:r w:rsidR="00781B6B">
        <w:rPr>
          <w:rFonts w:ascii="Arial" w:hAnsi="Arial" w:cs="Arial"/>
        </w:rPr>
        <w:t>v</w:t>
      </w:r>
      <w:r>
        <w:rPr>
          <w:rFonts w:ascii="Arial" w:hAnsi="Arial" w:cs="Arial"/>
        </w:rPr>
        <w:t xml:space="preserve">išu sportsku inspektoricu </w:t>
      </w:r>
      <w:r w:rsidRPr="00B304DD">
        <w:rPr>
          <w:rFonts w:ascii="Arial" w:hAnsi="Arial" w:cs="Arial"/>
        </w:rPr>
        <w:t>o ispunjenju obveze iz rješenja sportskog inspektora Samostalnog sektora sportske inspekcije Ministarstva turizma i sporta, Klasa: UP/I-624-04/24-01/</w:t>
      </w:r>
      <w:r>
        <w:rPr>
          <w:rFonts w:ascii="Arial" w:hAnsi="Arial" w:cs="Arial"/>
        </w:rPr>
        <w:t>604</w:t>
      </w:r>
      <w:r w:rsidRPr="00B304DD">
        <w:rPr>
          <w:rFonts w:ascii="Arial" w:hAnsi="Arial" w:cs="Arial"/>
        </w:rPr>
        <w:t xml:space="preserve">, </w:t>
      </w:r>
      <w:proofErr w:type="spellStart"/>
      <w:r w:rsidRPr="00B304DD">
        <w:rPr>
          <w:rFonts w:ascii="Arial" w:hAnsi="Arial" w:cs="Arial"/>
        </w:rPr>
        <w:t>Urbroj</w:t>
      </w:r>
      <w:proofErr w:type="spellEnd"/>
      <w:r w:rsidRPr="00B304DD">
        <w:rPr>
          <w:rFonts w:ascii="Arial" w:hAnsi="Arial" w:cs="Arial"/>
        </w:rPr>
        <w:t>: 529-08-0</w:t>
      </w:r>
      <w:r w:rsidR="00B46B09">
        <w:rPr>
          <w:rFonts w:ascii="Arial" w:hAnsi="Arial" w:cs="Arial"/>
        </w:rPr>
        <w:t>1</w:t>
      </w:r>
      <w:r w:rsidRPr="00B304DD">
        <w:rPr>
          <w:rFonts w:ascii="Arial" w:hAnsi="Arial" w:cs="Arial"/>
        </w:rPr>
        <w:t xml:space="preserve">/1-24-2 od </w:t>
      </w:r>
      <w:r w:rsidR="00B46B09">
        <w:rPr>
          <w:rFonts w:ascii="Arial" w:hAnsi="Arial" w:cs="Arial"/>
        </w:rPr>
        <w:t xml:space="preserve">19. srpnja </w:t>
      </w:r>
      <w:r w:rsidRPr="00B304DD">
        <w:rPr>
          <w:rFonts w:ascii="Arial" w:hAnsi="Arial" w:cs="Arial"/>
        </w:rPr>
        <w:t>2024. godine kojim je točkom I</w:t>
      </w:r>
      <w:r w:rsidR="00B46B09">
        <w:rPr>
          <w:rFonts w:ascii="Arial" w:hAnsi="Arial" w:cs="Arial"/>
        </w:rPr>
        <w:t xml:space="preserve"> izreke izrečena naredba nadležnom tijelu Hrvatskog šahovskog saveza da stavi izvan snage Pravilnik šahovskih natjecanja Hrvatskog šahovskog saveza od 19. prosinca 2021. godine i Pravilnik o radu povjerenika Hrvatskog šahovskog saveza od 25. siječnja 2022. godine, </w:t>
      </w:r>
      <w:r w:rsidRPr="00B304DD">
        <w:rPr>
          <w:rFonts w:ascii="Arial" w:hAnsi="Arial" w:cs="Arial"/>
        </w:rPr>
        <w:t>a</w:t>
      </w:r>
      <w:r w:rsidR="00B46B09">
        <w:rPr>
          <w:rFonts w:ascii="Arial" w:hAnsi="Arial" w:cs="Arial"/>
        </w:rPr>
        <w:t xml:space="preserve"> pod</w:t>
      </w:r>
      <w:r w:rsidRPr="00B304DD">
        <w:rPr>
          <w:rFonts w:ascii="Arial" w:hAnsi="Arial" w:cs="Arial"/>
        </w:rPr>
        <w:t xml:space="preserve"> točkom II izreke</w:t>
      </w:r>
      <w:r w:rsidR="00B46B09">
        <w:rPr>
          <w:rFonts w:ascii="Arial" w:hAnsi="Arial" w:cs="Arial"/>
        </w:rPr>
        <w:t xml:space="preserve"> </w:t>
      </w:r>
      <w:r w:rsidRPr="00B304DD">
        <w:rPr>
          <w:rFonts w:ascii="Arial" w:hAnsi="Arial" w:cs="Arial"/>
        </w:rPr>
        <w:t xml:space="preserve">rješenja navedeno je da su </w:t>
      </w:r>
      <w:proofErr w:type="spellStart"/>
      <w:r w:rsidRPr="00B304DD">
        <w:rPr>
          <w:rFonts w:ascii="Arial" w:hAnsi="Arial" w:cs="Arial"/>
        </w:rPr>
        <w:t>okr</w:t>
      </w:r>
      <w:proofErr w:type="spellEnd"/>
      <w:r w:rsidR="00B46B09">
        <w:rPr>
          <w:rFonts w:ascii="Arial" w:hAnsi="Arial" w:cs="Arial"/>
        </w:rPr>
        <w:t>.</w:t>
      </w:r>
      <w:r w:rsidRPr="00B304DD">
        <w:rPr>
          <w:rFonts w:ascii="Arial" w:hAnsi="Arial" w:cs="Arial"/>
        </w:rPr>
        <w:t xml:space="preserve"> u roku od 8 dana od dostave rješenja dužni izvršiti točk</w:t>
      </w:r>
      <w:r w:rsidR="00781B6B">
        <w:rPr>
          <w:rFonts w:ascii="Arial" w:hAnsi="Arial" w:cs="Arial"/>
        </w:rPr>
        <w:t>u</w:t>
      </w:r>
      <w:r w:rsidRPr="00B304DD">
        <w:rPr>
          <w:rFonts w:ascii="Arial" w:hAnsi="Arial" w:cs="Arial"/>
        </w:rPr>
        <w:t xml:space="preserve"> I citiranog rješenja. Točkom </w:t>
      </w:r>
      <w:r w:rsidR="00781B6B">
        <w:rPr>
          <w:rFonts w:ascii="Arial" w:hAnsi="Arial" w:cs="Arial"/>
        </w:rPr>
        <w:t xml:space="preserve">III </w:t>
      </w:r>
      <w:r w:rsidRPr="00B304DD">
        <w:rPr>
          <w:rFonts w:ascii="Arial" w:hAnsi="Arial" w:cs="Arial"/>
        </w:rPr>
        <w:t>izreke rješenja</w:t>
      </w:r>
      <w:r w:rsidR="00781B6B">
        <w:rPr>
          <w:rFonts w:ascii="Arial" w:hAnsi="Arial" w:cs="Arial"/>
        </w:rPr>
        <w:t xml:space="preserve"> određeno je da je</w:t>
      </w:r>
      <w:r w:rsidRPr="00B304DD">
        <w:rPr>
          <w:rFonts w:ascii="Arial" w:hAnsi="Arial" w:cs="Arial"/>
        </w:rPr>
        <w:t xml:space="preserve"> odgovorna osoba Hrvatskog šahovskog saveza dužna pisanim putem u roku od 8 dana od isteka roka utvrđenog točkom II izreke rješenja izvijestiti </w:t>
      </w:r>
      <w:r w:rsidR="00781B6B">
        <w:rPr>
          <w:rFonts w:ascii="Arial" w:hAnsi="Arial" w:cs="Arial"/>
        </w:rPr>
        <w:t>viš</w:t>
      </w:r>
      <w:r w:rsidR="00781B6B">
        <w:t xml:space="preserve">u </w:t>
      </w:r>
      <w:r w:rsidRPr="00781B6B" w:rsidR="00781B6B">
        <w:rPr>
          <w:rFonts w:ascii="Arial" w:hAnsi="Arial" w:cs="Arial"/>
        </w:rPr>
        <w:t>sportsku inspektoricu o izvršenju točke I gore navedenog rješenja</w:t>
      </w:r>
    </w:p>
    <w:p w:rsidR="00AA39AB" w:rsidP="00AA39AB" w:rsidRDefault="00781B6B">
      <w:pPr>
        <w:pStyle w:val="Podnoje"/>
        <w:ind w:firstLine="708"/>
        <w:rPr>
          <w:rFonts w:ascii="Arial" w:hAnsi="Arial" w:cs="Arial"/>
        </w:rPr>
      </w:pPr>
      <w:r w:rsidRPr="00781B6B">
        <w:rPr>
          <w:rFonts w:ascii="Arial" w:hAnsi="Arial" w:cs="Arial"/>
        </w:rPr>
        <w:t>dakle, kao odgovorna osoba u pravnoj osobi u određenom roku nije izvijestio inspektora o ispunjenju obveze iz rješenja,</w:t>
      </w:r>
    </w:p>
    <w:p w:rsidRPr="00824303" w:rsidR="0030712B" w:rsidP="00AA39AB" w:rsidRDefault="007F0415">
      <w:pPr>
        <w:pStyle w:val="Podnoje"/>
        <w:ind w:firstLine="708"/>
        <w:rPr>
          <w:rFonts w:ascii="Arial" w:hAnsi="Arial" w:cs="Arial"/>
        </w:rPr>
      </w:pPr>
      <w:r>
        <w:rPr>
          <w:rFonts w:ascii="Arial" w:hAnsi="Arial" w:cs="Arial"/>
        </w:rPr>
        <w:lastRenderedPageBreak/>
        <w:t xml:space="preserve">   </w:t>
      </w:r>
      <w:r w:rsidRPr="00B304DD" w:rsidR="00B304DD">
        <w:rPr>
          <w:rFonts w:ascii="Arial" w:hAnsi="Arial" w:cs="Arial"/>
        </w:rPr>
        <w:t>čime je postupio suprotno odredbi čl.</w:t>
      </w:r>
      <w:r w:rsidRPr="007F0415">
        <w:rPr>
          <w:rFonts w:ascii="Arial" w:hAnsi="Arial" w:cs="Arial"/>
        </w:rPr>
        <w:t xml:space="preserve"> </w:t>
      </w:r>
      <w:r>
        <w:rPr>
          <w:rFonts w:ascii="Arial" w:hAnsi="Arial" w:cs="Arial"/>
        </w:rPr>
        <w:t>37. st.</w:t>
      </w:r>
      <w:r w:rsidR="00C17C90">
        <w:rPr>
          <w:rFonts w:ascii="Arial" w:hAnsi="Arial" w:cs="Arial"/>
        </w:rPr>
        <w:t>1</w:t>
      </w:r>
      <w:r>
        <w:rPr>
          <w:rFonts w:ascii="Arial" w:hAnsi="Arial" w:cs="Arial"/>
        </w:rPr>
        <w:t xml:space="preserve">. t. 5. i st. 2. </w:t>
      </w:r>
      <w:r w:rsidRPr="00FC486B">
        <w:rPr>
          <w:rFonts w:ascii="Arial" w:hAnsi="Arial" w:cs="Arial"/>
        </w:rPr>
        <w:t xml:space="preserve">Zakona </w:t>
      </w:r>
      <w:r>
        <w:rPr>
          <w:rFonts w:ascii="Arial" w:hAnsi="Arial" w:cs="Arial"/>
        </w:rPr>
        <w:t>sportskoj inspekciji (Narodne novine 72/25),</w:t>
      </w:r>
      <w:r w:rsidRPr="00FC486B" w:rsidR="005620D1">
        <w:rPr>
          <w:rFonts w:ascii="Arial" w:hAnsi="Arial" w:cs="Arial"/>
        </w:rPr>
        <w:tab/>
      </w:r>
      <w:r w:rsidR="00750890">
        <w:rPr>
          <w:rFonts w:ascii="Arial" w:hAnsi="Arial" w:cs="Arial"/>
        </w:rPr>
        <w:t xml:space="preserve"> </w:t>
      </w:r>
    </w:p>
    <w:p w:rsidR="0030712B" w:rsidP="0030712B" w:rsidRDefault="0030712B">
      <w:pPr>
        <w:ind w:firstLine="708"/>
        <w:rPr>
          <w:rFonts w:ascii="Arial" w:hAnsi="Arial" w:cs="Arial"/>
        </w:rPr>
      </w:pPr>
    </w:p>
    <w:p w:rsidR="00576B0F" w:rsidP="00576B0F" w:rsidRDefault="00576B0F">
      <w:pPr>
        <w:ind w:firstLine="708"/>
        <w:rPr>
          <w:rFonts w:ascii="Arial" w:hAnsi="Arial" w:cs="Arial"/>
        </w:rPr>
      </w:pPr>
      <w:r w:rsidRPr="00FC486B">
        <w:rPr>
          <w:rFonts w:ascii="Arial" w:hAnsi="Arial" w:cs="Arial"/>
        </w:rPr>
        <w:t xml:space="preserve">pa mu se na osnovi istog propisa, </w:t>
      </w:r>
    </w:p>
    <w:p w:rsidRPr="00FC486B" w:rsidR="00C17C90" w:rsidP="00576B0F" w:rsidRDefault="00C17C90">
      <w:pPr>
        <w:ind w:firstLine="708"/>
        <w:rPr>
          <w:rFonts w:ascii="Arial" w:hAnsi="Arial" w:cs="Arial"/>
        </w:rPr>
      </w:pPr>
    </w:p>
    <w:p w:rsidR="0030712B" w:rsidP="00AA39AB" w:rsidRDefault="00C17C90">
      <w:pPr>
        <w:rPr>
          <w:rFonts w:ascii="Arial" w:hAnsi="Arial" w:cs="Arial"/>
        </w:rPr>
      </w:pPr>
      <w:r>
        <w:rPr>
          <w:rFonts w:ascii="Arial" w:hAnsi="Arial" w:cs="Arial"/>
        </w:rPr>
        <w:t xml:space="preserve">           </w:t>
      </w:r>
      <w:r w:rsidRPr="00FC486B" w:rsidR="007F0415">
        <w:rPr>
          <w:rFonts w:ascii="Arial" w:hAnsi="Arial" w:cs="Arial"/>
        </w:rPr>
        <w:t xml:space="preserve">izriče </w:t>
      </w:r>
      <w:r w:rsidRPr="00FC486B" w:rsidR="00576B0F">
        <w:rPr>
          <w:rFonts w:ascii="Arial" w:hAnsi="Arial" w:cs="Arial"/>
        </w:rPr>
        <w:t xml:space="preserve">NOVČANA KAZNA  U IZNOSU OD </w:t>
      </w:r>
      <w:r w:rsidR="006E1020">
        <w:rPr>
          <w:rFonts w:ascii="Arial" w:hAnsi="Arial" w:cs="Arial"/>
        </w:rPr>
        <w:t xml:space="preserve"> </w:t>
      </w:r>
      <w:r w:rsidR="007F0415">
        <w:rPr>
          <w:rFonts w:ascii="Arial" w:hAnsi="Arial" w:cs="Arial"/>
        </w:rPr>
        <w:t xml:space="preserve">200,00 </w:t>
      </w:r>
      <w:r w:rsidR="00750890">
        <w:rPr>
          <w:rFonts w:ascii="Arial" w:hAnsi="Arial" w:cs="Arial"/>
        </w:rPr>
        <w:t>(</w:t>
      </w:r>
      <w:r w:rsidR="007F0415">
        <w:rPr>
          <w:rFonts w:ascii="Arial" w:hAnsi="Arial" w:cs="Arial"/>
        </w:rPr>
        <w:t>dvje</w:t>
      </w:r>
      <w:r w:rsidR="006E1020">
        <w:rPr>
          <w:rFonts w:ascii="Arial" w:hAnsi="Arial" w:cs="Arial"/>
        </w:rPr>
        <w:t>sto) eura</w:t>
      </w:r>
    </w:p>
    <w:p w:rsidR="006E1020" w:rsidP="00750890" w:rsidRDefault="006E1020">
      <w:pPr>
        <w:ind w:firstLine="708"/>
        <w:rPr>
          <w:rFonts w:ascii="Arial" w:hAnsi="Arial" w:cs="Arial"/>
        </w:rPr>
      </w:pPr>
    </w:p>
    <w:p w:rsidRPr="00FC486B" w:rsidR="00576B0F" w:rsidP="00576B0F" w:rsidRDefault="00576B0F">
      <w:pPr>
        <w:rPr>
          <w:rFonts w:ascii="Arial" w:hAnsi="Arial" w:cs="Arial"/>
        </w:rPr>
      </w:pPr>
      <w:r w:rsidRPr="00FC486B">
        <w:rPr>
          <w:rFonts w:ascii="Arial" w:hAnsi="Arial" w:cs="Arial"/>
        </w:rPr>
        <w:tab/>
      </w:r>
      <w:r w:rsidR="00750890">
        <w:rPr>
          <w:rFonts w:ascii="Arial" w:hAnsi="Arial" w:cs="Arial"/>
        </w:rPr>
        <w:t>II</w:t>
      </w:r>
      <w:r w:rsidR="00AA39AB">
        <w:rPr>
          <w:rFonts w:ascii="Arial" w:hAnsi="Arial" w:cs="Arial"/>
        </w:rPr>
        <w:t>)</w:t>
      </w:r>
      <w:r w:rsidR="00750890">
        <w:rPr>
          <w:rFonts w:ascii="Arial" w:hAnsi="Arial" w:cs="Arial"/>
        </w:rPr>
        <w:t xml:space="preserve"> </w:t>
      </w:r>
      <w:r w:rsidR="0030712B">
        <w:rPr>
          <w:rFonts w:ascii="Arial" w:hAnsi="Arial" w:cs="Arial"/>
        </w:rPr>
        <w:t xml:space="preserve">Temeljem odredbe čl. </w:t>
      </w:r>
      <w:r w:rsidRPr="00FC486B">
        <w:rPr>
          <w:rFonts w:ascii="Arial" w:hAnsi="Arial" w:cs="Arial"/>
        </w:rPr>
        <w:t>33.</w:t>
      </w:r>
      <w:r w:rsidR="0030712B">
        <w:rPr>
          <w:rFonts w:ascii="Arial" w:hAnsi="Arial" w:cs="Arial"/>
        </w:rPr>
        <w:t xml:space="preserve"> </w:t>
      </w:r>
      <w:r w:rsidRPr="00FC486B">
        <w:rPr>
          <w:rFonts w:ascii="Arial" w:hAnsi="Arial" w:cs="Arial"/>
        </w:rPr>
        <w:t>st</w:t>
      </w:r>
      <w:r w:rsidR="0030712B">
        <w:rPr>
          <w:rFonts w:ascii="Arial" w:hAnsi="Arial" w:cs="Arial"/>
        </w:rPr>
        <w:t>.</w:t>
      </w:r>
      <w:r w:rsidRPr="00FC486B">
        <w:rPr>
          <w:rFonts w:ascii="Arial" w:hAnsi="Arial" w:cs="Arial"/>
        </w:rPr>
        <w:t xml:space="preserve"> 11. Prekršajnog zakona (Narodne novin</w:t>
      </w:r>
      <w:r w:rsidR="000B45D0">
        <w:rPr>
          <w:rFonts w:ascii="Arial" w:hAnsi="Arial" w:cs="Arial"/>
        </w:rPr>
        <w:t xml:space="preserve">e  107/07, 39/13 157/13, 110/15, </w:t>
      </w:r>
      <w:r w:rsidRPr="00FC486B">
        <w:rPr>
          <w:rFonts w:ascii="Arial" w:hAnsi="Arial" w:cs="Arial"/>
        </w:rPr>
        <w:t>70/17</w:t>
      </w:r>
      <w:r w:rsidR="0030712B">
        <w:rPr>
          <w:rFonts w:ascii="Arial" w:hAnsi="Arial" w:cs="Arial"/>
        </w:rPr>
        <w:t xml:space="preserve">, </w:t>
      </w:r>
      <w:r w:rsidR="000B45D0">
        <w:rPr>
          <w:rFonts w:ascii="Arial" w:hAnsi="Arial" w:cs="Arial"/>
        </w:rPr>
        <w:t>118/18</w:t>
      </w:r>
      <w:r w:rsidR="0030712B">
        <w:rPr>
          <w:rFonts w:ascii="Arial" w:hAnsi="Arial" w:cs="Arial"/>
        </w:rPr>
        <w:t xml:space="preserve"> i 114/22</w:t>
      </w:r>
      <w:r w:rsidRPr="00FC486B">
        <w:rPr>
          <w:rFonts w:ascii="Arial" w:hAnsi="Arial" w:cs="Arial"/>
        </w:rPr>
        <w:t xml:space="preserve">), okrivljenik je obvezan platiti novčanu kaznu u korist Državnog proračuna na račun naveden u priloženom predlošku uplatnice, u roku </w:t>
      </w:r>
      <w:r w:rsidR="003A4749">
        <w:rPr>
          <w:rFonts w:ascii="Arial" w:hAnsi="Arial" w:cs="Arial"/>
        </w:rPr>
        <w:t>3</w:t>
      </w:r>
      <w:r w:rsidRPr="00FC486B" w:rsidR="00C9772E">
        <w:rPr>
          <w:rFonts w:ascii="Arial" w:hAnsi="Arial" w:cs="Arial"/>
        </w:rPr>
        <w:t>0</w:t>
      </w:r>
      <w:r w:rsidRPr="00FC486B">
        <w:rPr>
          <w:rFonts w:ascii="Arial" w:hAnsi="Arial" w:cs="Arial"/>
        </w:rPr>
        <w:t xml:space="preserve"> dana po pr</w:t>
      </w:r>
      <w:r w:rsidRPr="00FC486B" w:rsidR="00F043E5">
        <w:rPr>
          <w:rFonts w:ascii="Arial" w:hAnsi="Arial" w:cs="Arial"/>
        </w:rPr>
        <w:t>avomoćnosti</w:t>
      </w:r>
      <w:r w:rsidRPr="00FC486B">
        <w:rPr>
          <w:rFonts w:ascii="Arial" w:hAnsi="Arial" w:cs="Arial"/>
        </w:rPr>
        <w:t xml:space="preserve"> ove presude, jer će se u protivnom postupiti po odredbama čl</w:t>
      </w:r>
      <w:r w:rsidR="0030712B">
        <w:rPr>
          <w:rFonts w:ascii="Arial" w:hAnsi="Arial" w:cs="Arial"/>
        </w:rPr>
        <w:t>.</w:t>
      </w:r>
      <w:r w:rsidRPr="00FC486B">
        <w:rPr>
          <w:rFonts w:ascii="Arial" w:hAnsi="Arial" w:cs="Arial"/>
        </w:rPr>
        <w:t xml:space="preserve"> 34. Prekršajnog zakona.</w:t>
      </w:r>
    </w:p>
    <w:p w:rsidRPr="00FC486B" w:rsidR="00A43E2E" w:rsidP="00576B0F" w:rsidRDefault="00A43E2E">
      <w:pPr>
        <w:rPr>
          <w:rFonts w:ascii="Arial" w:hAnsi="Arial" w:cs="Arial"/>
        </w:rPr>
      </w:pPr>
    </w:p>
    <w:p w:rsidRPr="00FC486B" w:rsidR="00576B0F" w:rsidP="00576B0F" w:rsidRDefault="00576B0F">
      <w:pPr>
        <w:ind w:firstLine="708"/>
        <w:rPr>
          <w:rFonts w:ascii="Arial" w:hAnsi="Arial" w:cs="Arial"/>
        </w:rPr>
      </w:pPr>
      <w:r w:rsidRPr="00FC486B">
        <w:rPr>
          <w:rFonts w:ascii="Arial" w:hAnsi="Arial" w:cs="Arial"/>
        </w:rPr>
        <w:t>Ako okrivljenik u roku koji mu je određen za plaćanje novčane kazne uplati dvije trećine izrečen</w:t>
      </w:r>
      <w:r w:rsidR="006E1020">
        <w:rPr>
          <w:rFonts w:ascii="Arial" w:hAnsi="Arial" w:cs="Arial"/>
        </w:rPr>
        <w:t>e</w:t>
      </w:r>
      <w:r w:rsidRPr="00FC486B">
        <w:rPr>
          <w:rFonts w:ascii="Arial" w:hAnsi="Arial" w:cs="Arial"/>
        </w:rPr>
        <w:t xml:space="preserve"> novčan</w:t>
      </w:r>
      <w:r w:rsidR="006E1020">
        <w:rPr>
          <w:rFonts w:ascii="Arial" w:hAnsi="Arial" w:cs="Arial"/>
        </w:rPr>
        <w:t>e</w:t>
      </w:r>
      <w:r w:rsidRPr="00FC486B">
        <w:rPr>
          <w:rFonts w:ascii="Arial" w:hAnsi="Arial" w:cs="Arial"/>
        </w:rPr>
        <w:t xml:space="preserve"> kazne u korist Državnog proračuna, prema priloženom predlošku uplatnice, smatrat će se daje novčana kazna u cijelosti uplaćena.</w:t>
      </w:r>
    </w:p>
    <w:p w:rsidRPr="00FC486B" w:rsidR="004920B0" w:rsidP="003502AD" w:rsidRDefault="004920B0">
      <w:pPr>
        <w:ind w:firstLine="708"/>
        <w:rPr>
          <w:rFonts w:ascii="Arial" w:hAnsi="Arial" w:cs="Arial"/>
        </w:rPr>
      </w:pPr>
    </w:p>
    <w:p w:rsidR="00750890" w:rsidP="00750890" w:rsidRDefault="00750890">
      <w:pPr>
        <w:ind w:firstLine="708"/>
        <w:rPr>
          <w:rFonts w:ascii="Arial" w:hAnsi="Arial" w:cs="Arial"/>
        </w:rPr>
      </w:pPr>
      <w:r>
        <w:rPr>
          <w:rFonts w:ascii="Arial" w:hAnsi="Arial" w:cs="Arial"/>
        </w:rPr>
        <w:t>III</w:t>
      </w:r>
      <w:r w:rsidR="00AA39AB">
        <w:rPr>
          <w:rFonts w:ascii="Arial" w:hAnsi="Arial" w:cs="Arial"/>
        </w:rPr>
        <w:t>)</w:t>
      </w:r>
      <w:r>
        <w:rPr>
          <w:rFonts w:ascii="Arial" w:hAnsi="Arial" w:cs="Arial"/>
        </w:rPr>
        <w:t xml:space="preserve"> </w:t>
      </w:r>
      <w:r w:rsidRPr="00CB6736">
        <w:rPr>
          <w:rFonts w:ascii="Arial" w:hAnsi="Arial" w:cs="Arial"/>
        </w:rPr>
        <w:t>Temeljem odredbe čl</w:t>
      </w:r>
      <w:r>
        <w:rPr>
          <w:rFonts w:ascii="Arial" w:hAnsi="Arial" w:cs="Arial"/>
        </w:rPr>
        <w:t>.</w:t>
      </w:r>
      <w:r w:rsidRPr="00CB6736">
        <w:rPr>
          <w:rFonts w:ascii="Arial" w:hAnsi="Arial" w:cs="Arial"/>
        </w:rPr>
        <w:t xml:space="preserve"> 139.</w:t>
      </w:r>
      <w:r>
        <w:rPr>
          <w:rFonts w:ascii="Arial" w:hAnsi="Arial" w:cs="Arial"/>
        </w:rPr>
        <w:t xml:space="preserve"> </w:t>
      </w:r>
      <w:r w:rsidRPr="00CB6736">
        <w:rPr>
          <w:rFonts w:ascii="Arial" w:hAnsi="Arial" w:cs="Arial"/>
        </w:rPr>
        <w:t>st</w:t>
      </w:r>
      <w:r>
        <w:rPr>
          <w:rFonts w:ascii="Arial" w:hAnsi="Arial" w:cs="Arial"/>
        </w:rPr>
        <w:t>.</w:t>
      </w:r>
      <w:r w:rsidRPr="00CB6736">
        <w:rPr>
          <w:rFonts w:ascii="Arial" w:hAnsi="Arial" w:cs="Arial"/>
        </w:rPr>
        <w:t xml:space="preserve"> 3. u vezi čl</w:t>
      </w:r>
      <w:r>
        <w:rPr>
          <w:rFonts w:ascii="Arial" w:hAnsi="Arial" w:cs="Arial"/>
        </w:rPr>
        <w:t>.</w:t>
      </w:r>
      <w:r w:rsidRPr="00CB6736">
        <w:rPr>
          <w:rFonts w:ascii="Arial" w:hAnsi="Arial" w:cs="Arial"/>
        </w:rPr>
        <w:t xml:space="preserve"> 138.</w:t>
      </w:r>
      <w:r>
        <w:rPr>
          <w:rFonts w:ascii="Arial" w:hAnsi="Arial" w:cs="Arial"/>
        </w:rPr>
        <w:t xml:space="preserve"> </w:t>
      </w:r>
      <w:r w:rsidRPr="00CB6736">
        <w:rPr>
          <w:rFonts w:ascii="Arial" w:hAnsi="Arial" w:cs="Arial"/>
        </w:rPr>
        <w:t>st</w:t>
      </w:r>
      <w:r>
        <w:rPr>
          <w:rFonts w:ascii="Arial" w:hAnsi="Arial" w:cs="Arial"/>
        </w:rPr>
        <w:t>.</w:t>
      </w:r>
      <w:r w:rsidRPr="00CB6736">
        <w:rPr>
          <w:rFonts w:ascii="Arial" w:hAnsi="Arial" w:cs="Arial"/>
        </w:rPr>
        <w:t xml:space="preserve"> 2.</w:t>
      </w:r>
      <w:r>
        <w:rPr>
          <w:rFonts w:ascii="Arial" w:hAnsi="Arial" w:cs="Arial"/>
        </w:rPr>
        <w:t xml:space="preserve"> </w:t>
      </w:r>
      <w:r w:rsidRPr="00CB6736">
        <w:rPr>
          <w:rFonts w:ascii="Arial" w:hAnsi="Arial" w:cs="Arial"/>
        </w:rPr>
        <w:t>t</w:t>
      </w:r>
      <w:r w:rsidR="006E1020">
        <w:rPr>
          <w:rFonts w:ascii="Arial" w:hAnsi="Arial" w:cs="Arial"/>
        </w:rPr>
        <w:t xml:space="preserve">. 3. Prekršajnog zakona, </w:t>
      </w:r>
      <w:r>
        <w:rPr>
          <w:rFonts w:ascii="Arial" w:hAnsi="Arial" w:cs="Arial"/>
        </w:rPr>
        <w:t xml:space="preserve"> okrivljenik </w:t>
      </w:r>
      <w:r w:rsidRPr="00CB6736">
        <w:rPr>
          <w:rFonts w:ascii="Arial" w:hAnsi="Arial" w:cs="Arial"/>
        </w:rPr>
        <w:t>je obvez</w:t>
      </w:r>
      <w:r>
        <w:rPr>
          <w:rFonts w:ascii="Arial" w:hAnsi="Arial" w:cs="Arial"/>
        </w:rPr>
        <w:t>an</w:t>
      </w:r>
      <w:r w:rsidRPr="00CB6736">
        <w:rPr>
          <w:rFonts w:ascii="Arial" w:hAnsi="Arial" w:cs="Arial"/>
        </w:rPr>
        <w:t xml:space="preserve"> naknaditi troškove prekršajnog postupka u paušalnom iznosu od</w:t>
      </w:r>
      <w:r w:rsidR="006E1020">
        <w:rPr>
          <w:rFonts w:ascii="Arial" w:hAnsi="Arial" w:cs="Arial"/>
        </w:rPr>
        <w:t xml:space="preserve"> </w:t>
      </w:r>
      <w:r w:rsidR="00CA4625">
        <w:rPr>
          <w:rFonts w:ascii="Arial" w:hAnsi="Arial" w:cs="Arial"/>
        </w:rPr>
        <w:t xml:space="preserve">20,00 </w:t>
      </w:r>
      <w:r w:rsidR="006E1020">
        <w:rPr>
          <w:rFonts w:ascii="Arial" w:hAnsi="Arial" w:cs="Arial"/>
        </w:rPr>
        <w:t>(</w:t>
      </w:r>
      <w:r w:rsidR="00CA4625">
        <w:rPr>
          <w:rFonts w:ascii="Arial" w:hAnsi="Arial" w:cs="Arial"/>
        </w:rPr>
        <w:t>dvadeset</w:t>
      </w:r>
      <w:r w:rsidR="006E1020">
        <w:rPr>
          <w:rFonts w:ascii="Arial" w:hAnsi="Arial" w:cs="Arial"/>
        </w:rPr>
        <w:t>) eura</w:t>
      </w:r>
      <w:r w:rsidRPr="00CB6736">
        <w:rPr>
          <w:rFonts w:ascii="Arial" w:hAnsi="Arial" w:cs="Arial"/>
        </w:rPr>
        <w:t xml:space="preserve"> u korist Državnog proračuna na račun navedene u priloženom predlošku uplatnice, u roku </w:t>
      </w:r>
      <w:r w:rsidR="003A4749">
        <w:rPr>
          <w:rFonts w:ascii="Arial" w:hAnsi="Arial" w:cs="Arial"/>
        </w:rPr>
        <w:t>3</w:t>
      </w:r>
      <w:r>
        <w:rPr>
          <w:rFonts w:ascii="Arial" w:hAnsi="Arial" w:cs="Arial"/>
        </w:rPr>
        <w:t>0</w:t>
      </w:r>
      <w:r w:rsidRPr="00CB6736">
        <w:rPr>
          <w:rFonts w:ascii="Arial" w:hAnsi="Arial" w:cs="Arial"/>
        </w:rPr>
        <w:t xml:space="preserve"> dana po pravomoćnosti presude, jer će se u protivnom postupiti po odredbama čl</w:t>
      </w:r>
      <w:r>
        <w:rPr>
          <w:rFonts w:ascii="Arial" w:hAnsi="Arial" w:cs="Arial"/>
        </w:rPr>
        <w:t>.</w:t>
      </w:r>
      <w:r w:rsidRPr="00CB6736">
        <w:rPr>
          <w:rFonts w:ascii="Arial" w:hAnsi="Arial" w:cs="Arial"/>
        </w:rPr>
        <w:t xml:space="preserve"> 152. st.</w:t>
      </w:r>
      <w:r>
        <w:rPr>
          <w:rFonts w:ascii="Arial" w:hAnsi="Arial" w:cs="Arial"/>
        </w:rPr>
        <w:t xml:space="preserve"> </w:t>
      </w:r>
      <w:r w:rsidRPr="00CB6736">
        <w:rPr>
          <w:rFonts w:ascii="Arial" w:hAnsi="Arial" w:cs="Arial"/>
        </w:rPr>
        <w:t>4. i 11. Prekršajnog zakona.</w:t>
      </w:r>
    </w:p>
    <w:p w:rsidR="00C17C90" w:rsidP="00750890" w:rsidRDefault="00C17C90">
      <w:pPr>
        <w:ind w:firstLine="708"/>
        <w:rPr>
          <w:rFonts w:ascii="Arial" w:hAnsi="Arial" w:cs="Arial"/>
        </w:rPr>
      </w:pPr>
    </w:p>
    <w:p w:rsidR="00CA4625" w:rsidP="00750890" w:rsidRDefault="00CA4625">
      <w:pPr>
        <w:ind w:firstLine="708"/>
        <w:rPr>
          <w:rFonts w:ascii="Arial" w:hAnsi="Arial" w:cs="Arial"/>
        </w:rPr>
      </w:pPr>
    </w:p>
    <w:p w:rsidRPr="00CA4625" w:rsidR="00CA4625" w:rsidP="00CA4625" w:rsidRDefault="00CA4625">
      <w:pPr>
        <w:ind w:firstLine="708"/>
        <w:rPr>
          <w:rFonts w:ascii="Arial" w:hAnsi="Arial" w:cs="Arial"/>
        </w:rPr>
      </w:pPr>
      <w:r w:rsidRPr="00CA4625">
        <w:rPr>
          <w:rFonts w:ascii="Arial" w:hAnsi="Arial" w:cs="Arial"/>
        </w:rPr>
        <w:t xml:space="preserve">I okrivljena pravna osoba: </w:t>
      </w:r>
      <w:r>
        <w:rPr>
          <w:rFonts w:ascii="Arial" w:hAnsi="Arial" w:cs="Arial"/>
        </w:rPr>
        <w:t>H</w:t>
      </w:r>
      <w:r w:rsidRPr="00CA4625">
        <w:rPr>
          <w:rFonts w:ascii="Arial" w:hAnsi="Arial" w:cs="Arial"/>
        </w:rPr>
        <w:t>rvatski šahovski savez, OIB 55905520612</w:t>
      </w:r>
      <w:r>
        <w:rPr>
          <w:rFonts w:ascii="Arial" w:hAnsi="Arial" w:cs="Arial"/>
        </w:rPr>
        <w:t xml:space="preserve">, </w:t>
      </w:r>
      <w:r w:rsidRPr="00CA4625">
        <w:rPr>
          <w:rFonts w:ascii="Arial" w:hAnsi="Arial" w:cs="Arial"/>
        </w:rPr>
        <w:t xml:space="preserve">sa sjedištem u Zagrebu, Trg Krešimira Ćosića 11, </w:t>
      </w:r>
    </w:p>
    <w:p w:rsidR="00CA4625" w:rsidP="00750890" w:rsidRDefault="00CA4625">
      <w:pPr>
        <w:ind w:firstLine="708"/>
        <w:rPr>
          <w:rFonts w:ascii="Arial" w:hAnsi="Arial" w:cs="Arial"/>
        </w:rPr>
      </w:pPr>
    </w:p>
    <w:p w:rsidR="00CA4625" w:rsidP="00CA4625" w:rsidRDefault="00CA4625">
      <w:pPr>
        <w:rPr>
          <w:rStyle w:val="Istaknuto"/>
          <w:rFonts w:ascii="Arial" w:hAnsi="Arial" w:cs="Arial"/>
          <w:i w:val="false"/>
          <w:iCs w:val="false"/>
        </w:rPr>
      </w:pPr>
      <w:r>
        <w:rPr>
          <w:rStyle w:val="Istaknuto"/>
          <w:rFonts w:ascii="Arial" w:hAnsi="Arial" w:cs="Arial"/>
          <w:i w:val="false"/>
          <w:iCs w:val="false"/>
        </w:rPr>
        <w:t xml:space="preserve">           </w:t>
      </w:r>
      <w:r w:rsidRPr="00CA4625">
        <w:rPr>
          <w:rStyle w:val="Istaknuto"/>
          <w:rFonts w:ascii="Arial" w:hAnsi="Arial" w:cs="Arial"/>
          <w:i w:val="false"/>
          <w:iCs w:val="false"/>
        </w:rPr>
        <w:t>I</w:t>
      </w:r>
      <w:r w:rsidR="00AA39AB">
        <w:rPr>
          <w:rStyle w:val="Istaknuto"/>
          <w:rFonts w:ascii="Arial" w:hAnsi="Arial" w:cs="Arial"/>
          <w:i w:val="false"/>
          <w:iCs w:val="false"/>
        </w:rPr>
        <w:t>V)</w:t>
      </w:r>
      <w:r w:rsidRPr="00CA4625">
        <w:rPr>
          <w:rStyle w:val="Istaknuto"/>
          <w:rFonts w:ascii="Arial" w:hAnsi="Arial" w:cs="Arial"/>
          <w:i w:val="false"/>
          <w:iCs w:val="false"/>
        </w:rPr>
        <w:t xml:space="preserve"> Temeljem čl.182. t. 3. Prekršajnog zakona (Narodne novine 107/07, 39/13, 157/13, 110/15, 70/17, 118/18 i 114/22),</w:t>
      </w:r>
    </w:p>
    <w:p w:rsidR="00AA39AB" w:rsidP="00CA4625" w:rsidRDefault="00AA39AB">
      <w:pPr>
        <w:rPr>
          <w:rStyle w:val="Istaknuto"/>
          <w:rFonts w:ascii="Arial" w:hAnsi="Arial" w:cs="Arial"/>
          <w:i w:val="false"/>
          <w:iCs w:val="false"/>
        </w:rPr>
      </w:pPr>
    </w:p>
    <w:p w:rsidR="00CA4625" w:rsidP="00CA4625" w:rsidRDefault="00CA4625">
      <w:pPr>
        <w:rPr>
          <w:rStyle w:val="Istaknuto"/>
          <w:rFonts w:ascii="Arial" w:hAnsi="Arial" w:cs="Arial"/>
          <w:i w:val="false"/>
          <w:iCs w:val="false"/>
        </w:rPr>
      </w:pPr>
    </w:p>
    <w:p w:rsidR="00250CD7" w:rsidP="00AA39AB" w:rsidRDefault="009C6648">
      <w:pPr>
        <w:pStyle w:val="Podnoje"/>
        <w:tabs>
          <w:tab w:val="clear" w:pos="4536"/>
          <w:tab w:val="clear" w:pos="9072"/>
        </w:tabs>
        <w:ind w:firstLine="708"/>
        <w:rPr>
          <w:rFonts w:ascii="Arial" w:hAnsi="Arial" w:cs="Arial"/>
          <w:bCs/>
        </w:rPr>
      </w:pPr>
      <w:r>
        <w:rPr>
          <w:rFonts w:ascii="Arial" w:hAnsi="Arial" w:cs="Arial"/>
          <w:bCs/>
        </w:rPr>
        <w:t xml:space="preserve">                           </w:t>
      </w:r>
      <w:r w:rsidR="00250CD7">
        <w:rPr>
          <w:rFonts w:ascii="Arial" w:hAnsi="Arial" w:cs="Arial"/>
          <w:bCs/>
        </w:rPr>
        <w:t xml:space="preserve">    </w:t>
      </w:r>
      <w:r w:rsidRPr="0044036A" w:rsidR="00CA4625">
        <w:rPr>
          <w:rFonts w:ascii="Arial" w:hAnsi="Arial" w:cs="Arial"/>
          <w:bCs/>
        </w:rPr>
        <w:t xml:space="preserve">o s l o b a đ a  s e  o p t u ž b e </w:t>
      </w:r>
    </w:p>
    <w:p w:rsidRPr="00CA4625" w:rsidR="00CA4625" w:rsidP="00CA4625" w:rsidRDefault="00CA4625">
      <w:pPr>
        <w:rPr>
          <w:rStyle w:val="Istaknuto"/>
          <w:rFonts w:ascii="Arial" w:hAnsi="Arial" w:cs="Arial"/>
          <w:i w:val="false"/>
          <w:iCs w:val="false"/>
        </w:rPr>
      </w:pPr>
      <w:r>
        <w:rPr>
          <w:rStyle w:val="Istaknuto"/>
          <w:rFonts w:ascii="Arial" w:hAnsi="Arial" w:cs="Arial"/>
          <w:i w:val="false"/>
          <w:iCs w:val="false"/>
        </w:rPr>
        <w:t xml:space="preserve">           da:</w:t>
      </w:r>
    </w:p>
    <w:p w:rsidRPr="00781B6B" w:rsidR="00CA4625" w:rsidP="00CA4625" w:rsidRDefault="00CA4625">
      <w:pPr>
        <w:pStyle w:val="Podnoje"/>
        <w:ind w:firstLine="708"/>
        <w:rPr>
          <w:rFonts w:ascii="Arial" w:hAnsi="Arial" w:cs="Arial"/>
        </w:rPr>
      </w:pPr>
      <w:r w:rsidRPr="00B304DD">
        <w:rPr>
          <w:rFonts w:ascii="Arial" w:hAnsi="Arial" w:cs="Arial"/>
        </w:rPr>
        <w:t xml:space="preserve">do dana 18. </w:t>
      </w:r>
      <w:r>
        <w:rPr>
          <w:rFonts w:ascii="Arial" w:hAnsi="Arial" w:cs="Arial"/>
        </w:rPr>
        <w:t xml:space="preserve">rujna </w:t>
      </w:r>
      <w:r w:rsidRPr="00B304DD">
        <w:rPr>
          <w:rFonts w:ascii="Arial" w:hAnsi="Arial" w:cs="Arial"/>
        </w:rPr>
        <w:t>2024. godine nije obavijesti</w:t>
      </w:r>
      <w:r>
        <w:rPr>
          <w:rFonts w:ascii="Arial" w:hAnsi="Arial" w:cs="Arial"/>
        </w:rPr>
        <w:t>la</w:t>
      </w:r>
      <w:r w:rsidRPr="00B304DD">
        <w:rPr>
          <w:rFonts w:ascii="Arial" w:hAnsi="Arial" w:cs="Arial"/>
        </w:rPr>
        <w:t xml:space="preserve"> </w:t>
      </w:r>
      <w:r>
        <w:rPr>
          <w:rFonts w:ascii="Arial" w:hAnsi="Arial" w:cs="Arial"/>
        </w:rPr>
        <w:t xml:space="preserve">višu sportsku inspektoricu </w:t>
      </w:r>
      <w:r w:rsidRPr="00B304DD">
        <w:rPr>
          <w:rFonts w:ascii="Arial" w:hAnsi="Arial" w:cs="Arial"/>
        </w:rPr>
        <w:t>o ispunjenju obveze iz rješenja sportskog inspektora Samostalnog sektora sportske inspekcije Ministarstva turizma i sporta, Klasa: UP/I-624-04/24-01/</w:t>
      </w:r>
      <w:r>
        <w:rPr>
          <w:rFonts w:ascii="Arial" w:hAnsi="Arial" w:cs="Arial"/>
        </w:rPr>
        <w:t>604</w:t>
      </w:r>
      <w:r w:rsidRPr="00B304DD">
        <w:rPr>
          <w:rFonts w:ascii="Arial" w:hAnsi="Arial" w:cs="Arial"/>
        </w:rPr>
        <w:t xml:space="preserve">, </w:t>
      </w:r>
      <w:proofErr w:type="spellStart"/>
      <w:r w:rsidRPr="00B304DD">
        <w:rPr>
          <w:rFonts w:ascii="Arial" w:hAnsi="Arial" w:cs="Arial"/>
        </w:rPr>
        <w:t>Urbroj</w:t>
      </w:r>
      <w:proofErr w:type="spellEnd"/>
      <w:r w:rsidRPr="00B304DD">
        <w:rPr>
          <w:rFonts w:ascii="Arial" w:hAnsi="Arial" w:cs="Arial"/>
        </w:rPr>
        <w:t>: 529-08-0</w:t>
      </w:r>
      <w:r>
        <w:rPr>
          <w:rFonts w:ascii="Arial" w:hAnsi="Arial" w:cs="Arial"/>
        </w:rPr>
        <w:t>1</w:t>
      </w:r>
      <w:r w:rsidRPr="00B304DD">
        <w:rPr>
          <w:rFonts w:ascii="Arial" w:hAnsi="Arial" w:cs="Arial"/>
        </w:rPr>
        <w:t xml:space="preserve">/1-24-2 od </w:t>
      </w:r>
      <w:r>
        <w:rPr>
          <w:rFonts w:ascii="Arial" w:hAnsi="Arial" w:cs="Arial"/>
        </w:rPr>
        <w:t xml:space="preserve">19. srpnja </w:t>
      </w:r>
      <w:r w:rsidRPr="00B304DD">
        <w:rPr>
          <w:rFonts w:ascii="Arial" w:hAnsi="Arial" w:cs="Arial"/>
        </w:rPr>
        <w:t>2024. godine kojim je točkom I</w:t>
      </w:r>
      <w:r>
        <w:rPr>
          <w:rFonts w:ascii="Arial" w:hAnsi="Arial" w:cs="Arial"/>
        </w:rPr>
        <w:t xml:space="preserve"> izreke izrečena naredba nadležnom tijelu Hrvatskog šahovskog saveza da stavi izvan snage Pravilnik šahovskih natjecanja Hrvatskog šahovskog saveza od 19. prosinca 2021. godine i Pravilnik o radu povjerenika Hrvatskog šahovskog saveza od 25. siječnja 2022. godine, </w:t>
      </w:r>
      <w:r w:rsidRPr="00B304DD">
        <w:rPr>
          <w:rFonts w:ascii="Arial" w:hAnsi="Arial" w:cs="Arial"/>
        </w:rPr>
        <w:t>a</w:t>
      </w:r>
      <w:r>
        <w:rPr>
          <w:rFonts w:ascii="Arial" w:hAnsi="Arial" w:cs="Arial"/>
        </w:rPr>
        <w:t xml:space="preserve"> pod</w:t>
      </w:r>
      <w:r w:rsidRPr="00B304DD">
        <w:rPr>
          <w:rFonts w:ascii="Arial" w:hAnsi="Arial" w:cs="Arial"/>
        </w:rPr>
        <w:t xml:space="preserve"> točkom II izreke</w:t>
      </w:r>
      <w:r>
        <w:rPr>
          <w:rFonts w:ascii="Arial" w:hAnsi="Arial" w:cs="Arial"/>
        </w:rPr>
        <w:t xml:space="preserve"> </w:t>
      </w:r>
      <w:r w:rsidRPr="00B304DD">
        <w:rPr>
          <w:rFonts w:ascii="Arial" w:hAnsi="Arial" w:cs="Arial"/>
        </w:rPr>
        <w:t xml:space="preserve">rješenja navedeno je da su </w:t>
      </w:r>
      <w:proofErr w:type="spellStart"/>
      <w:r w:rsidRPr="00B304DD">
        <w:rPr>
          <w:rFonts w:ascii="Arial" w:hAnsi="Arial" w:cs="Arial"/>
        </w:rPr>
        <w:t>okr</w:t>
      </w:r>
      <w:proofErr w:type="spellEnd"/>
      <w:r>
        <w:rPr>
          <w:rFonts w:ascii="Arial" w:hAnsi="Arial" w:cs="Arial"/>
        </w:rPr>
        <w:t>.</w:t>
      </w:r>
      <w:r w:rsidRPr="00B304DD">
        <w:rPr>
          <w:rFonts w:ascii="Arial" w:hAnsi="Arial" w:cs="Arial"/>
        </w:rPr>
        <w:t xml:space="preserve"> u roku od 8 dana od dostave rješenja dužni izvršiti točk</w:t>
      </w:r>
      <w:r>
        <w:rPr>
          <w:rFonts w:ascii="Arial" w:hAnsi="Arial" w:cs="Arial"/>
        </w:rPr>
        <w:t>u</w:t>
      </w:r>
      <w:r w:rsidRPr="00B304DD">
        <w:rPr>
          <w:rFonts w:ascii="Arial" w:hAnsi="Arial" w:cs="Arial"/>
        </w:rPr>
        <w:t xml:space="preserve"> I citiranog rješenja. Točkom </w:t>
      </w:r>
      <w:r>
        <w:rPr>
          <w:rFonts w:ascii="Arial" w:hAnsi="Arial" w:cs="Arial"/>
        </w:rPr>
        <w:t xml:space="preserve">III </w:t>
      </w:r>
      <w:r w:rsidRPr="00B304DD">
        <w:rPr>
          <w:rFonts w:ascii="Arial" w:hAnsi="Arial" w:cs="Arial"/>
        </w:rPr>
        <w:t>izreke rješenja</w:t>
      </w:r>
      <w:r>
        <w:rPr>
          <w:rFonts w:ascii="Arial" w:hAnsi="Arial" w:cs="Arial"/>
        </w:rPr>
        <w:t xml:space="preserve"> određeno je da je</w:t>
      </w:r>
      <w:r w:rsidRPr="00B304DD">
        <w:rPr>
          <w:rFonts w:ascii="Arial" w:hAnsi="Arial" w:cs="Arial"/>
        </w:rPr>
        <w:t xml:space="preserve"> odgovorna osoba Hrvatskog šahovskog saveza dužna pisanim putem u roku od 8 dana od isteka roka utvrđenog točkom II izreke rješenja izvijestiti </w:t>
      </w:r>
      <w:r>
        <w:rPr>
          <w:rFonts w:ascii="Arial" w:hAnsi="Arial" w:cs="Arial"/>
        </w:rPr>
        <w:t>viš</w:t>
      </w:r>
      <w:r>
        <w:t xml:space="preserve">u </w:t>
      </w:r>
      <w:r w:rsidRPr="00781B6B">
        <w:rPr>
          <w:rFonts w:ascii="Arial" w:hAnsi="Arial" w:cs="Arial"/>
        </w:rPr>
        <w:t>sportsku inspektoricu o izvršenju točke I gore navedenog rješenja</w:t>
      </w:r>
    </w:p>
    <w:p w:rsidR="00CA4625" w:rsidP="00CA4625" w:rsidRDefault="00CA4625">
      <w:pPr>
        <w:pStyle w:val="Podnoje"/>
        <w:tabs>
          <w:tab w:val="clear" w:pos="4536"/>
          <w:tab w:val="clear" w:pos="9072"/>
        </w:tabs>
        <w:rPr>
          <w:rFonts w:ascii="Arial" w:hAnsi="Arial" w:cs="Arial"/>
        </w:rPr>
      </w:pPr>
      <w:r>
        <w:rPr>
          <w:rFonts w:ascii="Arial" w:hAnsi="Arial" w:cs="Arial"/>
        </w:rPr>
        <w:t xml:space="preserve">          pa da bi time </w:t>
      </w:r>
      <w:r w:rsidRPr="00B304DD">
        <w:rPr>
          <w:rFonts w:ascii="Arial" w:hAnsi="Arial" w:cs="Arial"/>
        </w:rPr>
        <w:t>postupi</w:t>
      </w:r>
      <w:r>
        <w:rPr>
          <w:rFonts w:ascii="Arial" w:hAnsi="Arial" w:cs="Arial"/>
        </w:rPr>
        <w:t xml:space="preserve">la protivno </w:t>
      </w:r>
      <w:r w:rsidRPr="00B304DD">
        <w:rPr>
          <w:rFonts w:ascii="Arial" w:hAnsi="Arial" w:cs="Arial"/>
        </w:rPr>
        <w:t>odredbi čl.</w:t>
      </w:r>
      <w:r w:rsidRPr="007F0415">
        <w:rPr>
          <w:rFonts w:ascii="Arial" w:hAnsi="Arial" w:cs="Arial"/>
        </w:rPr>
        <w:t xml:space="preserve"> </w:t>
      </w:r>
      <w:r>
        <w:rPr>
          <w:rFonts w:ascii="Arial" w:hAnsi="Arial" w:cs="Arial"/>
        </w:rPr>
        <w:t>37. st.1. t.</w:t>
      </w:r>
      <w:r w:rsidR="00C17C90">
        <w:rPr>
          <w:rFonts w:ascii="Arial" w:hAnsi="Arial" w:cs="Arial"/>
        </w:rPr>
        <w:t xml:space="preserve"> </w:t>
      </w:r>
      <w:r>
        <w:rPr>
          <w:rFonts w:ascii="Arial" w:hAnsi="Arial" w:cs="Arial"/>
        </w:rPr>
        <w:t>5.</w:t>
      </w:r>
      <w:r w:rsidR="00C17C90">
        <w:rPr>
          <w:rFonts w:ascii="Arial" w:hAnsi="Arial" w:cs="Arial"/>
        </w:rPr>
        <w:t xml:space="preserve"> </w:t>
      </w:r>
      <w:r w:rsidRPr="00FC486B">
        <w:rPr>
          <w:rFonts w:ascii="Arial" w:hAnsi="Arial" w:cs="Arial"/>
        </w:rPr>
        <w:t xml:space="preserve">Zakona </w:t>
      </w:r>
      <w:r>
        <w:rPr>
          <w:rFonts w:ascii="Arial" w:hAnsi="Arial" w:cs="Arial"/>
        </w:rPr>
        <w:t>sportskoj inspekciji ( Narodne novine 72/25),</w:t>
      </w:r>
      <w:r w:rsidRPr="00FC486B">
        <w:rPr>
          <w:rFonts w:ascii="Arial" w:hAnsi="Arial" w:cs="Arial"/>
        </w:rPr>
        <w:tab/>
      </w:r>
    </w:p>
    <w:p w:rsidR="00AA39AB" w:rsidP="00CA4625" w:rsidRDefault="00AA39AB">
      <w:pPr>
        <w:pStyle w:val="Podnoje"/>
        <w:tabs>
          <w:tab w:val="clear" w:pos="4536"/>
          <w:tab w:val="clear" w:pos="9072"/>
        </w:tabs>
        <w:rPr>
          <w:rFonts w:ascii="Arial" w:hAnsi="Arial" w:cs="Arial"/>
        </w:rPr>
      </w:pPr>
    </w:p>
    <w:p w:rsidR="0030712B" w:rsidP="009C6648" w:rsidRDefault="00CA4625">
      <w:pPr>
        <w:pStyle w:val="Podnoje"/>
        <w:tabs>
          <w:tab w:val="clear" w:pos="4536"/>
          <w:tab w:val="clear" w:pos="9072"/>
        </w:tabs>
        <w:rPr>
          <w:rFonts w:ascii="Arial" w:hAnsi="Arial" w:cs="Arial"/>
        </w:rPr>
      </w:pPr>
      <w:r>
        <w:rPr>
          <w:rFonts w:ascii="Arial" w:hAnsi="Arial" w:cs="Arial"/>
        </w:rPr>
        <w:t xml:space="preserve"> </w:t>
      </w:r>
    </w:p>
    <w:p w:rsidR="003B2C52" w:rsidP="00CA4625" w:rsidRDefault="00CA4625">
      <w:pPr>
        <w:rPr>
          <w:rFonts w:ascii="Arial" w:hAnsi="Arial" w:cs="Arial"/>
        </w:rPr>
      </w:pPr>
      <w:r>
        <w:rPr>
          <w:rFonts w:ascii="Arial" w:hAnsi="Arial" w:cs="Arial"/>
        </w:rPr>
        <w:lastRenderedPageBreak/>
        <w:t xml:space="preserve">                                                           </w:t>
      </w:r>
      <w:r w:rsidRPr="00FC486B" w:rsidR="003B2C52">
        <w:rPr>
          <w:rFonts w:ascii="Arial" w:hAnsi="Arial" w:cs="Arial"/>
        </w:rPr>
        <w:t>Obrazloženje</w:t>
      </w:r>
    </w:p>
    <w:p w:rsidR="00AA39AB" w:rsidP="00CA4625" w:rsidRDefault="00AA39AB">
      <w:pPr>
        <w:rPr>
          <w:rFonts w:ascii="Arial" w:hAnsi="Arial" w:cs="Arial"/>
        </w:rPr>
      </w:pPr>
    </w:p>
    <w:p w:rsidR="005C63F6" w:rsidP="00C17C90" w:rsidRDefault="00CA4625">
      <w:pPr>
        <w:ind w:firstLine="708"/>
        <w:rPr>
          <w:rFonts w:ascii="Arial" w:hAnsi="Arial" w:cs="Arial"/>
        </w:rPr>
      </w:pPr>
      <w:r w:rsidRPr="00CA4625">
        <w:rPr>
          <w:rFonts w:ascii="Arial" w:hAnsi="Arial" w:cs="Arial"/>
        </w:rPr>
        <w:t xml:space="preserve">1. Ministarstvo turizma i sporta, Samostalni sektor sportske inspekcije, pod </w:t>
      </w:r>
      <w:r>
        <w:rPr>
          <w:rFonts w:ascii="Arial" w:hAnsi="Arial" w:cs="Arial"/>
        </w:rPr>
        <w:t>k</w:t>
      </w:r>
      <w:r w:rsidRPr="00CA4625">
        <w:rPr>
          <w:rFonts w:ascii="Arial" w:hAnsi="Arial" w:cs="Arial"/>
        </w:rPr>
        <w:t>lasom</w:t>
      </w:r>
      <w:r>
        <w:rPr>
          <w:rFonts w:ascii="Arial" w:hAnsi="Arial" w:cs="Arial"/>
        </w:rPr>
        <w:t>: 624-02/24-02/63</w:t>
      </w:r>
      <w:r w:rsidRPr="00CA4625">
        <w:rPr>
          <w:rFonts w:ascii="Arial" w:hAnsi="Arial" w:cs="Arial"/>
        </w:rPr>
        <w:t xml:space="preserve"> izdalo je</w:t>
      </w:r>
      <w:r>
        <w:rPr>
          <w:rFonts w:ascii="Arial" w:hAnsi="Arial" w:cs="Arial"/>
        </w:rPr>
        <w:t xml:space="preserve"> </w:t>
      </w:r>
      <w:r w:rsidRPr="00CA4625">
        <w:rPr>
          <w:rFonts w:ascii="Arial" w:hAnsi="Arial" w:cs="Arial"/>
        </w:rPr>
        <w:t xml:space="preserve"> prekršajni nalog zbog djela prekršaja činjenično i pravno opisanog u izreci ove presude </w:t>
      </w:r>
      <w:r w:rsidRPr="001C02F5">
        <w:rPr>
          <w:rFonts w:ascii="Arial" w:hAnsi="Arial" w:cs="Arial"/>
        </w:rPr>
        <w:t xml:space="preserve">koji je temeljem pravovremenog prigovora okrivljenika, temeljem čl. </w:t>
      </w:r>
      <w:smartTag w:uri="urn:schemas-microsoft-com:office:smarttags" w:element="metricconverter">
        <w:smartTagPr>
          <w:attr w:name="ProductID" w:val="238. st"/>
        </w:smartTagPr>
        <w:r w:rsidRPr="001C02F5">
          <w:rPr>
            <w:rFonts w:ascii="Arial" w:hAnsi="Arial" w:cs="Arial"/>
          </w:rPr>
          <w:t>238. st</w:t>
        </w:r>
      </w:smartTag>
      <w:r w:rsidRPr="001C02F5">
        <w:rPr>
          <w:rFonts w:ascii="Arial" w:hAnsi="Arial" w:cs="Arial"/>
        </w:rPr>
        <w:t>. 9. Prekršajnog zakona stavljen izvan snage i nastavljen je prekršajni postupak</w:t>
      </w:r>
      <w:r w:rsidRPr="00CA4625">
        <w:rPr>
          <w:rFonts w:ascii="Arial" w:hAnsi="Arial" w:cs="Arial"/>
        </w:rPr>
        <w:t>.</w:t>
      </w:r>
      <w:r>
        <w:rPr>
          <w:rFonts w:ascii="Arial" w:hAnsi="Arial" w:cs="Arial"/>
        </w:rPr>
        <w:t xml:space="preserve"> Nadalje, tijekom postupka </w:t>
      </w:r>
      <w:r w:rsidRPr="00CA4625">
        <w:rPr>
          <w:rFonts w:ascii="Arial" w:hAnsi="Arial" w:cs="Arial"/>
        </w:rPr>
        <w:t xml:space="preserve">tužitelj je </w:t>
      </w:r>
      <w:r>
        <w:rPr>
          <w:rFonts w:ascii="Arial" w:hAnsi="Arial" w:cs="Arial"/>
        </w:rPr>
        <w:t xml:space="preserve">dopunio </w:t>
      </w:r>
      <w:r w:rsidRPr="00CA4625">
        <w:rPr>
          <w:rFonts w:ascii="Arial" w:hAnsi="Arial" w:cs="Arial"/>
        </w:rPr>
        <w:t>optužn</w:t>
      </w:r>
      <w:r>
        <w:rPr>
          <w:rFonts w:ascii="Arial" w:hAnsi="Arial" w:cs="Arial"/>
        </w:rPr>
        <w:t>i</w:t>
      </w:r>
      <w:r w:rsidRPr="00CA4625">
        <w:rPr>
          <w:rFonts w:ascii="Arial" w:hAnsi="Arial" w:cs="Arial"/>
        </w:rPr>
        <w:t xml:space="preserve"> prijedlog</w:t>
      </w:r>
      <w:r>
        <w:rPr>
          <w:rFonts w:ascii="Arial" w:hAnsi="Arial" w:cs="Arial"/>
        </w:rPr>
        <w:t>.</w:t>
      </w:r>
    </w:p>
    <w:p w:rsidR="005C63F6" w:rsidP="005C63F6" w:rsidRDefault="005C63F6">
      <w:pPr>
        <w:ind w:firstLine="708"/>
        <w:rPr>
          <w:rFonts w:ascii="Arial" w:hAnsi="Arial" w:cs="Arial"/>
        </w:rPr>
      </w:pPr>
    </w:p>
    <w:p w:rsidR="00B66798" w:rsidP="00B66798" w:rsidRDefault="00125211">
      <w:pPr>
        <w:ind w:firstLine="708"/>
        <w:rPr>
          <w:rFonts w:ascii="Arial" w:hAnsi="Arial" w:cs="Arial"/>
        </w:rPr>
      </w:pPr>
      <w:r w:rsidRPr="005C63F6">
        <w:rPr>
          <w:rFonts w:ascii="Arial" w:hAnsi="Arial" w:cs="Arial"/>
        </w:rPr>
        <w:t>2</w:t>
      </w:r>
      <w:r w:rsidRPr="005C63F6" w:rsidR="00D9755D">
        <w:rPr>
          <w:rFonts w:ascii="Arial" w:hAnsi="Arial" w:cs="Arial"/>
        </w:rPr>
        <w:t xml:space="preserve">. </w:t>
      </w:r>
      <w:r w:rsidRPr="005C63F6" w:rsidR="00F44699">
        <w:rPr>
          <w:rFonts w:ascii="Arial" w:hAnsi="Arial" w:cs="Arial"/>
        </w:rPr>
        <w:t>Za I okrivljenu pravna osobu</w:t>
      </w:r>
      <w:r w:rsidR="005C63F6">
        <w:rPr>
          <w:rFonts w:ascii="Arial" w:hAnsi="Arial" w:cs="Arial"/>
        </w:rPr>
        <w:t xml:space="preserve"> Hrvatski šahovski savez</w:t>
      </w:r>
      <w:r w:rsidRPr="005C63F6" w:rsidR="00F44699">
        <w:rPr>
          <w:rFonts w:ascii="Arial" w:hAnsi="Arial" w:cs="Arial"/>
        </w:rPr>
        <w:t xml:space="preserve"> zastupanu po predsjedniku Tomislavu</w:t>
      </w:r>
      <w:r w:rsidRPr="005C63F6" w:rsidR="005C63F6">
        <w:rPr>
          <w:rFonts w:ascii="Arial" w:hAnsi="Arial" w:cs="Arial"/>
        </w:rPr>
        <w:t xml:space="preserve"> </w:t>
      </w:r>
      <w:r w:rsidRPr="005C63F6" w:rsidR="00F44699">
        <w:rPr>
          <w:rFonts w:ascii="Arial" w:hAnsi="Arial" w:cs="Arial"/>
        </w:rPr>
        <w:t>Ćoriću u pisanoj obrani navedeno</w:t>
      </w:r>
      <w:r w:rsidR="005C63F6">
        <w:rPr>
          <w:rFonts w:ascii="Arial" w:hAnsi="Arial" w:cs="Arial"/>
        </w:rPr>
        <w:t xml:space="preserve"> je</w:t>
      </w:r>
      <w:r w:rsidRPr="005C63F6">
        <w:rPr>
          <w:rFonts w:ascii="Arial" w:hAnsi="Arial" w:cs="Arial"/>
        </w:rPr>
        <w:t xml:space="preserve"> </w:t>
      </w:r>
      <w:r w:rsidR="009C6648">
        <w:rPr>
          <w:rFonts w:ascii="Arial" w:hAnsi="Arial" w:cs="Arial"/>
        </w:rPr>
        <w:t xml:space="preserve">da </w:t>
      </w:r>
      <w:r w:rsidRPr="005C63F6">
        <w:rPr>
          <w:rFonts w:ascii="Arial" w:hAnsi="Arial" w:cs="Arial"/>
        </w:rPr>
        <w:t>se ne smatraju odgovornim za počinjeni prekršaj obzirom da je vrijeme počinjenja prekršaja, odnosno</w:t>
      </w:r>
      <w:r w:rsidR="009C6648">
        <w:rPr>
          <w:rFonts w:ascii="Arial" w:hAnsi="Arial" w:cs="Arial"/>
        </w:rPr>
        <w:t>,</w:t>
      </w:r>
      <w:r w:rsidRPr="005C63F6">
        <w:rPr>
          <w:rFonts w:ascii="Arial" w:hAnsi="Arial" w:cs="Arial"/>
        </w:rPr>
        <w:t xml:space="preserve"> </w:t>
      </w:r>
      <w:proofErr w:type="spellStart"/>
      <w:r w:rsidRPr="005C63F6">
        <w:rPr>
          <w:rFonts w:ascii="Arial" w:hAnsi="Arial" w:cs="Arial"/>
        </w:rPr>
        <w:t>nepostupanja</w:t>
      </w:r>
      <w:proofErr w:type="spellEnd"/>
      <w:r w:rsidRPr="005C63F6">
        <w:rPr>
          <w:rFonts w:ascii="Arial" w:hAnsi="Arial" w:cs="Arial"/>
        </w:rPr>
        <w:t xml:space="preserve"> u određenom roku u smislu izvještavanja inspektora o ispunjenju obveze iz rješenja, jedina odgovorna osoba za zastupanje Hrvatskog šahovskog saveza bio </w:t>
      </w:r>
      <w:r w:rsidR="009C6648">
        <w:rPr>
          <w:rFonts w:ascii="Arial" w:hAnsi="Arial" w:cs="Arial"/>
        </w:rPr>
        <w:t xml:space="preserve">II </w:t>
      </w:r>
      <w:r w:rsidRPr="005C63F6">
        <w:rPr>
          <w:rFonts w:ascii="Arial" w:hAnsi="Arial" w:cs="Arial"/>
        </w:rPr>
        <w:t>okrivljeni</w:t>
      </w:r>
      <w:r w:rsidR="009C6648">
        <w:rPr>
          <w:rFonts w:ascii="Arial" w:hAnsi="Arial" w:cs="Arial"/>
        </w:rPr>
        <w:t>k</w:t>
      </w:r>
      <w:r w:rsidRPr="005C63F6">
        <w:rPr>
          <w:rFonts w:ascii="Arial" w:hAnsi="Arial" w:cs="Arial"/>
        </w:rPr>
        <w:t>.</w:t>
      </w:r>
      <w:r w:rsidR="009C6648">
        <w:rPr>
          <w:rFonts w:ascii="Arial" w:hAnsi="Arial" w:cs="Arial"/>
        </w:rPr>
        <w:t xml:space="preserve"> </w:t>
      </w:r>
      <w:r w:rsidRPr="005C63F6">
        <w:rPr>
          <w:rFonts w:ascii="Arial" w:hAnsi="Arial" w:cs="Arial"/>
        </w:rPr>
        <w:t>Sukladno čl. 26. st. 2. Zakona o sportskoj inspekciji o ispunjenju obveze iz rješenja odgovorna osoba u pravnoj osobi, odnosno</w:t>
      </w:r>
      <w:r w:rsidR="009C6648">
        <w:rPr>
          <w:rFonts w:ascii="Arial" w:hAnsi="Arial" w:cs="Arial"/>
        </w:rPr>
        <w:t>,</w:t>
      </w:r>
      <w:r w:rsidRPr="005C63F6">
        <w:rPr>
          <w:rFonts w:ascii="Arial" w:hAnsi="Arial" w:cs="Arial"/>
        </w:rPr>
        <w:t xml:space="preserve"> fizička osoba koja obavlja samostalnu djelatnost dužna je u roku od osam dana od dana isteka roka za ispunjenje obveze pisano izvijestiti inspektora koji je donio rješenje. U stanju u kojem se nalazio</w:t>
      </w:r>
      <w:r w:rsidR="009C6648">
        <w:rPr>
          <w:rFonts w:ascii="Arial" w:hAnsi="Arial" w:cs="Arial"/>
        </w:rPr>
        <w:t xml:space="preserve"> I</w:t>
      </w:r>
      <w:r w:rsidRPr="005C63F6">
        <w:rPr>
          <w:rFonts w:ascii="Arial" w:hAnsi="Arial" w:cs="Arial"/>
        </w:rPr>
        <w:t xml:space="preserve"> okrivljeni u vrijeme počinjenja prekršaja u smislu neodgovornog postupanja ovlaštenih osoba, odnosno </w:t>
      </w:r>
      <w:proofErr w:type="spellStart"/>
      <w:r w:rsidRPr="005C63F6">
        <w:rPr>
          <w:rFonts w:ascii="Arial" w:hAnsi="Arial" w:cs="Arial"/>
        </w:rPr>
        <w:t>nepostupanja</w:t>
      </w:r>
      <w:proofErr w:type="spellEnd"/>
      <w:r w:rsidRPr="005C63F6">
        <w:rPr>
          <w:rFonts w:ascii="Arial" w:hAnsi="Arial" w:cs="Arial"/>
        </w:rPr>
        <w:t xml:space="preserve"> sukladno rješenjima Sportske inspekcije, nije osnovano prebacivati odgovornost na </w:t>
      </w:r>
      <w:r w:rsidR="009C6648">
        <w:rPr>
          <w:rFonts w:ascii="Arial" w:hAnsi="Arial" w:cs="Arial"/>
        </w:rPr>
        <w:t xml:space="preserve"> I </w:t>
      </w:r>
      <w:r w:rsidRPr="005C63F6">
        <w:rPr>
          <w:rFonts w:ascii="Arial" w:hAnsi="Arial" w:cs="Arial"/>
        </w:rPr>
        <w:t>okrivljenika koji je u međuvremenu zakonito ustrojio svoja tijela</w:t>
      </w:r>
      <w:r w:rsidR="009C6648">
        <w:rPr>
          <w:rFonts w:ascii="Arial" w:hAnsi="Arial" w:cs="Arial"/>
        </w:rPr>
        <w:t>,</w:t>
      </w:r>
      <w:r w:rsidRPr="005C63F6">
        <w:rPr>
          <w:rFonts w:ascii="Arial" w:hAnsi="Arial" w:cs="Arial"/>
        </w:rPr>
        <w:t xml:space="preserve"> te poduzeo potrebne mjere u smislu razrješenja</w:t>
      </w:r>
      <w:r w:rsidR="009C6648">
        <w:rPr>
          <w:rFonts w:ascii="Arial" w:hAnsi="Arial" w:cs="Arial"/>
        </w:rPr>
        <w:t xml:space="preserve"> II </w:t>
      </w:r>
      <w:r w:rsidRPr="005C63F6">
        <w:rPr>
          <w:rFonts w:ascii="Arial" w:hAnsi="Arial" w:cs="Arial"/>
        </w:rPr>
        <w:t>okrivljenika, uspostavljanja zakonitog poslovanja, a posebice komunikacije s upravnim tijelima. Naime, krajem 2023. i početkom 2024. godine situa</w:t>
      </w:r>
      <w:r w:rsidR="009C6648">
        <w:rPr>
          <w:rFonts w:ascii="Arial" w:hAnsi="Arial" w:cs="Arial"/>
        </w:rPr>
        <w:t>cija</w:t>
      </w:r>
      <w:r w:rsidRPr="005C63F6">
        <w:rPr>
          <w:rFonts w:ascii="Arial" w:hAnsi="Arial" w:cs="Arial"/>
        </w:rPr>
        <w:t xml:space="preserve"> je u Hrvatskom šahovskom savezu bila je posebno komplicirana na što posebno ukazuje </w:t>
      </w:r>
      <w:r w:rsidR="009C6648">
        <w:rPr>
          <w:rFonts w:ascii="Arial" w:hAnsi="Arial" w:cs="Arial"/>
        </w:rPr>
        <w:t>N</w:t>
      </w:r>
      <w:r w:rsidRPr="005C63F6">
        <w:rPr>
          <w:rFonts w:ascii="Arial" w:hAnsi="Arial" w:cs="Arial"/>
        </w:rPr>
        <w:t>ačelnica Samostalnog sektora sportske inspekcije</w:t>
      </w:r>
      <w:r w:rsidR="009C6648">
        <w:rPr>
          <w:rFonts w:ascii="Arial" w:hAnsi="Arial" w:cs="Arial"/>
        </w:rPr>
        <w:t xml:space="preserve">, </w:t>
      </w:r>
      <w:r w:rsidRPr="005C63F6">
        <w:rPr>
          <w:rFonts w:ascii="Arial" w:hAnsi="Arial" w:cs="Arial"/>
        </w:rPr>
        <w:t xml:space="preserve">Glavna sportska inspektorica </w:t>
      </w:r>
      <w:proofErr w:type="spellStart"/>
      <w:r w:rsidRPr="005C63F6">
        <w:rPr>
          <w:rFonts w:ascii="Arial" w:hAnsi="Arial" w:cs="Arial"/>
        </w:rPr>
        <w:t>Klaudia</w:t>
      </w:r>
      <w:proofErr w:type="spellEnd"/>
      <w:r w:rsidRPr="005C63F6">
        <w:rPr>
          <w:rFonts w:ascii="Arial" w:hAnsi="Arial" w:cs="Arial"/>
        </w:rPr>
        <w:t xml:space="preserve"> Miloš Lončar u odgovoru jednom od članica Saveza pa citira</w:t>
      </w:r>
      <w:r w:rsidR="00FB1DAF">
        <w:rPr>
          <w:rFonts w:ascii="Arial" w:hAnsi="Arial" w:cs="Arial"/>
        </w:rPr>
        <w:t>ju</w:t>
      </w:r>
      <w:r w:rsidRPr="005C63F6">
        <w:rPr>
          <w:rFonts w:ascii="Arial" w:hAnsi="Arial" w:cs="Arial"/>
        </w:rPr>
        <w:t xml:space="preserve"> nje</w:t>
      </w:r>
      <w:r w:rsidR="00FB1DAF">
        <w:rPr>
          <w:rFonts w:ascii="Arial" w:hAnsi="Arial" w:cs="Arial"/>
        </w:rPr>
        <w:t>zi</w:t>
      </w:r>
      <w:r w:rsidRPr="005C63F6">
        <w:rPr>
          <w:rFonts w:ascii="Arial" w:hAnsi="Arial" w:cs="Arial"/>
        </w:rPr>
        <w:t>n zaključak od 4. veljače 2025. godine u cijelosti:</w:t>
      </w:r>
      <w:r w:rsidR="00FB1DAF">
        <w:rPr>
          <w:rFonts w:ascii="Arial" w:hAnsi="Arial" w:cs="Arial"/>
        </w:rPr>
        <w:t xml:space="preserve"> </w:t>
      </w:r>
      <w:r w:rsidRPr="005C63F6">
        <w:rPr>
          <w:rFonts w:ascii="Arial" w:hAnsi="Arial" w:cs="Arial"/>
        </w:rPr>
        <w:t>”Hrvatski šahovski savez je u zadnjih 9 godina imao izabranog predsjednika i Izvršni odbor samo 23 mjeseca (jedino je glavni tajnik Saveza u mandatu od 20. veljače 2016. do opoziva), što je rezultat ozbiljno narušenih odnosa unutar Saveza, a u razdoblju od 06. lipnja 2021. godine do 24. studenoga 2024. Savez je bio u potpunosti blokiran i nije bio u mogućnosti na zakonit i statutaran način obavljati zadaće nacionalnog sportskog saveza.</w:t>
      </w:r>
      <w:r w:rsidRPr="005C63F6" w:rsidR="005C63F6">
        <w:rPr>
          <w:rFonts w:ascii="Arial" w:hAnsi="Arial" w:cs="Arial"/>
        </w:rPr>
        <w:t xml:space="preserve"> </w:t>
      </w:r>
      <w:r w:rsidRPr="005C63F6">
        <w:rPr>
          <w:rFonts w:ascii="Arial" w:hAnsi="Arial" w:cs="Arial"/>
        </w:rPr>
        <w:t>Ovo</w:t>
      </w:r>
      <w:r w:rsidR="00FB1DAF">
        <w:rPr>
          <w:rFonts w:ascii="Arial" w:hAnsi="Arial" w:cs="Arial"/>
        </w:rPr>
        <w:t>m</w:t>
      </w:r>
      <w:r w:rsidRPr="005C63F6">
        <w:rPr>
          <w:rFonts w:ascii="Arial" w:hAnsi="Arial" w:cs="Arial"/>
        </w:rPr>
        <w:t xml:space="preserve"> prilikom valja napomenuti kako je Hrvatski šahovski savez udruga građana čije se djelovanje između ostaloga temelji na načelima neovisnosti i </w:t>
      </w:r>
      <w:r w:rsidRPr="005C63F6" w:rsidR="00FB1DAF">
        <w:rPr>
          <w:rFonts w:ascii="Arial" w:hAnsi="Arial" w:cs="Arial"/>
        </w:rPr>
        <w:t>de</w:t>
      </w:r>
      <w:r w:rsidR="00FB1DAF">
        <w:rPr>
          <w:rFonts w:ascii="Arial" w:hAnsi="Arial" w:cs="Arial"/>
        </w:rPr>
        <w:t>m</w:t>
      </w:r>
      <w:r w:rsidRPr="005C63F6" w:rsidR="00FB1DAF">
        <w:rPr>
          <w:rFonts w:ascii="Arial" w:hAnsi="Arial" w:cs="Arial"/>
        </w:rPr>
        <w:t>okratskog</w:t>
      </w:r>
      <w:r w:rsidRPr="005C63F6">
        <w:rPr>
          <w:rFonts w:ascii="Arial" w:hAnsi="Arial" w:cs="Arial"/>
        </w:rPr>
        <w:t xml:space="preserve"> ustroja, kako je to propisano Zakonom o udrugama (”Narodne novine”, broj: 74/2014, 70/2017, 98/2019, 151/2022 ). </w:t>
      </w:r>
      <w:r w:rsidR="00FB1DAF">
        <w:rPr>
          <w:rFonts w:ascii="Arial" w:hAnsi="Arial" w:cs="Arial"/>
        </w:rPr>
        <w:t xml:space="preserve">U </w:t>
      </w:r>
      <w:r w:rsidRPr="005C63F6">
        <w:rPr>
          <w:rFonts w:ascii="Arial" w:hAnsi="Arial" w:cs="Arial"/>
        </w:rPr>
        <w:t>skladu s navedenim, udruga samostalno utvrđuje svoje područje djelovanja, ciljeve i djelatnosti, svoj unutarnji ustroj i samostalno obavlja djelatnosti koje nisu u suprotnosti s Ustavom i za</w:t>
      </w:r>
      <w:r w:rsidR="00FB1DAF">
        <w:rPr>
          <w:rFonts w:ascii="Arial" w:hAnsi="Arial" w:cs="Arial"/>
        </w:rPr>
        <w:t>konom</w:t>
      </w:r>
      <w:r w:rsidRPr="005C63F6">
        <w:rPr>
          <w:rFonts w:ascii="Arial" w:hAnsi="Arial" w:cs="Arial"/>
        </w:rPr>
        <w:t>. Udrugom upravljaju članovi na način da unuta</w:t>
      </w:r>
      <w:r w:rsidR="00FB1DAF">
        <w:rPr>
          <w:rFonts w:ascii="Arial" w:hAnsi="Arial" w:cs="Arial"/>
        </w:rPr>
        <w:t>rnji</w:t>
      </w:r>
      <w:r w:rsidRPr="005C63F6">
        <w:rPr>
          <w:rFonts w:ascii="Arial" w:hAnsi="Arial" w:cs="Arial"/>
        </w:rPr>
        <w:t xml:space="preserve"> ustroj udruge </w:t>
      </w:r>
      <w:r w:rsidR="00FB1DAF">
        <w:rPr>
          <w:rFonts w:ascii="Arial" w:hAnsi="Arial" w:cs="Arial"/>
        </w:rPr>
        <w:t xml:space="preserve">mora </w:t>
      </w:r>
      <w:r w:rsidRPr="005C63F6">
        <w:rPr>
          <w:rFonts w:ascii="Arial" w:hAnsi="Arial" w:cs="Arial"/>
        </w:rPr>
        <w:t>biti zasnovan na načelima demokratskog zastupanja i demokratskog načina očitovanja volje članova. Isto tako, člankom 42. stavkom 1</w:t>
      </w:r>
      <w:r w:rsidRPr="005C63F6" w:rsidR="005C63F6">
        <w:rPr>
          <w:rFonts w:ascii="Arial" w:hAnsi="Arial" w:cs="Arial"/>
        </w:rPr>
        <w:t xml:space="preserve">. </w:t>
      </w:r>
      <w:r w:rsidRPr="005C63F6">
        <w:rPr>
          <w:rFonts w:ascii="Arial" w:hAnsi="Arial" w:cs="Arial"/>
        </w:rPr>
        <w:t>Zakona o udrugama propisano kako članovi udruge sami nadziru rad udruge.</w:t>
      </w:r>
      <w:r w:rsidRPr="005C63F6" w:rsidR="005C63F6">
        <w:rPr>
          <w:rFonts w:ascii="Arial" w:hAnsi="Arial" w:cs="Arial"/>
        </w:rPr>
        <w:t xml:space="preserve"> </w:t>
      </w:r>
      <w:r w:rsidRPr="005C63F6">
        <w:rPr>
          <w:rFonts w:ascii="Arial" w:hAnsi="Arial" w:cs="Arial"/>
        </w:rPr>
        <w:t>Na kraju je potrebno istaknuti i kako je obveza članova Hrvatskog šahovskog saveza, a posebno njegovih tijela upravljanja predviđenih</w:t>
      </w:r>
      <w:r w:rsidR="00FB1DAF">
        <w:rPr>
          <w:rFonts w:ascii="Arial" w:hAnsi="Arial" w:cs="Arial"/>
        </w:rPr>
        <w:t xml:space="preserve"> </w:t>
      </w:r>
      <w:r w:rsidRPr="005C63F6">
        <w:rPr>
          <w:rFonts w:ascii="Arial" w:hAnsi="Arial" w:cs="Arial"/>
        </w:rPr>
        <w:t>Statutom, osigurati zakonito funkcioniranje Hrvatskog šahovskog saveza te izvršavati zadaće nacionalnog sportskog saveza utvrđene člankom 37. Zakona o sportu („Narodne novine”, broj: 141/22), sve u interesu šaha i šahista te hrvatskog sporta u cjelini.</w:t>
      </w:r>
      <w:r w:rsidR="00FB1DAF">
        <w:rPr>
          <w:rFonts w:ascii="Arial" w:hAnsi="Arial" w:cs="Arial"/>
        </w:rPr>
        <w:t>"</w:t>
      </w:r>
      <w:r w:rsidRPr="005C63F6">
        <w:rPr>
          <w:rFonts w:ascii="Arial" w:hAnsi="Arial" w:cs="Arial"/>
        </w:rPr>
        <w:t xml:space="preserve"> Obzirom na ovakvu situaciju</w:t>
      </w:r>
      <w:r w:rsidR="00FB1DAF">
        <w:rPr>
          <w:rFonts w:ascii="Arial" w:hAnsi="Arial" w:cs="Arial"/>
        </w:rPr>
        <w:t xml:space="preserve"> I </w:t>
      </w:r>
      <w:r w:rsidRPr="005C63F6">
        <w:rPr>
          <w:rFonts w:ascii="Arial" w:hAnsi="Arial" w:cs="Arial"/>
        </w:rPr>
        <w:t>okrivljenik je tek nakon inkriminirajućeg razdoblja uspio održati skupštine,</w:t>
      </w:r>
      <w:r w:rsidRPr="005C63F6" w:rsidR="005C63F6">
        <w:rPr>
          <w:rFonts w:ascii="Arial" w:hAnsi="Arial" w:cs="Arial"/>
        </w:rPr>
        <w:t xml:space="preserve"> </w:t>
      </w:r>
      <w:r w:rsidRPr="005C63F6">
        <w:rPr>
          <w:rFonts w:ascii="Arial" w:hAnsi="Arial" w:cs="Arial"/>
        </w:rPr>
        <w:t>izabrati novu odgovornu osobu predsjednika Tomislava Ćorića i ostala tijela skupštine</w:t>
      </w:r>
      <w:r w:rsidR="00FB1DAF">
        <w:rPr>
          <w:rFonts w:ascii="Arial" w:hAnsi="Arial" w:cs="Arial"/>
        </w:rPr>
        <w:t>,</w:t>
      </w:r>
      <w:r w:rsidRPr="005C63F6">
        <w:rPr>
          <w:rFonts w:ascii="Arial" w:hAnsi="Arial" w:cs="Arial"/>
        </w:rPr>
        <w:t xml:space="preserve"> te ishoditi upis u sudski </w:t>
      </w:r>
      <w:r w:rsidRPr="005C63F6">
        <w:rPr>
          <w:rFonts w:ascii="Arial" w:hAnsi="Arial" w:cs="Arial"/>
        </w:rPr>
        <w:lastRenderedPageBreak/>
        <w:t>registar. Donesen je i novi statut prema kojem je potrebno raspisati natječaj radi izbora Glavnog tajnika.</w:t>
      </w:r>
      <w:r w:rsidRPr="005C63F6" w:rsidR="005C63F6">
        <w:rPr>
          <w:rFonts w:ascii="Arial" w:hAnsi="Arial" w:cs="Arial"/>
        </w:rPr>
        <w:t xml:space="preserve"> </w:t>
      </w:r>
      <w:r w:rsidRPr="005C63F6">
        <w:rPr>
          <w:rFonts w:ascii="Arial" w:hAnsi="Arial" w:cs="Arial"/>
        </w:rPr>
        <w:t>Sve do kraja veljače 2025. godine, jedina osoba koja je ima pristup službenoj pošti, certifikatima, e-mailovima i poslovnim računima jest</w:t>
      </w:r>
      <w:r w:rsidR="00FB1DAF">
        <w:rPr>
          <w:rFonts w:ascii="Arial" w:hAnsi="Arial" w:cs="Arial"/>
        </w:rPr>
        <w:t xml:space="preserve"> II </w:t>
      </w:r>
      <w:r w:rsidRPr="005C63F6">
        <w:rPr>
          <w:rFonts w:ascii="Arial" w:hAnsi="Arial" w:cs="Arial"/>
        </w:rPr>
        <w:t>okrivljenik.</w:t>
      </w:r>
      <w:r w:rsidRPr="005C63F6" w:rsidR="005C63F6">
        <w:rPr>
          <w:rFonts w:ascii="Arial" w:hAnsi="Arial" w:cs="Arial"/>
        </w:rPr>
        <w:t xml:space="preserve"> </w:t>
      </w:r>
      <w:r w:rsidRPr="005C63F6">
        <w:rPr>
          <w:rFonts w:ascii="Arial" w:hAnsi="Arial" w:cs="Arial"/>
        </w:rPr>
        <w:t>Upravo je</w:t>
      </w:r>
      <w:r w:rsidR="00FB1DAF">
        <w:rPr>
          <w:rFonts w:ascii="Arial" w:hAnsi="Arial" w:cs="Arial"/>
        </w:rPr>
        <w:t xml:space="preserve"> II </w:t>
      </w:r>
      <w:r w:rsidRPr="005C63F6">
        <w:rPr>
          <w:rFonts w:ascii="Arial" w:hAnsi="Arial" w:cs="Arial"/>
        </w:rPr>
        <w:t>okrivljenik kao odgovorna osoba bio pozvan pisanim putem obavijesti sportsku inspektoricu o ispunjenju obveze iz rješenja sportske inspektorice, a koju je obvezu očito propustio ispuniti.</w:t>
      </w:r>
      <w:r w:rsidRPr="00125211">
        <w:rPr>
          <w:noProof/>
        </w:rPr>
        <w:drawing>
          <wp:anchor distT="0" distB="0" distL="114300" distR="114300" simplePos="false" relativeHeight="251659264" behindDoc="false" locked="false" layoutInCell="true" allowOverlap="false">
            <wp:simplePos x="0" y="0"/>
            <wp:positionH relativeFrom="page">
              <wp:posOffset>731520</wp:posOffset>
            </wp:positionH>
            <wp:positionV relativeFrom="page">
              <wp:posOffset>3609975</wp:posOffset>
            </wp:positionV>
            <wp:extent cx="6350" cy="6350"/>
            <wp:effectExtent l="0" t="0" r="0" b="0"/>
            <wp:wrapTopAndBottom/>
            <wp:docPr id="5" name="Slika 5"/>
            <wp:cNvGraphicFramePr>
              <a:graphicFrameLocks noChangeAspect="true"/>
            </wp:cNvGraphicFramePr>
            <a:graphic>
              <a:graphicData uri="http://schemas.openxmlformats.org/drawingml/2006/picture">
                <pic:pic>
                  <pic:nvPicPr>
                    <pic:cNvPr id="0" name="Picture 5701"/>
                    <pic:cNvPicPr>
                      <a:picLocks noChangeAspect="true" noChangeArrowheads="true"/>
                    </pic:cNvPicPr>
                  </pic:nvPicPr>
                  <pic:blipFill>
                    <a:blip>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6350" cy="6350"/>
                    </a:xfrm>
                    <a:prstGeom prst="rect">
                      <a:avLst/>
                    </a:prstGeom>
                    <a:noFill/>
                  </pic:spPr>
                </pic:pic>
              </a:graphicData>
            </a:graphic>
          </wp:anchor>
        </w:drawing>
      </w:r>
      <w:r w:rsidRPr="00125211">
        <w:rPr>
          <w:noProof/>
        </w:rPr>
        <w:drawing>
          <wp:anchor distT="0" distB="0" distL="114300" distR="114300" simplePos="false" relativeHeight="251660288" behindDoc="false" locked="false" layoutInCell="true" allowOverlap="false">
            <wp:simplePos x="0" y="0"/>
            <wp:positionH relativeFrom="page">
              <wp:posOffset>292735</wp:posOffset>
            </wp:positionH>
            <wp:positionV relativeFrom="page">
              <wp:posOffset>3847465</wp:posOffset>
            </wp:positionV>
            <wp:extent cx="12065" cy="18415"/>
            <wp:effectExtent l="0" t="0" r="0" b="0"/>
            <wp:wrapSquare wrapText="bothSides"/>
            <wp:docPr id="4" name="Slika 4"/>
            <wp:cNvGraphicFramePr>
              <a:graphicFrameLocks noChangeAspect="true"/>
            </wp:cNvGraphicFramePr>
            <a:graphic>
              <a:graphicData uri="http://schemas.openxmlformats.org/drawingml/2006/picture">
                <pic:pic>
                  <pic:nvPicPr>
                    <pic:cNvPr id="0" name="Picture 5722"/>
                    <pic:cNvPicPr>
                      <a:picLocks noChangeAspect="true" noChangeArrowheads="true"/>
                    </pic:cNvPicPr>
                  </pic:nvPicPr>
                  <pic:blipFill>
                    <a:blip>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12065" cy="18415"/>
                    </a:xfrm>
                    <a:prstGeom prst="rect">
                      <a:avLst/>
                    </a:prstGeom>
                    <a:noFill/>
                  </pic:spPr>
                </pic:pic>
              </a:graphicData>
            </a:graphic>
          </wp:anchor>
        </w:drawing>
      </w:r>
      <w:r w:rsidRPr="00125211">
        <w:rPr>
          <w:noProof/>
        </w:rPr>
        <w:drawing>
          <wp:anchor distT="0" distB="0" distL="114300" distR="114300" simplePos="false" relativeHeight="251661312" behindDoc="false" locked="false" layoutInCell="true" allowOverlap="false">
            <wp:simplePos x="0" y="0"/>
            <wp:positionH relativeFrom="page">
              <wp:posOffset>304800</wp:posOffset>
            </wp:positionH>
            <wp:positionV relativeFrom="page">
              <wp:posOffset>3884295</wp:posOffset>
            </wp:positionV>
            <wp:extent cx="6350" cy="18415"/>
            <wp:effectExtent l="0" t="0" r="0" b="0"/>
            <wp:wrapSquare wrapText="bothSides"/>
            <wp:docPr id="3" name="Slika 3"/>
            <wp:cNvGraphicFramePr>
              <a:graphicFrameLocks noChangeAspect="true"/>
            </wp:cNvGraphicFramePr>
            <a:graphic>
              <a:graphicData uri="http://schemas.openxmlformats.org/drawingml/2006/picture">
                <pic:pic>
                  <pic:nvPicPr>
                    <pic:cNvPr id="0" name="Picture 5703"/>
                    <pic:cNvPicPr>
                      <a:picLocks noChangeAspect="true" noChangeArrowheads="true"/>
                    </pic:cNvPicPr>
                  </pic:nvPicPr>
                  <pic:blipFill>
                    <a:blip>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6350" cy="18415"/>
                    </a:xfrm>
                    <a:prstGeom prst="rect">
                      <a:avLst/>
                    </a:prstGeom>
                    <a:noFill/>
                  </pic:spPr>
                </pic:pic>
              </a:graphicData>
            </a:graphic>
          </wp:anchor>
        </w:drawing>
      </w:r>
      <w:r w:rsidRPr="005C63F6" w:rsidR="005C63F6">
        <w:rPr>
          <w:rFonts w:ascii="Arial" w:hAnsi="Arial" w:cs="Arial"/>
        </w:rPr>
        <w:t xml:space="preserve"> </w:t>
      </w:r>
      <w:r w:rsidRPr="005C63F6">
        <w:rPr>
          <w:rFonts w:ascii="Arial" w:hAnsi="Arial" w:cs="Arial"/>
        </w:rPr>
        <w:t>Nakon preuzimanja mogućnosti komunikacije sa Samostalnim sektorom sportske inspekcije, novoustrojena ovlaštena tijela Saveza mogla su stupiti u kontakt te tražiti cjelokupnu dokumentaciju koja se tiče inspekcijskog nadzora, posebice rješenja i prekršajne naloge koji su predmet ovog prekršajnog postupka.</w:t>
      </w:r>
      <w:r w:rsidRPr="005C63F6" w:rsidR="005C63F6">
        <w:rPr>
          <w:rFonts w:ascii="Arial" w:hAnsi="Arial" w:cs="Arial"/>
        </w:rPr>
        <w:t xml:space="preserve"> </w:t>
      </w:r>
      <w:r w:rsidRPr="005C63F6">
        <w:rPr>
          <w:rFonts w:ascii="Arial" w:hAnsi="Arial" w:cs="Arial"/>
        </w:rPr>
        <w:t xml:space="preserve">U tom smislu je </w:t>
      </w:r>
      <w:r w:rsidR="00FB1DAF">
        <w:rPr>
          <w:rFonts w:ascii="Arial" w:hAnsi="Arial" w:cs="Arial"/>
        </w:rPr>
        <w:t xml:space="preserve"> I </w:t>
      </w:r>
      <w:r w:rsidRPr="005C63F6">
        <w:rPr>
          <w:rFonts w:ascii="Arial" w:hAnsi="Arial" w:cs="Arial"/>
        </w:rPr>
        <w:t xml:space="preserve">okrivljenik s </w:t>
      </w:r>
      <w:proofErr w:type="spellStart"/>
      <w:r w:rsidRPr="005C63F6">
        <w:rPr>
          <w:rFonts w:ascii="Arial" w:hAnsi="Arial" w:cs="Arial"/>
        </w:rPr>
        <w:t>novokonstituiranim</w:t>
      </w:r>
      <w:proofErr w:type="spellEnd"/>
      <w:r w:rsidRPr="005C63F6">
        <w:rPr>
          <w:rFonts w:ascii="Arial" w:hAnsi="Arial" w:cs="Arial"/>
        </w:rPr>
        <w:t xml:space="preserve"> tijelima tek dana 20. ožujka 2025. godine od Voditeljice službe</w:t>
      </w:r>
      <w:r w:rsidR="00FB1DAF">
        <w:rPr>
          <w:rFonts w:ascii="Arial" w:hAnsi="Arial" w:cs="Arial"/>
        </w:rPr>
        <w:t xml:space="preserve">, </w:t>
      </w:r>
      <w:r w:rsidRPr="005C63F6">
        <w:rPr>
          <w:rFonts w:ascii="Arial" w:hAnsi="Arial" w:cs="Arial"/>
        </w:rPr>
        <w:t>više sportske inspektorice Ivane Pilić, bio upoznat sa cijelim nizom nepravilnosti koje je provodio II</w:t>
      </w:r>
      <w:r w:rsidR="00FB1DAF">
        <w:rPr>
          <w:rFonts w:ascii="Arial" w:hAnsi="Arial" w:cs="Arial"/>
        </w:rPr>
        <w:t xml:space="preserve"> </w:t>
      </w:r>
      <w:r w:rsidRPr="005C63F6">
        <w:rPr>
          <w:rFonts w:ascii="Arial" w:hAnsi="Arial" w:cs="Arial"/>
        </w:rPr>
        <w:t>okrivljenik kao jedina odgovorna osob</w:t>
      </w:r>
      <w:r w:rsidR="00C27DDC">
        <w:rPr>
          <w:rFonts w:ascii="Arial" w:hAnsi="Arial" w:cs="Arial"/>
        </w:rPr>
        <w:t>a</w:t>
      </w:r>
      <w:r w:rsidR="00FB1DAF">
        <w:rPr>
          <w:rFonts w:ascii="Arial" w:hAnsi="Arial" w:cs="Arial"/>
        </w:rPr>
        <w:t xml:space="preserve"> I </w:t>
      </w:r>
      <w:r w:rsidRPr="005C63F6">
        <w:rPr>
          <w:rFonts w:ascii="Arial" w:hAnsi="Arial" w:cs="Arial"/>
        </w:rPr>
        <w:t>okrivljenika.</w:t>
      </w:r>
      <w:r w:rsidRPr="005C63F6" w:rsidR="005C63F6">
        <w:rPr>
          <w:rFonts w:ascii="Arial" w:hAnsi="Arial" w:cs="Arial"/>
        </w:rPr>
        <w:t xml:space="preserve"> </w:t>
      </w:r>
      <w:r w:rsidRPr="005C63F6">
        <w:rPr>
          <w:rFonts w:ascii="Arial" w:hAnsi="Arial" w:cs="Arial"/>
        </w:rPr>
        <w:t>Na petoj sjednici Izvršnog odbora Hrvatskog šahovskog saveza, u mandatnom razdoblju 2024. - 2028. godina, održanoj 11. veljače 2025. godine u Zagrebu, sastavljen je sljedeći Zapisnik:</w:t>
      </w:r>
      <w:r w:rsidRPr="005C63F6" w:rsidR="005C63F6">
        <w:rPr>
          <w:rFonts w:ascii="Arial" w:hAnsi="Arial" w:cs="Arial"/>
        </w:rPr>
        <w:t xml:space="preserve"> </w:t>
      </w:r>
      <w:r w:rsidRPr="005C63F6">
        <w:rPr>
          <w:rFonts w:ascii="Arial" w:hAnsi="Arial" w:cs="Arial"/>
        </w:rPr>
        <w:t>Otvorena je rasprava o prezentiranom Izvješću u sklopu koje je zaključeno kako je financijsko stanje Saveza krajnje loše i neprihvatljivo, a posebice imajući u vidu kumulativno povećanje duga prethodnih godina, unatoč kontinuiranim prihodima od strane članstva, HOO-a te sponzora. U raspravi je ukazano na izostanak  kontrole i zadavanja naloga za plaćanje u prijašnjim godinama od strane bivšeg predsjednika i Izvršnog odbora, čime je ono bilo u isključivoj domeni</w:t>
      </w:r>
      <w:r w:rsidR="00FB1DAF">
        <w:rPr>
          <w:rFonts w:ascii="Arial" w:hAnsi="Arial" w:cs="Arial"/>
        </w:rPr>
        <w:t xml:space="preserve"> II </w:t>
      </w:r>
      <w:r w:rsidRPr="005C63F6">
        <w:rPr>
          <w:rFonts w:ascii="Arial" w:hAnsi="Arial" w:cs="Arial"/>
        </w:rPr>
        <w:t>okrivljenika kao Glavnog tajnika. Pored navedenog, evidentiran je izostanak pravovremene komunikacije od strane Glavnog tajnika prema članicama Saveza u vezi njihovih upita, odnosno prema novoizabranom Izvršnom odboru po pitanju izvršavanja naloga te poduzetih aktivnosti za koje je izostalo izvještavanje, odnosno traženje suglasnosti.</w:t>
      </w:r>
      <w:r w:rsidRPr="005C63F6" w:rsidR="005C63F6">
        <w:rPr>
          <w:rFonts w:ascii="Arial" w:hAnsi="Arial" w:cs="Arial"/>
        </w:rPr>
        <w:t xml:space="preserve"> </w:t>
      </w:r>
      <w:r w:rsidRPr="005C63F6">
        <w:rPr>
          <w:rFonts w:ascii="Arial" w:hAnsi="Arial" w:cs="Arial"/>
        </w:rPr>
        <w:t>Po okončanoj raspravi, Izvršni odbor HSS zaključuje kako aktualno stanje onemogućava daljnje redovno poslovanje Saveza kao posljedica neodgovornog upravljanja financijama Saveza, izostanka komunik</w:t>
      </w:r>
      <w:r w:rsidR="00FB1DAF">
        <w:rPr>
          <w:rFonts w:ascii="Arial" w:hAnsi="Arial" w:cs="Arial"/>
        </w:rPr>
        <w:t>acije</w:t>
      </w:r>
      <w:r w:rsidRPr="005C63F6">
        <w:rPr>
          <w:rFonts w:ascii="Arial" w:hAnsi="Arial" w:cs="Arial"/>
        </w:rPr>
        <w:t xml:space="preserve"> među tijelima Saveza te Saveza prema relevantnim institucijama, a za što se odgovornim drže tijela Saveza u razdoblju do 24.</w:t>
      </w:r>
      <w:r w:rsidR="00FB1DAF">
        <w:rPr>
          <w:rFonts w:ascii="Arial" w:hAnsi="Arial" w:cs="Arial"/>
        </w:rPr>
        <w:t>studenog 2024.</w:t>
      </w:r>
      <w:r w:rsidRPr="005C63F6">
        <w:rPr>
          <w:rFonts w:ascii="Arial" w:hAnsi="Arial" w:cs="Arial"/>
        </w:rPr>
        <w:t xml:space="preserve"> Nastavno na navedeno, nužna je promjena obrasca funkcioniranja Saveza i donošenje sanacijskog plana koji, medu ostalim, uključuje:</w:t>
      </w:r>
      <w:r w:rsidRPr="005C63F6" w:rsidR="005C63F6">
        <w:rPr>
          <w:rFonts w:ascii="Arial" w:hAnsi="Arial" w:cs="Arial"/>
        </w:rPr>
        <w:t xml:space="preserve"> </w:t>
      </w:r>
      <w:r w:rsidRPr="005C63F6">
        <w:rPr>
          <w:rFonts w:ascii="Arial" w:hAnsi="Arial" w:cs="Arial"/>
        </w:rPr>
        <w:t>Razrješenje Glavnog tajnika s dužnosti zbog neprihvatljivog financijskog stanja kumuliranog tijekom prethodnog razdoblja, a koje ugrožava nastavak poslovanja Hrvatskog šahovskog saveza i za koje je II</w:t>
      </w:r>
      <w:r w:rsidR="00FB1DAF">
        <w:rPr>
          <w:rFonts w:ascii="Arial" w:hAnsi="Arial" w:cs="Arial"/>
        </w:rPr>
        <w:t xml:space="preserve"> </w:t>
      </w:r>
      <w:r w:rsidRPr="005C63F6">
        <w:rPr>
          <w:rFonts w:ascii="Arial" w:hAnsi="Arial" w:cs="Arial"/>
        </w:rPr>
        <w:t>okrivljenik kao Glavni tajnik odgovoran kao jedina ovlaštena osoba s pristupom poslovnom računu</w:t>
      </w:r>
      <w:r w:rsidRPr="005C63F6" w:rsidR="005C63F6">
        <w:rPr>
          <w:rFonts w:ascii="Arial" w:hAnsi="Arial" w:cs="Arial"/>
        </w:rPr>
        <w:t xml:space="preserve"> </w:t>
      </w:r>
      <w:r w:rsidRPr="005C63F6">
        <w:rPr>
          <w:rFonts w:ascii="Arial" w:hAnsi="Arial" w:cs="Arial"/>
        </w:rPr>
        <w:t>Imenovanje Vršitelja dužnosti Glavnog tajnika.</w:t>
      </w:r>
      <w:r w:rsidRPr="005C63F6" w:rsidR="005C63F6">
        <w:rPr>
          <w:rFonts w:ascii="Arial" w:hAnsi="Arial" w:cs="Arial"/>
        </w:rPr>
        <w:t xml:space="preserve"> </w:t>
      </w:r>
      <w:r w:rsidRPr="005C63F6">
        <w:rPr>
          <w:rFonts w:ascii="Arial" w:hAnsi="Arial" w:cs="Arial"/>
        </w:rPr>
        <w:t>Provođenje unutarnjeg nadzora od strane imenovanog Odbora za unutarnji nadzor.</w:t>
      </w:r>
      <w:r w:rsidR="00FB1DAF">
        <w:rPr>
          <w:rFonts w:ascii="Arial" w:hAnsi="Arial" w:cs="Arial"/>
        </w:rPr>
        <w:t xml:space="preserve"> </w:t>
      </w:r>
      <w:r w:rsidRPr="005C63F6">
        <w:rPr>
          <w:rFonts w:ascii="Arial" w:hAnsi="Arial" w:cs="Arial"/>
        </w:rPr>
        <w:t>Provođenje programa racionalizacije poslovanja koje uključuje smanjivanja troška poslovanja te povećanja prihoda u dijelu nastavka dobivanja proračunskih sredstava HOO-a te ugovaranja suradnje sa sponzorima.</w:t>
      </w:r>
      <w:r w:rsidRPr="005C63F6" w:rsidR="005C63F6">
        <w:rPr>
          <w:rFonts w:ascii="Arial" w:hAnsi="Arial" w:cs="Arial"/>
        </w:rPr>
        <w:t xml:space="preserve"> </w:t>
      </w:r>
      <w:r w:rsidR="00FB1DAF">
        <w:rPr>
          <w:rFonts w:ascii="Arial" w:hAnsi="Arial" w:cs="Arial"/>
        </w:rPr>
        <w:t xml:space="preserve">Nadalje su naveli, </w:t>
      </w:r>
      <w:r w:rsidRPr="005C63F6">
        <w:rPr>
          <w:rFonts w:ascii="Arial" w:hAnsi="Arial" w:cs="Arial"/>
        </w:rPr>
        <w:t>da je pred naslovnim sudom vođen istovrstan prekršajni postupak pod poslovnim brojem Pp-11923</w:t>
      </w:r>
      <w:r w:rsidR="00FB1DAF">
        <w:rPr>
          <w:rFonts w:ascii="Arial" w:hAnsi="Arial" w:cs="Arial"/>
        </w:rPr>
        <w:t>/</w:t>
      </w:r>
      <w:r w:rsidRPr="005C63F6">
        <w:rPr>
          <w:rFonts w:ascii="Arial" w:hAnsi="Arial" w:cs="Arial"/>
        </w:rPr>
        <w:t>2024 u kojem</w:t>
      </w:r>
      <w:r w:rsidR="00FB1DAF">
        <w:rPr>
          <w:rFonts w:ascii="Arial" w:hAnsi="Arial" w:cs="Arial"/>
        </w:rPr>
        <w:t>u</w:t>
      </w:r>
      <w:r w:rsidRPr="005C63F6">
        <w:rPr>
          <w:rFonts w:ascii="Arial" w:hAnsi="Arial" w:cs="Arial"/>
        </w:rPr>
        <w:t xml:space="preserve"> je donesena presuda kojom je </w:t>
      </w:r>
      <w:r w:rsidR="00FB1DAF">
        <w:rPr>
          <w:rFonts w:ascii="Arial" w:hAnsi="Arial" w:cs="Arial"/>
        </w:rPr>
        <w:t xml:space="preserve"> I </w:t>
      </w:r>
      <w:r w:rsidRPr="005C63F6">
        <w:rPr>
          <w:rFonts w:ascii="Arial" w:hAnsi="Arial" w:cs="Arial"/>
        </w:rPr>
        <w:t>okrivljena pravna osoba oslobođena optužbe</w:t>
      </w:r>
      <w:r w:rsidR="00FB1DAF">
        <w:rPr>
          <w:rFonts w:ascii="Arial" w:hAnsi="Arial" w:cs="Arial"/>
        </w:rPr>
        <w:t>, te s</w:t>
      </w:r>
      <w:r w:rsidRPr="005C63F6">
        <w:rPr>
          <w:rFonts w:ascii="Arial" w:hAnsi="Arial" w:cs="Arial"/>
        </w:rPr>
        <w:t>lijedom izloženog, predlažu naslovnom sudu da donese presudu kojom se oslobađaju od optužbe zbog postojanja okolnosti koje isključuju krivnju, odnosno zato što nije dokazano da su počinili djelo za koje se optužuju.</w:t>
      </w:r>
    </w:p>
    <w:p w:rsidR="00B66798" w:rsidP="00B66798" w:rsidRDefault="00B66798">
      <w:pPr>
        <w:ind w:firstLine="708"/>
        <w:rPr>
          <w:rFonts w:ascii="Arial" w:hAnsi="Arial" w:cs="Arial"/>
        </w:rPr>
      </w:pPr>
    </w:p>
    <w:p w:rsidRPr="007A1F14" w:rsidR="005C63F6" w:rsidP="007A1F14" w:rsidRDefault="00D9755D">
      <w:pPr>
        <w:ind w:firstLine="708"/>
        <w:rPr>
          <w:rFonts w:ascii="Arial" w:hAnsi="Arial" w:cs="Arial"/>
        </w:rPr>
      </w:pPr>
      <w:r>
        <w:rPr>
          <w:rFonts w:ascii="Arial" w:hAnsi="Arial" w:cs="Arial"/>
        </w:rPr>
        <w:t>3.</w:t>
      </w:r>
      <w:r w:rsidR="005C63F6">
        <w:rPr>
          <w:rFonts w:ascii="Arial" w:hAnsi="Arial" w:cs="Arial"/>
        </w:rPr>
        <w:t xml:space="preserve"> II okrivljenik, odgovorna osoba Alojzije Janković u svojoj obrani naveo je da u</w:t>
      </w:r>
      <w:r>
        <w:rPr>
          <w:rFonts w:ascii="Arial" w:hAnsi="Arial" w:cs="Arial"/>
        </w:rPr>
        <w:t xml:space="preserve"> </w:t>
      </w:r>
      <w:r w:rsidRPr="005C63F6" w:rsidR="005C63F6">
        <w:rPr>
          <w:rFonts w:ascii="Arial" w:hAnsi="Arial" w:cs="Arial"/>
        </w:rPr>
        <w:t>naznačenome roku</w:t>
      </w:r>
      <w:r w:rsidR="00C27DDC">
        <w:rPr>
          <w:rFonts w:ascii="Arial" w:hAnsi="Arial" w:cs="Arial"/>
        </w:rPr>
        <w:t>,</w:t>
      </w:r>
      <w:r w:rsidRPr="005C63F6" w:rsidR="005C63F6">
        <w:rPr>
          <w:rFonts w:ascii="Arial" w:hAnsi="Arial" w:cs="Arial"/>
        </w:rPr>
        <w:t xml:space="preserve"> koji je ostavljen od strane inspektorice sportske inspekcije</w:t>
      </w:r>
      <w:r w:rsidR="00C27DDC">
        <w:rPr>
          <w:rFonts w:ascii="Arial" w:hAnsi="Arial" w:cs="Arial"/>
        </w:rPr>
        <w:t>,</w:t>
      </w:r>
      <w:r w:rsidRPr="005C63F6" w:rsidR="005C63F6">
        <w:rPr>
          <w:rFonts w:ascii="Arial" w:hAnsi="Arial" w:cs="Arial"/>
        </w:rPr>
        <w:t xml:space="preserve"> ni</w:t>
      </w:r>
      <w:r w:rsidR="005C63F6">
        <w:rPr>
          <w:rFonts w:ascii="Arial" w:hAnsi="Arial" w:cs="Arial"/>
        </w:rPr>
        <w:t xml:space="preserve">su sportsku inspekciju </w:t>
      </w:r>
      <w:r w:rsidRPr="005C63F6" w:rsidR="005C63F6">
        <w:rPr>
          <w:rFonts w:ascii="Arial" w:hAnsi="Arial" w:cs="Arial"/>
        </w:rPr>
        <w:t>obavijestili o izvršenju točke 1. iz rješenja</w:t>
      </w:r>
      <w:r w:rsidR="005C63F6">
        <w:rPr>
          <w:rFonts w:ascii="Arial" w:hAnsi="Arial" w:cs="Arial"/>
        </w:rPr>
        <w:t>,</w:t>
      </w:r>
      <w:r w:rsidRPr="005C63F6" w:rsidR="005C63F6">
        <w:rPr>
          <w:rFonts w:ascii="Arial" w:hAnsi="Arial" w:cs="Arial"/>
        </w:rPr>
        <w:t xml:space="preserve"> jer </w:t>
      </w:r>
      <w:r w:rsidR="005C63F6">
        <w:rPr>
          <w:rFonts w:ascii="Arial" w:hAnsi="Arial" w:cs="Arial"/>
        </w:rPr>
        <w:t xml:space="preserve">je </w:t>
      </w:r>
      <w:r w:rsidRPr="005C63F6" w:rsidR="005C63F6">
        <w:rPr>
          <w:rFonts w:ascii="Arial" w:hAnsi="Arial" w:cs="Arial"/>
        </w:rPr>
        <w:t xml:space="preserve">smatrao da </w:t>
      </w:r>
      <w:r w:rsidR="005C63F6">
        <w:rPr>
          <w:rFonts w:ascii="Arial" w:hAnsi="Arial" w:cs="Arial"/>
        </w:rPr>
        <w:t xml:space="preserve">on </w:t>
      </w:r>
      <w:r w:rsidRPr="005C63F6" w:rsidR="005C63F6">
        <w:rPr>
          <w:rFonts w:ascii="Arial" w:hAnsi="Arial" w:cs="Arial"/>
        </w:rPr>
        <w:t>ni</w:t>
      </w:r>
      <w:r w:rsidR="005C63F6">
        <w:rPr>
          <w:rFonts w:ascii="Arial" w:hAnsi="Arial" w:cs="Arial"/>
        </w:rPr>
        <w:t>je</w:t>
      </w:r>
      <w:r w:rsidRPr="005C63F6" w:rsidR="005C63F6">
        <w:rPr>
          <w:rFonts w:ascii="Arial" w:hAnsi="Arial" w:cs="Arial"/>
        </w:rPr>
        <w:t xml:space="preserve"> odgovorna osoba za počinjenje prekršaja</w:t>
      </w:r>
      <w:r w:rsidR="005C63F6">
        <w:rPr>
          <w:rFonts w:ascii="Arial" w:hAnsi="Arial" w:cs="Arial"/>
        </w:rPr>
        <w:t xml:space="preserve">. Nadalje II okrivljenik je u pisanoj obrani </w:t>
      </w:r>
      <w:r w:rsidRPr="00B66798" w:rsidR="005C63F6">
        <w:rPr>
          <w:rFonts w:ascii="Arial" w:hAnsi="Arial" w:cs="Arial"/>
        </w:rPr>
        <w:lastRenderedPageBreak/>
        <w:t>naveo</w:t>
      </w:r>
      <w:r w:rsidR="00C27DDC">
        <w:rPr>
          <w:rFonts w:ascii="Arial" w:hAnsi="Arial" w:cs="Arial"/>
        </w:rPr>
        <w:t>,</w:t>
      </w:r>
      <w:r w:rsidRPr="00B66798" w:rsidR="00B66798">
        <w:rPr>
          <w:rFonts w:ascii="Arial" w:hAnsi="Arial" w:cs="Arial"/>
        </w:rPr>
        <w:t xml:space="preserve"> </w:t>
      </w:r>
      <w:r w:rsidR="00B66798">
        <w:rPr>
          <w:rFonts w:ascii="Arial" w:hAnsi="Arial" w:cs="Arial"/>
        </w:rPr>
        <w:t xml:space="preserve">da  kao što je </w:t>
      </w:r>
      <w:r w:rsidRPr="00B66798" w:rsidR="00B66798">
        <w:rPr>
          <w:rFonts w:ascii="Arial" w:hAnsi="Arial" w:cs="Arial"/>
        </w:rPr>
        <w:t>istaknuo i na ročištu, ne smatra se krivim za prekršaj koji m</w:t>
      </w:r>
      <w:r w:rsidR="002D2F1E">
        <w:rPr>
          <w:rFonts w:ascii="Arial" w:hAnsi="Arial" w:cs="Arial"/>
        </w:rPr>
        <w:t>u</w:t>
      </w:r>
      <w:r w:rsidRPr="00B66798" w:rsidR="00B66798">
        <w:rPr>
          <w:rFonts w:ascii="Arial" w:hAnsi="Arial" w:cs="Arial"/>
        </w:rPr>
        <w:t xml:space="preserve"> se stavlja na teret, te u cijelosti poriče počinjenje prekršaja kao i izrečenu prekršajnu sankciju. Prije svega, optužnim prijedlogom Klasa: 624-02/24-02/63 od 4. listopada 2024. godine kojim je tužitelj pokrenuo prekršajni postupak se prvookrivljenom Hrvatskom šahovskom savezu i</w:t>
      </w:r>
      <w:r w:rsidR="00C27DDC">
        <w:rPr>
          <w:rFonts w:ascii="Arial" w:hAnsi="Arial" w:cs="Arial"/>
        </w:rPr>
        <w:t xml:space="preserve"> njemu</w:t>
      </w:r>
      <w:r w:rsidRPr="00B66798" w:rsidR="00B66798">
        <w:rPr>
          <w:rFonts w:ascii="Arial" w:hAnsi="Arial" w:cs="Arial"/>
        </w:rPr>
        <w:t xml:space="preserve"> kao drugookrivljenom stavlja na teret da s</w:t>
      </w:r>
      <w:r w:rsidR="00C27DDC">
        <w:rPr>
          <w:rFonts w:ascii="Arial" w:hAnsi="Arial" w:cs="Arial"/>
        </w:rPr>
        <w:t>u</w:t>
      </w:r>
      <w:r w:rsidRPr="00B66798" w:rsidR="00B66798">
        <w:rPr>
          <w:rFonts w:ascii="Arial" w:hAnsi="Arial" w:cs="Arial"/>
        </w:rPr>
        <w:t xml:space="preserve"> počinili prekršaj iz članka 26. stavka 2. Zakona o sportskoj inspekciji (Narodne novine 86/2012,</w:t>
      </w:r>
      <w:r w:rsidR="00C27DDC">
        <w:rPr>
          <w:rFonts w:ascii="Arial" w:hAnsi="Arial" w:cs="Arial"/>
        </w:rPr>
        <w:t xml:space="preserve"> </w:t>
      </w:r>
      <w:r w:rsidRPr="00B66798" w:rsidR="00B66798">
        <w:rPr>
          <w:rFonts w:ascii="Arial" w:hAnsi="Arial" w:cs="Arial"/>
        </w:rPr>
        <w:t>98/2019, 34/2021). Međutim, navedenim člankom Zakona o sportskoj inspekciji nisu propisani prekršaji, već su prekršajne odredbe propisane člankom 31. i 32.</w:t>
      </w:r>
      <w:r w:rsidR="00C27DDC">
        <w:rPr>
          <w:rFonts w:ascii="Arial" w:hAnsi="Arial" w:cs="Arial"/>
        </w:rPr>
        <w:t xml:space="preserve"> </w:t>
      </w:r>
      <w:r w:rsidRPr="00B66798" w:rsidR="00B66798">
        <w:rPr>
          <w:rFonts w:ascii="Arial" w:hAnsi="Arial" w:cs="Arial"/>
        </w:rPr>
        <w:t>navedenog zakona.</w:t>
      </w:r>
      <w:r w:rsidR="00C27DDC">
        <w:rPr>
          <w:rFonts w:ascii="Arial" w:hAnsi="Arial" w:cs="Arial"/>
        </w:rPr>
        <w:t xml:space="preserve"> </w:t>
      </w:r>
      <w:r w:rsidRPr="00B66798" w:rsidR="00B66798">
        <w:rPr>
          <w:rFonts w:ascii="Arial" w:hAnsi="Arial" w:cs="Arial"/>
        </w:rPr>
        <w:t>Već zbog navedenog treba donijeti presudu kojom se okrivljenici oslobađaju optužbe</w:t>
      </w:r>
      <w:r w:rsidR="00C27DDC">
        <w:rPr>
          <w:rFonts w:ascii="Arial" w:hAnsi="Arial" w:cs="Arial"/>
        </w:rPr>
        <w:t>.</w:t>
      </w:r>
      <w:r w:rsidR="00B73579">
        <w:rPr>
          <w:rFonts w:ascii="Arial" w:hAnsi="Arial" w:cs="Arial"/>
        </w:rPr>
        <w:t xml:space="preserve"> Tužitelj </w:t>
      </w:r>
      <w:r w:rsidRPr="00B66798" w:rsidR="00B66798">
        <w:rPr>
          <w:rFonts w:ascii="Arial" w:hAnsi="Arial" w:cs="Arial"/>
        </w:rPr>
        <w:t xml:space="preserve">nadalje u optužnom prijedlogu navodi da iz činjeničnog opisa radnje navodnog prekršaja iz kojeg bi trebalo biti vidljivo zakonsko obilježje prekršaja proizlazi da su prvookrivljeni </w:t>
      </w:r>
      <w:r w:rsidR="00C27DDC">
        <w:rPr>
          <w:rFonts w:ascii="Arial" w:hAnsi="Arial" w:cs="Arial"/>
        </w:rPr>
        <w:t xml:space="preserve">i on </w:t>
      </w:r>
      <w:r w:rsidRPr="00B66798" w:rsidR="00B66798">
        <w:rPr>
          <w:rFonts w:ascii="Arial" w:hAnsi="Arial" w:cs="Arial"/>
        </w:rPr>
        <w:t>kao drugookrivljena osoba navodno počinili prekršaj kažnjiv po članku 31. stavak</w:t>
      </w:r>
      <w:r w:rsidR="00C27DDC">
        <w:rPr>
          <w:rFonts w:ascii="Arial" w:hAnsi="Arial" w:cs="Arial"/>
        </w:rPr>
        <w:t xml:space="preserve"> 1</w:t>
      </w:r>
      <w:r w:rsidRPr="00B66798" w:rsidR="00B66798">
        <w:rPr>
          <w:rFonts w:ascii="Arial" w:hAnsi="Arial" w:cs="Arial"/>
        </w:rPr>
        <w:t>. točka 4.</w:t>
      </w:r>
      <w:r w:rsidR="00C27DDC">
        <w:rPr>
          <w:rFonts w:ascii="Arial" w:hAnsi="Arial" w:cs="Arial"/>
        </w:rPr>
        <w:t xml:space="preserve"> </w:t>
      </w:r>
      <w:r w:rsidRPr="00B66798" w:rsidR="00B66798">
        <w:rPr>
          <w:rFonts w:ascii="Arial" w:hAnsi="Arial" w:cs="Arial"/>
        </w:rPr>
        <w:t xml:space="preserve"> Zakona o sportskoj inspekciji. Odredbom članka 31 . stavak </w:t>
      </w:r>
      <w:r w:rsidR="00C27DDC">
        <w:rPr>
          <w:rFonts w:ascii="Arial" w:hAnsi="Arial" w:cs="Arial"/>
        </w:rPr>
        <w:t>1</w:t>
      </w:r>
      <w:r w:rsidRPr="00B66798" w:rsidR="00B66798">
        <w:rPr>
          <w:rFonts w:ascii="Arial" w:hAnsi="Arial" w:cs="Arial"/>
        </w:rPr>
        <w:t>. točka 4. Zakona o sportskoj inspekciji je propisano</w:t>
      </w:r>
      <w:r w:rsidR="00C27DDC">
        <w:rPr>
          <w:rFonts w:ascii="Arial" w:hAnsi="Arial" w:cs="Arial"/>
        </w:rPr>
        <w:t xml:space="preserve"> da će se n</w:t>
      </w:r>
      <w:r w:rsidRPr="00B66798" w:rsidR="00B66798">
        <w:rPr>
          <w:rFonts w:ascii="Arial" w:hAnsi="Arial" w:cs="Arial"/>
        </w:rPr>
        <w:t xml:space="preserve">ovčanom kaznom u iznosu od </w:t>
      </w:r>
      <w:r w:rsidR="00C27DDC">
        <w:rPr>
          <w:rFonts w:ascii="Arial" w:hAnsi="Arial" w:cs="Arial"/>
        </w:rPr>
        <w:t>10</w:t>
      </w:r>
      <w:r w:rsidRPr="00B66798" w:rsidR="00B66798">
        <w:rPr>
          <w:rFonts w:ascii="Arial" w:hAnsi="Arial" w:cs="Arial"/>
        </w:rPr>
        <w:t>.000 00 do 50.000,00 kuna kaznit</w:t>
      </w:r>
      <w:r w:rsidR="00C27DDC">
        <w:rPr>
          <w:rFonts w:ascii="Arial" w:hAnsi="Arial" w:cs="Arial"/>
        </w:rPr>
        <w:t>i</w:t>
      </w:r>
      <w:r w:rsidRPr="00B66798" w:rsidR="00B66798">
        <w:rPr>
          <w:rFonts w:ascii="Arial" w:hAnsi="Arial" w:cs="Arial"/>
        </w:rPr>
        <w:t xml:space="preserve"> za prekršaj pravna osoba u sustavu sporta ako</w:t>
      </w:r>
      <w:r w:rsidR="00C27DDC">
        <w:rPr>
          <w:rFonts w:ascii="Arial" w:hAnsi="Arial" w:cs="Arial"/>
        </w:rPr>
        <w:t xml:space="preserve"> </w:t>
      </w:r>
      <w:r w:rsidRPr="00B66798" w:rsidR="00B66798">
        <w:rPr>
          <w:rFonts w:ascii="Arial" w:hAnsi="Arial" w:cs="Arial"/>
        </w:rPr>
        <w:t>na bilo koji način sprječava ili ometa inspektora u obavljanju nadzora ili poduzimanju mjera i radnji za koje</w:t>
      </w:r>
      <w:r w:rsidR="00C27DDC">
        <w:rPr>
          <w:rFonts w:ascii="Arial" w:hAnsi="Arial" w:cs="Arial"/>
        </w:rPr>
        <w:t xml:space="preserve"> </w:t>
      </w:r>
      <w:r w:rsidRPr="00B66798" w:rsidR="00B66798">
        <w:rPr>
          <w:rFonts w:ascii="Arial" w:hAnsi="Arial" w:cs="Arial"/>
        </w:rPr>
        <w:t>je ovlašten (članak 28. stavak 2.).</w:t>
      </w:r>
      <w:r w:rsidR="00B66798">
        <w:rPr>
          <w:rFonts w:ascii="Arial" w:hAnsi="Arial" w:cs="Arial"/>
        </w:rPr>
        <w:t xml:space="preserve"> </w:t>
      </w:r>
      <w:r w:rsidRPr="00B66798" w:rsidR="00B66798">
        <w:rPr>
          <w:rFonts w:ascii="Arial" w:hAnsi="Arial" w:cs="Arial"/>
        </w:rPr>
        <w:t>U optužnom prijedlogu tužitelj nije naveo na koji način su okrivljeni navodno ometali inspektora u obavljanju nadzora, pa je jasno kako optužni prijedlog treba odbaciti odnosno donijeti presudu kojom se okrivljenici oslobađaju optužbe.</w:t>
      </w:r>
      <w:r w:rsidRPr="00B66798" w:rsidR="00B66798">
        <w:rPr>
          <w:rFonts w:ascii="Arial" w:hAnsi="Arial" w:cs="Arial"/>
          <w:noProof/>
        </w:rPr>
        <w:drawing>
          <wp:anchor distT="0" distB="0" distL="114300" distR="114300" simplePos="false" relativeHeight="251663360" behindDoc="false" locked="false" layoutInCell="true" allowOverlap="false">
            <wp:simplePos x="0" y="0"/>
            <wp:positionH relativeFrom="page">
              <wp:posOffset>414655</wp:posOffset>
            </wp:positionH>
            <wp:positionV relativeFrom="page">
              <wp:posOffset>3938905</wp:posOffset>
            </wp:positionV>
            <wp:extent cx="6350" cy="12065"/>
            <wp:effectExtent l="0" t="0" r="0" b="0"/>
            <wp:wrapTopAndBottom/>
            <wp:docPr id="8" name="Slika 8"/>
            <wp:cNvGraphicFramePr>
              <a:graphicFrameLocks noChangeAspect="true"/>
            </wp:cNvGraphicFramePr>
            <a:graphic>
              <a:graphicData uri="http://schemas.openxmlformats.org/drawingml/2006/picture">
                <pic:pic>
                  <pic:nvPicPr>
                    <pic:cNvPr id="0" name="Picture 4704"/>
                    <pic:cNvPicPr>
                      <a:picLocks noChangeAspect="true" noChangeArrowheads="true"/>
                    </pic:cNvPicPr>
                  </pic:nvPicPr>
                  <pic:blipFill>
                    <a:blip>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6350" cy="12065"/>
                    </a:xfrm>
                    <a:prstGeom prst="rect">
                      <a:avLst/>
                    </a:prstGeom>
                    <a:noFill/>
                  </pic:spPr>
                </pic:pic>
              </a:graphicData>
            </a:graphic>
          </wp:anchor>
        </w:drawing>
      </w:r>
      <w:r w:rsidR="00B66798">
        <w:rPr>
          <w:rFonts w:ascii="Arial" w:hAnsi="Arial" w:cs="Arial"/>
        </w:rPr>
        <w:t xml:space="preserve"> </w:t>
      </w:r>
      <w:r w:rsidRPr="00B66798" w:rsidR="00B66798">
        <w:rPr>
          <w:rFonts w:ascii="Arial" w:hAnsi="Arial" w:cs="Arial"/>
        </w:rPr>
        <w:t xml:space="preserve">Da je optužni prijedlog potrebno odbaciti odnosno donijeti presudu kojom se okrivljenici oslobađaju optužbe vidi </w:t>
      </w:r>
      <w:r w:rsidRPr="00B66798" w:rsidR="00B73579">
        <w:rPr>
          <w:rFonts w:ascii="Arial" w:hAnsi="Arial" w:cs="Arial"/>
        </w:rPr>
        <w:t>se</w:t>
      </w:r>
      <w:r w:rsidRPr="00B66798" w:rsidR="00B73579">
        <w:rPr>
          <w:rFonts w:ascii="Arial" w:hAnsi="Arial" w:cs="Arial"/>
        </w:rPr>
        <w:t xml:space="preserve"> </w:t>
      </w:r>
      <w:r w:rsidRPr="00B66798" w:rsidR="00B66798">
        <w:rPr>
          <w:rFonts w:ascii="Arial" w:hAnsi="Arial" w:cs="Arial"/>
        </w:rPr>
        <w:t>i iz činjenice da se tužitelj u obrazloženju optužnog prijedloga poziva na potpuno druge odredbe Zakona o sportskoj inspekciji, odnosno tužitelj u obrazloženju optužnog prijedloga navodi kako su postupanjem na način opisan u izreci prekršajnog naloga okrivljeni prekršaj za koji će se sukladno odredbama članka 31. stavak 1. točka 2. te članka 31. stavak 2. Zakona kazniti  pravna osoba i odgovorna osoba u pravnoj osobi</w:t>
      </w:r>
      <w:r w:rsidR="00B66798">
        <w:rPr>
          <w:rFonts w:ascii="Arial" w:hAnsi="Arial" w:cs="Arial"/>
        </w:rPr>
        <w:t xml:space="preserve">. </w:t>
      </w:r>
      <w:r w:rsidRPr="00B66798" w:rsidR="00B66798">
        <w:rPr>
          <w:rFonts w:ascii="Arial" w:hAnsi="Arial" w:cs="Arial"/>
        </w:rPr>
        <w:t>I u nastavku obrazloženja optužnog prijedloga tužitelj navodi: „Kako se u opisanoj radnji okrivljenih stječu sva obilježja prekršaja iz članka 26. Zakona o sportskoj inspekciji, opisanog i navedenog u izreci ovog prekršajnog naloga, kojim</w:t>
      </w:r>
      <w:r w:rsidR="00C27DDC">
        <w:rPr>
          <w:rFonts w:ascii="Arial" w:hAnsi="Arial" w:cs="Arial"/>
        </w:rPr>
        <w:t xml:space="preserve"> </w:t>
      </w:r>
      <w:r w:rsidRPr="00B66798" w:rsidR="00B66798">
        <w:rPr>
          <w:rFonts w:ascii="Arial" w:hAnsi="Arial" w:cs="Arial"/>
        </w:rPr>
        <w:t>je za taj prekršaj člankom 31. stavak</w:t>
      </w:r>
      <w:r w:rsidR="00C27DDC">
        <w:rPr>
          <w:rFonts w:ascii="Arial" w:hAnsi="Arial" w:cs="Arial"/>
        </w:rPr>
        <w:t xml:space="preserve"> 1</w:t>
      </w:r>
      <w:r w:rsidRPr="00B66798" w:rsidR="00B66798">
        <w:rPr>
          <w:rFonts w:ascii="Arial" w:hAnsi="Arial" w:cs="Arial"/>
        </w:rPr>
        <w:t>. točka 2. te člankom 31. stavak 2. Zakona o sportskoj inspekciji propisana</w:t>
      </w:r>
      <w:r w:rsidR="00B66798">
        <w:rPr>
          <w:rFonts w:ascii="Arial" w:hAnsi="Arial" w:cs="Arial"/>
        </w:rPr>
        <w:t xml:space="preserve">. </w:t>
      </w:r>
      <w:r w:rsidRPr="00B66798" w:rsidR="00B66798">
        <w:rPr>
          <w:rFonts w:ascii="Arial" w:hAnsi="Arial" w:cs="Arial"/>
        </w:rPr>
        <w:t>Dakle, tužitelj je optužnim prijedlogom pokušao staviti na teret okrivljenima počinjenje djela koji uopće nisu prekršaj, kao i počinjenje prekršaja koja uopće ne proizlaze iz činjeničnog opisa optužnog prijedloga.</w:t>
      </w:r>
      <w:r w:rsidR="00C27DDC">
        <w:rPr>
          <w:rFonts w:ascii="Arial" w:hAnsi="Arial" w:cs="Arial"/>
        </w:rPr>
        <w:t xml:space="preserve"> </w:t>
      </w:r>
      <w:r w:rsidRPr="00B66798" w:rsidR="00B66798">
        <w:rPr>
          <w:rFonts w:ascii="Arial" w:hAnsi="Arial" w:cs="Arial"/>
        </w:rPr>
        <w:t>Sve ako uvaženi sud ne donese presudu kojom se zbog navedenog okrivljenici oslobađaju optužbe, odnosno rješenje kojim se odbacuje optužni prijedlog, ističe</w:t>
      </w:r>
      <w:r w:rsidR="00C27DDC">
        <w:rPr>
          <w:rFonts w:ascii="Arial" w:hAnsi="Arial" w:cs="Arial"/>
        </w:rPr>
        <w:t xml:space="preserve"> da je r</w:t>
      </w:r>
      <w:r w:rsidRPr="00B66798" w:rsidR="00B66798">
        <w:rPr>
          <w:rFonts w:ascii="Arial" w:hAnsi="Arial" w:cs="Arial"/>
        </w:rPr>
        <w:t xml:space="preserve">ješenjem Ministarstva turizma i sporta, Samostalnog sektora sportske inspekcije, </w:t>
      </w:r>
      <w:r w:rsidRPr="00B66798" w:rsidR="00C27DDC">
        <w:rPr>
          <w:rFonts w:ascii="Arial" w:hAnsi="Arial" w:cs="Arial"/>
        </w:rPr>
        <w:t>klasa</w:t>
      </w:r>
      <w:r w:rsidRPr="00B66798" w:rsidR="00B66798">
        <w:rPr>
          <w:rFonts w:ascii="Arial" w:hAnsi="Arial" w:cs="Arial"/>
        </w:rPr>
        <w:t>: UP/I-62404/24-01/604 od 19. srpnja 2024. godine bilo naređeno nadležnom tijelu Hrvatskog šahovskog saveza da stavi izvan snage Pravilnik šahovskih natjecanja Hrvatskog šahovskog saveza od 19. prosinca 2021. godine i Pravilnik o radu Povjerenika Hrvatskog šahovskog saveza od 25. siječnja 2022. godine.</w:t>
      </w:r>
      <w:r w:rsidR="00B66798">
        <w:rPr>
          <w:rFonts w:ascii="Arial" w:hAnsi="Arial" w:cs="Arial"/>
        </w:rPr>
        <w:t xml:space="preserve"> </w:t>
      </w:r>
      <w:r w:rsidRPr="00B66798" w:rsidR="00B66798">
        <w:rPr>
          <w:rFonts w:ascii="Arial" w:hAnsi="Arial" w:cs="Arial"/>
        </w:rPr>
        <w:t xml:space="preserve">Rješenjem Ministarstva pravosuđa i uprave Republike Hrvatske </w:t>
      </w:r>
      <w:r w:rsidRPr="00B66798" w:rsidR="00C27DDC">
        <w:rPr>
          <w:rFonts w:ascii="Arial" w:hAnsi="Arial" w:cs="Arial"/>
        </w:rPr>
        <w:t xml:space="preserve">klasa: </w:t>
      </w:r>
      <w:r w:rsidRPr="00B66798" w:rsidR="00B66798">
        <w:rPr>
          <w:rFonts w:ascii="Arial" w:hAnsi="Arial" w:cs="Arial"/>
        </w:rPr>
        <w:t xml:space="preserve">UP/II-230-02/21-Ol/39, </w:t>
      </w:r>
      <w:proofErr w:type="spellStart"/>
      <w:r w:rsidRPr="00B66798" w:rsidR="00C27DDC">
        <w:rPr>
          <w:rFonts w:ascii="Arial" w:hAnsi="Arial" w:cs="Arial"/>
        </w:rPr>
        <w:t>urbroj</w:t>
      </w:r>
      <w:proofErr w:type="spellEnd"/>
      <w:r w:rsidRPr="00B66798" w:rsidR="00C27DDC">
        <w:rPr>
          <w:rFonts w:ascii="Arial" w:hAnsi="Arial" w:cs="Arial"/>
        </w:rPr>
        <w:t xml:space="preserve">: </w:t>
      </w:r>
      <w:r w:rsidRPr="00B66798" w:rsidR="00B66798">
        <w:rPr>
          <w:rFonts w:ascii="Arial" w:hAnsi="Arial" w:cs="Arial"/>
        </w:rPr>
        <w:t>514-07-04-02/01-23-06 od 22. prosinca 2023.</w:t>
      </w:r>
      <w:r w:rsidR="00C27DDC">
        <w:rPr>
          <w:rFonts w:ascii="Arial" w:hAnsi="Arial" w:cs="Arial"/>
        </w:rPr>
        <w:t xml:space="preserve"> </w:t>
      </w:r>
      <w:r w:rsidRPr="00B66798" w:rsidR="00B66798">
        <w:rPr>
          <w:rFonts w:ascii="Arial" w:hAnsi="Arial" w:cs="Arial"/>
        </w:rPr>
        <w:t xml:space="preserve">poništen </w:t>
      </w:r>
      <w:r w:rsidRPr="00B66798" w:rsidR="00FE399D">
        <w:rPr>
          <w:rFonts w:ascii="Arial" w:hAnsi="Arial" w:cs="Arial"/>
        </w:rPr>
        <w:t xml:space="preserve">je </w:t>
      </w:r>
      <w:r w:rsidRPr="00B66798" w:rsidR="00B66798">
        <w:rPr>
          <w:rFonts w:ascii="Arial" w:hAnsi="Arial" w:cs="Arial"/>
        </w:rPr>
        <w:t xml:space="preserve">izbor predsjednika Hrvatskog šahovskog saveza, a Rješenjem Gradskog ureda za opću upravu i imovinsko-pravne poslove Grada Zagreba </w:t>
      </w:r>
      <w:r w:rsidRPr="00B66798" w:rsidR="00C27DDC">
        <w:rPr>
          <w:rFonts w:ascii="Arial" w:hAnsi="Arial" w:cs="Arial"/>
        </w:rPr>
        <w:t xml:space="preserve">klasa: </w:t>
      </w:r>
      <w:r w:rsidRPr="00B66798" w:rsidR="00B66798">
        <w:rPr>
          <w:rFonts w:ascii="Arial" w:hAnsi="Arial" w:cs="Arial"/>
        </w:rPr>
        <w:t>UP/ll-230-02/21-</w:t>
      </w:r>
      <w:r w:rsidR="00C27DDC">
        <w:rPr>
          <w:rFonts w:ascii="Arial" w:hAnsi="Arial" w:cs="Arial"/>
        </w:rPr>
        <w:t>0</w:t>
      </w:r>
      <w:r w:rsidRPr="00B66798" w:rsidR="00B66798">
        <w:rPr>
          <w:rFonts w:ascii="Arial" w:hAnsi="Arial" w:cs="Arial"/>
        </w:rPr>
        <w:t>2/1926 od</w:t>
      </w:r>
      <w:r w:rsidR="00C27DDC">
        <w:rPr>
          <w:rFonts w:ascii="Arial" w:hAnsi="Arial" w:cs="Arial"/>
        </w:rPr>
        <w:t xml:space="preserve"> 1. </w:t>
      </w:r>
      <w:r w:rsidRPr="00B66798" w:rsidR="00B66798">
        <w:rPr>
          <w:rFonts w:ascii="Arial" w:hAnsi="Arial" w:cs="Arial"/>
        </w:rPr>
        <w:t>veljače 2024. je odbačen upis promjena Statuta u Registar udruga Republike Hrvatske</w:t>
      </w:r>
      <w:r w:rsidR="00C27DDC">
        <w:rPr>
          <w:rFonts w:ascii="Arial" w:hAnsi="Arial" w:cs="Arial"/>
        </w:rPr>
        <w:t xml:space="preserve">. </w:t>
      </w:r>
      <w:r w:rsidRPr="00B66798" w:rsidR="00B66798">
        <w:rPr>
          <w:rFonts w:ascii="Arial" w:hAnsi="Arial" w:cs="Arial"/>
        </w:rPr>
        <w:t>Sve navedeno je bilo poznato ovdje tužitelju.</w:t>
      </w:r>
      <w:r w:rsidR="00B66798">
        <w:rPr>
          <w:rFonts w:ascii="Arial" w:hAnsi="Arial" w:cs="Arial"/>
        </w:rPr>
        <w:t xml:space="preserve"> </w:t>
      </w:r>
      <w:r w:rsidRPr="00B66798" w:rsidR="00B66798">
        <w:rPr>
          <w:rFonts w:ascii="Arial" w:hAnsi="Arial" w:cs="Arial"/>
        </w:rPr>
        <w:t xml:space="preserve">Sukladno tome, prema Statutu Hrvatskog šahovskog saveza koji je javno dostupan i na Internet stranicama Hrvatskog šahovskog saveza pa stoga nije mogao ostati nepoznat tužitelju, nisu postoje tijela koja mogu staviti van snage predmetni Pravilnik šahovskih </w:t>
      </w:r>
      <w:r w:rsidRPr="00B66798" w:rsidR="00B66798">
        <w:rPr>
          <w:rFonts w:ascii="Arial" w:hAnsi="Arial" w:cs="Arial"/>
        </w:rPr>
        <w:lastRenderedPageBreak/>
        <w:t>natjecanja Hrvatskog šahovskog saveza i Pravilnik o radu Povjerenika Hrvatskog šahovskog saveza te je bilo očigledno da se navedeni zahtjev u ovom trenutku do izbora novog predsjednika i Izvršnog odbora Saveza ne može ispuniti.</w:t>
      </w:r>
      <w:r w:rsidR="00B66798">
        <w:rPr>
          <w:rFonts w:ascii="Arial" w:hAnsi="Arial" w:cs="Arial"/>
        </w:rPr>
        <w:t xml:space="preserve"> </w:t>
      </w:r>
      <w:r w:rsidRPr="00B66798" w:rsidR="00B66798">
        <w:rPr>
          <w:rFonts w:ascii="Arial" w:hAnsi="Arial" w:cs="Arial"/>
        </w:rPr>
        <w:t xml:space="preserve">Dakle, kako zbog odluka nadležnih javnih tijela u Hrvatskom šahovskom savezu u trenutku donošenja rješenja Ministarstva turizma i sporta, Samostalnog sektora sportske inspekcije, </w:t>
      </w:r>
      <w:r w:rsidRPr="00B66798" w:rsidR="00C27DDC">
        <w:rPr>
          <w:rFonts w:ascii="Arial" w:hAnsi="Arial" w:cs="Arial"/>
        </w:rPr>
        <w:t>klasa</w:t>
      </w:r>
      <w:r w:rsidRPr="00B66798" w:rsidR="00B66798">
        <w:rPr>
          <w:rFonts w:ascii="Arial" w:hAnsi="Arial" w:cs="Arial"/>
        </w:rPr>
        <w:t>: UP/I-624-04/2401/604 od 19. srpnja 2024. godine pa niti u trenutku izdavanja prekršajnog naloga nije bio izabran predsjednik Hrvatskog šahovskog saveza, k</w:t>
      </w:r>
      <w:r w:rsidR="00C27DDC">
        <w:rPr>
          <w:rFonts w:ascii="Arial" w:hAnsi="Arial" w:cs="Arial"/>
        </w:rPr>
        <w:t>oji</w:t>
      </w:r>
      <w:r w:rsidRPr="00B66798" w:rsidR="00B66798">
        <w:rPr>
          <w:rFonts w:ascii="Arial" w:hAnsi="Arial" w:cs="Arial"/>
        </w:rPr>
        <w:t xml:space="preserve"> je tijelo Saveza i osoba keja je Statutom odgovorna za sazivanje sjednica tijela Saveza (koja su odgovorna za donošenje odluka o stavljanju van snage navedenih Pravilnika), što je već prethodno poznato Sportskoj inspekciji, jasno je bilo da se navedeni zahtjev ne može provesti, odnosno niti je glavni tajnik mogao staviti izvan snage predmetne pravilnike, niti je o stavljanju izvan snage mogao obavijestiti ovdje tužitelja o radnji koja je bila objektivno i pravno nemoguća.</w:t>
      </w:r>
      <w:r w:rsidR="00C27DDC">
        <w:rPr>
          <w:rFonts w:ascii="Arial" w:hAnsi="Arial" w:cs="Arial"/>
        </w:rPr>
        <w:t xml:space="preserve"> </w:t>
      </w:r>
      <w:r w:rsidRPr="00B66798" w:rsidR="00B66798">
        <w:rPr>
          <w:rFonts w:ascii="Arial" w:hAnsi="Arial" w:cs="Arial"/>
        </w:rPr>
        <w:t>Sukladno tome, jasno je kako u konkretnom slučaju nisu bila ostvarena obilježja prekr</w:t>
      </w:r>
      <w:r w:rsidR="00C27DDC">
        <w:rPr>
          <w:rFonts w:ascii="Arial" w:hAnsi="Arial" w:cs="Arial"/>
        </w:rPr>
        <w:t>šaja</w:t>
      </w:r>
      <w:r w:rsidRPr="00B66798" w:rsidR="00B66798">
        <w:rPr>
          <w:rFonts w:ascii="Arial" w:hAnsi="Arial" w:cs="Arial"/>
        </w:rPr>
        <w:t xml:space="preserve"> koji se prvookrivljenom i drugookrivljenom stavlja na teret u ovome postupku.</w:t>
      </w:r>
      <w:r w:rsidR="00B66798">
        <w:rPr>
          <w:rFonts w:ascii="Arial" w:hAnsi="Arial" w:cs="Arial"/>
        </w:rPr>
        <w:t xml:space="preserve"> </w:t>
      </w:r>
      <w:r w:rsidRPr="00B66798" w:rsidR="00B66798">
        <w:rPr>
          <w:rFonts w:ascii="Arial" w:hAnsi="Arial" w:cs="Arial"/>
        </w:rPr>
        <w:t xml:space="preserve">S obzirom da je najveće natjecanje u kalendaru Hrvatskog šahovskog saveza, odnosno Svjetske šahovske </w:t>
      </w:r>
      <w:r w:rsidRPr="00B66798" w:rsidR="00B66798">
        <w:rPr>
          <w:rFonts w:ascii="Arial" w:hAnsi="Arial" w:cs="Arial"/>
          <w:noProof/>
        </w:rPr>
        <w:drawing>
          <wp:inline distT="0" distB="0" distL="0" distR="0">
            <wp:extent cx="6350" cy="6350"/>
            <wp:effectExtent l="0" t="0" r="0" b="0"/>
            <wp:docPr id="6" name="Slika 6"/>
            <wp:cNvGraphicFramePr>
              <a:graphicFrameLocks noChangeAspect="true"/>
            </wp:cNvGraphicFramePr>
            <a:graphic>
              <a:graphicData uri="http://schemas.openxmlformats.org/drawingml/2006/picture">
                <pic:pic>
                  <pic:nvPicPr>
                    <pic:cNvPr id="0" name="Picture 7842"/>
                    <pic:cNvPicPr>
                      <a:picLocks noChangeAspect="true" noChangeArrowheads="true"/>
                    </pic:cNvPicPr>
                  </pic:nvPicPr>
                  <pic:blipFill>
                    <a:blip>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6350" cy="6350"/>
                    </a:xfrm>
                    <a:prstGeom prst="rect">
                      <a:avLst/>
                    </a:prstGeom>
                    <a:noFill/>
                    <a:ln>
                      <a:noFill/>
                    </a:ln>
                  </pic:spPr>
                </pic:pic>
              </a:graphicData>
            </a:graphic>
          </wp:inline>
        </w:drawing>
      </w:r>
      <w:r w:rsidRPr="00B66798" w:rsidR="00B66798">
        <w:rPr>
          <w:rFonts w:ascii="Arial" w:hAnsi="Arial" w:cs="Arial"/>
        </w:rPr>
        <w:t>federacije</w:t>
      </w:r>
      <w:r w:rsidR="00C27DDC">
        <w:rPr>
          <w:rFonts w:ascii="Arial" w:hAnsi="Arial" w:cs="Arial"/>
        </w:rPr>
        <w:t xml:space="preserve">, </w:t>
      </w:r>
      <w:r w:rsidRPr="00B66798" w:rsidR="00B66798">
        <w:rPr>
          <w:rFonts w:ascii="Arial" w:hAnsi="Arial" w:cs="Arial"/>
        </w:rPr>
        <w:t xml:space="preserve">Šahovska olimpijada bila na rasporedu od </w:t>
      </w:r>
      <w:r w:rsidR="00C27DDC">
        <w:rPr>
          <w:rFonts w:ascii="Arial" w:hAnsi="Arial" w:cs="Arial"/>
        </w:rPr>
        <w:t xml:space="preserve">10. do 23. rujna </w:t>
      </w:r>
      <w:r w:rsidRPr="00B66798" w:rsidR="00B66798">
        <w:rPr>
          <w:rFonts w:ascii="Arial" w:hAnsi="Arial" w:cs="Arial"/>
        </w:rPr>
        <w:t>2024. godine te s obzirom na zahtjevne pripreme oko organiziranja odlaska i sudjelovanja naše reprezentacije na Olimpijadi, a tako</w:t>
      </w:r>
      <w:r w:rsidR="00C27DDC">
        <w:rPr>
          <w:rFonts w:ascii="Arial" w:hAnsi="Arial" w:cs="Arial"/>
        </w:rPr>
        <w:t>đ</w:t>
      </w:r>
      <w:r w:rsidRPr="00B66798" w:rsidR="00B66798">
        <w:rPr>
          <w:rFonts w:ascii="Arial" w:hAnsi="Arial" w:cs="Arial"/>
        </w:rPr>
        <w:t>er kako u zahtjevu Sportske inspekcije nije izričito napisano da se traži pismenim putem obavještenje od strane glavnog t</w:t>
      </w:r>
      <w:r w:rsidR="00C27DDC">
        <w:rPr>
          <w:rFonts w:ascii="Arial" w:hAnsi="Arial" w:cs="Arial"/>
        </w:rPr>
        <w:t>ajn</w:t>
      </w:r>
      <w:r w:rsidRPr="00B66798" w:rsidR="00B66798">
        <w:rPr>
          <w:rFonts w:ascii="Arial" w:hAnsi="Arial" w:cs="Arial"/>
        </w:rPr>
        <w:t>ika (spominjala se sintagma "odgovorna osoba”), što prema mišljenju drugookrivljenog podrazumijeva osobu koja može sazvati tijela za donošenje odluka, nije</w:t>
      </w:r>
      <w:r w:rsidRPr="00FE399D" w:rsidR="00FE399D">
        <w:rPr>
          <w:rFonts w:ascii="Arial" w:hAnsi="Arial" w:cs="Arial"/>
        </w:rPr>
        <w:t xml:space="preserve"> </w:t>
      </w:r>
      <w:r w:rsidRPr="00B66798" w:rsidR="00FE399D">
        <w:rPr>
          <w:rFonts w:ascii="Arial" w:hAnsi="Arial" w:cs="Arial"/>
        </w:rPr>
        <w:t>se</w:t>
      </w:r>
      <w:r w:rsidRPr="00B66798" w:rsidR="00B66798">
        <w:rPr>
          <w:rFonts w:ascii="Arial" w:hAnsi="Arial" w:cs="Arial"/>
        </w:rPr>
        <w:t xml:space="preserve"> smatrao odgovornom osobno odgovoriti na navedeno rješenje. No, kako ne bi opet došlo do situacije u k</w:t>
      </w:r>
      <w:r w:rsidR="00C27DDC">
        <w:rPr>
          <w:rFonts w:ascii="Arial" w:hAnsi="Arial" w:cs="Arial"/>
        </w:rPr>
        <w:t xml:space="preserve">ojoj </w:t>
      </w:r>
      <w:r w:rsidRPr="00B66798" w:rsidR="00B66798">
        <w:rPr>
          <w:rFonts w:ascii="Arial" w:hAnsi="Arial" w:cs="Arial"/>
        </w:rPr>
        <w:t xml:space="preserve">se od Sportske inspekcije smatra da je glavni tajnik ta osoba, po povratku sa Šahovske olimpijade pismeno </w:t>
      </w:r>
      <w:r w:rsidR="00C27DDC">
        <w:rPr>
          <w:rFonts w:ascii="Arial" w:hAnsi="Arial" w:cs="Arial"/>
        </w:rPr>
        <w:t xml:space="preserve">je </w:t>
      </w:r>
      <w:r w:rsidRPr="00B66798" w:rsidR="00B66798">
        <w:rPr>
          <w:rFonts w:ascii="Arial" w:hAnsi="Arial" w:cs="Arial"/>
        </w:rPr>
        <w:t>izvijestio na datum 24.</w:t>
      </w:r>
      <w:r w:rsidR="00D009D0">
        <w:rPr>
          <w:rFonts w:ascii="Arial" w:hAnsi="Arial" w:cs="Arial"/>
        </w:rPr>
        <w:t xml:space="preserve"> </w:t>
      </w:r>
      <w:r w:rsidR="00C27DDC">
        <w:rPr>
          <w:rFonts w:ascii="Arial" w:hAnsi="Arial" w:cs="Arial"/>
        </w:rPr>
        <w:t>rujna</w:t>
      </w:r>
      <w:r w:rsidRPr="00B66798" w:rsidR="00B66798">
        <w:rPr>
          <w:rFonts w:ascii="Arial" w:hAnsi="Arial" w:cs="Arial"/>
        </w:rPr>
        <w:t>.2024. godine tužitelja</w:t>
      </w:r>
      <w:r w:rsidR="00B66798">
        <w:rPr>
          <w:rFonts w:ascii="Arial" w:hAnsi="Arial" w:cs="Arial"/>
        </w:rPr>
        <w:t xml:space="preserve">. </w:t>
      </w:r>
      <w:r w:rsidRPr="00B66798" w:rsidR="00B66798">
        <w:rPr>
          <w:rFonts w:ascii="Arial" w:hAnsi="Arial" w:cs="Arial"/>
        </w:rPr>
        <w:t>S tim u vezi, skreće pažnju i na članak 60. stavak 3. Prekršajnog zakona te praksu Visokog prekršajnog suda Republike Hrvatske koja je morala biti poznata tužitelju, a prema kojoj ako je propisom o prekršaju za odre</w:t>
      </w:r>
      <w:r w:rsidR="00D009D0">
        <w:rPr>
          <w:rFonts w:ascii="Arial" w:hAnsi="Arial" w:cs="Arial"/>
        </w:rPr>
        <w:t>đ</w:t>
      </w:r>
      <w:r w:rsidRPr="00B66798" w:rsidR="00B66798">
        <w:rPr>
          <w:rFonts w:ascii="Arial" w:hAnsi="Arial" w:cs="Arial"/>
        </w:rPr>
        <w:t>eni prekršaj propisana prekršajna kažnjivost pravne i u njoj odgovorne osobe, a zbog odre</w:t>
      </w:r>
      <w:r w:rsidR="00D009D0">
        <w:rPr>
          <w:rFonts w:ascii="Arial" w:hAnsi="Arial" w:cs="Arial"/>
        </w:rPr>
        <w:t>đ</w:t>
      </w:r>
      <w:r w:rsidRPr="00B66798" w:rsidR="00B66798">
        <w:rPr>
          <w:rFonts w:ascii="Arial" w:hAnsi="Arial" w:cs="Arial"/>
        </w:rPr>
        <w:t>enih pravnih ili stvarnih zapreka za utvr</w:t>
      </w:r>
      <w:r w:rsidR="00D009D0">
        <w:rPr>
          <w:rFonts w:ascii="Arial" w:hAnsi="Arial" w:cs="Arial"/>
        </w:rPr>
        <w:t>đ</w:t>
      </w:r>
      <w:r w:rsidRPr="00B66798" w:rsidR="00B66798">
        <w:rPr>
          <w:rFonts w:ascii="Arial" w:hAnsi="Arial" w:cs="Arial"/>
        </w:rPr>
        <w:t>ivanje odgovornosti odgovorne osobe, ili se ne može utvrditi tko je odgovorna osoba, za taj prekršaj se može utvrditi prekršajnu odgovornost samo pravne osobe.</w:t>
      </w:r>
      <w:r w:rsidR="00B66798">
        <w:rPr>
          <w:rFonts w:ascii="Arial" w:hAnsi="Arial" w:cs="Arial"/>
        </w:rPr>
        <w:t xml:space="preserve"> </w:t>
      </w:r>
      <w:r w:rsidRPr="00B66798" w:rsidR="00B66798">
        <w:rPr>
          <w:rFonts w:ascii="Arial" w:hAnsi="Arial" w:cs="Arial"/>
        </w:rPr>
        <w:t>Kao tadašnji glavni tajnik Hrvatskog šahovskog saveza, niti prema Statutu Hrvatskog šahovskog saveza a niti prema Zakonu o udrugama, ni</w:t>
      </w:r>
      <w:r w:rsidR="00D009D0">
        <w:rPr>
          <w:rFonts w:ascii="Arial" w:hAnsi="Arial" w:cs="Arial"/>
        </w:rPr>
        <w:t>je</w:t>
      </w:r>
      <w:r w:rsidRPr="00B66798" w:rsidR="00B66798">
        <w:rPr>
          <w:rFonts w:ascii="Arial" w:hAnsi="Arial" w:cs="Arial"/>
        </w:rPr>
        <w:t xml:space="preserve"> bio ovlašten donijeti Pravilnik šahovskih natjecanja Hrvatskog šahovskog saveza, Pravilnik o radu Povjerenika Hrvatskog šahovskog saveza, imenovati predsjednika niti sazvati skupštinu Hrvatskog šahovskog saveza. Stoga </w:t>
      </w:r>
      <w:r w:rsidR="00D009D0">
        <w:rPr>
          <w:rFonts w:ascii="Arial" w:hAnsi="Arial" w:cs="Arial"/>
        </w:rPr>
        <w:t xml:space="preserve">ga </w:t>
      </w:r>
      <w:r w:rsidRPr="00B66798" w:rsidR="00B66798">
        <w:rPr>
          <w:rFonts w:ascii="Arial" w:hAnsi="Arial" w:cs="Arial"/>
        </w:rPr>
        <w:t>tužitelj nije bio ovlašten niti naznačiti kao odgovornu osobu za prekršaj koji je predmet ovog postupka, sve ako je i počinjen prekršaj, što ponovno ističe da nije.</w:t>
      </w:r>
      <w:r w:rsidR="00B66798">
        <w:rPr>
          <w:rFonts w:ascii="Arial" w:hAnsi="Arial" w:cs="Arial"/>
        </w:rPr>
        <w:t xml:space="preserve"> </w:t>
      </w:r>
      <w:r w:rsidRPr="00B66798" w:rsidR="00B66798">
        <w:rPr>
          <w:rFonts w:ascii="Arial" w:hAnsi="Arial" w:cs="Arial"/>
        </w:rPr>
        <w:t xml:space="preserve">Nadalje, sve da su u konkretnom slučaju i ostvarena obilježja prekršaja, što prema mišljenju </w:t>
      </w:r>
      <w:proofErr w:type="spellStart"/>
      <w:r w:rsidRPr="00B66798" w:rsidR="00B66798">
        <w:rPr>
          <w:rFonts w:ascii="Arial" w:hAnsi="Arial" w:cs="Arial"/>
        </w:rPr>
        <w:t>drugookrivljenika</w:t>
      </w:r>
      <w:proofErr w:type="spellEnd"/>
      <w:r w:rsidRPr="00B66798" w:rsidR="00B66798">
        <w:rPr>
          <w:rFonts w:ascii="Arial" w:hAnsi="Arial" w:cs="Arial"/>
        </w:rPr>
        <w:t xml:space="preserve"> nisu, radilo bi se o beznačajnom prekršaju, s obzirom da su tužitelju, uz manji vremenski odmak, dostavljene tražene informacije.</w:t>
      </w:r>
      <w:r w:rsidR="00B66798">
        <w:rPr>
          <w:rFonts w:ascii="Arial" w:hAnsi="Arial" w:cs="Arial"/>
        </w:rPr>
        <w:t xml:space="preserve"> </w:t>
      </w:r>
      <w:r w:rsidRPr="00B66798" w:rsidR="00B66798">
        <w:rPr>
          <w:rFonts w:ascii="Arial" w:hAnsi="Arial" w:cs="Arial"/>
        </w:rPr>
        <w:t>Završn</w:t>
      </w:r>
      <w:r w:rsidR="00D009D0">
        <w:rPr>
          <w:rFonts w:ascii="Arial" w:hAnsi="Arial" w:cs="Arial"/>
        </w:rPr>
        <w:t>o je istaknuo</w:t>
      </w:r>
      <w:r w:rsidR="007A1F14">
        <w:rPr>
          <w:rFonts w:ascii="Arial" w:hAnsi="Arial" w:cs="Arial"/>
        </w:rPr>
        <w:t xml:space="preserve"> da je  </w:t>
      </w:r>
      <w:r w:rsidRPr="00B66798" w:rsidR="00B66798">
        <w:rPr>
          <w:rFonts w:ascii="Arial" w:hAnsi="Arial" w:cs="Arial"/>
        </w:rPr>
        <w:t>na sjednici Izvršnog odbora Hrvatskog šahovskog saveza održanoj</w:t>
      </w:r>
      <w:r w:rsidR="007A1F14">
        <w:rPr>
          <w:rFonts w:ascii="Arial" w:hAnsi="Arial" w:cs="Arial"/>
        </w:rPr>
        <w:t xml:space="preserve"> 11</w:t>
      </w:r>
      <w:r w:rsidRPr="00B66798" w:rsidR="00B66798">
        <w:rPr>
          <w:rFonts w:ascii="Arial" w:hAnsi="Arial" w:cs="Arial"/>
        </w:rPr>
        <w:t xml:space="preserve">. veljače 2025. godine razriješen dužnosti glavnog tajnika Hrvatskog šahovskog saveza te je imenovan vršitelj dužnosti glavnog tajnika. </w:t>
      </w:r>
    </w:p>
    <w:p w:rsidRPr="00FC486B" w:rsidR="00BF6C10" w:rsidP="00D9755D" w:rsidRDefault="00BF6C10">
      <w:pPr>
        <w:pStyle w:val="Style13"/>
        <w:widowControl/>
        <w:spacing w:before="38"/>
        <w:rPr>
          <w:rFonts w:ascii="Arial" w:hAnsi="Arial" w:cs="Arial"/>
        </w:rPr>
      </w:pPr>
      <w:r w:rsidRPr="00FC486B">
        <w:rPr>
          <w:rFonts w:ascii="Arial" w:hAnsi="Arial" w:cs="Arial"/>
        </w:rPr>
        <w:tab/>
      </w:r>
    </w:p>
    <w:p w:rsidR="00746F06" w:rsidP="00746F06" w:rsidRDefault="00D9755D">
      <w:pPr>
        <w:ind w:firstLine="708"/>
        <w:rPr>
          <w:rFonts w:ascii="Arial" w:hAnsi="Arial" w:cs="Arial"/>
        </w:rPr>
      </w:pPr>
      <w:r>
        <w:rPr>
          <w:rFonts w:ascii="Arial" w:hAnsi="Arial" w:cs="Arial"/>
        </w:rPr>
        <w:t>4.</w:t>
      </w:r>
      <w:r w:rsidR="00746F06">
        <w:rPr>
          <w:rFonts w:ascii="Arial" w:hAnsi="Arial" w:cs="Arial"/>
        </w:rPr>
        <w:t xml:space="preserve"> </w:t>
      </w:r>
      <w:r w:rsidR="00B66798">
        <w:rPr>
          <w:rFonts w:ascii="Arial" w:hAnsi="Arial" w:cs="Arial"/>
        </w:rPr>
        <w:t>U dokaznom postupku sud je</w:t>
      </w:r>
      <w:r w:rsidR="00746F06">
        <w:rPr>
          <w:rFonts w:ascii="Arial" w:hAnsi="Arial" w:cs="Arial"/>
        </w:rPr>
        <w:t xml:space="preserve"> pročitao</w:t>
      </w:r>
      <w:r w:rsidR="00B66798">
        <w:rPr>
          <w:rFonts w:ascii="Arial" w:hAnsi="Arial" w:cs="Arial"/>
        </w:rPr>
        <w:t xml:space="preserve"> </w:t>
      </w:r>
      <w:r w:rsidRPr="006F2C2F" w:rsidR="00746F06">
        <w:rPr>
          <w:rFonts w:ascii="Arial" w:hAnsi="Arial" w:cs="Arial"/>
        </w:rPr>
        <w:t xml:space="preserve">Rješenje Ministarstva turizma i sporta, Samostalnog sektora sportske inspekcije od 19. srpnja 2024., zapisnik </w:t>
      </w:r>
      <w:r w:rsidR="00746F06">
        <w:rPr>
          <w:rFonts w:ascii="Arial" w:hAnsi="Arial" w:cs="Arial"/>
        </w:rPr>
        <w:t xml:space="preserve">o obavljenom inspekcijskom nadzoru </w:t>
      </w:r>
      <w:r w:rsidRPr="006F2C2F" w:rsidR="00746F06">
        <w:rPr>
          <w:rFonts w:ascii="Arial" w:hAnsi="Arial" w:cs="Arial"/>
        </w:rPr>
        <w:t>od 9. srpnja 2024., ispis iz registra udruga, pravomoćnu presudu Općinskog prekršajnog suda u Zagrebu broj Pp-11923/2024,</w:t>
      </w:r>
      <w:r w:rsidR="00840050">
        <w:rPr>
          <w:rFonts w:ascii="Arial" w:hAnsi="Arial" w:cs="Arial"/>
        </w:rPr>
        <w:t xml:space="preserve"> </w:t>
      </w:r>
      <w:r w:rsidRPr="006F2C2F" w:rsidR="00746F06">
        <w:rPr>
          <w:rFonts w:ascii="Arial" w:hAnsi="Arial" w:cs="Arial"/>
        </w:rPr>
        <w:t xml:space="preserve">presudu </w:t>
      </w:r>
      <w:r w:rsidRPr="006F2C2F" w:rsidR="00746F06">
        <w:rPr>
          <w:rFonts w:ascii="Arial" w:hAnsi="Arial" w:cs="Arial"/>
        </w:rPr>
        <w:lastRenderedPageBreak/>
        <w:t>V</w:t>
      </w:r>
      <w:r w:rsidR="00746F06">
        <w:rPr>
          <w:rFonts w:ascii="Arial" w:hAnsi="Arial" w:cs="Arial"/>
        </w:rPr>
        <w:t xml:space="preserve">isokog prekršajnog suda Republike Hrvatske, </w:t>
      </w:r>
      <w:r w:rsidRPr="006F2C2F" w:rsidR="00746F06">
        <w:rPr>
          <w:rFonts w:ascii="Arial" w:hAnsi="Arial" w:cs="Arial"/>
        </w:rPr>
        <w:t>broj Ppž-6406/2025, zapisnik s 5. sjednice izvršnog odbora Hrvatskog športskog savez</w:t>
      </w:r>
      <w:r w:rsidR="00746F06">
        <w:rPr>
          <w:rFonts w:ascii="Arial" w:hAnsi="Arial" w:cs="Arial"/>
        </w:rPr>
        <w:t>a, te izvatke iz prekršajne evidencije za okrivljenike.</w:t>
      </w:r>
    </w:p>
    <w:p w:rsidR="00746F06" w:rsidP="00746F06" w:rsidRDefault="00746F06">
      <w:pPr>
        <w:ind w:firstLine="708"/>
        <w:rPr>
          <w:rFonts w:ascii="Arial" w:hAnsi="Arial" w:cs="Arial"/>
        </w:rPr>
      </w:pPr>
    </w:p>
    <w:p w:rsidR="00746F06" w:rsidP="00746F06" w:rsidRDefault="00746F06">
      <w:pPr>
        <w:ind w:firstLine="708"/>
        <w:rPr>
          <w:rFonts w:ascii="Arial" w:hAnsi="Arial" w:cs="Arial"/>
          <w:bCs/>
        </w:rPr>
      </w:pPr>
      <w:r>
        <w:rPr>
          <w:rFonts w:ascii="Arial" w:hAnsi="Arial" w:cs="Arial"/>
        </w:rPr>
        <w:t>5. Predstavnica tužitelja u završnoj riječi je navela</w:t>
      </w:r>
      <w:r w:rsidR="007A1F14">
        <w:rPr>
          <w:rFonts w:ascii="Arial" w:hAnsi="Arial" w:cs="Arial"/>
        </w:rPr>
        <w:t xml:space="preserve"> da</w:t>
      </w:r>
      <w:r w:rsidRPr="00746F06">
        <w:rPr>
          <w:rFonts w:ascii="Arial" w:hAnsi="Arial" w:cs="Arial"/>
          <w:bCs/>
        </w:rPr>
        <w:t xml:space="preserve"> </w:t>
      </w:r>
      <w:r w:rsidR="007A1F14">
        <w:rPr>
          <w:rFonts w:ascii="Arial" w:hAnsi="Arial" w:cs="Arial"/>
          <w:bCs/>
        </w:rPr>
        <w:t>o</w:t>
      </w:r>
      <w:r>
        <w:rPr>
          <w:rFonts w:ascii="Arial" w:hAnsi="Arial" w:cs="Arial"/>
          <w:bCs/>
        </w:rPr>
        <w:t>staje pri navodima iz optužnog prijedloga da je počinjen prekršaj iz čl. 26. Zakona o sportskoj inspekciji za koje je propisana novčana kazna u čl. 31. st. 2. za odgovornu osobu u pravnoj osobi ovdje prisutnog I</w:t>
      </w:r>
      <w:r w:rsidR="007A1F14">
        <w:rPr>
          <w:rFonts w:ascii="Arial" w:hAnsi="Arial" w:cs="Arial"/>
          <w:bCs/>
        </w:rPr>
        <w:t xml:space="preserve">I </w:t>
      </w:r>
      <w:r>
        <w:rPr>
          <w:rFonts w:ascii="Arial" w:hAnsi="Arial" w:cs="Arial"/>
          <w:bCs/>
        </w:rPr>
        <w:t>okrivljenika</w:t>
      </w:r>
      <w:r w:rsidR="007A1F14">
        <w:rPr>
          <w:rFonts w:ascii="Arial" w:hAnsi="Arial" w:cs="Arial"/>
          <w:bCs/>
        </w:rPr>
        <w:t xml:space="preserve"> gospodina</w:t>
      </w:r>
      <w:r>
        <w:rPr>
          <w:rFonts w:ascii="Arial" w:hAnsi="Arial" w:cs="Arial"/>
          <w:bCs/>
        </w:rPr>
        <w:t xml:space="preserve"> Alojz</w:t>
      </w:r>
      <w:r w:rsidR="007A1F14">
        <w:rPr>
          <w:rFonts w:ascii="Arial" w:hAnsi="Arial" w:cs="Arial"/>
          <w:bCs/>
        </w:rPr>
        <w:t>ij</w:t>
      </w:r>
      <w:r>
        <w:rPr>
          <w:rFonts w:ascii="Arial" w:hAnsi="Arial" w:cs="Arial"/>
          <w:bCs/>
        </w:rPr>
        <w:t>a Jankovića.</w:t>
      </w:r>
    </w:p>
    <w:p w:rsidR="00746F06" w:rsidP="00746F06" w:rsidRDefault="00746F06">
      <w:pPr>
        <w:ind w:firstLine="708"/>
        <w:rPr>
          <w:rFonts w:ascii="Arial" w:hAnsi="Arial" w:cs="Arial"/>
          <w:bCs/>
        </w:rPr>
      </w:pPr>
    </w:p>
    <w:p w:rsidR="00746F06" w:rsidP="0035752B" w:rsidRDefault="00746F06">
      <w:pPr>
        <w:ind w:firstLine="708"/>
        <w:rPr>
          <w:rFonts w:ascii="Arial" w:hAnsi="Arial" w:cs="Arial"/>
          <w:bCs/>
        </w:rPr>
      </w:pPr>
      <w:r>
        <w:rPr>
          <w:rFonts w:ascii="Arial" w:hAnsi="Arial" w:cs="Arial"/>
        </w:rPr>
        <w:t>6. Branitelj II okrivljenika je u završnoj riječi naveo</w:t>
      </w:r>
      <w:r w:rsidR="007A1F14">
        <w:rPr>
          <w:rFonts w:ascii="Arial" w:hAnsi="Arial" w:cs="Arial"/>
        </w:rPr>
        <w:t xml:space="preserve"> da </w:t>
      </w:r>
      <w:r w:rsidR="007A1F14">
        <w:rPr>
          <w:rFonts w:ascii="Arial" w:hAnsi="Arial" w:cs="Arial"/>
          <w:bCs/>
        </w:rPr>
        <w:t>s</w:t>
      </w:r>
      <w:r>
        <w:rPr>
          <w:rFonts w:ascii="Arial" w:hAnsi="Arial" w:cs="Arial"/>
          <w:bCs/>
        </w:rPr>
        <w:t>matra da pobijanim prekršajnim nalogom nije pravilno definiran točan dan prekršaja</w:t>
      </w:r>
      <w:r w:rsidR="007A1F14">
        <w:rPr>
          <w:rFonts w:ascii="Arial" w:hAnsi="Arial" w:cs="Arial"/>
          <w:bCs/>
        </w:rPr>
        <w:t>. N</w:t>
      </w:r>
      <w:r>
        <w:rPr>
          <w:rFonts w:ascii="Arial" w:hAnsi="Arial" w:cs="Arial"/>
          <w:bCs/>
        </w:rPr>
        <w:t xml:space="preserve">adalje obzirom kako je već navedeno da je okrivljenik </w:t>
      </w:r>
      <w:r w:rsidR="00840050">
        <w:rPr>
          <w:rFonts w:ascii="Arial" w:hAnsi="Arial" w:cs="Arial"/>
          <w:bCs/>
        </w:rPr>
        <w:t>2</w:t>
      </w:r>
      <w:r>
        <w:rPr>
          <w:rFonts w:ascii="Arial" w:hAnsi="Arial" w:cs="Arial"/>
          <w:bCs/>
        </w:rPr>
        <w:t>4. rujna 2024. pisano obavijestio tužitelja, znači svega nekoliko dana nakon što je to bio dužan sukladno pobijanom prekršajnom nalogu smatra da se ovdje radi o beznačajnom djelu, odnosno</w:t>
      </w:r>
      <w:r w:rsidR="007A1F14">
        <w:rPr>
          <w:rFonts w:ascii="Arial" w:hAnsi="Arial" w:cs="Arial"/>
          <w:bCs/>
        </w:rPr>
        <w:t>,</w:t>
      </w:r>
      <w:r>
        <w:rPr>
          <w:rFonts w:ascii="Arial" w:hAnsi="Arial" w:cs="Arial"/>
          <w:bCs/>
        </w:rPr>
        <w:t xml:space="preserve"> da nije počinio prekršaj, a pri tom</w:t>
      </w:r>
      <w:r w:rsidR="007A1F14">
        <w:rPr>
          <w:rFonts w:ascii="Arial" w:hAnsi="Arial" w:cs="Arial"/>
          <w:bCs/>
        </w:rPr>
        <w:t>e</w:t>
      </w:r>
      <w:r>
        <w:rPr>
          <w:rFonts w:ascii="Arial" w:hAnsi="Arial" w:cs="Arial"/>
          <w:bCs/>
        </w:rPr>
        <w:t xml:space="preserve"> prekršajni nalog je izdan tek nakon te pisane obavijesti odnosno 4. listopada 2024.</w:t>
      </w:r>
    </w:p>
    <w:p w:rsidRPr="0035752B" w:rsidR="0035752B" w:rsidP="0035752B" w:rsidRDefault="0035752B">
      <w:pPr>
        <w:ind w:firstLine="708"/>
        <w:rPr>
          <w:rFonts w:ascii="Arial" w:hAnsi="Arial" w:cs="Arial"/>
          <w:bCs/>
        </w:rPr>
      </w:pPr>
    </w:p>
    <w:p w:rsidR="007A1F14" w:rsidP="007A1F14" w:rsidRDefault="00746F06">
      <w:pPr>
        <w:ind w:firstLine="708"/>
        <w:rPr>
          <w:rFonts w:ascii="Arial" w:hAnsi="Arial" w:cs="Arial"/>
        </w:rPr>
      </w:pPr>
      <w:r>
        <w:rPr>
          <w:rFonts w:ascii="Arial" w:hAnsi="Arial" w:cs="Arial"/>
        </w:rPr>
        <w:t xml:space="preserve">7. II okrivljenik je u završnoj riječi naveo </w:t>
      </w:r>
      <w:r>
        <w:rPr>
          <w:rFonts w:ascii="Arial" w:hAnsi="Arial" w:cs="Arial"/>
          <w:bCs/>
        </w:rPr>
        <w:t xml:space="preserve">da se od </w:t>
      </w:r>
      <w:r w:rsidR="007A1F14">
        <w:rPr>
          <w:rFonts w:ascii="Arial" w:hAnsi="Arial" w:cs="Arial"/>
          <w:bCs/>
        </w:rPr>
        <w:t xml:space="preserve">njega </w:t>
      </w:r>
      <w:r>
        <w:rPr>
          <w:rFonts w:ascii="Arial" w:hAnsi="Arial" w:cs="Arial"/>
          <w:bCs/>
        </w:rPr>
        <w:t xml:space="preserve">tražilo nešto što u kontekstu da Hrvatski šahovski savez tada nije imao predsjednika, niti tijelo koje je moglo provesti traženo što je bilo poznato sportskoj inspekciji u koju </w:t>
      </w:r>
      <w:r w:rsidR="007A1F14">
        <w:rPr>
          <w:rFonts w:ascii="Arial" w:hAnsi="Arial" w:cs="Arial"/>
          <w:bCs/>
        </w:rPr>
        <w:t xml:space="preserve">je </w:t>
      </w:r>
      <w:r>
        <w:rPr>
          <w:rFonts w:ascii="Arial" w:hAnsi="Arial" w:cs="Arial"/>
          <w:bCs/>
        </w:rPr>
        <w:t xml:space="preserve">bio pozvan i u koju </w:t>
      </w:r>
      <w:r w:rsidR="007A1F14">
        <w:rPr>
          <w:rFonts w:ascii="Arial" w:hAnsi="Arial" w:cs="Arial"/>
          <w:bCs/>
        </w:rPr>
        <w:t xml:space="preserve">je </w:t>
      </w:r>
      <w:r>
        <w:rPr>
          <w:rFonts w:ascii="Arial" w:hAnsi="Arial" w:cs="Arial"/>
          <w:bCs/>
        </w:rPr>
        <w:t>dolazio radi nekih drugih stvari. Također u kontekstu ovoga što se događa u nacionalnim sportskim savezima smatra</w:t>
      </w:r>
      <w:r w:rsidR="007A1F14">
        <w:rPr>
          <w:rFonts w:ascii="Arial" w:hAnsi="Arial" w:cs="Arial"/>
          <w:bCs/>
        </w:rPr>
        <w:t>,</w:t>
      </w:r>
      <w:r>
        <w:rPr>
          <w:rFonts w:ascii="Arial" w:hAnsi="Arial" w:cs="Arial"/>
          <w:bCs/>
        </w:rPr>
        <w:t xml:space="preserve"> da je ovo beznačajno, a i savez je imao problem sa sjedištem jer je izmješten iz Doma sportova bez novih prostorija što je u potpunosti otežalo normalnu poslovnu komunikaciju</w:t>
      </w:r>
      <w:r w:rsidR="007A1F14">
        <w:rPr>
          <w:rFonts w:ascii="Arial" w:hAnsi="Arial" w:cs="Arial"/>
          <w:bCs/>
        </w:rPr>
        <w:t>.</w:t>
      </w:r>
    </w:p>
    <w:p w:rsidR="007A1F14" w:rsidP="007A1F14" w:rsidRDefault="007A1F14">
      <w:pPr>
        <w:ind w:firstLine="708"/>
        <w:rPr>
          <w:rFonts w:ascii="Arial" w:hAnsi="Arial" w:cs="Arial"/>
        </w:rPr>
      </w:pPr>
    </w:p>
    <w:p w:rsidRPr="00FC486B" w:rsidR="005620D1" w:rsidP="007A1F14" w:rsidRDefault="007A1F14">
      <w:pPr>
        <w:ind w:firstLine="708"/>
        <w:rPr>
          <w:rFonts w:ascii="Arial" w:hAnsi="Arial" w:cs="Arial"/>
        </w:rPr>
      </w:pPr>
      <w:r>
        <w:rPr>
          <w:rFonts w:ascii="Arial" w:hAnsi="Arial" w:cs="Arial"/>
        </w:rPr>
        <w:t>8.</w:t>
      </w:r>
      <w:r w:rsidR="00D9755D">
        <w:rPr>
          <w:rFonts w:ascii="Arial" w:hAnsi="Arial" w:cs="Arial"/>
        </w:rPr>
        <w:t xml:space="preserve"> </w:t>
      </w:r>
      <w:r w:rsidRPr="00FC486B" w:rsidR="005620D1">
        <w:rPr>
          <w:rFonts w:ascii="Arial" w:hAnsi="Arial" w:cs="Arial"/>
        </w:rPr>
        <w:t>N</w:t>
      </w:r>
      <w:r w:rsidRPr="00FC486B" w:rsidR="006279E7">
        <w:rPr>
          <w:rFonts w:ascii="Arial" w:hAnsi="Arial" w:cs="Arial"/>
        </w:rPr>
        <w:t xml:space="preserve">akon ovako provedenog postupka, </w:t>
      </w:r>
      <w:r w:rsidRPr="00FC486B" w:rsidR="005620D1">
        <w:rPr>
          <w:rFonts w:ascii="Arial" w:hAnsi="Arial" w:cs="Arial"/>
        </w:rPr>
        <w:t xml:space="preserve">sud nalazi nedvojbeno utvrđenim da </w:t>
      </w:r>
      <w:r w:rsidR="00817717">
        <w:rPr>
          <w:rFonts w:ascii="Arial" w:hAnsi="Arial" w:cs="Arial"/>
        </w:rPr>
        <w:t>je</w:t>
      </w:r>
      <w:r w:rsidR="00ED7979">
        <w:rPr>
          <w:rFonts w:ascii="Arial" w:hAnsi="Arial" w:cs="Arial"/>
        </w:rPr>
        <w:t xml:space="preserve"> II</w:t>
      </w:r>
      <w:r w:rsidR="00817717">
        <w:rPr>
          <w:rFonts w:ascii="Arial" w:hAnsi="Arial" w:cs="Arial"/>
        </w:rPr>
        <w:t xml:space="preserve"> </w:t>
      </w:r>
      <w:r w:rsidRPr="00FC486B" w:rsidR="00D26127">
        <w:rPr>
          <w:rFonts w:ascii="Arial" w:hAnsi="Arial" w:cs="Arial"/>
        </w:rPr>
        <w:t xml:space="preserve">okrivljenik počinio prekršaj koji mu se </w:t>
      </w:r>
      <w:r w:rsidRPr="00FC486B" w:rsidR="005620D1">
        <w:rPr>
          <w:rFonts w:ascii="Arial" w:hAnsi="Arial" w:cs="Arial"/>
        </w:rPr>
        <w:t>stavlj</w:t>
      </w:r>
      <w:r w:rsidRPr="00FC486B" w:rsidR="00C56B71">
        <w:rPr>
          <w:rFonts w:ascii="Arial" w:hAnsi="Arial" w:cs="Arial"/>
        </w:rPr>
        <w:t>a</w:t>
      </w:r>
      <w:r w:rsidRPr="00FC486B" w:rsidR="005620D1">
        <w:rPr>
          <w:rFonts w:ascii="Arial" w:hAnsi="Arial" w:cs="Arial"/>
        </w:rPr>
        <w:t xml:space="preserve"> na teret.</w:t>
      </w:r>
    </w:p>
    <w:p w:rsidRPr="00FC486B" w:rsidR="00464BC4" w:rsidP="00464BC4" w:rsidRDefault="00464BC4">
      <w:pPr>
        <w:rPr>
          <w:rFonts w:ascii="Arial" w:hAnsi="Arial" w:cs="Arial"/>
        </w:rPr>
      </w:pPr>
    </w:p>
    <w:p w:rsidR="00525EFB" w:rsidP="00CC1C51" w:rsidRDefault="00D9755D">
      <w:pPr>
        <w:pStyle w:val="Podnoje"/>
        <w:ind w:firstLine="708"/>
        <w:rPr>
          <w:rFonts w:ascii="Arial" w:hAnsi="Arial" w:cs="Arial"/>
        </w:rPr>
      </w:pPr>
      <w:r>
        <w:rPr>
          <w:rFonts w:ascii="Arial" w:hAnsi="Arial" w:cs="Arial"/>
        </w:rPr>
        <w:tab/>
      </w:r>
      <w:r w:rsidR="007A1F14">
        <w:rPr>
          <w:rFonts w:ascii="Arial" w:hAnsi="Arial" w:cs="Arial"/>
        </w:rPr>
        <w:t xml:space="preserve">9. </w:t>
      </w:r>
      <w:r w:rsidRPr="000F6770" w:rsidR="000F6770">
        <w:rPr>
          <w:rFonts w:ascii="Arial" w:hAnsi="Arial" w:cs="Arial"/>
        </w:rPr>
        <w:t xml:space="preserve">Naime, nesporno je utvrđeno da </w:t>
      </w:r>
      <w:r w:rsidRPr="000F6770" w:rsidR="000F6770">
        <w:rPr>
          <w:rStyle w:val="FontStyle22"/>
          <w:rFonts w:ascii="Arial" w:hAnsi="Arial" w:cs="Arial"/>
          <w:sz w:val="24"/>
          <w:szCs w:val="24"/>
        </w:rPr>
        <w:t xml:space="preserve">kao odgovorna osoba u </w:t>
      </w:r>
      <w:r w:rsidR="00CC1C51">
        <w:rPr>
          <w:rStyle w:val="FontStyle22"/>
          <w:rFonts w:ascii="Arial" w:hAnsi="Arial" w:cs="Arial"/>
          <w:sz w:val="24"/>
          <w:szCs w:val="24"/>
        </w:rPr>
        <w:t>H</w:t>
      </w:r>
      <w:r w:rsidR="007A1F14">
        <w:rPr>
          <w:rStyle w:val="FontStyle22"/>
          <w:rFonts w:ascii="Arial" w:hAnsi="Arial" w:cs="Arial"/>
          <w:sz w:val="24"/>
          <w:szCs w:val="24"/>
        </w:rPr>
        <w:t>rvatskog</w:t>
      </w:r>
      <w:r w:rsidR="00CC1C51">
        <w:rPr>
          <w:rStyle w:val="FontStyle22"/>
          <w:rFonts w:ascii="Arial" w:hAnsi="Arial" w:cs="Arial"/>
          <w:sz w:val="24"/>
          <w:szCs w:val="24"/>
        </w:rPr>
        <w:t xml:space="preserve"> šahovskog </w:t>
      </w:r>
      <w:r w:rsidR="007A1F14">
        <w:rPr>
          <w:rStyle w:val="FontStyle22"/>
          <w:rFonts w:ascii="Arial" w:hAnsi="Arial" w:cs="Arial"/>
          <w:sz w:val="24"/>
          <w:szCs w:val="24"/>
        </w:rPr>
        <w:t xml:space="preserve"> saveza </w:t>
      </w:r>
      <w:r w:rsidRPr="00781B6B" w:rsidR="00CC1C51">
        <w:rPr>
          <w:rFonts w:ascii="Arial" w:hAnsi="Arial" w:cs="Arial"/>
        </w:rPr>
        <w:t>u određenom roku nije izvijestio inspektora o ispunjenju obveze iz rješenja,</w:t>
      </w:r>
      <w:r w:rsidR="00CC1C51">
        <w:rPr>
          <w:rFonts w:ascii="Arial" w:hAnsi="Arial" w:cs="Arial"/>
        </w:rPr>
        <w:t xml:space="preserve"> postupivši na taj način protivno </w:t>
      </w:r>
      <w:r w:rsidRPr="00B304DD" w:rsidR="00CC1C51">
        <w:rPr>
          <w:rFonts w:ascii="Arial" w:hAnsi="Arial" w:cs="Arial"/>
        </w:rPr>
        <w:t>odredbi čl.</w:t>
      </w:r>
      <w:r w:rsidRPr="007F0415" w:rsidR="00CC1C51">
        <w:rPr>
          <w:rFonts w:ascii="Arial" w:hAnsi="Arial" w:cs="Arial"/>
        </w:rPr>
        <w:t xml:space="preserve"> </w:t>
      </w:r>
      <w:r w:rsidR="00CC1C51">
        <w:rPr>
          <w:rFonts w:ascii="Arial" w:hAnsi="Arial" w:cs="Arial"/>
        </w:rPr>
        <w:t>37. st.</w:t>
      </w:r>
      <w:r w:rsidR="00840050">
        <w:rPr>
          <w:rFonts w:ascii="Arial" w:hAnsi="Arial" w:cs="Arial"/>
        </w:rPr>
        <w:t>1</w:t>
      </w:r>
      <w:r w:rsidR="00CC1C51">
        <w:rPr>
          <w:rFonts w:ascii="Arial" w:hAnsi="Arial" w:cs="Arial"/>
        </w:rPr>
        <w:t xml:space="preserve">. t. 5. i st. 2. </w:t>
      </w:r>
      <w:r w:rsidRPr="00FC486B" w:rsidR="00CC1C51">
        <w:rPr>
          <w:rFonts w:ascii="Arial" w:hAnsi="Arial" w:cs="Arial"/>
        </w:rPr>
        <w:t xml:space="preserve">Zakona </w:t>
      </w:r>
      <w:r w:rsidR="00CC1C51">
        <w:rPr>
          <w:rFonts w:ascii="Arial" w:hAnsi="Arial" w:cs="Arial"/>
        </w:rPr>
        <w:t>sportskoj inspekciji.</w:t>
      </w:r>
    </w:p>
    <w:p w:rsidR="00525EFB" w:rsidP="00CC1C51" w:rsidRDefault="00525EFB">
      <w:pPr>
        <w:pStyle w:val="Podnoje"/>
        <w:ind w:firstLine="708"/>
        <w:rPr>
          <w:rFonts w:ascii="Arial" w:hAnsi="Arial" w:cs="Arial"/>
        </w:rPr>
      </w:pPr>
    </w:p>
    <w:p w:rsidR="003F1D4B" w:rsidP="003F1D4B" w:rsidRDefault="00525EFB">
      <w:pPr>
        <w:pStyle w:val="Podnoje"/>
        <w:ind w:firstLine="708"/>
        <w:rPr>
          <w:rFonts w:ascii="Arial" w:hAnsi="Arial" w:cs="Arial"/>
        </w:rPr>
      </w:pPr>
      <w:r>
        <w:rPr>
          <w:rFonts w:ascii="Arial" w:hAnsi="Arial" w:cs="Arial"/>
        </w:rPr>
        <w:t>10. Sud nije uvažio obranu II okrivljenika Alojzija Jankovića cijeneći je neutemeljenom i iznijetom u cilju izbjegavanja prekršajne odgovornosti, budući</w:t>
      </w:r>
      <w:r w:rsidR="00840050">
        <w:rPr>
          <w:rFonts w:ascii="Arial" w:hAnsi="Arial" w:cs="Arial"/>
        </w:rPr>
        <w:t xml:space="preserve"> se</w:t>
      </w:r>
      <w:r>
        <w:rPr>
          <w:rFonts w:ascii="Arial" w:hAnsi="Arial" w:cs="Arial"/>
        </w:rPr>
        <w:t>, iz svih, tijekom postupka provedenih dokaza</w:t>
      </w:r>
      <w:r w:rsidR="00840050">
        <w:rPr>
          <w:rFonts w:ascii="Arial" w:hAnsi="Arial" w:cs="Arial"/>
        </w:rPr>
        <w:t>,</w:t>
      </w:r>
      <w:r>
        <w:rPr>
          <w:rFonts w:ascii="Arial" w:hAnsi="Arial" w:cs="Arial"/>
        </w:rPr>
        <w:t xml:space="preserve"> nedvojbeno potvrđuju navodi iz prekršajnog naloga</w:t>
      </w:r>
      <w:r w:rsidR="003F1D4B">
        <w:rPr>
          <w:rFonts w:ascii="Arial" w:hAnsi="Arial" w:cs="Arial"/>
        </w:rPr>
        <w:t xml:space="preserve">. </w:t>
      </w:r>
    </w:p>
    <w:p w:rsidR="003F1D4B" w:rsidP="003F1D4B" w:rsidRDefault="003F1D4B">
      <w:pPr>
        <w:pStyle w:val="Podnoje"/>
        <w:ind w:firstLine="708"/>
        <w:rPr>
          <w:rFonts w:ascii="Arial" w:hAnsi="Arial" w:cs="Arial"/>
        </w:rPr>
      </w:pPr>
    </w:p>
    <w:p w:rsidR="009B67B4" w:rsidP="009B67B4" w:rsidRDefault="003F1D4B">
      <w:pPr>
        <w:pStyle w:val="Podnoje"/>
        <w:ind w:firstLine="708"/>
        <w:rPr>
          <w:rFonts w:ascii="Arial" w:hAnsi="Arial" w:cs="Arial"/>
        </w:rPr>
      </w:pPr>
      <w:r>
        <w:rPr>
          <w:rFonts w:ascii="Arial" w:hAnsi="Arial" w:cs="Arial"/>
        </w:rPr>
        <w:t xml:space="preserve">11.  Naime, II okrivljenik je  u svojoj obrani naveo </w:t>
      </w:r>
      <w:r w:rsidR="00250CD7">
        <w:rPr>
          <w:rFonts w:ascii="Arial" w:hAnsi="Arial" w:cs="Arial"/>
        </w:rPr>
        <w:t>da je r</w:t>
      </w:r>
      <w:r w:rsidRPr="00B66798" w:rsidR="00250CD7">
        <w:rPr>
          <w:rFonts w:ascii="Arial" w:hAnsi="Arial" w:cs="Arial"/>
        </w:rPr>
        <w:t>ješenjem Ministarstva turizma i sporta, Samostalnog sektora sportske inspekcije, klasa: UP/I-62404/24-01/604 od 19. srpnja 2024. godine bilo naređeno nadležnom tijelu Hrvatskog šahovskog saveza da stavi izvan snage Pravilnik šahovskih natjecanja Hrvatskog šahovskog saveza od 19. prosinca 2021. godine i Pravilnik o radu Povjerenika Hrvatskog šahovskog saveza od 25. siječnja 2022. godine.</w:t>
      </w:r>
      <w:r w:rsidR="00250CD7">
        <w:rPr>
          <w:rFonts w:ascii="Arial" w:hAnsi="Arial" w:cs="Arial"/>
        </w:rPr>
        <w:t xml:space="preserve"> </w:t>
      </w:r>
      <w:r w:rsidRPr="00B66798" w:rsidR="00250CD7">
        <w:rPr>
          <w:rFonts w:ascii="Arial" w:hAnsi="Arial" w:cs="Arial"/>
        </w:rPr>
        <w:t xml:space="preserve">Rješenjem Ministarstva pravosuđa i uprave Republike Hrvatske klasa: UP/II-230-02/21-Ol/39, </w:t>
      </w:r>
      <w:proofErr w:type="spellStart"/>
      <w:r w:rsidRPr="00B66798" w:rsidR="00250CD7">
        <w:rPr>
          <w:rFonts w:ascii="Arial" w:hAnsi="Arial" w:cs="Arial"/>
        </w:rPr>
        <w:t>urbroj</w:t>
      </w:r>
      <w:proofErr w:type="spellEnd"/>
      <w:r w:rsidRPr="00B66798" w:rsidR="00250CD7">
        <w:rPr>
          <w:rFonts w:ascii="Arial" w:hAnsi="Arial" w:cs="Arial"/>
        </w:rPr>
        <w:t>: 514-07-04-02/01-23-06 od 22. prosinca 2023.</w:t>
      </w:r>
      <w:r w:rsidR="00250CD7">
        <w:rPr>
          <w:rFonts w:ascii="Arial" w:hAnsi="Arial" w:cs="Arial"/>
        </w:rPr>
        <w:t xml:space="preserve"> </w:t>
      </w:r>
      <w:r w:rsidRPr="00B66798" w:rsidR="00250CD7">
        <w:rPr>
          <w:rFonts w:ascii="Arial" w:hAnsi="Arial" w:cs="Arial"/>
        </w:rPr>
        <w:t>je poništen izbor predsjednika Hrvatskog šahovskog saveza, a Rješenjem Gradskog ureda za opću upravu i imovinsko-pravne poslove Grada Zagreba klasa: UP/ll-230-02/21-</w:t>
      </w:r>
      <w:r w:rsidR="00250CD7">
        <w:rPr>
          <w:rFonts w:ascii="Arial" w:hAnsi="Arial" w:cs="Arial"/>
        </w:rPr>
        <w:t>0</w:t>
      </w:r>
      <w:r w:rsidRPr="00B66798" w:rsidR="00250CD7">
        <w:rPr>
          <w:rFonts w:ascii="Arial" w:hAnsi="Arial" w:cs="Arial"/>
        </w:rPr>
        <w:t>2/1926 od</w:t>
      </w:r>
      <w:r w:rsidR="00250CD7">
        <w:rPr>
          <w:rFonts w:ascii="Arial" w:hAnsi="Arial" w:cs="Arial"/>
        </w:rPr>
        <w:t xml:space="preserve"> 1. </w:t>
      </w:r>
      <w:r w:rsidRPr="00B66798" w:rsidR="00250CD7">
        <w:rPr>
          <w:rFonts w:ascii="Arial" w:hAnsi="Arial" w:cs="Arial"/>
        </w:rPr>
        <w:t>veljače 2024. je odbačen upis promjena Statuta u Registar udruga Republike Hrvatske</w:t>
      </w:r>
      <w:r w:rsidR="00250CD7">
        <w:rPr>
          <w:rFonts w:ascii="Arial" w:hAnsi="Arial" w:cs="Arial"/>
        </w:rPr>
        <w:t xml:space="preserve">. </w:t>
      </w:r>
      <w:r w:rsidRPr="00B66798" w:rsidR="00250CD7">
        <w:rPr>
          <w:rFonts w:ascii="Arial" w:hAnsi="Arial" w:cs="Arial"/>
        </w:rPr>
        <w:t xml:space="preserve">Sve navedeno je bilo </w:t>
      </w:r>
      <w:r w:rsidRPr="00B66798" w:rsidR="00250CD7">
        <w:rPr>
          <w:rFonts w:ascii="Arial" w:hAnsi="Arial" w:cs="Arial"/>
        </w:rPr>
        <w:lastRenderedPageBreak/>
        <w:t>poznato ovdje tužitelju.</w:t>
      </w:r>
      <w:r w:rsidR="00250CD7">
        <w:rPr>
          <w:rFonts w:ascii="Arial" w:hAnsi="Arial" w:cs="Arial"/>
        </w:rPr>
        <w:t xml:space="preserve"> </w:t>
      </w:r>
      <w:r w:rsidRPr="00B66798" w:rsidR="00250CD7">
        <w:rPr>
          <w:rFonts w:ascii="Arial" w:hAnsi="Arial" w:cs="Arial"/>
        </w:rPr>
        <w:t>Sukladno tome, prema Statutu Hrvatskog šahovskog saveza koji je javno dostupan i na Internet stranicama Hrvatskog šahovskog saveza pa stoga nije mogao ostati nepoznat tužitelju, nisu postoje tijela koja mogu staviti van snage predmetni Pravilnik šahovskih natjecanja Hrvatskog šahovskog saveza i Pravilnik o radu Povjerenika Hrvatskog šahovskog saveza te je bilo očigledno da se navedeni zahtjev u ovom trenutku do izbora novog predsjednika i Izvršnog odbora Saveza ne može ispuniti.</w:t>
      </w:r>
      <w:r w:rsidR="00250CD7">
        <w:rPr>
          <w:rFonts w:ascii="Arial" w:hAnsi="Arial" w:cs="Arial"/>
        </w:rPr>
        <w:t xml:space="preserve"> </w:t>
      </w:r>
      <w:r w:rsidRPr="00B66798" w:rsidR="00250CD7">
        <w:rPr>
          <w:rFonts w:ascii="Arial" w:hAnsi="Arial" w:cs="Arial"/>
        </w:rPr>
        <w:t>Dakle, kako zbog odluka nadležnih javnih tijela u Hrvatskom šahovskom savezu u trenutku donošenja rješenja Ministarstva turizma i sporta, Samostalnog sektora sportske inspekcije, klasa: UP/I-624-04/2401/604 od 19. srpnja 2024. godine pa niti u trenutku izdavanja prekršajnog naloga nije bio izabran predsjednik Hrvatskog šahovskog saveza, k</w:t>
      </w:r>
      <w:r w:rsidR="00250CD7">
        <w:rPr>
          <w:rFonts w:ascii="Arial" w:hAnsi="Arial" w:cs="Arial"/>
        </w:rPr>
        <w:t>oji</w:t>
      </w:r>
      <w:r w:rsidRPr="00B66798" w:rsidR="00250CD7">
        <w:rPr>
          <w:rFonts w:ascii="Arial" w:hAnsi="Arial" w:cs="Arial"/>
        </w:rPr>
        <w:t xml:space="preserve"> je tijelo Saveza i osoba k</w:t>
      </w:r>
      <w:r w:rsidR="00250CD7">
        <w:rPr>
          <w:rFonts w:ascii="Arial" w:hAnsi="Arial" w:cs="Arial"/>
        </w:rPr>
        <w:t>oja</w:t>
      </w:r>
      <w:r w:rsidRPr="00B66798" w:rsidR="00250CD7">
        <w:rPr>
          <w:rFonts w:ascii="Arial" w:hAnsi="Arial" w:cs="Arial"/>
        </w:rPr>
        <w:t xml:space="preserve"> je Statutom odgovorna za sazivanje sjednica tijela Saveza (koja su odgovorna za donošenje odluka o stavljanju van snage navedenih Pravilnika), što je već prethodno poznato Sportskoj inspekciji, jasno je bilo da se navedeni zahtjev ne može provesti, odnosno niti je glavni tajnik mogao staviti izvan snage predmetne pravilnike, niti je o stavljanju izvan snage mogao obavijestiti ovdje tužitelja o radnji koja je bila objektivno i pravno nemoguća.</w:t>
      </w:r>
      <w:r w:rsidRPr="00250CD7" w:rsidR="00250CD7">
        <w:rPr>
          <w:rFonts w:ascii="Arial" w:hAnsi="Arial" w:cs="Arial"/>
        </w:rPr>
        <w:t xml:space="preserve"> </w:t>
      </w:r>
      <w:r w:rsidRPr="00525EFB" w:rsidR="00250CD7">
        <w:rPr>
          <w:rFonts w:ascii="Arial" w:hAnsi="Arial" w:cs="Arial"/>
        </w:rPr>
        <w:t>Međutim, II okrivljeniku se</w:t>
      </w:r>
      <w:r w:rsidR="009B67B4">
        <w:rPr>
          <w:rFonts w:ascii="Arial" w:hAnsi="Arial" w:cs="Arial"/>
        </w:rPr>
        <w:t xml:space="preserve"> prekršajnim nalogom</w:t>
      </w:r>
      <w:r w:rsidR="004249FB">
        <w:rPr>
          <w:rFonts w:ascii="Arial" w:hAnsi="Arial" w:cs="Arial"/>
        </w:rPr>
        <w:t>, u konkretnom slučaju,</w:t>
      </w:r>
      <w:r w:rsidRPr="00525EFB" w:rsidR="00250CD7">
        <w:rPr>
          <w:rFonts w:ascii="Arial" w:hAnsi="Arial" w:cs="Arial"/>
        </w:rPr>
        <w:t xml:space="preserve"> ne stavlja na teret da nije postupio po</w:t>
      </w:r>
      <w:r w:rsidR="00250CD7">
        <w:rPr>
          <w:rFonts w:ascii="Arial" w:hAnsi="Arial" w:cs="Arial"/>
        </w:rPr>
        <w:t xml:space="preserve"> </w:t>
      </w:r>
      <w:r w:rsidRPr="00525EFB" w:rsidR="00250CD7">
        <w:rPr>
          <w:rFonts w:ascii="Arial" w:hAnsi="Arial" w:cs="Arial"/>
        </w:rPr>
        <w:t xml:space="preserve">rješenju inspektora od </w:t>
      </w:r>
      <w:r w:rsidR="00250CD7">
        <w:rPr>
          <w:rFonts w:ascii="Arial" w:hAnsi="Arial" w:cs="Arial"/>
        </w:rPr>
        <w:t xml:space="preserve">19. srpnja 2024. </w:t>
      </w:r>
      <w:r w:rsidRPr="00525EFB" w:rsidR="00250CD7">
        <w:rPr>
          <w:rFonts w:ascii="Arial" w:hAnsi="Arial" w:cs="Arial"/>
        </w:rPr>
        <w:t>već da nije u određenom roku izvijestio inspektora o ispunjenju obveze iz rješenja</w:t>
      </w:r>
      <w:r w:rsidR="00250CD7">
        <w:rPr>
          <w:rFonts w:ascii="Arial" w:hAnsi="Arial" w:cs="Arial"/>
        </w:rPr>
        <w:t>, što jasno proizlazi iz rješenja</w:t>
      </w:r>
      <w:r w:rsidRPr="0035752B" w:rsidR="0035752B">
        <w:rPr>
          <w:rFonts w:ascii="Arial" w:hAnsi="Arial" w:cs="Arial"/>
        </w:rPr>
        <w:t xml:space="preserve"> </w:t>
      </w:r>
      <w:r w:rsidRPr="00B304DD" w:rsidR="0035752B">
        <w:rPr>
          <w:rFonts w:ascii="Arial" w:hAnsi="Arial" w:cs="Arial"/>
        </w:rPr>
        <w:t>sportskog inspektora Samostalnog sektora sportske inspekcije Ministarstva turizma i sporta, Klasa: UP/I-624-04/24-01/</w:t>
      </w:r>
      <w:r w:rsidR="0035752B">
        <w:rPr>
          <w:rFonts w:ascii="Arial" w:hAnsi="Arial" w:cs="Arial"/>
        </w:rPr>
        <w:t>604</w:t>
      </w:r>
      <w:r w:rsidRPr="00B304DD" w:rsidR="0035752B">
        <w:rPr>
          <w:rFonts w:ascii="Arial" w:hAnsi="Arial" w:cs="Arial"/>
        </w:rPr>
        <w:t>,</w:t>
      </w:r>
      <w:r w:rsidR="0035752B">
        <w:rPr>
          <w:rFonts w:ascii="Arial" w:hAnsi="Arial" w:cs="Arial"/>
        </w:rPr>
        <w:t xml:space="preserve"> koji je sud prihvatio kao vjerodostojan,</w:t>
      </w:r>
      <w:r w:rsidRPr="00B304DD" w:rsidR="0035752B">
        <w:rPr>
          <w:rFonts w:ascii="Arial" w:hAnsi="Arial" w:cs="Arial"/>
        </w:rPr>
        <w:t xml:space="preserve"> </w:t>
      </w:r>
      <w:r w:rsidR="00250CD7">
        <w:rPr>
          <w:rFonts w:ascii="Arial" w:hAnsi="Arial" w:cs="Arial"/>
        </w:rPr>
        <w:t xml:space="preserve"> tako da su opisani navodi iz obrane II okrivljenika u potpunosti neosnovani i neutemeljeni</w:t>
      </w:r>
      <w:r w:rsidR="0035752B">
        <w:rPr>
          <w:rFonts w:ascii="Arial" w:hAnsi="Arial" w:cs="Arial"/>
        </w:rPr>
        <w:t xml:space="preserve">. Prema tome, </w:t>
      </w:r>
      <w:r w:rsidR="00250CD7">
        <w:rPr>
          <w:rFonts w:ascii="Arial" w:hAnsi="Arial" w:cs="Arial"/>
        </w:rPr>
        <w:t>kako</w:t>
      </w:r>
      <w:r w:rsidR="004249FB">
        <w:rPr>
          <w:rFonts w:ascii="Arial" w:hAnsi="Arial" w:cs="Arial"/>
        </w:rPr>
        <w:t xml:space="preserve"> je</w:t>
      </w:r>
      <w:r w:rsidR="00250CD7">
        <w:rPr>
          <w:rFonts w:ascii="Arial" w:hAnsi="Arial" w:cs="Arial"/>
        </w:rPr>
        <w:t xml:space="preserve"> II </w:t>
      </w:r>
      <w:r w:rsidRPr="00525EFB" w:rsidR="00250CD7">
        <w:rPr>
          <w:rFonts w:ascii="Arial" w:hAnsi="Arial" w:cs="Arial"/>
        </w:rPr>
        <w:t xml:space="preserve">okrivljenik u vrijeme počinjenja prekršaja bio osoba koja je ovlaštena </w:t>
      </w:r>
      <w:r w:rsidR="00250CD7">
        <w:rPr>
          <w:rFonts w:ascii="Arial" w:hAnsi="Arial" w:cs="Arial"/>
        </w:rPr>
        <w:t xml:space="preserve">za </w:t>
      </w:r>
      <w:r w:rsidRPr="00525EFB" w:rsidR="00250CD7">
        <w:rPr>
          <w:rFonts w:ascii="Arial" w:hAnsi="Arial" w:cs="Arial"/>
        </w:rPr>
        <w:t>zastupanje Hrvatskog</w:t>
      </w:r>
      <w:r w:rsidR="00250CD7">
        <w:rPr>
          <w:rFonts w:ascii="Arial" w:hAnsi="Arial" w:cs="Arial"/>
        </w:rPr>
        <w:t xml:space="preserve"> šahovskog saveza, to j</w:t>
      </w:r>
      <w:r w:rsidR="004249FB">
        <w:rPr>
          <w:rFonts w:ascii="Arial" w:hAnsi="Arial" w:cs="Arial"/>
        </w:rPr>
        <w:t>e</w:t>
      </w:r>
      <w:r w:rsidR="00250CD7">
        <w:rPr>
          <w:rFonts w:ascii="Arial" w:hAnsi="Arial" w:cs="Arial"/>
        </w:rPr>
        <w:t xml:space="preserve"> </w:t>
      </w:r>
      <w:r w:rsidRPr="00525EFB">
        <w:rPr>
          <w:rFonts w:ascii="Arial" w:hAnsi="Arial" w:cs="Arial"/>
        </w:rPr>
        <w:t>stoga i odgovorna osoba za terećeni prekršaj</w:t>
      </w:r>
      <w:r w:rsidR="0035752B">
        <w:rPr>
          <w:rFonts w:ascii="Arial" w:hAnsi="Arial" w:cs="Arial"/>
        </w:rPr>
        <w:t>, odnosno, da</w:t>
      </w:r>
      <w:r w:rsidRPr="00781B6B" w:rsidR="0035752B">
        <w:rPr>
          <w:rFonts w:ascii="Arial" w:hAnsi="Arial" w:cs="Arial"/>
        </w:rPr>
        <w:t>, kao odgovorna osoba u pravnoj osobi u određenom roku nije izvijestio inspektora o ispunjenju obveze iz rješenja</w:t>
      </w:r>
      <w:r w:rsidR="0035752B">
        <w:rPr>
          <w:rFonts w:ascii="Arial" w:hAnsi="Arial" w:cs="Arial"/>
        </w:rPr>
        <w:t>.</w:t>
      </w:r>
    </w:p>
    <w:p w:rsidR="009B67B4" w:rsidP="009B67B4" w:rsidRDefault="009B67B4">
      <w:pPr>
        <w:pStyle w:val="Podnoje"/>
        <w:ind w:firstLine="708"/>
        <w:rPr>
          <w:rFonts w:ascii="Arial" w:hAnsi="Arial" w:cs="Arial"/>
        </w:rPr>
      </w:pPr>
    </w:p>
    <w:p w:rsidR="009B67B4" w:rsidP="00ED05B0" w:rsidRDefault="009B67B4">
      <w:pPr>
        <w:pStyle w:val="Podnoje"/>
        <w:rPr>
          <w:rFonts w:ascii="Arial" w:hAnsi="Arial" w:cs="Arial"/>
        </w:rPr>
      </w:pPr>
      <w:r>
        <w:rPr>
          <w:rFonts w:ascii="Arial" w:hAnsi="Arial" w:cs="Arial"/>
        </w:rPr>
        <w:t xml:space="preserve">         12. II okrivljenik je u svojoj obrani naveo i  da </w:t>
      </w:r>
      <w:r w:rsidRPr="00B66798">
        <w:rPr>
          <w:rFonts w:ascii="Arial" w:hAnsi="Arial" w:cs="Arial"/>
        </w:rPr>
        <w:t>skreće pažnju na članak 60. stavak 3. Prekršajnog zakona</w:t>
      </w:r>
      <w:r w:rsidR="005B1943">
        <w:rPr>
          <w:rFonts w:ascii="Arial" w:hAnsi="Arial" w:cs="Arial"/>
        </w:rPr>
        <w:t>,</w:t>
      </w:r>
      <w:r w:rsidRPr="00B66798">
        <w:rPr>
          <w:rFonts w:ascii="Arial" w:hAnsi="Arial" w:cs="Arial"/>
        </w:rPr>
        <w:t xml:space="preserve"> te praksu Visokog prekršajnog suda Republike Hrvatske koja je morala biti poznata tužitelju, a prema kojoj ako je propisom o prekršaju za odre</w:t>
      </w:r>
      <w:r>
        <w:rPr>
          <w:rFonts w:ascii="Arial" w:hAnsi="Arial" w:cs="Arial"/>
        </w:rPr>
        <w:t>đ</w:t>
      </w:r>
      <w:r w:rsidRPr="00B66798">
        <w:rPr>
          <w:rFonts w:ascii="Arial" w:hAnsi="Arial" w:cs="Arial"/>
        </w:rPr>
        <w:t>eni prekršaj propisana prekršajna kažnjivost pravne i u njoj odgovorne osobe, a zbog odre</w:t>
      </w:r>
      <w:r>
        <w:rPr>
          <w:rFonts w:ascii="Arial" w:hAnsi="Arial" w:cs="Arial"/>
        </w:rPr>
        <w:t>đ</w:t>
      </w:r>
      <w:r w:rsidRPr="00B66798">
        <w:rPr>
          <w:rFonts w:ascii="Arial" w:hAnsi="Arial" w:cs="Arial"/>
        </w:rPr>
        <w:t>enih pravnih ili stvarnih zapreka za utvr</w:t>
      </w:r>
      <w:r>
        <w:rPr>
          <w:rFonts w:ascii="Arial" w:hAnsi="Arial" w:cs="Arial"/>
        </w:rPr>
        <w:t>đ</w:t>
      </w:r>
      <w:r w:rsidRPr="00B66798">
        <w:rPr>
          <w:rFonts w:ascii="Arial" w:hAnsi="Arial" w:cs="Arial"/>
        </w:rPr>
        <w:t>ivanje odgovornosti odgovorne osobe, ili se ne može utvrditi tko je odgovorna osoba, za taj prekršaj se može utvrditi prekršajnu odgovornost samo pravne osobe.</w:t>
      </w:r>
      <w:r>
        <w:rPr>
          <w:rFonts w:ascii="Arial" w:hAnsi="Arial" w:cs="Arial"/>
        </w:rPr>
        <w:t xml:space="preserve"> </w:t>
      </w:r>
      <w:r w:rsidR="00ED05B0">
        <w:rPr>
          <w:rFonts w:ascii="Arial" w:hAnsi="Arial" w:cs="Arial"/>
        </w:rPr>
        <w:t xml:space="preserve"> Međutim p</w:t>
      </w:r>
      <w:r w:rsidRPr="009B67B4">
        <w:rPr>
          <w:rFonts w:ascii="Arial" w:hAnsi="Arial" w:cs="Arial"/>
        </w:rPr>
        <w:t xml:space="preserve">rema članku 60. Prekršajnog zakona, pravna osoba i njezina odgovorna osoba prekršajno su odgovorni za skrivljene povrede propisa o prekršaju, ali zakon ne propisuje da odgovornost odgovorne osobe ovisi o odgovornosti pravne osobe. Odredbom istog članka zakona također je predviđeno da propisom o prekršaju može biti određeno da za određeni prekršaj odgovara samo pravna osoba, što u konkretnom slučaju nije propisano u </w:t>
      </w:r>
      <w:proofErr w:type="spellStart"/>
      <w:r w:rsidRPr="009B67B4">
        <w:rPr>
          <w:rFonts w:ascii="Arial" w:hAnsi="Arial" w:cs="Arial"/>
        </w:rPr>
        <w:t>materijalnopravnim</w:t>
      </w:r>
      <w:proofErr w:type="spellEnd"/>
      <w:r w:rsidRPr="009B67B4">
        <w:rPr>
          <w:rFonts w:ascii="Arial" w:hAnsi="Arial" w:cs="Arial"/>
        </w:rPr>
        <w:t xml:space="preserve"> odredbama Zakona o sportskoj inspekciji.</w:t>
      </w:r>
      <w:r w:rsidR="00ED05B0">
        <w:rPr>
          <w:rFonts w:ascii="Arial" w:hAnsi="Arial" w:cs="Arial"/>
        </w:rPr>
        <w:t xml:space="preserve"> </w:t>
      </w:r>
      <w:r w:rsidRPr="009B67B4">
        <w:rPr>
          <w:rFonts w:ascii="Arial" w:hAnsi="Arial" w:cs="Arial"/>
        </w:rPr>
        <w:t>Odgovornost fizičke osobe utvrđuje se neovisno o odgovornosti pravne osobe ukoliko su dokazani elementi odgovornosti fizičke osobe</w:t>
      </w:r>
      <w:r w:rsidR="00ED05B0">
        <w:rPr>
          <w:rFonts w:ascii="Arial" w:hAnsi="Arial" w:cs="Arial"/>
        </w:rPr>
        <w:t>, a u</w:t>
      </w:r>
      <w:r w:rsidRPr="009B67B4">
        <w:rPr>
          <w:rFonts w:ascii="Arial" w:hAnsi="Arial" w:cs="Arial"/>
        </w:rPr>
        <w:t xml:space="preserve"> konkretnom slučaju,</w:t>
      </w:r>
      <w:r w:rsidR="00ED05B0">
        <w:rPr>
          <w:rFonts w:ascii="Arial" w:hAnsi="Arial" w:cs="Arial"/>
        </w:rPr>
        <w:t xml:space="preserve"> nesporno je da je II okrivljenik u vrijeme počinjenja prekršaja bio odgovorna osoba Hrvatskog šahovskog saveza, te je kao </w:t>
      </w:r>
      <w:r w:rsidRPr="009B67B4">
        <w:rPr>
          <w:rFonts w:ascii="Arial" w:hAnsi="Arial" w:cs="Arial"/>
        </w:rPr>
        <w:t>odgovorna osoba</w:t>
      </w:r>
      <w:r w:rsidR="00ED05B0">
        <w:rPr>
          <w:rFonts w:ascii="Arial" w:hAnsi="Arial" w:cs="Arial"/>
        </w:rPr>
        <w:t xml:space="preserve"> bio dužan</w:t>
      </w:r>
      <w:r w:rsidRPr="009B67B4">
        <w:rPr>
          <w:rFonts w:ascii="Arial" w:hAnsi="Arial" w:cs="Arial"/>
        </w:rPr>
        <w:t xml:space="preserve"> u propisanom roku izvijesti</w:t>
      </w:r>
      <w:r w:rsidR="00ED05B0">
        <w:rPr>
          <w:rFonts w:ascii="Arial" w:hAnsi="Arial" w:cs="Arial"/>
        </w:rPr>
        <w:t>ti</w:t>
      </w:r>
      <w:r w:rsidRPr="009B67B4">
        <w:rPr>
          <w:rFonts w:ascii="Arial" w:hAnsi="Arial" w:cs="Arial"/>
        </w:rPr>
        <w:t xml:space="preserve"> sportskog inspektora o izvršenju obveze iz rješenja o</w:t>
      </w:r>
      <w:r w:rsidR="00ED05B0">
        <w:rPr>
          <w:rFonts w:ascii="Arial" w:hAnsi="Arial" w:cs="Arial"/>
        </w:rPr>
        <w:t>d 19. srpnja 2024</w:t>
      </w:r>
      <w:r w:rsidRPr="009B67B4">
        <w:rPr>
          <w:rFonts w:ascii="Arial" w:hAnsi="Arial" w:cs="Arial"/>
        </w:rPr>
        <w:t xml:space="preserve">., </w:t>
      </w:r>
      <w:r w:rsidR="00ED05B0">
        <w:rPr>
          <w:rFonts w:ascii="Arial" w:hAnsi="Arial" w:cs="Arial"/>
        </w:rPr>
        <w:t>što je propustio učiniti, tako da je u cijelosti</w:t>
      </w:r>
      <w:r w:rsidR="005B1943">
        <w:rPr>
          <w:rFonts w:ascii="Arial" w:hAnsi="Arial" w:cs="Arial"/>
        </w:rPr>
        <w:t xml:space="preserve"> i </w:t>
      </w:r>
      <w:r w:rsidR="00ED05B0">
        <w:rPr>
          <w:rFonts w:ascii="Arial" w:hAnsi="Arial" w:cs="Arial"/>
        </w:rPr>
        <w:t>ostvario obilježje djela prekršaja iz čl. 37. st.1. t. 5.</w:t>
      </w:r>
      <w:r w:rsidR="005B1943">
        <w:rPr>
          <w:rFonts w:ascii="Arial" w:hAnsi="Arial" w:cs="Arial"/>
        </w:rPr>
        <w:t xml:space="preserve"> i st. 2.</w:t>
      </w:r>
      <w:r w:rsidR="00ED05B0">
        <w:rPr>
          <w:rFonts w:ascii="Arial" w:hAnsi="Arial" w:cs="Arial"/>
        </w:rPr>
        <w:t xml:space="preserve"> </w:t>
      </w:r>
      <w:r w:rsidRPr="00FC486B" w:rsidR="00ED05B0">
        <w:rPr>
          <w:rFonts w:ascii="Arial" w:hAnsi="Arial" w:cs="Arial"/>
        </w:rPr>
        <w:t xml:space="preserve">Zakona </w:t>
      </w:r>
      <w:r w:rsidR="00ED05B0">
        <w:rPr>
          <w:rFonts w:ascii="Arial" w:hAnsi="Arial" w:cs="Arial"/>
        </w:rPr>
        <w:t>sportskoj inspekciji.</w:t>
      </w:r>
    </w:p>
    <w:p w:rsidR="009B67B4" w:rsidP="009B67B4" w:rsidRDefault="009B67B4">
      <w:pPr>
        <w:pStyle w:val="Podnoje"/>
        <w:ind w:firstLine="708"/>
        <w:rPr>
          <w:rFonts w:ascii="Arial" w:hAnsi="Arial" w:cs="Arial"/>
        </w:rPr>
      </w:pPr>
    </w:p>
    <w:p w:rsidR="009B67B4" w:rsidP="00ED05B0" w:rsidRDefault="009B67B4">
      <w:pPr>
        <w:pStyle w:val="Podnoje"/>
        <w:rPr>
          <w:rFonts w:ascii="Arial" w:hAnsi="Arial" w:cs="Arial"/>
        </w:rPr>
      </w:pPr>
    </w:p>
    <w:p w:rsidR="00B7650D" w:rsidP="009B67B4" w:rsidRDefault="00ED05B0">
      <w:pPr>
        <w:pStyle w:val="Podnoje"/>
        <w:ind w:firstLine="708"/>
        <w:rPr>
          <w:rFonts w:ascii="Arial" w:hAnsi="Arial" w:cs="Arial"/>
        </w:rPr>
      </w:pPr>
      <w:r>
        <w:rPr>
          <w:rFonts w:ascii="Arial" w:hAnsi="Arial" w:cs="Arial"/>
        </w:rPr>
        <w:lastRenderedPageBreak/>
        <w:t xml:space="preserve">13. </w:t>
      </w:r>
      <w:r w:rsidR="009B67B4">
        <w:rPr>
          <w:rFonts w:ascii="Arial" w:hAnsi="Arial" w:cs="Arial"/>
        </w:rPr>
        <w:t xml:space="preserve">Također je </w:t>
      </w:r>
      <w:r w:rsidRPr="00525EFB" w:rsidR="00525EFB">
        <w:rPr>
          <w:rFonts w:ascii="Arial" w:hAnsi="Arial" w:cs="Arial"/>
        </w:rPr>
        <w:t>II okrivljenik</w:t>
      </w:r>
      <w:r>
        <w:rPr>
          <w:rFonts w:ascii="Arial" w:hAnsi="Arial" w:cs="Arial"/>
        </w:rPr>
        <w:t xml:space="preserve"> u pisanoj obrani naveo </w:t>
      </w:r>
      <w:r w:rsidRPr="00525EFB" w:rsidR="00525EFB">
        <w:rPr>
          <w:rFonts w:ascii="Arial" w:hAnsi="Arial" w:cs="Arial"/>
        </w:rPr>
        <w:t>smatra da bi se terećeni prekršaj imao smatrati beznačajnim prekršajem</w:t>
      </w:r>
      <w:r>
        <w:rPr>
          <w:rFonts w:ascii="Arial" w:hAnsi="Arial" w:cs="Arial"/>
        </w:rPr>
        <w:t xml:space="preserve"> </w:t>
      </w:r>
      <w:r w:rsidRPr="00B66798">
        <w:rPr>
          <w:rFonts w:ascii="Arial" w:hAnsi="Arial" w:cs="Arial"/>
        </w:rPr>
        <w:t>s obzirom da su tužitelju, uz manji vremenski odmak, dostavljene tražene informacije</w:t>
      </w:r>
      <w:r>
        <w:rPr>
          <w:rFonts w:ascii="Arial" w:hAnsi="Arial" w:cs="Arial"/>
        </w:rPr>
        <w:t>, međutim</w:t>
      </w:r>
      <w:r w:rsidR="00B7650D">
        <w:rPr>
          <w:rFonts w:ascii="Arial" w:hAnsi="Arial" w:cs="Arial"/>
        </w:rPr>
        <w:t xml:space="preserve"> u konkretnom </w:t>
      </w:r>
      <w:r w:rsidRPr="00B7650D" w:rsidR="00B7650D">
        <w:rPr>
          <w:rFonts w:ascii="Arial" w:hAnsi="Arial" w:cs="Arial"/>
        </w:rPr>
        <w:t xml:space="preserve">slučaju </w:t>
      </w:r>
      <w:r w:rsidR="00B7650D">
        <w:rPr>
          <w:rFonts w:ascii="Arial" w:hAnsi="Arial" w:cs="Arial"/>
        </w:rPr>
        <w:t xml:space="preserve"> se </w:t>
      </w:r>
      <w:r w:rsidRPr="00B7650D" w:rsidR="00B7650D">
        <w:rPr>
          <w:rFonts w:ascii="Arial" w:hAnsi="Arial" w:cs="Arial"/>
        </w:rPr>
        <w:t>ne radi o beznačajnom ugrožavanju javnog poretka i društvene discipline</w:t>
      </w:r>
      <w:r w:rsidR="00B7650D">
        <w:rPr>
          <w:rFonts w:ascii="Arial" w:hAnsi="Arial" w:cs="Arial"/>
        </w:rPr>
        <w:t>,</w:t>
      </w:r>
      <w:r w:rsidRPr="00B7650D" w:rsidR="00B7650D">
        <w:rPr>
          <w:rFonts w:ascii="Arial" w:hAnsi="Arial" w:cs="Arial"/>
        </w:rPr>
        <w:t xml:space="preserve"> te se također ne radi niti o tome da ne bi postojala potreba za kažnjavanjem II okrivljenika</w:t>
      </w:r>
      <w:r w:rsidR="00B7650D">
        <w:rPr>
          <w:rFonts w:ascii="Arial" w:hAnsi="Arial" w:cs="Arial"/>
        </w:rPr>
        <w:t>, posebice imajući pri tome u vidu</w:t>
      </w:r>
      <w:r w:rsidR="000C0FB1">
        <w:rPr>
          <w:rFonts w:ascii="Arial" w:hAnsi="Arial" w:cs="Arial"/>
        </w:rPr>
        <w:t xml:space="preserve"> da </w:t>
      </w:r>
      <w:r w:rsidR="00B7650D">
        <w:rPr>
          <w:rFonts w:ascii="Arial" w:hAnsi="Arial" w:cs="Arial"/>
        </w:rPr>
        <w:t xml:space="preserve">u cijelosti </w:t>
      </w:r>
      <w:r w:rsidRPr="00B7650D" w:rsidR="00B7650D">
        <w:rPr>
          <w:rFonts w:ascii="Arial" w:hAnsi="Arial" w:cs="Arial"/>
        </w:rPr>
        <w:t>osporava</w:t>
      </w:r>
      <w:r w:rsidR="00B7650D">
        <w:rPr>
          <w:rFonts w:ascii="Arial" w:hAnsi="Arial" w:cs="Arial"/>
        </w:rPr>
        <w:t xml:space="preserve"> počinjenje prekršaja</w:t>
      </w:r>
      <w:r w:rsidR="000C0FB1">
        <w:rPr>
          <w:rFonts w:ascii="Arial" w:hAnsi="Arial" w:cs="Arial"/>
        </w:rPr>
        <w:t>.</w:t>
      </w:r>
      <w:r w:rsidR="00B7650D">
        <w:rPr>
          <w:rFonts w:ascii="Arial" w:hAnsi="Arial" w:cs="Arial"/>
        </w:rPr>
        <w:t xml:space="preserve"> </w:t>
      </w:r>
    </w:p>
    <w:p w:rsidR="00B7650D" w:rsidP="009B67B4" w:rsidRDefault="00B7650D">
      <w:pPr>
        <w:pStyle w:val="Podnoje"/>
        <w:ind w:firstLine="708"/>
        <w:rPr>
          <w:rFonts w:ascii="Arial" w:hAnsi="Arial" w:cs="Arial"/>
        </w:rPr>
      </w:pPr>
    </w:p>
    <w:p w:rsidRPr="00525EFB" w:rsidR="000C0FB1" w:rsidP="00066D8C" w:rsidRDefault="000C0FB1">
      <w:pPr>
        <w:ind w:firstLine="708"/>
        <w:rPr>
          <w:rFonts w:ascii="Arial" w:hAnsi="Arial" w:cs="Arial"/>
        </w:rPr>
      </w:pPr>
      <w:r>
        <w:rPr>
          <w:rFonts w:ascii="Arial" w:hAnsi="Arial" w:cs="Arial"/>
        </w:rPr>
        <w:t xml:space="preserve">14. Prema tome, kako je u potpunosti našao </w:t>
      </w:r>
      <w:r w:rsidRPr="000A2221">
        <w:rPr>
          <w:rFonts w:ascii="Arial" w:hAnsi="Arial" w:cs="Arial"/>
        </w:rPr>
        <w:t>utvrđenim da su se u ponašanju</w:t>
      </w:r>
      <w:r>
        <w:rPr>
          <w:rFonts w:ascii="Arial" w:hAnsi="Arial" w:cs="Arial"/>
        </w:rPr>
        <w:t xml:space="preserve"> II</w:t>
      </w:r>
      <w:r w:rsidRPr="000A2221">
        <w:rPr>
          <w:rFonts w:ascii="Arial" w:hAnsi="Arial" w:cs="Arial"/>
        </w:rPr>
        <w:t xml:space="preserve"> okrivljenika ostvarila sva obilježja djela </w:t>
      </w:r>
      <w:r>
        <w:rPr>
          <w:rFonts w:ascii="Arial" w:hAnsi="Arial" w:cs="Arial"/>
        </w:rPr>
        <w:t>prekršaja za koji se optužuje, za isto ista ga je i proglasio krivim, te mu izrekao novčanu kazn</w:t>
      </w:r>
      <w:r w:rsidR="008E58C5">
        <w:rPr>
          <w:rFonts w:ascii="Arial" w:hAnsi="Arial" w:cs="Arial"/>
        </w:rPr>
        <w:t>u</w:t>
      </w:r>
      <w:r>
        <w:rPr>
          <w:rFonts w:ascii="Arial" w:hAnsi="Arial" w:cs="Arial"/>
        </w:rPr>
        <w:t xml:space="preserve"> u visini za koju smatra da je </w:t>
      </w:r>
      <w:r w:rsidRPr="000A2221">
        <w:rPr>
          <w:rFonts w:ascii="Arial" w:hAnsi="Arial" w:cs="Arial"/>
        </w:rPr>
        <w:t>primjeren</w:t>
      </w:r>
      <w:r>
        <w:rPr>
          <w:rFonts w:ascii="Arial" w:hAnsi="Arial" w:cs="Arial"/>
        </w:rPr>
        <w:t>a značaju</w:t>
      </w:r>
      <w:r w:rsidR="008E58C5">
        <w:rPr>
          <w:rFonts w:ascii="Arial" w:hAnsi="Arial" w:cs="Arial"/>
        </w:rPr>
        <w:t xml:space="preserve"> </w:t>
      </w:r>
      <w:r>
        <w:rPr>
          <w:rFonts w:ascii="Arial" w:hAnsi="Arial" w:cs="Arial"/>
        </w:rPr>
        <w:t>i težini počinjenog</w:t>
      </w:r>
      <w:r w:rsidRPr="000A2221">
        <w:rPr>
          <w:rFonts w:ascii="Arial" w:hAnsi="Arial" w:cs="Arial"/>
        </w:rPr>
        <w:t xml:space="preserve"> prekršaja, opasnosti prekršaja, stupnju njegove odgovornosti,</w:t>
      </w:r>
      <w:r>
        <w:rPr>
          <w:rFonts w:ascii="Arial" w:hAnsi="Arial" w:cs="Arial"/>
        </w:rPr>
        <w:t xml:space="preserve"> te </w:t>
      </w:r>
      <w:r w:rsidRPr="00525EFB">
        <w:rPr>
          <w:rFonts w:ascii="Arial" w:hAnsi="Arial" w:cs="Arial"/>
        </w:rPr>
        <w:t>stupnju povrijeđenosti zaštićenog dobra</w:t>
      </w:r>
      <w:r>
        <w:rPr>
          <w:rFonts w:ascii="Arial" w:hAnsi="Arial" w:cs="Arial"/>
        </w:rPr>
        <w:t>, smatrajući</w:t>
      </w:r>
      <w:r w:rsidRPr="00525EFB">
        <w:rPr>
          <w:rFonts w:ascii="Arial" w:hAnsi="Arial" w:cs="Arial"/>
        </w:rPr>
        <w:t xml:space="preserve"> da će se ovakvom novčanom kaznom utjecati na II okrivljenika i sve ostale da ubuduće ne čine prekršaje.</w:t>
      </w:r>
      <w:r w:rsidRPr="000C0FB1">
        <w:rPr>
          <w:rFonts w:ascii="Arial" w:hAnsi="Arial" w:cs="Arial"/>
        </w:rPr>
        <w:t xml:space="preserve"> </w:t>
      </w:r>
      <w:r w:rsidRPr="000A2221">
        <w:rPr>
          <w:rFonts w:ascii="Arial" w:hAnsi="Arial" w:cs="Arial"/>
        </w:rPr>
        <w:t>Prilikom odmjeravanja kazne</w:t>
      </w:r>
      <w:r>
        <w:rPr>
          <w:rFonts w:ascii="Arial" w:hAnsi="Arial" w:cs="Arial"/>
        </w:rPr>
        <w:t xml:space="preserve"> za </w:t>
      </w:r>
      <w:r w:rsidRPr="000A2221">
        <w:rPr>
          <w:rFonts w:ascii="Arial" w:hAnsi="Arial" w:cs="Arial"/>
        </w:rPr>
        <w:t>sud je okrivljeniku kao</w:t>
      </w:r>
      <w:r>
        <w:rPr>
          <w:rFonts w:ascii="Arial" w:hAnsi="Arial" w:cs="Arial"/>
        </w:rPr>
        <w:t xml:space="preserve"> otegotnu okolnost uzeo da je do sada već jednom pravomoćno kažnjen za isti prekršaj, što je vidljivo iz presude Visokog prekršajnog suda Republike Hrvatske, broj Pp</w:t>
      </w:r>
      <w:r w:rsidR="008E58C5">
        <w:rPr>
          <w:rFonts w:ascii="Arial" w:hAnsi="Arial" w:cs="Arial"/>
        </w:rPr>
        <w:t>ž</w:t>
      </w:r>
      <w:r>
        <w:rPr>
          <w:rFonts w:ascii="Arial" w:hAnsi="Arial" w:cs="Arial"/>
        </w:rPr>
        <w:t>-6406/25 od 11. veljače 2026., u koju</w:t>
      </w:r>
      <w:r w:rsidR="00066D8C">
        <w:rPr>
          <w:rFonts w:ascii="Arial" w:hAnsi="Arial" w:cs="Arial"/>
        </w:rPr>
        <w:t xml:space="preserve">, je sud tijekom dokaznog postupka izvršio uvid, dok posebnih olakotnih </w:t>
      </w:r>
      <w:r w:rsidRPr="000A2221">
        <w:rPr>
          <w:rFonts w:ascii="Arial" w:hAnsi="Arial" w:cs="Arial"/>
        </w:rPr>
        <w:t xml:space="preserve"> </w:t>
      </w:r>
      <w:r>
        <w:rPr>
          <w:rFonts w:ascii="Arial" w:hAnsi="Arial" w:cs="Arial"/>
        </w:rPr>
        <w:t>okolnost</w:t>
      </w:r>
      <w:r w:rsidR="00066D8C">
        <w:rPr>
          <w:rFonts w:ascii="Arial" w:hAnsi="Arial" w:cs="Arial"/>
        </w:rPr>
        <w:t>i</w:t>
      </w:r>
      <w:r>
        <w:rPr>
          <w:rFonts w:ascii="Arial" w:hAnsi="Arial" w:cs="Arial"/>
        </w:rPr>
        <w:t xml:space="preserve"> nije našao.</w:t>
      </w:r>
    </w:p>
    <w:p w:rsidR="00BE22B6" w:rsidP="008E58C5" w:rsidRDefault="00BE22B6">
      <w:pPr>
        <w:pStyle w:val="Podnoje"/>
        <w:rPr>
          <w:rFonts w:ascii="Arial" w:hAnsi="Arial" w:cs="Arial"/>
        </w:rPr>
      </w:pPr>
    </w:p>
    <w:p w:rsidR="00BE22B6" w:rsidP="00BE22B6" w:rsidRDefault="00BE22B6">
      <w:pPr>
        <w:spacing w:after="200"/>
        <w:ind w:firstLine="708"/>
        <w:rPr>
          <w:rFonts w:ascii="Arial" w:hAnsi="Arial" w:cs="Arial"/>
          <w:bCs/>
        </w:rPr>
      </w:pPr>
      <w:r>
        <w:rPr>
          <w:rFonts w:ascii="Arial" w:hAnsi="Arial" w:cs="Arial"/>
          <w:bCs/>
        </w:rPr>
        <w:t>15.</w:t>
      </w:r>
      <w:r w:rsidRPr="000A2221">
        <w:rPr>
          <w:rFonts w:ascii="Arial" w:hAnsi="Arial" w:cs="Arial"/>
          <w:bCs/>
        </w:rPr>
        <w:t xml:space="preserve"> Nadalje, sud je u konkretnom slučaju na okrivljenika primijenio odredbu čl</w:t>
      </w:r>
      <w:r>
        <w:rPr>
          <w:rFonts w:ascii="Arial" w:hAnsi="Arial" w:cs="Arial"/>
          <w:bCs/>
        </w:rPr>
        <w:t>. 152. st.</w:t>
      </w:r>
      <w:r w:rsidRPr="000A2221">
        <w:rPr>
          <w:rFonts w:ascii="Arial" w:hAnsi="Arial" w:cs="Arial"/>
          <w:bCs/>
        </w:rPr>
        <w:t xml:space="preserve"> 3. Prekršajnog zakona </w:t>
      </w:r>
      <w:r w:rsidRPr="002E546D">
        <w:rPr>
          <w:rFonts w:ascii="Arial" w:hAnsi="Arial" w:eastAsia="Calibri" w:cs="Arial"/>
          <w:lang w:eastAsia="en-US"/>
        </w:rPr>
        <w:t>(Narodne novine 107/07, 39/13 157/13, 110/15, 70/17, 118,18 i 114/22)</w:t>
      </w:r>
      <w:r>
        <w:rPr>
          <w:rFonts w:ascii="Arial" w:hAnsi="Arial" w:eastAsia="Calibri" w:cs="Arial"/>
          <w:lang w:eastAsia="en-US"/>
        </w:rPr>
        <w:t xml:space="preserve">, </w:t>
      </w:r>
      <w:r w:rsidRPr="000A2221">
        <w:rPr>
          <w:rFonts w:ascii="Arial" w:hAnsi="Arial" w:cs="Arial"/>
          <w:bCs/>
        </w:rPr>
        <w:t>tako da, ako okrivljenik u roku ostavljenom za plaćanje novčane kazne uplati dvije trećine izrečene novčane kazne, ista će s</w:t>
      </w:r>
      <w:r>
        <w:rPr>
          <w:rFonts w:ascii="Arial" w:hAnsi="Arial" w:cs="Arial"/>
          <w:bCs/>
        </w:rPr>
        <w:t>e smatrati plaćenom u cijelosti.</w:t>
      </w:r>
    </w:p>
    <w:p w:rsidR="00BE22B6" w:rsidP="00BE22B6" w:rsidRDefault="00BE22B6">
      <w:pPr>
        <w:spacing w:after="120"/>
        <w:rPr>
          <w:rFonts w:ascii="Arial" w:hAnsi="Arial" w:cs="Arial"/>
        </w:rPr>
      </w:pPr>
      <w:r>
        <w:rPr>
          <w:rFonts w:ascii="Arial" w:hAnsi="Arial" w:cs="Arial"/>
        </w:rPr>
        <w:tab/>
        <w:t>16.</w:t>
      </w:r>
      <w:r w:rsidRPr="006A644D">
        <w:rPr>
          <w:rFonts w:ascii="Arial" w:hAnsi="Arial" w:cs="Arial"/>
        </w:rPr>
        <w:t xml:space="preserve"> </w:t>
      </w:r>
      <w:r w:rsidRPr="00537C62">
        <w:rPr>
          <w:rFonts w:ascii="Arial" w:hAnsi="Arial" w:cs="Arial"/>
        </w:rPr>
        <w:t>Temeljem u izreci citiranih propisa, kako je</w:t>
      </w:r>
      <w:r>
        <w:rPr>
          <w:rFonts w:ascii="Arial" w:hAnsi="Arial" w:cs="Arial"/>
        </w:rPr>
        <w:t xml:space="preserve"> II</w:t>
      </w:r>
      <w:r w:rsidRPr="00537C62">
        <w:rPr>
          <w:rFonts w:ascii="Arial" w:hAnsi="Arial" w:cs="Arial"/>
        </w:rPr>
        <w:t xml:space="preserve"> okrivljenik proglašen krivim, to je dužan naknaditi troškove prekršajnog postupka u paušalnom iznosu, koji je </w:t>
      </w:r>
      <w:r>
        <w:rPr>
          <w:rFonts w:ascii="Arial" w:hAnsi="Arial" w:cs="Arial"/>
        </w:rPr>
        <w:t xml:space="preserve">odmjeren obzirom na složenost, </w:t>
      </w:r>
      <w:r w:rsidRPr="00537C62">
        <w:rPr>
          <w:rFonts w:ascii="Arial" w:hAnsi="Arial" w:cs="Arial"/>
        </w:rPr>
        <w:t>duljinu trajanja postupka</w:t>
      </w:r>
      <w:r>
        <w:rPr>
          <w:rFonts w:ascii="Arial" w:hAnsi="Arial" w:cs="Arial"/>
        </w:rPr>
        <w:t xml:space="preserve"> i njegovo imovno stanje</w:t>
      </w:r>
      <w:r w:rsidRPr="00537C62">
        <w:rPr>
          <w:rFonts w:ascii="Arial" w:hAnsi="Arial" w:cs="Arial"/>
        </w:rPr>
        <w:t>.</w:t>
      </w:r>
    </w:p>
    <w:p w:rsidR="00BE22B6" w:rsidP="00BE22B6" w:rsidRDefault="00BE22B6">
      <w:pPr>
        <w:pStyle w:val="Podnoje"/>
        <w:rPr>
          <w:rFonts w:ascii="Arial" w:hAnsi="Arial" w:cs="Arial"/>
        </w:rPr>
      </w:pPr>
    </w:p>
    <w:p w:rsidR="00BE22B6" w:rsidP="00BE22B6" w:rsidRDefault="00BE22B6">
      <w:pPr>
        <w:pStyle w:val="Podnoje"/>
        <w:rPr>
          <w:rFonts w:ascii="Arial" w:hAnsi="Arial" w:cs="Arial"/>
        </w:rPr>
      </w:pPr>
      <w:r>
        <w:rPr>
          <w:rFonts w:ascii="Arial" w:hAnsi="Arial" w:cs="Arial"/>
        </w:rPr>
        <w:t xml:space="preserve">       17.</w:t>
      </w:r>
      <w:r w:rsidR="008E58C5">
        <w:rPr>
          <w:rFonts w:ascii="Arial" w:hAnsi="Arial" w:cs="Arial"/>
        </w:rPr>
        <w:t xml:space="preserve"> S</w:t>
      </w:r>
      <w:r>
        <w:rPr>
          <w:rFonts w:ascii="Arial" w:hAnsi="Arial" w:cs="Arial"/>
        </w:rPr>
        <w:t xml:space="preserve">ud je u odnosu na </w:t>
      </w:r>
      <w:r w:rsidR="008E58C5">
        <w:rPr>
          <w:rFonts w:ascii="Arial" w:hAnsi="Arial" w:cs="Arial"/>
        </w:rPr>
        <w:t xml:space="preserve">II </w:t>
      </w:r>
      <w:r>
        <w:rPr>
          <w:rFonts w:ascii="Arial" w:hAnsi="Arial" w:cs="Arial"/>
        </w:rPr>
        <w:t>okrivljenika primijenio odredbu čl.</w:t>
      </w:r>
      <w:r w:rsidRPr="00066D8C">
        <w:rPr>
          <w:rFonts w:ascii="Arial" w:hAnsi="Arial" w:cs="Arial"/>
        </w:rPr>
        <w:t xml:space="preserve"> </w:t>
      </w:r>
      <w:r>
        <w:rPr>
          <w:rFonts w:ascii="Arial" w:hAnsi="Arial" w:cs="Arial"/>
        </w:rPr>
        <w:t>37. st.1. t. 5.</w:t>
      </w:r>
      <w:r w:rsidR="008E58C5">
        <w:rPr>
          <w:rFonts w:ascii="Arial" w:hAnsi="Arial" w:cs="Arial"/>
        </w:rPr>
        <w:t xml:space="preserve"> i st. 2.</w:t>
      </w:r>
      <w:r>
        <w:rPr>
          <w:rFonts w:ascii="Arial" w:hAnsi="Arial" w:cs="Arial"/>
        </w:rPr>
        <w:t xml:space="preserve"> </w:t>
      </w:r>
      <w:r w:rsidRPr="00FC486B">
        <w:rPr>
          <w:rFonts w:ascii="Arial" w:hAnsi="Arial" w:cs="Arial"/>
        </w:rPr>
        <w:t xml:space="preserve">Zakona </w:t>
      </w:r>
      <w:r>
        <w:rPr>
          <w:rFonts w:ascii="Arial" w:hAnsi="Arial" w:cs="Arial"/>
        </w:rPr>
        <w:t>sportskoj inspekciji (</w:t>
      </w:r>
      <w:r w:rsidRPr="00066D8C">
        <w:rPr>
          <w:rFonts w:ascii="Arial" w:hAnsi="Arial" w:cs="Arial"/>
        </w:rPr>
        <w:t>Narodne novine broj 72/2025</w:t>
      </w:r>
      <w:r>
        <w:rPr>
          <w:rFonts w:ascii="Arial" w:hAnsi="Arial" w:cs="Arial"/>
        </w:rPr>
        <w:t xml:space="preserve">), koji je stupio na snagu </w:t>
      </w:r>
      <w:r w:rsidRPr="00066D8C">
        <w:rPr>
          <w:rFonts w:ascii="Arial" w:hAnsi="Arial" w:cs="Arial"/>
        </w:rPr>
        <w:t>nakon počinjenja prekršaja, dana 1. svibnja 2025.</w:t>
      </w:r>
      <w:r>
        <w:rPr>
          <w:rFonts w:ascii="Arial" w:hAnsi="Arial" w:cs="Arial"/>
        </w:rPr>
        <w:t xml:space="preserve"> i u kojemu </w:t>
      </w:r>
      <w:r w:rsidRPr="00066D8C">
        <w:rPr>
          <w:rFonts w:ascii="Arial" w:hAnsi="Arial" w:cs="Arial"/>
        </w:rPr>
        <w:t>je prekršaj koji se okrivljeniku stavlja na teret zadržao pravni kontinuitet</w:t>
      </w:r>
      <w:r>
        <w:rPr>
          <w:rFonts w:ascii="Arial" w:hAnsi="Arial" w:cs="Arial"/>
        </w:rPr>
        <w:t xml:space="preserve">, a istim je </w:t>
      </w:r>
      <w:r w:rsidRPr="00066D8C">
        <w:rPr>
          <w:rFonts w:ascii="Arial" w:hAnsi="Arial" w:cs="Arial"/>
        </w:rPr>
        <w:t>propisana sada novčana kazna u rasponu od 130,00 do 1320,00 eura za odgovornu osobu. Kako je dosadašnjim Zakonom o sportskoj inspekciji (Narodne novine 86/12, 98/19</w:t>
      </w:r>
      <w:r>
        <w:rPr>
          <w:rFonts w:ascii="Arial" w:hAnsi="Arial" w:cs="Arial"/>
        </w:rPr>
        <w:t xml:space="preserve"> i </w:t>
      </w:r>
      <w:r w:rsidRPr="00066D8C">
        <w:rPr>
          <w:rFonts w:ascii="Arial" w:hAnsi="Arial" w:cs="Arial"/>
        </w:rPr>
        <w:t>34/21), važećim u vrijeme počinjenja prekršaja, za navedeni prekršaj bila propisana novčana kazna u rasponu od 5.000,00 do 10.0000,00 kuna (663,61 do 1327,23 eura) u odnosu na odgovornu osobu, to su navedene izmjene Zakona blaži propis za počinitelja, pa je stoga u konkretnom slučaju primijenjen Zakon o sportskoj inspekciji (Narodne novine broj</w:t>
      </w:r>
      <w:r>
        <w:rPr>
          <w:rFonts w:ascii="Arial" w:hAnsi="Arial" w:cs="Arial"/>
        </w:rPr>
        <w:t xml:space="preserve"> </w:t>
      </w:r>
      <w:r w:rsidRPr="00066D8C">
        <w:rPr>
          <w:rFonts w:ascii="Arial" w:hAnsi="Arial" w:cs="Arial"/>
        </w:rPr>
        <w:t>72/2025) u smislu odredbi članka 3. stavka 1. i 2. Prekršajnog zakona, kojima je propisano da se prema počinitelju primjenjuje propis koji je bio na snazi u vrijeme kad je prekršaj počinjen, te ako se propis nakon počinjenja prekršaja, a prije donošenja pravomoćne odluke o prekršaju, izmijeni jedanput ili više puta, primijenit će se propis koji je najblaži za počinitelja.</w:t>
      </w:r>
    </w:p>
    <w:p w:rsidR="000C0FB1" w:rsidP="008E58C5" w:rsidRDefault="000C0FB1">
      <w:pPr>
        <w:pStyle w:val="Podnoje"/>
        <w:rPr>
          <w:rFonts w:ascii="Arial" w:hAnsi="Arial" w:cs="Arial"/>
        </w:rPr>
      </w:pPr>
    </w:p>
    <w:p w:rsidR="00817717" w:rsidP="00BE22B6" w:rsidRDefault="00525EFB">
      <w:pPr>
        <w:pStyle w:val="Podnoje"/>
        <w:ind w:firstLine="708"/>
        <w:rPr>
          <w:rFonts w:ascii="Arial" w:hAnsi="Arial" w:cs="Arial"/>
        </w:rPr>
      </w:pPr>
      <w:r w:rsidRPr="00525EFB">
        <w:rPr>
          <w:rFonts w:ascii="Arial" w:hAnsi="Arial" w:cs="Arial"/>
        </w:rPr>
        <w:t>1</w:t>
      </w:r>
      <w:r w:rsidR="00BE22B6">
        <w:rPr>
          <w:rFonts w:ascii="Arial" w:hAnsi="Arial" w:cs="Arial"/>
        </w:rPr>
        <w:t>8</w:t>
      </w:r>
      <w:r w:rsidRPr="00525EFB">
        <w:rPr>
          <w:rFonts w:ascii="Arial" w:hAnsi="Arial" w:cs="Arial"/>
        </w:rPr>
        <w:t>.</w:t>
      </w:r>
      <w:r w:rsidR="00BE22B6">
        <w:rPr>
          <w:rFonts w:ascii="Arial" w:hAnsi="Arial" w:cs="Arial"/>
        </w:rPr>
        <w:t xml:space="preserve"> Sud je I okrivljenu pravnu osobu Hrvatski šahovski </w:t>
      </w:r>
      <w:r w:rsidRPr="00525EFB">
        <w:rPr>
          <w:rFonts w:ascii="Arial" w:hAnsi="Arial" w:cs="Arial"/>
        </w:rPr>
        <w:t xml:space="preserve">oslobodio optužbe za </w:t>
      </w:r>
      <w:r w:rsidR="00BE22B6">
        <w:rPr>
          <w:rFonts w:ascii="Arial" w:hAnsi="Arial" w:cs="Arial"/>
        </w:rPr>
        <w:t>prekršaj koji joj se stavlja na teret. Naime, t</w:t>
      </w:r>
      <w:r w:rsidRPr="00525EFB">
        <w:rPr>
          <w:rFonts w:ascii="Arial" w:hAnsi="Arial" w:cs="Arial"/>
        </w:rPr>
        <w:t xml:space="preserve">očkom III rješenja Ministarstva turizma i </w:t>
      </w:r>
      <w:r w:rsidRPr="00B304DD" w:rsidR="00BE22B6">
        <w:rPr>
          <w:rFonts w:ascii="Arial" w:hAnsi="Arial" w:cs="Arial"/>
        </w:rPr>
        <w:t>Samostalnog sektora sportske inspekcije</w:t>
      </w:r>
      <w:r w:rsidR="00BE22B6">
        <w:rPr>
          <w:rFonts w:ascii="Arial" w:hAnsi="Arial" w:cs="Arial"/>
        </w:rPr>
        <w:t xml:space="preserve">, </w:t>
      </w:r>
      <w:r w:rsidRPr="00B304DD" w:rsidR="00BE22B6">
        <w:rPr>
          <w:rFonts w:ascii="Arial" w:hAnsi="Arial" w:cs="Arial"/>
        </w:rPr>
        <w:t>Klasa: UP/I-624-04/24-01/</w:t>
      </w:r>
      <w:r w:rsidR="00BE22B6">
        <w:rPr>
          <w:rFonts w:ascii="Arial" w:hAnsi="Arial" w:cs="Arial"/>
        </w:rPr>
        <w:t>604</w:t>
      </w:r>
      <w:r w:rsidRPr="00B304DD" w:rsidR="00BE22B6">
        <w:rPr>
          <w:rFonts w:ascii="Arial" w:hAnsi="Arial" w:cs="Arial"/>
        </w:rPr>
        <w:t xml:space="preserve">, </w:t>
      </w:r>
      <w:proofErr w:type="spellStart"/>
      <w:r w:rsidRPr="00B304DD" w:rsidR="00BE22B6">
        <w:rPr>
          <w:rFonts w:ascii="Arial" w:hAnsi="Arial" w:cs="Arial"/>
        </w:rPr>
        <w:t>Urbroj</w:t>
      </w:r>
      <w:proofErr w:type="spellEnd"/>
      <w:r w:rsidRPr="00B304DD" w:rsidR="00BE22B6">
        <w:rPr>
          <w:rFonts w:ascii="Arial" w:hAnsi="Arial" w:cs="Arial"/>
        </w:rPr>
        <w:t>: 529-08-0</w:t>
      </w:r>
      <w:r w:rsidR="00BE22B6">
        <w:rPr>
          <w:rFonts w:ascii="Arial" w:hAnsi="Arial" w:cs="Arial"/>
        </w:rPr>
        <w:t>1</w:t>
      </w:r>
      <w:r w:rsidRPr="00B304DD" w:rsidR="00BE22B6">
        <w:rPr>
          <w:rFonts w:ascii="Arial" w:hAnsi="Arial" w:cs="Arial"/>
        </w:rPr>
        <w:t xml:space="preserve">/1-24-2 od </w:t>
      </w:r>
      <w:r w:rsidR="00BE22B6">
        <w:rPr>
          <w:rFonts w:ascii="Arial" w:hAnsi="Arial" w:cs="Arial"/>
        </w:rPr>
        <w:t xml:space="preserve">19. srpnja </w:t>
      </w:r>
      <w:r w:rsidRPr="00B304DD" w:rsidR="00BE22B6">
        <w:rPr>
          <w:rFonts w:ascii="Arial" w:hAnsi="Arial" w:cs="Arial"/>
        </w:rPr>
        <w:t xml:space="preserve">2024. </w:t>
      </w:r>
      <w:r w:rsidRPr="00525EFB">
        <w:rPr>
          <w:rFonts w:ascii="Arial" w:hAnsi="Arial" w:cs="Arial"/>
        </w:rPr>
        <w:t xml:space="preserve">odgovornoj osobi Hrvatskog šahovskog saveza </w:t>
      </w:r>
      <w:r w:rsidRPr="00525EFB">
        <w:rPr>
          <w:rFonts w:ascii="Arial" w:hAnsi="Arial" w:cs="Arial"/>
        </w:rPr>
        <w:lastRenderedPageBreak/>
        <w:t>naređeno je da je dužna pisanim putem u roku od 8 dana od isteka roka za izvršenje rješenja izvijestiti sportskog inspektora o izvršenju naređenog</w:t>
      </w:r>
      <w:r w:rsidR="00BE22B6">
        <w:rPr>
          <w:rFonts w:ascii="Arial" w:hAnsi="Arial" w:cs="Arial"/>
        </w:rPr>
        <w:t xml:space="preserve">, što znači da je </w:t>
      </w:r>
      <w:r w:rsidRPr="00525EFB">
        <w:rPr>
          <w:rFonts w:ascii="Arial" w:hAnsi="Arial" w:cs="Arial"/>
        </w:rPr>
        <w:t>upravo na odgovornoj osobi Saveza bila obveza obavijestiti sportskog inspektora o ispunjenju obveze iz navedenog rješenja</w:t>
      </w:r>
      <w:r w:rsidR="00BE22B6">
        <w:rPr>
          <w:rFonts w:ascii="Arial" w:hAnsi="Arial" w:cs="Arial"/>
        </w:rPr>
        <w:t>, dok</w:t>
      </w:r>
      <w:r w:rsidRPr="00525EFB">
        <w:rPr>
          <w:rFonts w:ascii="Arial" w:hAnsi="Arial" w:cs="Arial"/>
        </w:rPr>
        <w:t xml:space="preserve"> tužitelj isto </w:t>
      </w:r>
      <w:r w:rsidRPr="00525EFB" w:rsidR="005F195C">
        <w:rPr>
          <w:rFonts w:ascii="Arial" w:hAnsi="Arial" w:cs="Arial"/>
        </w:rPr>
        <w:t>nije</w:t>
      </w:r>
      <w:r w:rsidRPr="00525EFB" w:rsidR="005F195C">
        <w:rPr>
          <w:rFonts w:ascii="Arial" w:hAnsi="Arial" w:cs="Arial"/>
        </w:rPr>
        <w:t xml:space="preserve"> </w:t>
      </w:r>
      <w:r w:rsidRPr="00525EFB">
        <w:rPr>
          <w:rFonts w:ascii="Arial" w:hAnsi="Arial" w:cs="Arial"/>
        </w:rPr>
        <w:t>naredio</w:t>
      </w:r>
      <w:r w:rsidR="005F195C">
        <w:rPr>
          <w:rFonts w:ascii="Arial" w:hAnsi="Arial" w:cs="Arial"/>
        </w:rPr>
        <w:t xml:space="preserve"> i </w:t>
      </w:r>
      <w:r w:rsidRPr="00525EFB">
        <w:rPr>
          <w:rFonts w:ascii="Arial" w:hAnsi="Arial" w:cs="Arial"/>
        </w:rPr>
        <w:t>Hrvatskom šahovskom savezu</w:t>
      </w:r>
      <w:r w:rsidR="005F195C">
        <w:rPr>
          <w:rFonts w:ascii="Arial" w:hAnsi="Arial" w:cs="Arial"/>
        </w:rPr>
        <w:t>,</w:t>
      </w:r>
      <w:r w:rsidRPr="00525EFB">
        <w:rPr>
          <w:rFonts w:ascii="Arial" w:hAnsi="Arial" w:cs="Arial"/>
        </w:rPr>
        <w:t xml:space="preserve"> radi čega sud nije posebno uzeo u razmatranje obranu I</w:t>
      </w:r>
      <w:r w:rsidR="00BE22B6">
        <w:rPr>
          <w:rFonts w:ascii="Arial" w:hAnsi="Arial" w:cs="Arial"/>
        </w:rPr>
        <w:t xml:space="preserve"> okrivljene pravne osobe, pa ju je </w:t>
      </w:r>
      <w:r w:rsidRPr="00525EFB">
        <w:rPr>
          <w:rFonts w:ascii="Arial" w:hAnsi="Arial" w:cs="Arial"/>
        </w:rPr>
        <w:t>temeljem čl. 182. t. 3. Prekršajnog zakona</w:t>
      </w:r>
      <w:r w:rsidR="00BE22B6">
        <w:rPr>
          <w:rFonts w:ascii="Arial" w:hAnsi="Arial" w:cs="Arial"/>
        </w:rPr>
        <w:t xml:space="preserve"> i </w:t>
      </w:r>
      <w:r w:rsidRPr="00525EFB">
        <w:rPr>
          <w:rFonts w:ascii="Arial" w:hAnsi="Arial" w:cs="Arial"/>
        </w:rPr>
        <w:t>oslob</w:t>
      </w:r>
      <w:r w:rsidR="00BE22B6">
        <w:rPr>
          <w:rFonts w:ascii="Arial" w:hAnsi="Arial" w:cs="Arial"/>
        </w:rPr>
        <w:t xml:space="preserve">odio </w:t>
      </w:r>
      <w:r w:rsidRPr="00525EFB">
        <w:rPr>
          <w:rFonts w:ascii="Arial" w:hAnsi="Arial" w:cs="Arial"/>
        </w:rPr>
        <w:t>optužbe</w:t>
      </w:r>
      <w:r w:rsidR="00BE22B6">
        <w:rPr>
          <w:rFonts w:ascii="Arial" w:hAnsi="Arial" w:cs="Arial"/>
        </w:rPr>
        <w:t>.</w:t>
      </w:r>
    </w:p>
    <w:p w:rsidR="005F195C" w:rsidP="00BE22B6" w:rsidRDefault="005F195C">
      <w:pPr>
        <w:pStyle w:val="Podnoje"/>
        <w:ind w:firstLine="708"/>
        <w:rPr>
          <w:rFonts w:ascii="Arial" w:hAnsi="Arial" w:cs="Arial"/>
        </w:rPr>
      </w:pPr>
    </w:p>
    <w:p w:rsidRPr="00BE22B6" w:rsidR="00C26036" w:rsidP="00BE22B6" w:rsidRDefault="00817717">
      <w:pPr>
        <w:rPr>
          <w:rFonts w:ascii="Arial" w:hAnsi="Arial" w:cs="Arial"/>
        </w:rPr>
      </w:pPr>
      <w:r>
        <w:rPr>
          <w:rFonts w:ascii="Arial" w:hAnsi="Arial" w:cs="Arial"/>
        </w:rPr>
        <w:tab/>
      </w:r>
    </w:p>
    <w:p w:rsidR="00065CD8" w:rsidRDefault="00926274">
      <w:pPr>
        <w:jc w:val="center"/>
        <w:rPr>
          <w:rFonts w:ascii="Arial" w:hAnsi="Arial" w:cs="Arial"/>
        </w:rPr>
      </w:pPr>
      <w:r>
        <w:rPr>
          <w:rFonts w:ascii="Arial" w:hAnsi="Arial" w:cs="Arial"/>
        </w:rPr>
        <w:t>U Zagrebu</w:t>
      </w:r>
      <w:r w:rsidR="001C5AA6">
        <w:rPr>
          <w:rFonts w:ascii="Arial" w:hAnsi="Arial" w:cs="Arial"/>
        </w:rPr>
        <w:t xml:space="preserve"> 15. srpnja </w:t>
      </w:r>
      <w:r w:rsidR="003A4749">
        <w:rPr>
          <w:rFonts w:ascii="Arial" w:hAnsi="Arial" w:cs="Arial"/>
        </w:rPr>
        <w:t>2026</w:t>
      </w:r>
      <w:r w:rsidR="00393709">
        <w:rPr>
          <w:rFonts w:ascii="Arial" w:hAnsi="Arial" w:cs="Arial"/>
        </w:rPr>
        <w:t>.</w:t>
      </w:r>
    </w:p>
    <w:p w:rsidRPr="00FC486B" w:rsidR="00393709" w:rsidRDefault="00393709">
      <w:pPr>
        <w:jc w:val="center"/>
        <w:rPr>
          <w:rFonts w:ascii="Arial" w:hAnsi="Arial" w:cs="Arial"/>
        </w:rPr>
      </w:pPr>
    </w:p>
    <w:p w:rsidRPr="00FC486B" w:rsidR="00975500" w:rsidP="00975500" w:rsidRDefault="00C53623">
      <w:pPr>
        <w:pStyle w:val="Naslov4"/>
        <w:jc w:val="left"/>
        <w:rPr>
          <w:rFonts w:ascii="Arial" w:hAnsi="Arial" w:cs="Arial"/>
          <w:b w:val="false"/>
        </w:rPr>
      </w:pPr>
      <w:r w:rsidRPr="00FC486B">
        <w:rPr>
          <w:rFonts w:ascii="Arial" w:hAnsi="Arial" w:cs="Arial"/>
          <w:b w:val="false"/>
        </w:rPr>
        <w:t xml:space="preserve">    </w:t>
      </w:r>
      <w:r w:rsidRPr="00FC486B" w:rsidR="00975500">
        <w:rPr>
          <w:rFonts w:ascii="Arial" w:hAnsi="Arial" w:cs="Arial"/>
          <w:b w:val="false"/>
        </w:rPr>
        <w:t>Zapisničar</w:t>
      </w:r>
      <w:r w:rsidRPr="00FC486B" w:rsidR="00975500">
        <w:rPr>
          <w:rFonts w:ascii="Arial" w:hAnsi="Arial" w:cs="Arial"/>
          <w:b w:val="false"/>
        </w:rPr>
        <w:tab/>
      </w:r>
      <w:r w:rsidRPr="00FC486B" w:rsidR="00975500">
        <w:rPr>
          <w:rFonts w:ascii="Arial" w:hAnsi="Arial" w:cs="Arial"/>
          <w:b w:val="false"/>
        </w:rPr>
        <w:tab/>
      </w:r>
      <w:r w:rsidRPr="00FC486B" w:rsidR="00975500">
        <w:rPr>
          <w:rFonts w:ascii="Arial" w:hAnsi="Arial" w:cs="Arial"/>
          <w:b w:val="false"/>
        </w:rPr>
        <w:tab/>
      </w:r>
      <w:r w:rsidRPr="00FC486B" w:rsidR="00975500">
        <w:rPr>
          <w:rFonts w:ascii="Arial" w:hAnsi="Arial" w:cs="Arial"/>
          <w:b w:val="false"/>
        </w:rPr>
        <w:tab/>
      </w:r>
      <w:r w:rsidRPr="00FC486B" w:rsidR="00975500">
        <w:rPr>
          <w:rFonts w:ascii="Arial" w:hAnsi="Arial" w:cs="Arial"/>
          <w:b w:val="false"/>
        </w:rPr>
        <w:tab/>
      </w:r>
      <w:r w:rsidRPr="00FC486B" w:rsidR="00975500">
        <w:rPr>
          <w:rFonts w:ascii="Arial" w:hAnsi="Arial" w:cs="Arial"/>
          <w:b w:val="false"/>
        </w:rPr>
        <w:tab/>
      </w:r>
      <w:r w:rsidRPr="00FC486B" w:rsidR="00975500">
        <w:rPr>
          <w:rFonts w:ascii="Arial" w:hAnsi="Arial" w:cs="Arial"/>
          <w:b w:val="false"/>
        </w:rPr>
        <w:tab/>
      </w:r>
      <w:r w:rsidRPr="00FC486B" w:rsidR="00975500">
        <w:rPr>
          <w:rFonts w:ascii="Arial" w:hAnsi="Arial" w:cs="Arial"/>
          <w:b w:val="false"/>
        </w:rPr>
        <w:tab/>
      </w:r>
      <w:r w:rsidRPr="00FC486B" w:rsidR="00975500">
        <w:rPr>
          <w:rFonts w:ascii="Arial" w:hAnsi="Arial" w:cs="Arial"/>
          <w:b w:val="false"/>
        </w:rPr>
        <w:tab/>
        <w:t>Sudac</w:t>
      </w:r>
    </w:p>
    <w:p w:rsidR="00393709" w:rsidP="00926274" w:rsidRDefault="003A4749">
      <w:pPr>
        <w:pStyle w:val="Naslov4"/>
        <w:jc w:val="left"/>
        <w:rPr>
          <w:rFonts w:ascii="Arial" w:hAnsi="Arial" w:cs="Arial"/>
          <w:b w:val="false"/>
        </w:rPr>
      </w:pPr>
      <w:r>
        <w:rPr>
          <w:rFonts w:ascii="Arial" w:hAnsi="Arial" w:cs="Arial"/>
          <w:b w:val="false"/>
        </w:rPr>
        <w:t xml:space="preserve">  </w:t>
      </w:r>
      <w:r w:rsidR="00BE22B6">
        <w:rPr>
          <w:rFonts w:ascii="Arial" w:hAnsi="Arial" w:cs="Arial"/>
          <w:b w:val="false"/>
        </w:rPr>
        <w:t xml:space="preserve">Marija </w:t>
      </w:r>
      <w:proofErr w:type="spellStart"/>
      <w:r w:rsidR="00BE22B6">
        <w:rPr>
          <w:rFonts w:ascii="Arial" w:hAnsi="Arial" w:cs="Arial"/>
          <w:b w:val="false"/>
        </w:rPr>
        <w:t>Halozar</w:t>
      </w:r>
      <w:proofErr w:type="spellEnd"/>
      <w:r w:rsidRPr="00FC486B" w:rsidR="002A7D18">
        <w:rPr>
          <w:rFonts w:ascii="Arial" w:hAnsi="Arial" w:cs="Arial"/>
          <w:b w:val="false"/>
        </w:rPr>
        <w:tab/>
      </w:r>
      <w:r w:rsidRPr="00FC486B" w:rsidR="002A7D18">
        <w:rPr>
          <w:rFonts w:ascii="Arial" w:hAnsi="Arial" w:cs="Arial"/>
          <w:b w:val="false"/>
        </w:rPr>
        <w:tab/>
      </w:r>
      <w:r w:rsidRPr="00FC486B" w:rsidR="002A7D18">
        <w:rPr>
          <w:rFonts w:ascii="Arial" w:hAnsi="Arial" w:cs="Arial"/>
          <w:b w:val="false"/>
        </w:rPr>
        <w:tab/>
        <w:t xml:space="preserve">                       </w:t>
      </w:r>
      <w:r w:rsidRPr="00FC486B" w:rsidR="00975500">
        <w:rPr>
          <w:rFonts w:ascii="Arial" w:hAnsi="Arial" w:cs="Arial"/>
          <w:b w:val="false"/>
        </w:rPr>
        <w:t xml:space="preserve"> </w:t>
      </w:r>
      <w:r>
        <w:rPr>
          <w:rFonts w:ascii="Arial" w:hAnsi="Arial" w:cs="Arial"/>
          <w:b w:val="false"/>
        </w:rPr>
        <w:t xml:space="preserve">                  </w:t>
      </w:r>
      <w:r w:rsidRPr="00FC486B" w:rsidR="00975500">
        <w:rPr>
          <w:rFonts w:ascii="Arial" w:hAnsi="Arial" w:cs="Arial"/>
          <w:b w:val="false"/>
        </w:rPr>
        <w:t>Marija Malenica-Marić</w:t>
      </w:r>
    </w:p>
    <w:p w:rsidRPr="001C5AA6" w:rsidR="001C5AA6" w:rsidP="001C5AA6" w:rsidRDefault="001C5AA6"/>
    <w:p w:rsidRPr="00FC486B" w:rsidR="00393709" w:rsidP="002A7D18" w:rsidRDefault="00393709">
      <w:pPr>
        <w:rPr>
          <w:rFonts w:ascii="Arial" w:hAnsi="Arial" w:cs="Arial"/>
        </w:rPr>
      </w:pPr>
    </w:p>
    <w:p w:rsidRPr="00901E36" w:rsidR="001C5AA6" w:rsidP="001C5AA6" w:rsidRDefault="00926274">
      <w:pPr>
        <w:spacing w:after="120"/>
        <w:rPr>
          <w:rFonts w:ascii="Arial" w:hAnsi="Arial" w:cs="Arial"/>
        </w:rPr>
      </w:pPr>
      <w:r w:rsidRPr="00901E36">
        <w:rPr>
          <w:rFonts w:ascii="Arial" w:hAnsi="Arial" w:cs="Arial"/>
        </w:rPr>
        <w:tab/>
      </w:r>
      <w:r w:rsidRPr="00901E36" w:rsidR="001C5AA6">
        <w:rPr>
          <w:rFonts w:ascii="Arial" w:hAnsi="Arial" w:cs="Arial"/>
          <w:bCs/>
        </w:rPr>
        <w:t>Uputa o  pravnom lijeku:</w:t>
      </w:r>
    </w:p>
    <w:p w:rsidR="00975500" w:rsidP="00975500" w:rsidRDefault="001C5AA6">
      <w:pPr>
        <w:spacing w:after="120"/>
        <w:rPr>
          <w:rFonts w:ascii="Arial" w:hAnsi="Arial" w:cs="Arial"/>
        </w:rPr>
      </w:pPr>
      <w:r w:rsidRPr="00901E36">
        <w:rPr>
          <w:rFonts w:ascii="Arial" w:hAnsi="Arial" w:cs="Arial"/>
        </w:rPr>
        <w:tab/>
        <w:t>Protiv presude dopuštena je žalba u roku od 8 dana od da</w:t>
      </w:r>
      <w:r>
        <w:rPr>
          <w:rFonts w:ascii="Arial" w:hAnsi="Arial" w:cs="Arial"/>
        </w:rPr>
        <w:t xml:space="preserve">na dostave  prijepisa presude. </w:t>
      </w:r>
      <w:r w:rsidRPr="00901E36">
        <w:rPr>
          <w:rFonts w:ascii="Arial" w:hAnsi="Arial" w:cs="Arial"/>
        </w:rPr>
        <w:t>Žalba se podnosi Općinskom prekršajnom sudu u Zagrebu, Avenija Dubrovnik 8, u dva  primjerka, a o žalbi odlučuje Visoki prekršajni sud Republike Hrvatske.</w:t>
      </w:r>
    </w:p>
    <w:p w:rsidRPr="00FC486B" w:rsidR="001C5AA6" w:rsidP="00975500" w:rsidRDefault="001C5AA6">
      <w:pPr>
        <w:spacing w:after="120"/>
        <w:rPr>
          <w:rFonts w:ascii="Arial" w:hAnsi="Arial" w:cs="Arial"/>
        </w:rPr>
      </w:pPr>
    </w:p>
    <w:p w:rsidRPr="00FC486B" w:rsidR="00975500" w:rsidP="00975500" w:rsidRDefault="00975500">
      <w:pPr>
        <w:spacing w:after="120"/>
        <w:rPr>
          <w:rFonts w:ascii="Arial" w:hAnsi="Arial" w:cs="Arial"/>
        </w:rPr>
      </w:pPr>
      <w:r w:rsidRPr="00FC486B">
        <w:rPr>
          <w:rFonts w:ascii="Arial" w:hAnsi="Arial" w:cs="Arial"/>
          <w:bCs/>
        </w:rPr>
        <w:t>Dostavna naredba:</w:t>
      </w:r>
    </w:p>
    <w:p w:rsidR="00EB01CA" w:rsidP="00393709" w:rsidRDefault="001C5AA6">
      <w:pPr>
        <w:numPr>
          <w:ilvl w:val="0"/>
          <w:numId w:val="2"/>
        </w:numPr>
        <w:rPr>
          <w:rFonts w:ascii="Arial" w:hAnsi="Arial" w:cs="Arial"/>
        </w:rPr>
      </w:pPr>
      <w:r>
        <w:rPr>
          <w:rFonts w:ascii="Arial" w:hAnsi="Arial" w:cs="Arial"/>
        </w:rPr>
        <w:t xml:space="preserve">I </w:t>
      </w:r>
      <w:r w:rsidR="00926274">
        <w:rPr>
          <w:rFonts w:ascii="Arial" w:hAnsi="Arial" w:cs="Arial"/>
        </w:rPr>
        <w:t>okrivljeni</w:t>
      </w:r>
      <w:r>
        <w:rPr>
          <w:rFonts w:ascii="Arial" w:hAnsi="Arial" w:cs="Arial"/>
        </w:rPr>
        <w:t>ci</w:t>
      </w:r>
      <w:r w:rsidR="00926274">
        <w:rPr>
          <w:rFonts w:ascii="Arial" w:hAnsi="Arial" w:cs="Arial"/>
        </w:rPr>
        <w:t xml:space="preserve">, </w:t>
      </w:r>
      <w:r>
        <w:rPr>
          <w:rFonts w:ascii="Arial" w:hAnsi="Arial" w:cs="Arial"/>
        </w:rPr>
        <w:t>pravnoj osobi, Hrvatski šahovski savez</w:t>
      </w:r>
      <w:r w:rsidR="003A4749">
        <w:rPr>
          <w:rFonts w:ascii="Arial" w:hAnsi="Arial" w:cs="Arial"/>
        </w:rPr>
        <w:t>,</w:t>
      </w:r>
      <w:r>
        <w:rPr>
          <w:rFonts w:ascii="Arial" w:hAnsi="Arial" w:cs="Arial"/>
        </w:rPr>
        <w:t xml:space="preserve"> Zagreb, Trg Krešimira Ćosića 11,</w:t>
      </w:r>
    </w:p>
    <w:p w:rsidR="001C5AA6" w:rsidP="00393709" w:rsidRDefault="001C5AA6">
      <w:pPr>
        <w:numPr>
          <w:ilvl w:val="0"/>
          <w:numId w:val="2"/>
        </w:numPr>
        <w:rPr>
          <w:rFonts w:ascii="Arial" w:hAnsi="Arial" w:cs="Arial"/>
        </w:rPr>
      </w:pPr>
      <w:r>
        <w:rPr>
          <w:rFonts w:ascii="Arial" w:hAnsi="Arial" w:cs="Arial"/>
        </w:rPr>
        <w:t>II okrivljeniku Alojziju Jankoviću, Zagreb, Zagreb, Maksimirska</w:t>
      </w:r>
      <w:r w:rsidR="005F195C">
        <w:rPr>
          <w:rFonts w:ascii="Arial" w:hAnsi="Arial" w:cs="Arial"/>
        </w:rPr>
        <w:t xml:space="preserve"> cesta</w:t>
      </w:r>
      <w:r>
        <w:rPr>
          <w:rFonts w:ascii="Arial" w:hAnsi="Arial" w:cs="Arial"/>
        </w:rPr>
        <w:t xml:space="preserve"> 79,</w:t>
      </w:r>
    </w:p>
    <w:p w:rsidR="001C5AA6" w:rsidP="00393709" w:rsidRDefault="001C5AA6">
      <w:pPr>
        <w:numPr>
          <w:ilvl w:val="0"/>
          <w:numId w:val="2"/>
        </w:numPr>
        <w:rPr>
          <w:rFonts w:ascii="Arial" w:hAnsi="Arial" w:cs="Arial"/>
        </w:rPr>
      </w:pPr>
      <w:r>
        <w:rPr>
          <w:rFonts w:ascii="Arial" w:hAnsi="Arial" w:cs="Arial"/>
        </w:rPr>
        <w:t xml:space="preserve">branitelju I okrivljenice, odvjetniku, Jakši </w:t>
      </w:r>
      <w:proofErr w:type="spellStart"/>
      <w:r>
        <w:rPr>
          <w:rFonts w:ascii="Arial" w:hAnsi="Arial" w:cs="Arial"/>
        </w:rPr>
        <w:t>Lucariću</w:t>
      </w:r>
      <w:proofErr w:type="spellEnd"/>
      <w:r>
        <w:rPr>
          <w:rFonts w:ascii="Arial" w:hAnsi="Arial" w:cs="Arial"/>
        </w:rPr>
        <w:t>, Zagreb, Ilica 191 f,</w:t>
      </w:r>
    </w:p>
    <w:p w:rsidRPr="00FC486B" w:rsidR="001C5AA6" w:rsidP="00393709" w:rsidRDefault="001C5AA6">
      <w:pPr>
        <w:numPr>
          <w:ilvl w:val="0"/>
          <w:numId w:val="2"/>
        </w:numPr>
        <w:rPr>
          <w:rFonts w:ascii="Arial" w:hAnsi="Arial" w:cs="Arial"/>
        </w:rPr>
      </w:pPr>
      <w:r>
        <w:rPr>
          <w:rFonts w:ascii="Arial" w:hAnsi="Arial" w:cs="Arial"/>
        </w:rPr>
        <w:t>branitelju II okrivljenika, odvjetniku Igoru Vlašiću, Zagreb, Ilica 36</w:t>
      </w:r>
      <w:r w:rsidR="005F195C">
        <w:rPr>
          <w:rFonts w:ascii="Arial" w:hAnsi="Arial" w:cs="Arial"/>
        </w:rPr>
        <w:t>,</w:t>
      </w:r>
    </w:p>
    <w:p w:rsidRPr="003A4749" w:rsidR="003A4749" w:rsidP="00C12AA7" w:rsidRDefault="00926274">
      <w:pPr>
        <w:numPr>
          <w:ilvl w:val="0"/>
          <w:numId w:val="2"/>
        </w:numPr>
        <w:rPr>
          <w:rFonts w:ascii="Arial" w:hAnsi="Arial" w:cs="Arial"/>
        </w:rPr>
      </w:pPr>
      <w:r w:rsidRPr="003A4749">
        <w:rPr>
          <w:rFonts w:ascii="Arial" w:hAnsi="Arial" w:cs="Arial"/>
        </w:rPr>
        <w:t>t</w:t>
      </w:r>
      <w:r w:rsidRPr="003A4749" w:rsidR="003A6358">
        <w:rPr>
          <w:rFonts w:ascii="Arial" w:hAnsi="Arial" w:cs="Arial"/>
        </w:rPr>
        <w:t>užitelju,</w:t>
      </w:r>
      <w:r w:rsidRPr="003A4749" w:rsidR="00975500">
        <w:rPr>
          <w:rFonts w:ascii="Arial" w:hAnsi="Arial" w:cs="Arial"/>
        </w:rPr>
        <w:t xml:space="preserve"> </w:t>
      </w:r>
      <w:r w:rsidRPr="00CA4625" w:rsidR="001C5AA6">
        <w:rPr>
          <w:rFonts w:ascii="Arial" w:hAnsi="Arial" w:cs="Arial"/>
        </w:rPr>
        <w:t>Ministarstv</w:t>
      </w:r>
      <w:r w:rsidR="001C5AA6">
        <w:rPr>
          <w:rFonts w:ascii="Arial" w:hAnsi="Arial" w:cs="Arial"/>
        </w:rPr>
        <w:t>u</w:t>
      </w:r>
      <w:r w:rsidRPr="00CA4625" w:rsidR="001C5AA6">
        <w:rPr>
          <w:rFonts w:ascii="Arial" w:hAnsi="Arial" w:cs="Arial"/>
        </w:rPr>
        <w:t xml:space="preserve"> turizma i sporta,</w:t>
      </w:r>
      <w:r w:rsidR="005F195C">
        <w:rPr>
          <w:rFonts w:ascii="Arial" w:hAnsi="Arial" w:cs="Arial"/>
        </w:rPr>
        <w:t xml:space="preserve">  </w:t>
      </w:r>
      <w:r w:rsidRPr="00CA4625" w:rsidR="001C5AA6">
        <w:rPr>
          <w:rFonts w:ascii="Arial" w:hAnsi="Arial" w:cs="Arial"/>
        </w:rPr>
        <w:t>Samostaln</w:t>
      </w:r>
      <w:r w:rsidR="001C5AA6">
        <w:rPr>
          <w:rFonts w:ascii="Arial" w:hAnsi="Arial" w:cs="Arial"/>
        </w:rPr>
        <w:t>om</w:t>
      </w:r>
      <w:r w:rsidRPr="00CA4625" w:rsidR="001C5AA6">
        <w:rPr>
          <w:rFonts w:ascii="Arial" w:hAnsi="Arial" w:cs="Arial"/>
        </w:rPr>
        <w:t xml:space="preserve"> sektor</w:t>
      </w:r>
      <w:r w:rsidR="001C5AA6">
        <w:rPr>
          <w:rFonts w:ascii="Arial" w:hAnsi="Arial" w:cs="Arial"/>
        </w:rPr>
        <w:t>u</w:t>
      </w:r>
      <w:r w:rsidRPr="00CA4625" w:rsidR="001C5AA6">
        <w:rPr>
          <w:rFonts w:ascii="Arial" w:hAnsi="Arial" w:cs="Arial"/>
        </w:rPr>
        <w:t xml:space="preserve"> sportske inspekcije, </w:t>
      </w:r>
      <w:r w:rsidR="001C5AA6">
        <w:rPr>
          <w:rFonts w:ascii="Arial" w:hAnsi="Arial" w:cs="Arial"/>
        </w:rPr>
        <w:t>k</w:t>
      </w:r>
      <w:r w:rsidRPr="00CA4625" w:rsidR="001C5AA6">
        <w:rPr>
          <w:rFonts w:ascii="Arial" w:hAnsi="Arial" w:cs="Arial"/>
        </w:rPr>
        <w:t>las</w:t>
      </w:r>
      <w:r w:rsidR="001C5AA6">
        <w:rPr>
          <w:rFonts w:ascii="Arial" w:hAnsi="Arial" w:cs="Arial"/>
        </w:rPr>
        <w:t>a: 624-02/24-02/63,</w:t>
      </w:r>
    </w:p>
    <w:p w:rsidRPr="003A4749" w:rsidR="00975500" w:rsidP="00C12AA7" w:rsidRDefault="00832123">
      <w:pPr>
        <w:numPr>
          <w:ilvl w:val="0"/>
          <w:numId w:val="2"/>
        </w:numPr>
        <w:rPr>
          <w:rFonts w:ascii="Arial" w:hAnsi="Arial" w:cs="Arial"/>
        </w:rPr>
      </w:pPr>
      <w:r w:rsidRPr="003A4749">
        <w:rPr>
          <w:rFonts w:ascii="Arial" w:hAnsi="Arial" w:cs="Arial"/>
          <w:bCs/>
        </w:rPr>
        <w:t xml:space="preserve"> </w:t>
      </w:r>
      <w:r w:rsidRPr="003A4749" w:rsidR="00926274">
        <w:rPr>
          <w:rFonts w:ascii="Arial" w:hAnsi="Arial" w:cs="Arial"/>
        </w:rPr>
        <w:t>p</w:t>
      </w:r>
      <w:r w:rsidRPr="003A4749" w:rsidR="00975500">
        <w:rPr>
          <w:rFonts w:ascii="Arial" w:hAnsi="Arial" w:cs="Arial"/>
        </w:rPr>
        <w:t>ismohrana, ovdje</w:t>
      </w:r>
      <w:r w:rsidRPr="003A4749" w:rsidR="00975500">
        <w:rPr>
          <w:rFonts w:ascii="Arial" w:hAnsi="Arial" w:cs="Arial"/>
        </w:rPr>
        <w:tab/>
      </w:r>
    </w:p>
    <w:p w:rsidRPr="00FC486B" w:rsidR="00975500" w:rsidP="00975500" w:rsidRDefault="00975500">
      <w:pPr>
        <w:rPr>
          <w:rFonts w:ascii="Arial" w:hAnsi="Arial" w:cs="Arial"/>
        </w:rPr>
      </w:pPr>
      <w:r w:rsidRPr="00FC486B">
        <w:rPr>
          <w:rFonts w:ascii="Arial" w:hAnsi="Arial" w:cs="Arial"/>
        </w:rPr>
        <w:tab/>
      </w:r>
    </w:p>
    <w:p w:rsidRPr="00FC486B" w:rsidR="00975500" w:rsidRDefault="008740B7">
      <w:pPr>
        <w:jc w:val="center"/>
        <w:rPr>
          <w:rFonts w:ascii="Arial" w:hAnsi="Arial" w:cs="Arial"/>
        </w:rPr>
      </w:pPr>
      <w:r w:rsidRPr="00FC486B">
        <w:rPr>
          <w:rFonts w:ascii="Arial" w:hAnsi="Arial" w:cs="Arial"/>
        </w:rPr>
        <w:t xml:space="preserve"> </w:t>
      </w:r>
    </w:p>
    <w:p w:rsidRPr="00FC486B" w:rsidR="005620D1" w:rsidRDefault="005620D1">
      <w:pPr>
        <w:jc w:val="center"/>
        <w:rPr>
          <w:rFonts w:ascii="Arial" w:hAnsi="Arial" w:cs="Arial"/>
        </w:rPr>
      </w:pPr>
    </w:p>
    <w:p w:rsidRPr="00FC486B" w:rsidR="005620D1" w:rsidRDefault="005620D1">
      <w:pPr>
        <w:rPr>
          <w:rFonts w:ascii="Arial" w:hAnsi="Arial" w:cs="Arial"/>
        </w:rPr>
      </w:pPr>
    </w:p>
    <w:sectPr w:rsidRPr="00FC486B" w:rsidR="005620D1" w:rsidSect="0030712B">
      <w:headerReference w:type="even" r:id="rId9"/>
      <w:headerReference w:type="default" r:id="rId10"/>
      <w:headerReference w:type="first" r:id="rId11"/>
      <w:pgSz w:w="11906" w:h="16838"/>
      <w:pgMar w:top="1418" w:right="1418" w:bottom="1418" w:left="1418" w:header="1135"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57CA6" w:rsidRDefault="00057CA6" w14:paraId="3DC0A25D" w14:textId="77777777">
      <w:r>
        <w:separator/>
      </w:r>
    </w:p>
  </w:endnote>
  <w:endnote w:type="continuationSeparator" w:id="0">
    <w:p w:rsidR="00057CA6" w:rsidRDefault="00057CA6" w14:paraId="7F94C289"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57CA6" w:rsidRDefault="00057CA6" w14:paraId="4F1183B1" w14:textId="77777777">
      <w:r>
        <w:separator/>
      </w:r>
    </w:p>
  </w:footnote>
  <w:footnote w:type="continuationSeparator" w:id="0">
    <w:p w:rsidR="00057CA6" w:rsidRDefault="00057CA6" w14:paraId="11252599"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B51B8" w:rsidP="00AB127A" w:rsidRDefault="002B51B8" w14:paraId="2DE8F176"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2B51B8" w:rsidRDefault="002B51B8" w14:paraId="5C83F868" w14:textId="77777777">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57361" w:rsidR="006E1020" w:rsidP="006E1020" w:rsidRDefault="0030712B" w14:paraId="4B0F7DBD" w14:textId="390BBCB7">
    <w:pPr>
      <w:pStyle w:val="Zaglavlje"/>
      <w:jc w:val="right"/>
      <w:rPr>
        <w:rFonts w:ascii="Arial" w:hAnsi="Arial" w:cs="Arial"/>
        <w:b/>
        <w:bCs/>
      </w:rPr>
    </w:pPr>
    <w:r>
      <w:rPr>
        <w:rFonts w:ascii="Arial" w:hAnsi="Arial" w:cs="Arial"/>
      </w:rPr>
      <w:t xml:space="preserve">                                                               </w:t>
    </w:r>
    <w:r w:rsidRPr="004D7102" w:rsidR="00FD4B0B">
      <w:rPr>
        <w:rFonts w:ascii="Arial" w:hAnsi="Arial" w:cs="Arial"/>
      </w:rPr>
      <w:fldChar w:fldCharType="begin"/>
    </w:r>
    <w:r w:rsidRPr="004D7102" w:rsidR="00FD4B0B">
      <w:rPr>
        <w:rFonts w:ascii="Arial" w:hAnsi="Arial" w:cs="Arial"/>
      </w:rPr>
      <w:instrText>PAGE   \* MERGEFORMAT</w:instrText>
    </w:r>
    <w:r w:rsidRPr="004D7102" w:rsidR="00FD4B0B">
      <w:rPr>
        <w:rFonts w:ascii="Arial" w:hAnsi="Arial" w:cs="Arial"/>
      </w:rPr>
      <w:fldChar w:fldCharType="separate"/>
    </w:r>
    <w:r w:rsidR="000E4B0B">
      <w:rPr>
        <w:rFonts w:ascii="Arial" w:hAnsi="Arial" w:cs="Arial"/>
        <w:noProof/>
      </w:rPr>
      <w:t>3</w:t>
    </w:r>
    <w:r w:rsidRPr="004D7102" w:rsidR="00FD4B0B">
      <w:rPr>
        <w:rFonts w:ascii="Arial" w:hAnsi="Arial" w:cs="Arial"/>
      </w:rPr>
      <w:fldChar w:fldCharType="end"/>
    </w:r>
    <w:r w:rsidRPr="004D7102" w:rsidR="00FD4B0B">
      <w:rPr>
        <w:rFonts w:ascii="Arial" w:hAnsi="Arial" w:cs="Arial"/>
      </w:rPr>
      <w:t xml:space="preserve">            </w:t>
    </w:r>
    <w:r w:rsidR="006E1020">
      <w:rPr>
        <w:rFonts w:ascii="Arial" w:hAnsi="Arial" w:cs="Arial"/>
      </w:rPr>
      <w:t xml:space="preserve">      </w:t>
    </w:r>
    <w:r w:rsidRPr="0030712B">
      <w:rPr>
        <w:rFonts w:ascii="Arial" w:hAnsi="Arial" w:cs="Arial"/>
      </w:rPr>
      <w:t xml:space="preserve">Poslovni broj: </w:t>
    </w:r>
    <w:r w:rsidRPr="00FC486B" w:rsidR="006E1020">
      <w:rPr>
        <w:rFonts w:ascii="Arial" w:hAnsi="Arial" w:cs="Arial"/>
      </w:rPr>
      <w:t>Pp-</w:t>
    </w:r>
    <w:r w:rsidR="00DB5156">
      <w:rPr>
        <w:rFonts w:ascii="Arial" w:hAnsi="Arial" w:cs="Arial"/>
      </w:rPr>
      <w:t>13344</w:t>
    </w:r>
    <w:r w:rsidR="006E1020">
      <w:rPr>
        <w:rFonts w:ascii="Arial" w:hAnsi="Arial" w:cs="Arial"/>
      </w:rPr>
      <w:t>/202</w:t>
    </w:r>
    <w:r w:rsidR="00DB5156">
      <w:rPr>
        <w:rFonts w:ascii="Arial" w:hAnsi="Arial" w:cs="Arial"/>
      </w:rPr>
      <w:t>4</w:t>
    </w:r>
  </w:p>
  <w:p w:rsidRPr="004D7102" w:rsidR="00FD4B0B" w:rsidP="00FD4B0B" w:rsidRDefault="00FD4B0B" w14:paraId="2C5790DB" w14:textId="77777777">
    <w:pPr>
      <w:pStyle w:val="Zaglavlje"/>
      <w:jc w:val="right"/>
      <w:rPr>
        <w:rFonts w:ascii="Arial" w:hAnsi="Arial" w:cs="Arial"/>
        <w:b/>
        <w:bCs/>
      </w:rPr>
    </w:pPr>
  </w:p>
</w:hdr>
</file>

<file path=word/header3.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B51B8" w:rsidRDefault="002B51B8" w14:paraId="256AC928" w14:textId="77777777">
    <w:pPr>
      <w:pStyle w:val="Zaglavlje"/>
      <w:rPr>
        <w:b/>
        <w:bCs/>
      </w:rPr>
    </w:pPr>
    <w:r>
      <w:t xml:space="preserve">                                                                              </w:t>
    </w:r>
    <w:r>
      <w:tab/>
    </w:r>
    <w:r w:rsidR="007B7D62">
      <w:tab/>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DF45BFC"/>
    <w:multiLevelType w:val="hybridMultilevel"/>
    <w:tmpl w:val="20B656B0"/>
    <w:lvl w:ilvl="0" w:tplc="FBA2287A">
      <w:start w:val="3"/>
      <w:numFmt w:val="decimal"/>
      <w:lvlText w:val="%1."/>
      <w:lvlJc w:val="left"/>
      <w:pPr>
        <w:ind w:left="142" w:firstLine="0"/>
      </w:pPr>
      <w:rPr>
        <w:rFonts w:ascii="Times New Roman" w:hAnsi="Times New Roman" w:eastAsia="Times New Roman" w:cs="Times New Roman"/>
        <w:b w:val="false"/>
        <w:i w:val="false"/>
        <w:strike w:val="false"/>
        <w:dstrike w:val="false"/>
        <w:color w:val="000000"/>
        <w:sz w:val="24"/>
        <w:szCs w:val="24"/>
        <w:u w:val="none" w:color="000000"/>
        <w:effect w:val="none"/>
        <w:bdr w:val="none" w:color="auto" w:sz="0" w:space="0" w:frame="true"/>
        <w:vertAlign w:val="baseline"/>
      </w:rPr>
    </w:lvl>
    <w:lvl w:ilvl="1" w:tplc="20B0536A">
      <w:start w:val="1"/>
      <w:numFmt w:val="lowerLetter"/>
      <w:lvlText w:val="%2"/>
      <w:lvlJc w:val="left"/>
      <w:pPr>
        <w:ind w:left="1156" w:firstLine="0"/>
      </w:pPr>
      <w:rPr>
        <w:rFonts w:ascii="Times New Roman" w:hAnsi="Times New Roman" w:eastAsia="Times New Roman" w:cs="Times New Roman"/>
        <w:b w:val="false"/>
        <w:i w:val="false"/>
        <w:strike w:val="false"/>
        <w:dstrike w:val="false"/>
        <w:color w:val="000000"/>
        <w:sz w:val="24"/>
        <w:szCs w:val="24"/>
        <w:u w:val="none" w:color="000000"/>
        <w:effect w:val="none"/>
        <w:bdr w:val="none" w:color="auto" w:sz="0" w:space="0" w:frame="true"/>
        <w:vertAlign w:val="baseline"/>
      </w:rPr>
    </w:lvl>
    <w:lvl w:ilvl="2" w:tplc="71EA9660">
      <w:start w:val="1"/>
      <w:numFmt w:val="lowerRoman"/>
      <w:lvlText w:val="%3"/>
      <w:lvlJc w:val="left"/>
      <w:pPr>
        <w:ind w:left="1876" w:firstLine="0"/>
      </w:pPr>
      <w:rPr>
        <w:rFonts w:ascii="Times New Roman" w:hAnsi="Times New Roman" w:eastAsia="Times New Roman" w:cs="Times New Roman"/>
        <w:b w:val="false"/>
        <w:i w:val="false"/>
        <w:strike w:val="false"/>
        <w:dstrike w:val="false"/>
        <w:color w:val="000000"/>
        <w:sz w:val="24"/>
        <w:szCs w:val="24"/>
        <w:u w:val="none" w:color="000000"/>
        <w:effect w:val="none"/>
        <w:bdr w:val="none" w:color="auto" w:sz="0" w:space="0" w:frame="true"/>
        <w:vertAlign w:val="baseline"/>
      </w:rPr>
    </w:lvl>
    <w:lvl w:ilvl="3" w:tplc="4BC88D08">
      <w:start w:val="1"/>
      <w:numFmt w:val="decimal"/>
      <w:lvlText w:val="%4"/>
      <w:lvlJc w:val="left"/>
      <w:pPr>
        <w:ind w:left="2596" w:firstLine="0"/>
      </w:pPr>
      <w:rPr>
        <w:rFonts w:ascii="Times New Roman" w:hAnsi="Times New Roman" w:eastAsia="Times New Roman" w:cs="Times New Roman"/>
        <w:b w:val="false"/>
        <w:i w:val="false"/>
        <w:strike w:val="false"/>
        <w:dstrike w:val="false"/>
        <w:color w:val="000000"/>
        <w:sz w:val="24"/>
        <w:szCs w:val="24"/>
        <w:u w:val="none" w:color="000000"/>
        <w:effect w:val="none"/>
        <w:bdr w:val="none" w:color="auto" w:sz="0" w:space="0" w:frame="true"/>
        <w:vertAlign w:val="baseline"/>
      </w:rPr>
    </w:lvl>
    <w:lvl w:ilvl="4" w:tplc="E794C2FA">
      <w:start w:val="1"/>
      <w:numFmt w:val="lowerLetter"/>
      <w:lvlText w:val="%5"/>
      <w:lvlJc w:val="left"/>
      <w:pPr>
        <w:ind w:left="3316" w:firstLine="0"/>
      </w:pPr>
      <w:rPr>
        <w:rFonts w:ascii="Times New Roman" w:hAnsi="Times New Roman" w:eastAsia="Times New Roman" w:cs="Times New Roman"/>
        <w:b w:val="false"/>
        <w:i w:val="false"/>
        <w:strike w:val="false"/>
        <w:dstrike w:val="false"/>
        <w:color w:val="000000"/>
        <w:sz w:val="24"/>
        <w:szCs w:val="24"/>
        <w:u w:val="none" w:color="000000"/>
        <w:effect w:val="none"/>
        <w:bdr w:val="none" w:color="auto" w:sz="0" w:space="0" w:frame="true"/>
        <w:vertAlign w:val="baseline"/>
      </w:rPr>
    </w:lvl>
    <w:lvl w:ilvl="5" w:tplc="616CE9A2">
      <w:start w:val="1"/>
      <w:numFmt w:val="lowerRoman"/>
      <w:lvlText w:val="%6"/>
      <w:lvlJc w:val="left"/>
      <w:pPr>
        <w:ind w:left="4036" w:firstLine="0"/>
      </w:pPr>
      <w:rPr>
        <w:rFonts w:ascii="Times New Roman" w:hAnsi="Times New Roman" w:eastAsia="Times New Roman" w:cs="Times New Roman"/>
        <w:b w:val="false"/>
        <w:i w:val="false"/>
        <w:strike w:val="false"/>
        <w:dstrike w:val="false"/>
        <w:color w:val="000000"/>
        <w:sz w:val="24"/>
        <w:szCs w:val="24"/>
        <w:u w:val="none" w:color="000000"/>
        <w:effect w:val="none"/>
        <w:bdr w:val="none" w:color="auto" w:sz="0" w:space="0" w:frame="true"/>
        <w:vertAlign w:val="baseline"/>
      </w:rPr>
    </w:lvl>
    <w:lvl w:ilvl="6" w:tplc="824E77AA">
      <w:start w:val="1"/>
      <w:numFmt w:val="decimal"/>
      <w:lvlText w:val="%7"/>
      <w:lvlJc w:val="left"/>
      <w:pPr>
        <w:ind w:left="4756" w:firstLine="0"/>
      </w:pPr>
      <w:rPr>
        <w:rFonts w:ascii="Times New Roman" w:hAnsi="Times New Roman" w:eastAsia="Times New Roman" w:cs="Times New Roman"/>
        <w:b w:val="false"/>
        <w:i w:val="false"/>
        <w:strike w:val="false"/>
        <w:dstrike w:val="false"/>
        <w:color w:val="000000"/>
        <w:sz w:val="24"/>
        <w:szCs w:val="24"/>
        <w:u w:val="none" w:color="000000"/>
        <w:effect w:val="none"/>
        <w:bdr w:val="none" w:color="auto" w:sz="0" w:space="0" w:frame="true"/>
        <w:vertAlign w:val="baseline"/>
      </w:rPr>
    </w:lvl>
    <w:lvl w:ilvl="7" w:tplc="46F8F89E">
      <w:start w:val="1"/>
      <w:numFmt w:val="lowerLetter"/>
      <w:lvlText w:val="%8"/>
      <w:lvlJc w:val="left"/>
      <w:pPr>
        <w:ind w:left="5476" w:firstLine="0"/>
      </w:pPr>
      <w:rPr>
        <w:rFonts w:ascii="Times New Roman" w:hAnsi="Times New Roman" w:eastAsia="Times New Roman" w:cs="Times New Roman"/>
        <w:b w:val="false"/>
        <w:i w:val="false"/>
        <w:strike w:val="false"/>
        <w:dstrike w:val="false"/>
        <w:color w:val="000000"/>
        <w:sz w:val="24"/>
        <w:szCs w:val="24"/>
        <w:u w:val="none" w:color="000000"/>
        <w:effect w:val="none"/>
        <w:bdr w:val="none" w:color="auto" w:sz="0" w:space="0" w:frame="true"/>
        <w:vertAlign w:val="baseline"/>
      </w:rPr>
    </w:lvl>
    <w:lvl w:ilvl="8" w:tplc="724EB310">
      <w:start w:val="1"/>
      <w:numFmt w:val="lowerRoman"/>
      <w:lvlText w:val="%9"/>
      <w:lvlJc w:val="left"/>
      <w:pPr>
        <w:ind w:left="6196" w:firstLine="0"/>
      </w:pPr>
      <w:rPr>
        <w:rFonts w:ascii="Times New Roman" w:hAnsi="Times New Roman" w:eastAsia="Times New Roman" w:cs="Times New Roman"/>
        <w:b w:val="false"/>
        <w:i w:val="false"/>
        <w:strike w:val="false"/>
        <w:dstrike w:val="false"/>
        <w:color w:val="000000"/>
        <w:sz w:val="24"/>
        <w:szCs w:val="24"/>
        <w:u w:val="none" w:color="000000"/>
        <w:effect w:val="none"/>
        <w:bdr w:val="none" w:color="auto" w:sz="0" w:space="0" w:frame="true"/>
        <w:vertAlign w:val="baseline"/>
      </w:rPr>
    </w:lvl>
  </w:abstractNum>
  <w:abstractNum w:abstractNumId="1">
    <w:nsid w:val="360175C3"/>
    <w:multiLevelType w:val="hybridMultilevel"/>
    <w:tmpl w:val="1068CC98"/>
    <w:lvl w:ilvl="0" w:tplc="041A0001">
      <w:start w:val="1"/>
      <w:numFmt w:val="bullet"/>
      <w:lvlText w:val=""/>
      <w:lvlJc w:val="left"/>
      <w:pPr>
        <w:ind w:left="1428" w:hanging="360"/>
      </w:pPr>
      <w:rPr>
        <w:rFonts w:hint="default" w:ascii="Symbol" w:hAnsi="Symbol"/>
      </w:rPr>
    </w:lvl>
    <w:lvl w:ilvl="1" w:tplc="041A0003" w:tentative="true">
      <w:start w:val="1"/>
      <w:numFmt w:val="bullet"/>
      <w:lvlText w:val="o"/>
      <w:lvlJc w:val="left"/>
      <w:pPr>
        <w:ind w:left="2148" w:hanging="360"/>
      </w:pPr>
      <w:rPr>
        <w:rFonts w:hint="default" w:ascii="Courier New" w:hAnsi="Courier New" w:cs="Courier New"/>
      </w:rPr>
    </w:lvl>
    <w:lvl w:ilvl="2" w:tplc="041A0005" w:tentative="true">
      <w:start w:val="1"/>
      <w:numFmt w:val="bullet"/>
      <w:lvlText w:val=""/>
      <w:lvlJc w:val="left"/>
      <w:pPr>
        <w:ind w:left="2868" w:hanging="360"/>
      </w:pPr>
      <w:rPr>
        <w:rFonts w:hint="default" w:ascii="Wingdings" w:hAnsi="Wingdings"/>
      </w:rPr>
    </w:lvl>
    <w:lvl w:ilvl="3" w:tplc="041A0001" w:tentative="true">
      <w:start w:val="1"/>
      <w:numFmt w:val="bullet"/>
      <w:lvlText w:val=""/>
      <w:lvlJc w:val="left"/>
      <w:pPr>
        <w:ind w:left="3588" w:hanging="360"/>
      </w:pPr>
      <w:rPr>
        <w:rFonts w:hint="default" w:ascii="Symbol" w:hAnsi="Symbol"/>
      </w:rPr>
    </w:lvl>
    <w:lvl w:ilvl="4" w:tplc="041A0003" w:tentative="true">
      <w:start w:val="1"/>
      <w:numFmt w:val="bullet"/>
      <w:lvlText w:val="o"/>
      <w:lvlJc w:val="left"/>
      <w:pPr>
        <w:ind w:left="4308" w:hanging="360"/>
      </w:pPr>
      <w:rPr>
        <w:rFonts w:hint="default" w:ascii="Courier New" w:hAnsi="Courier New" w:cs="Courier New"/>
      </w:rPr>
    </w:lvl>
    <w:lvl w:ilvl="5" w:tplc="041A0005" w:tentative="true">
      <w:start w:val="1"/>
      <w:numFmt w:val="bullet"/>
      <w:lvlText w:val=""/>
      <w:lvlJc w:val="left"/>
      <w:pPr>
        <w:ind w:left="5028" w:hanging="360"/>
      </w:pPr>
      <w:rPr>
        <w:rFonts w:hint="default" w:ascii="Wingdings" w:hAnsi="Wingdings"/>
      </w:rPr>
    </w:lvl>
    <w:lvl w:ilvl="6" w:tplc="041A0001" w:tentative="true">
      <w:start w:val="1"/>
      <w:numFmt w:val="bullet"/>
      <w:lvlText w:val=""/>
      <w:lvlJc w:val="left"/>
      <w:pPr>
        <w:ind w:left="5748" w:hanging="360"/>
      </w:pPr>
      <w:rPr>
        <w:rFonts w:hint="default" w:ascii="Symbol" w:hAnsi="Symbol"/>
      </w:rPr>
    </w:lvl>
    <w:lvl w:ilvl="7" w:tplc="041A0003" w:tentative="true">
      <w:start w:val="1"/>
      <w:numFmt w:val="bullet"/>
      <w:lvlText w:val="o"/>
      <w:lvlJc w:val="left"/>
      <w:pPr>
        <w:ind w:left="6468" w:hanging="360"/>
      </w:pPr>
      <w:rPr>
        <w:rFonts w:hint="default" w:ascii="Courier New" w:hAnsi="Courier New" w:cs="Courier New"/>
      </w:rPr>
    </w:lvl>
    <w:lvl w:ilvl="8" w:tplc="041A0005" w:tentative="true">
      <w:start w:val="1"/>
      <w:numFmt w:val="bullet"/>
      <w:lvlText w:val=""/>
      <w:lvlJc w:val="left"/>
      <w:pPr>
        <w:ind w:left="7188" w:hanging="360"/>
      </w:pPr>
      <w:rPr>
        <w:rFonts w:hint="default" w:ascii="Wingdings" w:hAnsi="Wingdings"/>
      </w:rPr>
    </w:lvl>
  </w:abstractNum>
  <w:abstractNum w:abstractNumId="2">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47AE2483"/>
    <w:multiLevelType w:val="hybridMultilevel"/>
    <w:tmpl w:val="FCFAA010"/>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4">
    <w:nsid w:val="48FA57F0"/>
    <w:multiLevelType w:val="hybridMultilevel"/>
    <w:tmpl w:val="41909592"/>
    <w:lvl w:ilvl="0" w:tplc="041A000F">
      <w:start w:val="1"/>
      <w:numFmt w:val="decimal"/>
      <w:lvlText w:val="%1."/>
      <w:lvlJc w:val="left"/>
      <w:pPr>
        <w:ind w:left="1428" w:hanging="360"/>
      </w:pPr>
      <w:rPr>
        <w:rFonts w:hint="default"/>
      </w:rPr>
    </w:lvl>
    <w:lvl w:ilvl="1" w:tplc="FFFFFFFF" w:tentative="true">
      <w:start w:val="1"/>
      <w:numFmt w:val="bullet"/>
      <w:lvlText w:val="o"/>
      <w:lvlJc w:val="left"/>
      <w:pPr>
        <w:ind w:left="2148" w:hanging="360"/>
      </w:pPr>
      <w:rPr>
        <w:rFonts w:hint="default" w:ascii="Courier New" w:hAnsi="Courier New" w:cs="Courier New"/>
      </w:rPr>
    </w:lvl>
    <w:lvl w:ilvl="2" w:tplc="FFFFFFFF" w:tentative="true">
      <w:start w:val="1"/>
      <w:numFmt w:val="bullet"/>
      <w:lvlText w:val=""/>
      <w:lvlJc w:val="left"/>
      <w:pPr>
        <w:ind w:left="2868" w:hanging="360"/>
      </w:pPr>
      <w:rPr>
        <w:rFonts w:hint="default" w:ascii="Wingdings" w:hAnsi="Wingdings"/>
      </w:rPr>
    </w:lvl>
    <w:lvl w:ilvl="3" w:tplc="FFFFFFFF" w:tentative="true">
      <w:start w:val="1"/>
      <w:numFmt w:val="bullet"/>
      <w:lvlText w:val=""/>
      <w:lvlJc w:val="left"/>
      <w:pPr>
        <w:ind w:left="3588" w:hanging="360"/>
      </w:pPr>
      <w:rPr>
        <w:rFonts w:hint="default" w:ascii="Symbol" w:hAnsi="Symbol"/>
      </w:rPr>
    </w:lvl>
    <w:lvl w:ilvl="4" w:tplc="FFFFFFFF" w:tentative="true">
      <w:start w:val="1"/>
      <w:numFmt w:val="bullet"/>
      <w:lvlText w:val="o"/>
      <w:lvlJc w:val="left"/>
      <w:pPr>
        <w:ind w:left="4308" w:hanging="360"/>
      </w:pPr>
      <w:rPr>
        <w:rFonts w:hint="default" w:ascii="Courier New" w:hAnsi="Courier New" w:cs="Courier New"/>
      </w:rPr>
    </w:lvl>
    <w:lvl w:ilvl="5" w:tplc="FFFFFFFF" w:tentative="true">
      <w:start w:val="1"/>
      <w:numFmt w:val="bullet"/>
      <w:lvlText w:val=""/>
      <w:lvlJc w:val="left"/>
      <w:pPr>
        <w:ind w:left="5028" w:hanging="360"/>
      </w:pPr>
      <w:rPr>
        <w:rFonts w:hint="default" w:ascii="Wingdings" w:hAnsi="Wingdings"/>
      </w:rPr>
    </w:lvl>
    <w:lvl w:ilvl="6" w:tplc="FFFFFFFF" w:tentative="true">
      <w:start w:val="1"/>
      <w:numFmt w:val="bullet"/>
      <w:lvlText w:val=""/>
      <w:lvlJc w:val="left"/>
      <w:pPr>
        <w:ind w:left="5748" w:hanging="360"/>
      </w:pPr>
      <w:rPr>
        <w:rFonts w:hint="default" w:ascii="Symbol" w:hAnsi="Symbol"/>
      </w:rPr>
    </w:lvl>
    <w:lvl w:ilvl="7" w:tplc="FFFFFFFF" w:tentative="true">
      <w:start w:val="1"/>
      <w:numFmt w:val="bullet"/>
      <w:lvlText w:val="o"/>
      <w:lvlJc w:val="left"/>
      <w:pPr>
        <w:ind w:left="6468" w:hanging="360"/>
      </w:pPr>
      <w:rPr>
        <w:rFonts w:hint="default" w:ascii="Courier New" w:hAnsi="Courier New" w:cs="Courier New"/>
      </w:rPr>
    </w:lvl>
    <w:lvl w:ilvl="8" w:tplc="FFFFFFFF" w:tentative="true">
      <w:start w:val="1"/>
      <w:numFmt w:val="bullet"/>
      <w:lvlText w:val=""/>
      <w:lvlJc w:val="left"/>
      <w:pPr>
        <w:ind w:left="7188" w:hanging="360"/>
      </w:pPr>
      <w:rPr>
        <w:rFonts w:hint="default" w:ascii="Wingdings" w:hAnsi="Wingdings"/>
      </w:rPr>
    </w:lvl>
  </w:abstractNum>
  <w:abstractNum w:abstractNumId="5">
    <w:nsid w:val="5FC001D0"/>
    <w:multiLevelType w:val="hybridMultilevel"/>
    <w:tmpl w:val="D6B8E156"/>
    <w:lvl w:ilvl="0" w:tplc="0D0CF626">
      <w:start w:val="1"/>
      <w:numFmt w:val="decimal"/>
      <w:lvlText w:val="%1."/>
      <w:lvlJc w:val="left"/>
      <w:pPr>
        <w:tabs>
          <w:tab w:val="num" w:pos="1065"/>
        </w:tabs>
        <w:ind w:left="1065" w:hanging="360"/>
      </w:pPr>
      <w:rPr>
        <w:rFonts w:hint="default"/>
      </w:rPr>
    </w:lvl>
    <w:lvl w:ilvl="1" w:tplc="101A0019" w:tentative="true">
      <w:start w:val="1"/>
      <w:numFmt w:val="lowerLetter"/>
      <w:lvlText w:val="%2."/>
      <w:lvlJc w:val="left"/>
      <w:pPr>
        <w:tabs>
          <w:tab w:val="num" w:pos="1785"/>
        </w:tabs>
        <w:ind w:left="1785" w:hanging="360"/>
      </w:pPr>
    </w:lvl>
    <w:lvl w:ilvl="2" w:tplc="101A001B" w:tentative="true">
      <w:start w:val="1"/>
      <w:numFmt w:val="lowerRoman"/>
      <w:lvlText w:val="%3."/>
      <w:lvlJc w:val="right"/>
      <w:pPr>
        <w:tabs>
          <w:tab w:val="num" w:pos="2505"/>
        </w:tabs>
        <w:ind w:left="2505" w:hanging="180"/>
      </w:pPr>
    </w:lvl>
    <w:lvl w:ilvl="3" w:tplc="101A000F" w:tentative="true">
      <w:start w:val="1"/>
      <w:numFmt w:val="decimal"/>
      <w:lvlText w:val="%4."/>
      <w:lvlJc w:val="left"/>
      <w:pPr>
        <w:tabs>
          <w:tab w:val="num" w:pos="3225"/>
        </w:tabs>
        <w:ind w:left="3225" w:hanging="360"/>
      </w:pPr>
    </w:lvl>
    <w:lvl w:ilvl="4" w:tplc="101A0019" w:tentative="true">
      <w:start w:val="1"/>
      <w:numFmt w:val="lowerLetter"/>
      <w:lvlText w:val="%5."/>
      <w:lvlJc w:val="left"/>
      <w:pPr>
        <w:tabs>
          <w:tab w:val="num" w:pos="3945"/>
        </w:tabs>
        <w:ind w:left="3945" w:hanging="360"/>
      </w:pPr>
    </w:lvl>
    <w:lvl w:ilvl="5" w:tplc="101A001B" w:tentative="true">
      <w:start w:val="1"/>
      <w:numFmt w:val="lowerRoman"/>
      <w:lvlText w:val="%6."/>
      <w:lvlJc w:val="right"/>
      <w:pPr>
        <w:tabs>
          <w:tab w:val="num" w:pos="4665"/>
        </w:tabs>
        <w:ind w:left="4665" w:hanging="180"/>
      </w:pPr>
    </w:lvl>
    <w:lvl w:ilvl="6" w:tplc="101A000F" w:tentative="true">
      <w:start w:val="1"/>
      <w:numFmt w:val="decimal"/>
      <w:lvlText w:val="%7."/>
      <w:lvlJc w:val="left"/>
      <w:pPr>
        <w:tabs>
          <w:tab w:val="num" w:pos="5385"/>
        </w:tabs>
        <w:ind w:left="5385" w:hanging="360"/>
      </w:pPr>
    </w:lvl>
    <w:lvl w:ilvl="7" w:tplc="101A0019" w:tentative="true">
      <w:start w:val="1"/>
      <w:numFmt w:val="lowerLetter"/>
      <w:lvlText w:val="%8."/>
      <w:lvlJc w:val="left"/>
      <w:pPr>
        <w:tabs>
          <w:tab w:val="num" w:pos="6105"/>
        </w:tabs>
        <w:ind w:left="6105" w:hanging="360"/>
      </w:pPr>
    </w:lvl>
    <w:lvl w:ilvl="8" w:tplc="101A001B" w:tentative="true">
      <w:start w:val="1"/>
      <w:numFmt w:val="lowerRoman"/>
      <w:lvlText w:val="%9."/>
      <w:lvlJc w:val="right"/>
      <w:pPr>
        <w:tabs>
          <w:tab w:val="num" w:pos="6825"/>
        </w:tabs>
        <w:ind w:left="6825" w:hanging="180"/>
      </w:pPr>
    </w:lvl>
  </w:abstractNum>
  <w:abstractNum w:abstractNumId="6">
    <w:nsid w:val="7B996321"/>
    <w:multiLevelType w:val="hybridMultilevel"/>
    <w:tmpl w:val="4FB43296"/>
    <w:lvl w:ilvl="0" w:tplc="F8347292">
      <w:start w:val="1"/>
      <w:numFmt w:val="bullet"/>
      <w:lvlText w:val="•"/>
      <w:lvlJc w:val="left"/>
      <w:pPr>
        <w:ind w:left="163" w:firstLine="0"/>
      </w:pPr>
      <w:rPr>
        <w:rFonts w:ascii="Times New Roman" w:hAnsi="Times New Roman" w:eastAsia="Times New Roman" w:cs="Times New Roman"/>
        <w:b w:val="false"/>
        <w:i w:val="false"/>
        <w:strike w:val="false"/>
        <w:dstrike w:val="false"/>
        <w:color w:val="000000"/>
        <w:sz w:val="28"/>
        <w:szCs w:val="28"/>
        <w:u w:val="none" w:color="000000"/>
        <w:effect w:val="none"/>
        <w:bdr w:val="none" w:color="auto" w:sz="0" w:space="0" w:frame="true"/>
        <w:vertAlign w:val="baseline"/>
      </w:rPr>
    </w:lvl>
    <w:lvl w:ilvl="1" w:tplc="E6D2845C">
      <w:start w:val="1"/>
      <w:numFmt w:val="bullet"/>
      <w:lvlText w:val="o"/>
      <w:lvlJc w:val="left"/>
      <w:pPr>
        <w:ind w:left="1106" w:firstLine="0"/>
      </w:pPr>
      <w:rPr>
        <w:rFonts w:ascii="Times New Roman" w:hAnsi="Times New Roman" w:eastAsia="Times New Roman" w:cs="Times New Roman"/>
        <w:b w:val="false"/>
        <w:i w:val="false"/>
        <w:strike w:val="false"/>
        <w:dstrike w:val="false"/>
        <w:color w:val="000000"/>
        <w:sz w:val="28"/>
        <w:szCs w:val="28"/>
        <w:u w:val="none" w:color="000000"/>
        <w:effect w:val="none"/>
        <w:bdr w:val="none" w:color="auto" w:sz="0" w:space="0" w:frame="true"/>
        <w:vertAlign w:val="baseline"/>
      </w:rPr>
    </w:lvl>
    <w:lvl w:ilvl="2" w:tplc="4CE2CBC4">
      <w:start w:val="1"/>
      <w:numFmt w:val="bullet"/>
      <w:lvlText w:val="▪"/>
      <w:lvlJc w:val="left"/>
      <w:pPr>
        <w:ind w:left="1826" w:firstLine="0"/>
      </w:pPr>
      <w:rPr>
        <w:rFonts w:ascii="Times New Roman" w:hAnsi="Times New Roman" w:eastAsia="Times New Roman" w:cs="Times New Roman"/>
        <w:b w:val="false"/>
        <w:i w:val="false"/>
        <w:strike w:val="false"/>
        <w:dstrike w:val="false"/>
        <w:color w:val="000000"/>
        <w:sz w:val="28"/>
        <w:szCs w:val="28"/>
        <w:u w:val="none" w:color="000000"/>
        <w:effect w:val="none"/>
        <w:bdr w:val="none" w:color="auto" w:sz="0" w:space="0" w:frame="true"/>
        <w:vertAlign w:val="baseline"/>
      </w:rPr>
    </w:lvl>
    <w:lvl w:ilvl="3" w:tplc="CBD8D8D6">
      <w:start w:val="1"/>
      <w:numFmt w:val="bullet"/>
      <w:lvlText w:val="•"/>
      <w:lvlJc w:val="left"/>
      <w:pPr>
        <w:ind w:left="2546" w:firstLine="0"/>
      </w:pPr>
      <w:rPr>
        <w:rFonts w:ascii="Times New Roman" w:hAnsi="Times New Roman" w:eastAsia="Times New Roman" w:cs="Times New Roman"/>
        <w:b w:val="false"/>
        <w:i w:val="false"/>
        <w:strike w:val="false"/>
        <w:dstrike w:val="false"/>
        <w:color w:val="000000"/>
        <w:sz w:val="28"/>
        <w:szCs w:val="28"/>
        <w:u w:val="none" w:color="000000"/>
        <w:effect w:val="none"/>
        <w:bdr w:val="none" w:color="auto" w:sz="0" w:space="0" w:frame="true"/>
        <w:vertAlign w:val="baseline"/>
      </w:rPr>
    </w:lvl>
    <w:lvl w:ilvl="4" w:tplc="2C0E99DA">
      <w:start w:val="1"/>
      <w:numFmt w:val="bullet"/>
      <w:lvlText w:val="o"/>
      <w:lvlJc w:val="left"/>
      <w:pPr>
        <w:ind w:left="3266" w:firstLine="0"/>
      </w:pPr>
      <w:rPr>
        <w:rFonts w:ascii="Times New Roman" w:hAnsi="Times New Roman" w:eastAsia="Times New Roman" w:cs="Times New Roman"/>
        <w:b w:val="false"/>
        <w:i w:val="false"/>
        <w:strike w:val="false"/>
        <w:dstrike w:val="false"/>
        <w:color w:val="000000"/>
        <w:sz w:val="28"/>
        <w:szCs w:val="28"/>
        <w:u w:val="none" w:color="000000"/>
        <w:effect w:val="none"/>
        <w:bdr w:val="none" w:color="auto" w:sz="0" w:space="0" w:frame="true"/>
        <w:vertAlign w:val="baseline"/>
      </w:rPr>
    </w:lvl>
    <w:lvl w:ilvl="5" w:tplc="C9542D88">
      <w:start w:val="1"/>
      <w:numFmt w:val="bullet"/>
      <w:lvlText w:val="▪"/>
      <w:lvlJc w:val="left"/>
      <w:pPr>
        <w:ind w:left="3986" w:firstLine="0"/>
      </w:pPr>
      <w:rPr>
        <w:rFonts w:ascii="Times New Roman" w:hAnsi="Times New Roman" w:eastAsia="Times New Roman" w:cs="Times New Roman"/>
        <w:b w:val="false"/>
        <w:i w:val="false"/>
        <w:strike w:val="false"/>
        <w:dstrike w:val="false"/>
        <w:color w:val="000000"/>
        <w:sz w:val="28"/>
        <w:szCs w:val="28"/>
        <w:u w:val="none" w:color="000000"/>
        <w:effect w:val="none"/>
        <w:bdr w:val="none" w:color="auto" w:sz="0" w:space="0" w:frame="true"/>
        <w:vertAlign w:val="baseline"/>
      </w:rPr>
    </w:lvl>
    <w:lvl w:ilvl="6" w:tplc="2D42CC2A">
      <w:start w:val="1"/>
      <w:numFmt w:val="bullet"/>
      <w:lvlText w:val="•"/>
      <w:lvlJc w:val="left"/>
      <w:pPr>
        <w:ind w:left="4706" w:firstLine="0"/>
      </w:pPr>
      <w:rPr>
        <w:rFonts w:ascii="Times New Roman" w:hAnsi="Times New Roman" w:eastAsia="Times New Roman" w:cs="Times New Roman"/>
        <w:b w:val="false"/>
        <w:i w:val="false"/>
        <w:strike w:val="false"/>
        <w:dstrike w:val="false"/>
        <w:color w:val="000000"/>
        <w:sz w:val="28"/>
        <w:szCs w:val="28"/>
        <w:u w:val="none" w:color="000000"/>
        <w:effect w:val="none"/>
        <w:bdr w:val="none" w:color="auto" w:sz="0" w:space="0" w:frame="true"/>
        <w:vertAlign w:val="baseline"/>
      </w:rPr>
    </w:lvl>
    <w:lvl w:ilvl="7" w:tplc="F522A4E4">
      <w:start w:val="1"/>
      <w:numFmt w:val="bullet"/>
      <w:lvlText w:val="o"/>
      <w:lvlJc w:val="left"/>
      <w:pPr>
        <w:ind w:left="5426" w:firstLine="0"/>
      </w:pPr>
      <w:rPr>
        <w:rFonts w:ascii="Times New Roman" w:hAnsi="Times New Roman" w:eastAsia="Times New Roman" w:cs="Times New Roman"/>
        <w:b w:val="false"/>
        <w:i w:val="false"/>
        <w:strike w:val="false"/>
        <w:dstrike w:val="false"/>
        <w:color w:val="000000"/>
        <w:sz w:val="28"/>
        <w:szCs w:val="28"/>
        <w:u w:val="none" w:color="000000"/>
        <w:effect w:val="none"/>
        <w:bdr w:val="none" w:color="auto" w:sz="0" w:space="0" w:frame="true"/>
        <w:vertAlign w:val="baseline"/>
      </w:rPr>
    </w:lvl>
    <w:lvl w:ilvl="8" w:tplc="2F1EF3AC">
      <w:start w:val="1"/>
      <w:numFmt w:val="bullet"/>
      <w:lvlText w:val="▪"/>
      <w:lvlJc w:val="left"/>
      <w:pPr>
        <w:ind w:left="6146" w:firstLine="0"/>
      </w:pPr>
      <w:rPr>
        <w:rFonts w:ascii="Times New Roman" w:hAnsi="Times New Roman" w:eastAsia="Times New Roman" w:cs="Times New Roman"/>
        <w:b w:val="false"/>
        <w:i w:val="false"/>
        <w:strike w:val="false"/>
        <w:dstrike w:val="false"/>
        <w:color w:val="000000"/>
        <w:sz w:val="28"/>
        <w:szCs w:val="28"/>
        <w:u w:val="none" w:color="000000"/>
        <w:effect w:val="none"/>
        <w:bdr w:val="none" w:color="auto" w:sz="0" w:space="0" w:frame="true"/>
        <w:vertAlign w:val="baseline"/>
      </w:rPr>
    </w:lvl>
  </w:abstractNum>
  <w:num w:numId="1">
    <w:abstractNumId w:val="2"/>
  </w:num>
  <w:num w:numId="2">
    <w:abstractNumId w:val="3"/>
  </w:num>
  <w:num w:numId="3">
    <w:abstractNumId w:val="5"/>
  </w:num>
  <w:num w:numId="4">
    <w:abstractNumId w:val="6"/>
  </w:num>
  <w:num w:numId="5">
    <w:abstractNumId w:val="1"/>
  </w:num>
  <w:num w:numId="6">
    <w:abstractNumId w:val="4"/>
  </w:num>
  <w:num w:numId="7">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embedSystemFonts/>
  <w:proofState w:spelling="clean"/>
  <w:attachedTemplate r:id="rId1"/>
  <w:stylePaneFormatFilter w:val="3F01"/>
  <w:defaultTabStop w:val="708"/>
  <w:hyphenationZone w:val="425"/>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6"/>
    <w:rsid w:val="000007D5"/>
    <w:rsid w:val="0000499A"/>
    <w:rsid w:val="00005898"/>
    <w:rsid w:val="000077FA"/>
    <w:rsid w:val="00011A82"/>
    <w:rsid w:val="00011D82"/>
    <w:rsid w:val="0001511D"/>
    <w:rsid w:val="00020686"/>
    <w:rsid w:val="000233D4"/>
    <w:rsid w:val="0003360B"/>
    <w:rsid w:val="00035D2C"/>
    <w:rsid w:val="00036924"/>
    <w:rsid w:val="00040F75"/>
    <w:rsid w:val="0004325B"/>
    <w:rsid w:val="00044EA8"/>
    <w:rsid w:val="00053183"/>
    <w:rsid w:val="000554F2"/>
    <w:rsid w:val="00057CA6"/>
    <w:rsid w:val="00065915"/>
    <w:rsid w:val="00065CD8"/>
    <w:rsid w:val="000663D2"/>
    <w:rsid w:val="00066D8C"/>
    <w:rsid w:val="0007661C"/>
    <w:rsid w:val="00081275"/>
    <w:rsid w:val="00082E2B"/>
    <w:rsid w:val="00084C3D"/>
    <w:rsid w:val="0009108F"/>
    <w:rsid w:val="00091D97"/>
    <w:rsid w:val="00092027"/>
    <w:rsid w:val="00095264"/>
    <w:rsid w:val="000B23DA"/>
    <w:rsid w:val="000B45D0"/>
    <w:rsid w:val="000B6F65"/>
    <w:rsid w:val="000C0FB1"/>
    <w:rsid w:val="000C286E"/>
    <w:rsid w:val="000C30F2"/>
    <w:rsid w:val="000C6742"/>
    <w:rsid w:val="000D1FBA"/>
    <w:rsid w:val="000D28AB"/>
    <w:rsid w:val="000D4C3C"/>
    <w:rsid w:val="000D711C"/>
    <w:rsid w:val="000E154D"/>
    <w:rsid w:val="000E41DB"/>
    <w:rsid w:val="000E4B0B"/>
    <w:rsid w:val="000E6AFB"/>
    <w:rsid w:val="000F1F90"/>
    <w:rsid w:val="000F6770"/>
    <w:rsid w:val="000F7D01"/>
    <w:rsid w:val="0011259B"/>
    <w:rsid w:val="0011259C"/>
    <w:rsid w:val="0012131C"/>
    <w:rsid w:val="00125211"/>
    <w:rsid w:val="0012588A"/>
    <w:rsid w:val="0013155A"/>
    <w:rsid w:val="001321F4"/>
    <w:rsid w:val="00136779"/>
    <w:rsid w:val="001552BD"/>
    <w:rsid w:val="00157306"/>
    <w:rsid w:val="00160DD2"/>
    <w:rsid w:val="0016246D"/>
    <w:rsid w:val="0016773F"/>
    <w:rsid w:val="001726E6"/>
    <w:rsid w:val="00176209"/>
    <w:rsid w:val="00176E8E"/>
    <w:rsid w:val="0018054E"/>
    <w:rsid w:val="001805F4"/>
    <w:rsid w:val="00181EF3"/>
    <w:rsid w:val="00190AB6"/>
    <w:rsid w:val="0019448E"/>
    <w:rsid w:val="001949AD"/>
    <w:rsid w:val="001A0253"/>
    <w:rsid w:val="001A327E"/>
    <w:rsid w:val="001A526A"/>
    <w:rsid w:val="001A5CD8"/>
    <w:rsid w:val="001A5CE4"/>
    <w:rsid w:val="001B204F"/>
    <w:rsid w:val="001B3514"/>
    <w:rsid w:val="001B6027"/>
    <w:rsid w:val="001C5AA6"/>
    <w:rsid w:val="001C7420"/>
    <w:rsid w:val="001D4915"/>
    <w:rsid w:val="001D76B3"/>
    <w:rsid w:val="001F38FA"/>
    <w:rsid w:val="00202C57"/>
    <w:rsid w:val="002108F1"/>
    <w:rsid w:val="0021152F"/>
    <w:rsid w:val="002128BA"/>
    <w:rsid w:val="002163F3"/>
    <w:rsid w:val="00224516"/>
    <w:rsid w:val="00225C76"/>
    <w:rsid w:val="00227846"/>
    <w:rsid w:val="0023070A"/>
    <w:rsid w:val="00236DDA"/>
    <w:rsid w:val="00240AEC"/>
    <w:rsid w:val="0024432F"/>
    <w:rsid w:val="002458B4"/>
    <w:rsid w:val="00245BD6"/>
    <w:rsid w:val="00246A7A"/>
    <w:rsid w:val="00246C3A"/>
    <w:rsid w:val="00250AEC"/>
    <w:rsid w:val="00250CD7"/>
    <w:rsid w:val="002512D8"/>
    <w:rsid w:val="00251BC1"/>
    <w:rsid w:val="00265C2E"/>
    <w:rsid w:val="00276BD2"/>
    <w:rsid w:val="00284649"/>
    <w:rsid w:val="00284F16"/>
    <w:rsid w:val="00292F7A"/>
    <w:rsid w:val="00294214"/>
    <w:rsid w:val="002A1C27"/>
    <w:rsid w:val="002A3849"/>
    <w:rsid w:val="002A692D"/>
    <w:rsid w:val="002A7D18"/>
    <w:rsid w:val="002B51B8"/>
    <w:rsid w:val="002D2F1E"/>
    <w:rsid w:val="002D5F16"/>
    <w:rsid w:val="002D65C3"/>
    <w:rsid w:val="002E4C43"/>
    <w:rsid w:val="003002AA"/>
    <w:rsid w:val="0030712B"/>
    <w:rsid w:val="00313B26"/>
    <w:rsid w:val="00316CF4"/>
    <w:rsid w:val="00323487"/>
    <w:rsid w:val="00324601"/>
    <w:rsid w:val="00325CEC"/>
    <w:rsid w:val="003265C2"/>
    <w:rsid w:val="00333D7B"/>
    <w:rsid w:val="003365FB"/>
    <w:rsid w:val="00341B7E"/>
    <w:rsid w:val="00343CCF"/>
    <w:rsid w:val="00345C0F"/>
    <w:rsid w:val="003502AD"/>
    <w:rsid w:val="003551E2"/>
    <w:rsid w:val="0035752B"/>
    <w:rsid w:val="003616A1"/>
    <w:rsid w:val="003724CE"/>
    <w:rsid w:val="003736D9"/>
    <w:rsid w:val="003737DE"/>
    <w:rsid w:val="00382058"/>
    <w:rsid w:val="00384437"/>
    <w:rsid w:val="00387A28"/>
    <w:rsid w:val="003900FE"/>
    <w:rsid w:val="00390503"/>
    <w:rsid w:val="00393709"/>
    <w:rsid w:val="0039453E"/>
    <w:rsid w:val="003A08FC"/>
    <w:rsid w:val="003A24E9"/>
    <w:rsid w:val="003A43B7"/>
    <w:rsid w:val="003A4749"/>
    <w:rsid w:val="003A606F"/>
    <w:rsid w:val="003A6358"/>
    <w:rsid w:val="003B13D5"/>
    <w:rsid w:val="003B2C52"/>
    <w:rsid w:val="003C24FE"/>
    <w:rsid w:val="003D732A"/>
    <w:rsid w:val="003E0C6B"/>
    <w:rsid w:val="003E2EA2"/>
    <w:rsid w:val="003E444A"/>
    <w:rsid w:val="003F1D4B"/>
    <w:rsid w:val="003F36AA"/>
    <w:rsid w:val="003F6F5D"/>
    <w:rsid w:val="00406C24"/>
    <w:rsid w:val="00407D6E"/>
    <w:rsid w:val="004120E8"/>
    <w:rsid w:val="00417182"/>
    <w:rsid w:val="004249FB"/>
    <w:rsid w:val="0042640E"/>
    <w:rsid w:val="00430ED2"/>
    <w:rsid w:val="0044694F"/>
    <w:rsid w:val="00451845"/>
    <w:rsid w:val="00451DE8"/>
    <w:rsid w:val="004543F3"/>
    <w:rsid w:val="00454420"/>
    <w:rsid w:val="00455880"/>
    <w:rsid w:val="00462477"/>
    <w:rsid w:val="00464BC4"/>
    <w:rsid w:val="00470230"/>
    <w:rsid w:val="004710CA"/>
    <w:rsid w:val="00472545"/>
    <w:rsid w:val="00480785"/>
    <w:rsid w:val="004863F5"/>
    <w:rsid w:val="004920B0"/>
    <w:rsid w:val="00493113"/>
    <w:rsid w:val="00495A87"/>
    <w:rsid w:val="004B351A"/>
    <w:rsid w:val="004B5738"/>
    <w:rsid w:val="004C02B4"/>
    <w:rsid w:val="004C1871"/>
    <w:rsid w:val="004C30D8"/>
    <w:rsid w:val="004C683C"/>
    <w:rsid w:val="004C7A6C"/>
    <w:rsid w:val="004D18E2"/>
    <w:rsid w:val="004D240F"/>
    <w:rsid w:val="004D2D5B"/>
    <w:rsid w:val="004D7102"/>
    <w:rsid w:val="004E3ED4"/>
    <w:rsid w:val="004E536E"/>
    <w:rsid w:val="004F019A"/>
    <w:rsid w:val="004F205E"/>
    <w:rsid w:val="005007CC"/>
    <w:rsid w:val="00506C13"/>
    <w:rsid w:val="00514C5A"/>
    <w:rsid w:val="00524C7C"/>
    <w:rsid w:val="00525EFB"/>
    <w:rsid w:val="00531C62"/>
    <w:rsid w:val="00535EFC"/>
    <w:rsid w:val="0054107A"/>
    <w:rsid w:val="00545572"/>
    <w:rsid w:val="0054783B"/>
    <w:rsid w:val="00553757"/>
    <w:rsid w:val="0055685C"/>
    <w:rsid w:val="00557361"/>
    <w:rsid w:val="0055788C"/>
    <w:rsid w:val="00561C11"/>
    <w:rsid w:val="00561E9E"/>
    <w:rsid w:val="005620D1"/>
    <w:rsid w:val="00574CC2"/>
    <w:rsid w:val="00576B0F"/>
    <w:rsid w:val="005A3A50"/>
    <w:rsid w:val="005A60E1"/>
    <w:rsid w:val="005A77F4"/>
    <w:rsid w:val="005B1943"/>
    <w:rsid w:val="005B2B72"/>
    <w:rsid w:val="005B6198"/>
    <w:rsid w:val="005B6265"/>
    <w:rsid w:val="005C28A2"/>
    <w:rsid w:val="005C32E6"/>
    <w:rsid w:val="005C63F6"/>
    <w:rsid w:val="005D0F1D"/>
    <w:rsid w:val="005D455B"/>
    <w:rsid w:val="005D5640"/>
    <w:rsid w:val="005E0890"/>
    <w:rsid w:val="005E0992"/>
    <w:rsid w:val="005E1C58"/>
    <w:rsid w:val="005E3203"/>
    <w:rsid w:val="005E4011"/>
    <w:rsid w:val="005E451E"/>
    <w:rsid w:val="005F02A0"/>
    <w:rsid w:val="005F195C"/>
    <w:rsid w:val="00601040"/>
    <w:rsid w:val="0061019E"/>
    <w:rsid w:val="00615992"/>
    <w:rsid w:val="006220C9"/>
    <w:rsid w:val="0062711B"/>
    <w:rsid w:val="006279E7"/>
    <w:rsid w:val="00641E33"/>
    <w:rsid w:val="0064359B"/>
    <w:rsid w:val="0064797D"/>
    <w:rsid w:val="00651B96"/>
    <w:rsid w:val="00652670"/>
    <w:rsid w:val="00652AC5"/>
    <w:rsid w:val="0065456F"/>
    <w:rsid w:val="00654F5B"/>
    <w:rsid w:val="00666C8C"/>
    <w:rsid w:val="006743B2"/>
    <w:rsid w:val="006843E2"/>
    <w:rsid w:val="00690140"/>
    <w:rsid w:val="00692577"/>
    <w:rsid w:val="0069694E"/>
    <w:rsid w:val="006A0A29"/>
    <w:rsid w:val="006A0D52"/>
    <w:rsid w:val="006B016C"/>
    <w:rsid w:val="006C5464"/>
    <w:rsid w:val="006D2C0A"/>
    <w:rsid w:val="006D44E5"/>
    <w:rsid w:val="006D4B89"/>
    <w:rsid w:val="006D7DF8"/>
    <w:rsid w:val="006E1020"/>
    <w:rsid w:val="006E13AF"/>
    <w:rsid w:val="006E26A1"/>
    <w:rsid w:val="006F314C"/>
    <w:rsid w:val="006F4FAC"/>
    <w:rsid w:val="006F5EB0"/>
    <w:rsid w:val="0070508C"/>
    <w:rsid w:val="00706E3F"/>
    <w:rsid w:val="00714175"/>
    <w:rsid w:val="00721B06"/>
    <w:rsid w:val="00722DA0"/>
    <w:rsid w:val="00734C27"/>
    <w:rsid w:val="007353B0"/>
    <w:rsid w:val="007400A1"/>
    <w:rsid w:val="00742FFA"/>
    <w:rsid w:val="00746F06"/>
    <w:rsid w:val="007472C4"/>
    <w:rsid w:val="00747674"/>
    <w:rsid w:val="00750890"/>
    <w:rsid w:val="007512A8"/>
    <w:rsid w:val="00761C44"/>
    <w:rsid w:val="00774714"/>
    <w:rsid w:val="00781B6B"/>
    <w:rsid w:val="00792A0D"/>
    <w:rsid w:val="007958F1"/>
    <w:rsid w:val="00795DD2"/>
    <w:rsid w:val="00796D94"/>
    <w:rsid w:val="007A1F14"/>
    <w:rsid w:val="007B2CBA"/>
    <w:rsid w:val="007B6F87"/>
    <w:rsid w:val="007B7D62"/>
    <w:rsid w:val="007C3727"/>
    <w:rsid w:val="007D0DAE"/>
    <w:rsid w:val="007D7525"/>
    <w:rsid w:val="007E0626"/>
    <w:rsid w:val="007E2CD4"/>
    <w:rsid w:val="007E46DE"/>
    <w:rsid w:val="007E611E"/>
    <w:rsid w:val="007E7F33"/>
    <w:rsid w:val="007F0415"/>
    <w:rsid w:val="007F1384"/>
    <w:rsid w:val="00800210"/>
    <w:rsid w:val="00810BA0"/>
    <w:rsid w:val="00812263"/>
    <w:rsid w:val="00814B43"/>
    <w:rsid w:val="00817717"/>
    <w:rsid w:val="00823C44"/>
    <w:rsid w:val="00823D46"/>
    <w:rsid w:val="00832123"/>
    <w:rsid w:val="00832E70"/>
    <w:rsid w:val="00840050"/>
    <w:rsid w:val="00841B57"/>
    <w:rsid w:val="00843F25"/>
    <w:rsid w:val="00844317"/>
    <w:rsid w:val="008556E3"/>
    <w:rsid w:val="00856FE8"/>
    <w:rsid w:val="00857699"/>
    <w:rsid w:val="00870041"/>
    <w:rsid w:val="00871A2F"/>
    <w:rsid w:val="008740B7"/>
    <w:rsid w:val="008759B6"/>
    <w:rsid w:val="0087757E"/>
    <w:rsid w:val="00892B0A"/>
    <w:rsid w:val="0089443E"/>
    <w:rsid w:val="008950A9"/>
    <w:rsid w:val="00897EB3"/>
    <w:rsid w:val="008A22FE"/>
    <w:rsid w:val="008A5AC4"/>
    <w:rsid w:val="008B35C5"/>
    <w:rsid w:val="008B48E5"/>
    <w:rsid w:val="008B64D4"/>
    <w:rsid w:val="008C0549"/>
    <w:rsid w:val="008D12CB"/>
    <w:rsid w:val="008D692C"/>
    <w:rsid w:val="008E58C5"/>
    <w:rsid w:val="008E793B"/>
    <w:rsid w:val="008F01D2"/>
    <w:rsid w:val="008F1590"/>
    <w:rsid w:val="008F1EAC"/>
    <w:rsid w:val="008F24E2"/>
    <w:rsid w:val="008F2ADF"/>
    <w:rsid w:val="00907BBD"/>
    <w:rsid w:val="00924F94"/>
    <w:rsid w:val="00925E18"/>
    <w:rsid w:val="0092610C"/>
    <w:rsid w:val="00926274"/>
    <w:rsid w:val="0093213F"/>
    <w:rsid w:val="00933FB2"/>
    <w:rsid w:val="00934FD9"/>
    <w:rsid w:val="00936986"/>
    <w:rsid w:val="009424C5"/>
    <w:rsid w:val="00943349"/>
    <w:rsid w:val="00953286"/>
    <w:rsid w:val="00954CDF"/>
    <w:rsid w:val="00964010"/>
    <w:rsid w:val="00974B89"/>
    <w:rsid w:val="00975500"/>
    <w:rsid w:val="00975A4F"/>
    <w:rsid w:val="00975CF5"/>
    <w:rsid w:val="00976CD5"/>
    <w:rsid w:val="00984E51"/>
    <w:rsid w:val="009868CF"/>
    <w:rsid w:val="00987026"/>
    <w:rsid w:val="00996367"/>
    <w:rsid w:val="009A0E30"/>
    <w:rsid w:val="009B6498"/>
    <w:rsid w:val="009B67B4"/>
    <w:rsid w:val="009C483A"/>
    <w:rsid w:val="009C6648"/>
    <w:rsid w:val="009D42C6"/>
    <w:rsid w:val="009E197B"/>
    <w:rsid w:val="009E38CF"/>
    <w:rsid w:val="00A03A91"/>
    <w:rsid w:val="00A12D88"/>
    <w:rsid w:val="00A1357D"/>
    <w:rsid w:val="00A34431"/>
    <w:rsid w:val="00A43E2E"/>
    <w:rsid w:val="00A44E8C"/>
    <w:rsid w:val="00A472D7"/>
    <w:rsid w:val="00A524FD"/>
    <w:rsid w:val="00A60343"/>
    <w:rsid w:val="00A629B2"/>
    <w:rsid w:val="00A64EAB"/>
    <w:rsid w:val="00A71616"/>
    <w:rsid w:val="00A72FA4"/>
    <w:rsid w:val="00A73041"/>
    <w:rsid w:val="00A80866"/>
    <w:rsid w:val="00A81BCC"/>
    <w:rsid w:val="00A9066D"/>
    <w:rsid w:val="00A97CF1"/>
    <w:rsid w:val="00AA39AB"/>
    <w:rsid w:val="00AA5246"/>
    <w:rsid w:val="00AB127A"/>
    <w:rsid w:val="00AB57F7"/>
    <w:rsid w:val="00AC0336"/>
    <w:rsid w:val="00AC0A36"/>
    <w:rsid w:val="00AC2139"/>
    <w:rsid w:val="00AC7BA2"/>
    <w:rsid w:val="00AD0B9C"/>
    <w:rsid w:val="00AD3F19"/>
    <w:rsid w:val="00AD425F"/>
    <w:rsid w:val="00AD4C3E"/>
    <w:rsid w:val="00AE2CE2"/>
    <w:rsid w:val="00AE2F68"/>
    <w:rsid w:val="00AE3D68"/>
    <w:rsid w:val="00AF430C"/>
    <w:rsid w:val="00AF7289"/>
    <w:rsid w:val="00B01D59"/>
    <w:rsid w:val="00B034DB"/>
    <w:rsid w:val="00B119FA"/>
    <w:rsid w:val="00B1429D"/>
    <w:rsid w:val="00B22557"/>
    <w:rsid w:val="00B304DD"/>
    <w:rsid w:val="00B31C91"/>
    <w:rsid w:val="00B32CB8"/>
    <w:rsid w:val="00B36BAD"/>
    <w:rsid w:val="00B41EFD"/>
    <w:rsid w:val="00B428E6"/>
    <w:rsid w:val="00B4515A"/>
    <w:rsid w:val="00B46B09"/>
    <w:rsid w:val="00B51E40"/>
    <w:rsid w:val="00B659CB"/>
    <w:rsid w:val="00B66798"/>
    <w:rsid w:val="00B66ECF"/>
    <w:rsid w:val="00B73579"/>
    <w:rsid w:val="00B75295"/>
    <w:rsid w:val="00B7650D"/>
    <w:rsid w:val="00B81CC9"/>
    <w:rsid w:val="00B840C3"/>
    <w:rsid w:val="00B846ED"/>
    <w:rsid w:val="00B91A9E"/>
    <w:rsid w:val="00B925D3"/>
    <w:rsid w:val="00B93A8B"/>
    <w:rsid w:val="00B96F00"/>
    <w:rsid w:val="00BA04EB"/>
    <w:rsid w:val="00BA0E41"/>
    <w:rsid w:val="00BB04A0"/>
    <w:rsid w:val="00BB4BAF"/>
    <w:rsid w:val="00BC2ADC"/>
    <w:rsid w:val="00BC3CDD"/>
    <w:rsid w:val="00BC4CE9"/>
    <w:rsid w:val="00BE22B6"/>
    <w:rsid w:val="00BE58DA"/>
    <w:rsid w:val="00BF18B5"/>
    <w:rsid w:val="00BF6C10"/>
    <w:rsid w:val="00C0098C"/>
    <w:rsid w:val="00C0106A"/>
    <w:rsid w:val="00C03AC1"/>
    <w:rsid w:val="00C062AD"/>
    <w:rsid w:val="00C10F85"/>
    <w:rsid w:val="00C17C90"/>
    <w:rsid w:val="00C211E3"/>
    <w:rsid w:val="00C26036"/>
    <w:rsid w:val="00C27DDC"/>
    <w:rsid w:val="00C320EE"/>
    <w:rsid w:val="00C347D8"/>
    <w:rsid w:val="00C3694A"/>
    <w:rsid w:val="00C4642E"/>
    <w:rsid w:val="00C46F56"/>
    <w:rsid w:val="00C53623"/>
    <w:rsid w:val="00C53961"/>
    <w:rsid w:val="00C56B71"/>
    <w:rsid w:val="00C60BDC"/>
    <w:rsid w:val="00C62D45"/>
    <w:rsid w:val="00C6565D"/>
    <w:rsid w:val="00C65AA5"/>
    <w:rsid w:val="00C660E2"/>
    <w:rsid w:val="00C76425"/>
    <w:rsid w:val="00C774DD"/>
    <w:rsid w:val="00C8195B"/>
    <w:rsid w:val="00C93C25"/>
    <w:rsid w:val="00C9772E"/>
    <w:rsid w:val="00CA0DBA"/>
    <w:rsid w:val="00CA4625"/>
    <w:rsid w:val="00CB0020"/>
    <w:rsid w:val="00CB326B"/>
    <w:rsid w:val="00CB3E87"/>
    <w:rsid w:val="00CB4364"/>
    <w:rsid w:val="00CC1C51"/>
    <w:rsid w:val="00CC3772"/>
    <w:rsid w:val="00CD1F38"/>
    <w:rsid w:val="00CF59D7"/>
    <w:rsid w:val="00D009D0"/>
    <w:rsid w:val="00D06713"/>
    <w:rsid w:val="00D112AC"/>
    <w:rsid w:val="00D21B3F"/>
    <w:rsid w:val="00D223EA"/>
    <w:rsid w:val="00D23D11"/>
    <w:rsid w:val="00D26127"/>
    <w:rsid w:val="00D333BC"/>
    <w:rsid w:val="00D41CB7"/>
    <w:rsid w:val="00D43150"/>
    <w:rsid w:val="00D523F7"/>
    <w:rsid w:val="00D532D8"/>
    <w:rsid w:val="00D62136"/>
    <w:rsid w:val="00D66BD2"/>
    <w:rsid w:val="00D7704A"/>
    <w:rsid w:val="00D820CB"/>
    <w:rsid w:val="00D82E82"/>
    <w:rsid w:val="00D86845"/>
    <w:rsid w:val="00D92B56"/>
    <w:rsid w:val="00D9755D"/>
    <w:rsid w:val="00DA6A75"/>
    <w:rsid w:val="00DB1FF5"/>
    <w:rsid w:val="00DB5156"/>
    <w:rsid w:val="00DC72B3"/>
    <w:rsid w:val="00DD189E"/>
    <w:rsid w:val="00DD2DFB"/>
    <w:rsid w:val="00DE0A54"/>
    <w:rsid w:val="00DE5031"/>
    <w:rsid w:val="00DE622D"/>
    <w:rsid w:val="00DF1C60"/>
    <w:rsid w:val="00DF7345"/>
    <w:rsid w:val="00E117B3"/>
    <w:rsid w:val="00E23BBA"/>
    <w:rsid w:val="00E23C08"/>
    <w:rsid w:val="00E3192A"/>
    <w:rsid w:val="00E52075"/>
    <w:rsid w:val="00E60F4E"/>
    <w:rsid w:val="00E61E2B"/>
    <w:rsid w:val="00E6315F"/>
    <w:rsid w:val="00E66D56"/>
    <w:rsid w:val="00E80AF2"/>
    <w:rsid w:val="00E81355"/>
    <w:rsid w:val="00E8554A"/>
    <w:rsid w:val="00E9066A"/>
    <w:rsid w:val="00E91D01"/>
    <w:rsid w:val="00EA3C8F"/>
    <w:rsid w:val="00EB01CA"/>
    <w:rsid w:val="00EB55EE"/>
    <w:rsid w:val="00EC4159"/>
    <w:rsid w:val="00EC547B"/>
    <w:rsid w:val="00EC7E38"/>
    <w:rsid w:val="00ED05B0"/>
    <w:rsid w:val="00ED247E"/>
    <w:rsid w:val="00ED2B8E"/>
    <w:rsid w:val="00ED2E59"/>
    <w:rsid w:val="00ED33DA"/>
    <w:rsid w:val="00ED7979"/>
    <w:rsid w:val="00F00035"/>
    <w:rsid w:val="00F002EA"/>
    <w:rsid w:val="00F03E07"/>
    <w:rsid w:val="00F043E5"/>
    <w:rsid w:val="00F06BF0"/>
    <w:rsid w:val="00F14949"/>
    <w:rsid w:val="00F207BC"/>
    <w:rsid w:val="00F21C75"/>
    <w:rsid w:val="00F23644"/>
    <w:rsid w:val="00F2482A"/>
    <w:rsid w:val="00F249DF"/>
    <w:rsid w:val="00F31EE6"/>
    <w:rsid w:val="00F342DF"/>
    <w:rsid w:val="00F3524A"/>
    <w:rsid w:val="00F35D55"/>
    <w:rsid w:val="00F3792A"/>
    <w:rsid w:val="00F41F76"/>
    <w:rsid w:val="00F44699"/>
    <w:rsid w:val="00F4473A"/>
    <w:rsid w:val="00F52470"/>
    <w:rsid w:val="00F55016"/>
    <w:rsid w:val="00F604DD"/>
    <w:rsid w:val="00F652E5"/>
    <w:rsid w:val="00F66743"/>
    <w:rsid w:val="00F67C5B"/>
    <w:rsid w:val="00F70E94"/>
    <w:rsid w:val="00F77939"/>
    <w:rsid w:val="00F8314E"/>
    <w:rsid w:val="00F8314F"/>
    <w:rsid w:val="00F83887"/>
    <w:rsid w:val="00F8700B"/>
    <w:rsid w:val="00F92E73"/>
    <w:rsid w:val="00F937CB"/>
    <w:rsid w:val="00F93A72"/>
    <w:rsid w:val="00F96A5A"/>
    <w:rsid w:val="00FA5C5C"/>
    <w:rsid w:val="00FB1DAF"/>
    <w:rsid w:val="00FB5ED9"/>
    <w:rsid w:val="00FB6DE8"/>
    <w:rsid w:val="00FC00DF"/>
    <w:rsid w:val="00FC486B"/>
    <w:rsid w:val="00FC487A"/>
    <w:rsid w:val="00FD0BD7"/>
    <w:rsid w:val="00FD440A"/>
    <w:rsid w:val="00FD4B0B"/>
    <w:rsid w:val="00FD6042"/>
    <w:rsid w:val="00FE12A6"/>
    <w:rsid w:val="00FE399D"/>
    <w:rsid w:val="00FF3AEA"/>
    <w:rsid w:val="00FF73A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2050" v:ext="edit"/>
    <o:shapelayout v:ext="edit">
      <o:idmap data="2" v:ext="edit"/>
    </o:shapelayout>
  </w:shapeDefaults>
  <w:decimalSymbol w:val=","/>
  <w:listSeparator w:val=";"/>
  <w15:chartTrackingRefBased/>
  <w14:docId w14:val="0652182C"/>
  <w15:docId w15:val="{6E565409-1680-4A0B-8ECB-A6DA50DE2765}"/>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HTML Keyboard"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601040"/>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qFormat/>
    <w:pPr>
      <w:keepNext/>
      <w:jc w:val="center"/>
      <w:outlineLvl w:val="2"/>
    </w:pPr>
    <w:rPr>
      <w:b/>
      <w:bCs/>
    </w:rPr>
  </w:style>
  <w:style w:type="paragraph" w:styleId="Naslov4">
    <w:name w:val="heading 4"/>
    <w:basedOn w:val="Normal"/>
    <w:next w:val="Normal"/>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536"/>
        <w:tab w:val="right" w:pos="9072"/>
      </w:tabs>
    </w:pPr>
  </w:style>
  <w:style w:type="character" w:styleId="Brojstranice">
    <w:name w:val="page number"/>
    <w:basedOn w:val="Zadanifontodlomka"/>
  </w:style>
  <w:style w:type="paragraph" w:styleId="Tijeloteksta">
    <w:name w:val="Body Text"/>
    <w:basedOn w:val="Normal"/>
    <w:link w:val="TijelotekstaChar"/>
    <w:pPr>
      <w:jc w:val="left"/>
    </w:pPr>
  </w:style>
  <w:style w:type="paragraph" w:styleId="Podnoje">
    <w:name w:val="footer"/>
    <w:basedOn w:val="Normal"/>
    <w:link w:val="PodnojeChar"/>
    <w:pPr>
      <w:tabs>
        <w:tab w:val="center" w:pos="4536"/>
        <w:tab w:val="right" w:pos="9072"/>
      </w:tabs>
    </w:pPr>
  </w:style>
  <w:style w:type="paragraph" w:styleId="Uvuenotijeloteksta">
    <w:name w:val="Body Text Indent"/>
    <w:basedOn w:val="Normal"/>
    <w:pPr>
      <w:spacing w:after="120"/>
      <w:ind w:firstLine="708"/>
    </w:pPr>
  </w:style>
  <w:style w:type="character" w:styleId="PodnojeChar" w:customStyle="true">
    <w:name w:val="Podnožje Char"/>
    <w:link w:val="Podnoje"/>
    <w:uiPriority w:val="99"/>
    <w:rsid w:val="007B7D62"/>
    <w:rPr>
      <w:sz w:val="24"/>
      <w:szCs w:val="24"/>
    </w:rPr>
  </w:style>
  <w:style w:type="character" w:styleId="ZaglavljeChar" w:customStyle="true">
    <w:name w:val="Zaglavlje Char"/>
    <w:link w:val="Zaglavlje"/>
    <w:uiPriority w:val="99"/>
    <w:rsid w:val="007B7D62"/>
    <w:rPr>
      <w:sz w:val="24"/>
      <w:szCs w:val="24"/>
    </w:rPr>
  </w:style>
  <w:style w:type="paragraph" w:styleId="Tekstbalonia">
    <w:name w:val="Balloon Text"/>
    <w:basedOn w:val="Normal"/>
    <w:link w:val="TekstbaloniaChar"/>
    <w:rsid w:val="009E38CF"/>
    <w:rPr>
      <w:rFonts w:ascii="Tahoma" w:hAnsi="Tahoma" w:cs="Tahoma"/>
      <w:sz w:val="16"/>
      <w:szCs w:val="16"/>
    </w:rPr>
  </w:style>
  <w:style w:type="character" w:styleId="TekstbaloniaChar" w:customStyle="true">
    <w:name w:val="Tekst balončića Char"/>
    <w:link w:val="Tekstbalonia"/>
    <w:rsid w:val="009E38CF"/>
    <w:rPr>
      <w:rFonts w:ascii="Tahoma" w:hAnsi="Tahoma" w:cs="Tahoma"/>
      <w:sz w:val="16"/>
      <w:szCs w:val="16"/>
    </w:rPr>
  </w:style>
  <w:style w:type="paragraph" w:styleId="Style3" w:customStyle="true">
    <w:name w:val="Style3"/>
    <w:basedOn w:val="Normal"/>
    <w:uiPriority w:val="99"/>
    <w:rsid w:val="0070508C"/>
    <w:pPr>
      <w:widowControl w:val="false"/>
      <w:autoSpaceDE w:val="false"/>
      <w:autoSpaceDN w:val="false"/>
      <w:adjustRightInd w:val="false"/>
      <w:spacing w:line="245" w:lineRule="exact"/>
    </w:pPr>
    <w:rPr>
      <w:rFonts w:ascii="Lucida Sans Unicode" w:hAnsi="Lucida Sans Unicode"/>
    </w:rPr>
  </w:style>
  <w:style w:type="paragraph" w:styleId="Style13" w:customStyle="true">
    <w:name w:val="Style13"/>
    <w:basedOn w:val="Normal"/>
    <w:uiPriority w:val="99"/>
    <w:rsid w:val="0070508C"/>
    <w:pPr>
      <w:widowControl w:val="false"/>
      <w:autoSpaceDE w:val="false"/>
      <w:autoSpaceDN w:val="false"/>
      <w:adjustRightInd w:val="false"/>
      <w:spacing w:line="257" w:lineRule="exact"/>
      <w:ind w:firstLine="259"/>
    </w:pPr>
    <w:rPr>
      <w:rFonts w:ascii="Lucida Sans Unicode" w:hAnsi="Lucida Sans Unicode"/>
    </w:rPr>
  </w:style>
  <w:style w:type="character" w:styleId="FontStyle22" w:customStyle="true">
    <w:name w:val="Font Style22"/>
    <w:uiPriority w:val="99"/>
    <w:rsid w:val="0070508C"/>
    <w:rPr>
      <w:rFonts w:ascii="Lucida Sans Unicode" w:hAnsi="Lucida Sans Unicode" w:cs="Lucida Sans Unicode"/>
      <w:sz w:val="18"/>
      <w:szCs w:val="18"/>
    </w:rPr>
  </w:style>
  <w:style w:type="character" w:styleId="FontStyle23" w:customStyle="true">
    <w:name w:val="Font Style23"/>
    <w:uiPriority w:val="99"/>
    <w:rsid w:val="0070508C"/>
    <w:rPr>
      <w:rFonts w:ascii="Lucida Sans Unicode" w:hAnsi="Lucida Sans Unicode" w:cs="Lucida Sans Unicode"/>
      <w:sz w:val="14"/>
      <w:szCs w:val="14"/>
    </w:rPr>
  </w:style>
  <w:style w:type="paragraph" w:styleId="Style1" w:customStyle="true">
    <w:name w:val="Style1"/>
    <w:basedOn w:val="Normal"/>
    <w:uiPriority w:val="99"/>
    <w:rsid w:val="00A34431"/>
    <w:pPr>
      <w:widowControl w:val="false"/>
      <w:autoSpaceDE w:val="false"/>
      <w:autoSpaceDN w:val="false"/>
      <w:adjustRightInd w:val="false"/>
      <w:spacing w:line="277" w:lineRule="exact"/>
      <w:ind w:firstLine="682"/>
    </w:pPr>
  </w:style>
  <w:style w:type="character" w:styleId="FontStyle11" w:customStyle="true">
    <w:name w:val="Font Style11"/>
    <w:uiPriority w:val="99"/>
    <w:rsid w:val="00A34431"/>
    <w:rPr>
      <w:rFonts w:hint="default" w:ascii="Times New Roman" w:hAnsi="Times New Roman" w:cs="Times New Roman"/>
      <w:sz w:val="22"/>
      <w:szCs w:val="22"/>
    </w:rPr>
  </w:style>
  <w:style w:type="character" w:styleId="FontStyle12" w:customStyle="true">
    <w:name w:val="Font Style12"/>
    <w:uiPriority w:val="99"/>
    <w:rsid w:val="00A34431"/>
    <w:rPr>
      <w:rFonts w:hint="default" w:ascii="Times New Roman" w:hAnsi="Times New Roman" w:cs="Times New Roman"/>
      <w:b/>
      <w:bCs/>
      <w:sz w:val="22"/>
      <w:szCs w:val="22"/>
    </w:rPr>
  </w:style>
  <w:style w:type="character" w:styleId="TijelotekstaChar" w:customStyle="true">
    <w:name w:val="Tijelo teksta Char"/>
    <w:link w:val="Tijeloteksta"/>
    <w:rsid w:val="008F1590"/>
    <w:rPr>
      <w:sz w:val="24"/>
      <w:szCs w:val="24"/>
    </w:rPr>
  </w:style>
  <w:style w:type="paragraph" w:styleId="Normal0" w:customStyle="true">
    <w:name w:val="Normal~"/>
    <w:basedOn w:val="Normal"/>
    <w:rsid w:val="008F1590"/>
    <w:pPr>
      <w:suppressAutoHyphens/>
      <w:overflowPunct w:val="false"/>
      <w:autoSpaceDE w:val="false"/>
      <w:autoSpaceDN w:val="false"/>
      <w:adjustRightInd w:val="false"/>
      <w:spacing w:line="230" w:lineRule="auto"/>
      <w:jc w:val="left"/>
      <w:textAlignment w:val="baseline"/>
    </w:pPr>
    <w:rPr>
      <w:szCs w:val="20"/>
      <w:lang w:val="en-US"/>
    </w:rPr>
  </w:style>
  <w:style w:type="paragraph" w:styleId="Style9" w:customStyle="true">
    <w:name w:val="Style9"/>
    <w:basedOn w:val="Normal"/>
    <w:uiPriority w:val="99"/>
    <w:rsid w:val="00325CEC"/>
    <w:pPr>
      <w:widowControl w:val="false"/>
      <w:autoSpaceDE w:val="false"/>
      <w:autoSpaceDN w:val="false"/>
      <w:adjustRightInd w:val="false"/>
      <w:jc w:val="left"/>
    </w:pPr>
    <w:rPr>
      <w:rFonts w:ascii="Segoe UI" w:hAnsi="Segoe UI" w:cs="Segoe UI"/>
    </w:rPr>
  </w:style>
  <w:style w:type="character" w:styleId="FontStyle27" w:customStyle="true">
    <w:name w:val="Font Style27"/>
    <w:basedOn w:val="Zadanifontodlomka"/>
    <w:uiPriority w:val="99"/>
    <w:rsid w:val="00325CEC"/>
    <w:rPr>
      <w:rFonts w:ascii="Bookman Old Style" w:hAnsi="Bookman Old Style" w:cs="Bookman Old Style"/>
      <w:sz w:val="20"/>
      <w:szCs w:val="20"/>
    </w:rPr>
  </w:style>
  <w:style w:type="character" w:styleId="Istaknuto">
    <w:name w:val="Emphasis"/>
    <w:basedOn w:val="Zadanifontodlomka"/>
    <w:qFormat/>
    <w:rsid w:val="00CA4625"/>
    <w:rPr>
      <w:i/>
      <w:iCs/>
    </w:rPr>
  </w:style>
  <w:style w:type="paragraph" w:styleId="Odlomakpopisa">
    <w:name w:val="List Paragraph"/>
    <w:basedOn w:val="Normal"/>
    <w:uiPriority w:val="34"/>
    <w:qFormat/>
    <w:rsid w:val="005C63F6"/>
    <w:pPr>
      <w:ind w:left="720"/>
      <w:contextualSpacing/>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0082504">
      <w:bodyDiv w:val="true"/>
      <w:marLeft w:val="0"/>
      <w:marRight w:val="0"/>
      <w:marTop w:val="0"/>
      <w:marBottom w:val="0"/>
      <w:divBdr>
        <w:top w:val="none" w:color="auto" w:sz="0" w:space="0"/>
        <w:left w:val="none" w:color="auto" w:sz="0" w:space="0"/>
        <w:bottom w:val="none" w:color="auto" w:sz="0" w:space="0"/>
        <w:right w:val="none" w:color="auto" w:sz="0" w:space="0"/>
      </w:divBdr>
    </w:div>
    <w:div w:id="91515669">
      <w:bodyDiv w:val="true"/>
      <w:marLeft w:val="0"/>
      <w:marRight w:val="0"/>
      <w:marTop w:val="0"/>
      <w:marBottom w:val="0"/>
      <w:divBdr>
        <w:top w:val="none" w:color="auto" w:sz="0" w:space="0"/>
        <w:left w:val="none" w:color="auto" w:sz="0" w:space="0"/>
        <w:bottom w:val="none" w:color="auto" w:sz="0" w:space="0"/>
        <w:right w:val="none" w:color="auto" w:sz="0" w:space="0"/>
      </w:divBdr>
    </w:div>
    <w:div w:id="383986063">
      <w:bodyDiv w:val="true"/>
      <w:marLeft w:val="0"/>
      <w:marRight w:val="0"/>
      <w:marTop w:val="0"/>
      <w:marBottom w:val="0"/>
      <w:divBdr>
        <w:top w:val="none" w:color="auto" w:sz="0" w:space="0"/>
        <w:left w:val="none" w:color="auto" w:sz="0" w:space="0"/>
        <w:bottom w:val="none" w:color="auto" w:sz="0" w:space="0"/>
        <w:right w:val="none" w:color="auto" w:sz="0" w:space="0"/>
      </w:divBdr>
    </w:div>
    <w:div w:id="407581795">
      <w:bodyDiv w:val="true"/>
      <w:marLeft w:val="0"/>
      <w:marRight w:val="0"/>
      <w:marTop w:val="0"/>
      <w:marBottom w:val="0"/>
      <w:divBdr>
        <w:top w:val="none" w:color="auto" w:sz="0" w:space="0"/>
        <w:left w:val="none" w:color="auto" w:sz="0" w:space="0"/>
        <w:bottom w:val="none" w:color="auto" w:sz="0" w:space="0"/>
        <w:right w:val="none" w:color="auto" w:sz="0" w:space="0"/>
      </w:divBdr>
    </w:div>
    <w:div w:id="683016394">
      <w:bodyDiv w:val="true"/>
      <w:marLeft w:val="0"/>
      <w:marRight w:val="0"/>
      <w:marTop w:val="0"/>
      <w:marBottom w:val="0"/>
      <w:divBdr>
        <w:top w:val="none" w:color="auto" w:sz="0" w:space="0"/>
        <w:left w:val="none" w:color="auto" w:sz="0" w:space="0"/>
        <w:bottom w:val="none" w:color="auto" w:sz="0" w:space="0"/>
        <w:right w:val="none" w:color="auto" w:sz="0" w:space="0"/>
      </w:divBdr>
    </w:div>
    <w:div w:id="969433610">
      <w:bodyDiv w:val="true"/>
      <w:marLeft w:val="0"/>
      <w:marRight w:val="0"/>
      <w:marTop w:val="0"/>
      <w:marBottom w:val="0"/>
      <w:divBdr>
        <w:top w:val="none" w:color="auto" w:sz="0" w:space="0"/>
        <w:left w:val="none" w:color="auto" w:sz="0" w:space="0"/>
        <w:bottom w:val="none" w:color="auto" w:sz="0" w:space="0"/>
        <w:right w:val="none" w:color="auto" w:sz="0" w:space="0"/>
      </w:divBdr>
    </w:div>
    <w:div w:id="1229533097">
      <w:bodyDiv w:val="true"/>
      <w:marLeft w:val="0"/>
      <w:marRight w:val="0"/>
      <w:marTop w:val="0"/>
      <w:marBottom w:val="0"/>
      <w:divBdr>
        <w:top w:val="none" w:color="auto" w:sz="0" w:space="0"/>
        <w:left w:val="none" w:color="auto" w:sz="0" w:space="0"/>
        <w:bottom w:val="none" w:color="auto" w:sz="0" w:space="0"/>
        <w:right w:val="none" w:color="auto" w:sz="0" w:space="0"/>
      </w:divBdr>
    </w:div>
    <w:div w:id="1382945771">
      <w:bodyDiv w:val="true"/>
      <w:marLeft w:val="0"/>
      <w:marRight w:val="0"/>
      <w:marTop w:val="0"/>
      <w:marBottom w:val="0"/>
      <w:divBdr>
        <w:top w:val="none" w:color="auto" w:sz="0" w:space="0"/>
        <w:left w:val="none" w:color="auto" w:sz="0" w:space="0"/>
        <w:bottom w:val="none" w:color="auto" w:sz="0" w:space="0"/>
        <w:right w:val="none" w:color="auto" w:sz="0" w:space="0"/>
      </w:divBdr>
    </w:div>
    <w:div w:id="1454251739">
      <w:bodyDiv w:val="true"/>
      <w:marLeft w:val="0"/>
      <w:marRight w:val="0"/>
      <w:marTop w:val="0"/>
      <w:marBottom w:val="0"/>
      <w:divBdr>
        <w:top w:val="none" w:color="auto" w:sz="0" w:space="0"/>
        <w:left w:val="none" w:color="auto" w:sz="0" w:space="0"/>
        <w:bottom w:val="none" w:color="auto" w:sz="0" w:space="0"/>
        <w:right w:val="none" w:color="auto" w:sz="0" w:space="0"/>
      </w:divBdr>
    </w:div>
    <w:div w:id="1492139076">
      <w:bodyDiv w:val="true"/>
      <w:marLeft w:val="0"/>
      <w:marRight w:val="0"/>
      <w:marTop w:val="0"/>
      <w:marBottom w:val="0"/>
      <w:divBdr>
        <w:top w:val="none" w:color="auto" w:sz="0" w:space="0"/>
        <w:left w:val="none" w:color="auto" w:sz="0" w:space="0"/>
        <w:bottom w:val="none" w:color="auto" w:sz="0" w:space="0"/>
        <w:right w:val="none" w:color="auto" w:sz="0" w:space="0"/>
      </w:divBdr>
    </w:div>
    <w:div w:id="1789082915">
      <w:bodyDiv w:val="true"/>
      <w:marLeft w:val="0"/>
      <w:marRight w:val="0"/>
      <w:marTop w:val="0"/>
      <w:marBottom w:val="0"/>
      <w:divBdr>
        <w:top w:val="none" w:color="auto" w:sz="0" w:space="0"/>
        <w:left w:val="none" w:color="auto" w:sz="0" w:space="0"/>
        <w:bottom w:val="none" w:color="auto" w:sz="0" w:space="0"/>
        <w:right w:val="none" w:color="auto" w:sz="0" w:space="0"/>
      </w:divBdr>
    </w:div>
    <w:div w:id="1955208490">
      <w:bodyDiv w:val="true"/>
      <w:marLeft w:val="0"/>
      <w:marRight w:val="0"/>
      <w:marTop w:val="0"/>
      <w:marBottom w:val="0"/>
      <w:divBdr>
        <w:top w:val="none" w:color="auto" w:sz="0" w:space="0"/>
        <w:left w:val="none" w:color="auto" w:sz="0" w:space="0"/>
        <w:bottom w:val="none" w:color="auto" w:sz="0" w:space="0"/>
        <w:right w:val="none" w:color="auto" w:sz="0" w:space="0"/>
      </w:divBdr>
    </w:div>
    <w:div w:id="210037027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a.xml" Type="http://schemas.openxmlformats.org/officeDocument/2006/relationships/customXml" Id="rId14"/></Relationships>
</file>

<file path=word/_rels/settings.xml.rels><?xml version="1.0" encoding="UTF-8" standalone="yes"?><Relationships xmlns="http://schemas.openxmlformats.org/package/2006/relationships"><Relationship TargetMode="External" Target="file:///C:\Documents%20and%20Settings\Administrator\Application%20Data\Microsoft\Predlo&#353;ci\Predlo&#382;ak%201.dot"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E79CE0A3-EF5E-41DF-A642-AB757FFA9CA1}">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Predložak 1</properties:Template>
  <properties:Company>Prekršajni sud u Zagrebu</properties:Company>
  <properties:Pages>10</properties:Pages>
  <properties:Words>4851</properties:Words>
  <properties:Characters>27652</properties:Characters>
  <properties:Lines>230</properties:Lines>
  <properties:Paragraphs>64</properties:Paragraphs>
  <properties:TotalTime>284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217- x 22</vt:lpstr>
    </vt:vector>
  </properties:TitlesOfParts>
  <properties:LinksUpToDate>false</properties:LinksUpToDate>
  <properties:CharactersWithSpaces>32439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2026-07-20T07:32:00Z</dcterms:created>
  <dc:creator>Bojana Atanasov</dc:creator>
  <cp:keywords/>
  <cp:lastModifiedBy>Marija Malenica-Marić</cp:lastModifiedBy>
  <cp:lastPrinted>2026-03-24T10:22:00Z</cp:lastPrinted>
  <dcterms:modified xmlns:xsi="http://www.w3.org/2001/XMLSchema-instance" xsi:type="dcterms:W3CDTF">2026-07-21T06:23:00Z</dcterms:modified>
  <cp:revision>32</cp:revision>
  <dc:subject/>
  <dc:title>217- x 22</dc:title>
</cp:coreProperties>
</file>