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d0f499" w14:paraId="ed0f499" w:rsidRDefault="008B157B" w:rsidP="00564E07" w:rsidR="00381069" w:rsidRPr="00564E07">
      <w:pPr>
        <w:ind w:firstLine="708"/>
        <w15:collapsed w:val="false"/>
        <w:rPr>
          <w:b/>
          <w:szCs w:val="24"/>
        </w:rPr>
      </w:pPr>
      <w:bookmarkStart w:name="_GoBack" w:id="0"/>
      <w:bookmarkEnd w:id="0"/>
      <w:r w:rsidRPr="00564E07">
        <w:rPr>
          <w:b/>
          <w:noProof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B157B" w:rsidP="00957616" w:rsidR="008B157B" w:rsidRPr="00564E07">
      <w:pPr>
        <w:pStyle w:val="Naslov1"/>
        <w:spacing w:before="100"/>
        <w:jc w:val="both"/>
        <w:rPr>
          <w:b w:val="false"/>
        </w:rPr>
      </w:pPr>
      <w:r w:rsidRPr="00564E07">
        <w:rPr>
          <w:b w:val="false"/>
        </w:rPr>
        <w:t>REPUBLIKA HRVATSKA</w:t>
      </w:r>
    </w:p>
    <w:p w:rsidRDefault="008B157B" w:rsidP="008B157B" w:rsidR="008B157B" w:rsidRPr="00564E07">
      <w:pPr>
        <w:jc w:val="both"/>
      </w:pPr>
      <w:r w:rsidRPr="00564E07">
        <w:t xml:space="preserve">TRGOVAČKI SUD U SPLITU             </w:t>
      </w:r>
      <w:r w:rsidRPr="00564E07">
        <w:tab/>
      </w:r>
      <w:r w:rsidRPr="00564E07">
        <w:tab/>
      </w:r>
      <w:r w:rsidRPr="00564E07">
        <w:tab/>
        <w:t xml:space="preserve">      </w:t>
      </w:r>
    </w:p>
    <w:p w:rsidRDefault="008B157B" w:rsidP="008B157B" w:rsidR="008B157B" w:rsidRPr="00564E07">
      <w:r w:rsidRPr="00564E07">
        <w:t>Split, Sukoišanska 6</w:t>
      </w:r>
    </w:p>
    <w:p w:rsidRDefault="008B157B" w:rsidP="00B664F1" w:rsidR="008B157B" w:rsidRPr="00564E07">
      <w:pPr>
        <w:pStyle w:val="Naslov1"/>
        <w:spacing w:after="220" w:before="240"/>
        <w:rPr>
          <w:b w:val="false"/>
        </w:rPr>
      </w:pPr>
      <w:r w:rsidRPr="00564E07">
        <w:rPr>
          <w:b w:val="false"/>
        </w:rPr>
        <w:t>R E P U B L I K A   H R V A T S K A</w:t>
      </w:r>
    </w:p>
    <w:p w:rsidRDefault="008B157B" w:rsidP="00B664F1" w:rsidR="008B157B" w:rsidRPr="00564E07">
      <w:pPr>
        <w:pStyle w:val="Naslov2"/>
        <w:spacing w:after="300" w:before="300"/>
        <w:rPr>
          <w:bCs/>
          <w:szCs w:val="24"/>
        </w:rPr>
      </w:pPr>
      <w:r w:rsidRPr="00564E07">
        <w:rPr>
          <w:bCs/>
          <w:szCs w:val="24"/>
        </w:rPr>
        <w:t>R J E Š E NJ E</w:t>
      </w:r>
    </w:p>
    <w:p w:rsidRDefault="008B157B" w:rsidP="008B157B" w:rsidR="00081C61" w:rsidRPr="00564E07">
      <w:pPr>
        <w:pStyle w:val="Tijeloteksta"/>
        <w:rPr>
          <w:lang w:val="hr-HR"/>
        </w:rPr>
      </w:pPr>
      <w:r w:rsidRPr="00564E07">
        <w:rPr>
          <w:lang w:val="hr-HR"/>
        </w:rPr>
        <w:tab/>
        <w:t>Trgovački sud u Splitu, po sutkinji Ani Golub Gruić, povodom pr</w:t>
      </w:r>
      <w:r w:rsidR="00116FE0">
        <w:rPr>
          <w:lang w:val="hr-HR"/>
        </w:rPr>
        <w:t>ijedlog</w:t>
      </w:r>
      <w:r w:rsidRPr="00564E07">
        <w:rPr>
          <w:lang w:val="hr-HR"/>
        </w:rPr>
        <w:t xml:space="preserve">a </w:t>
      </w:r>
      <w:r w:rsidR="00081C61" w:rsidRPr="00564E07">
        <w:rPr>
          <w:lang w:val="hr-HR"/>
        </w:rPr>
        <w:t>za otvaranje stečajnog postupka nad dužnikom</w:t>
      </w:r>
      <w:r w:rsidR="00220BB6">
        <w:rPr>
          <w:lang w:val="hr-HR"/>
        </w:rPr>
        <w:t xml:space="preserve"> </w:t>
      </w:r>
      <w:r w:rsidR="00BD12E9" w:rsidRPr="00BD12E9">
        <w:rPr>
          <w:lang w:val="hr-HR"/>
        </w:rPr>
        <w:t xml:space="preserve">IN MEDIAS RES </w:t>
      </w:r>
      <w:r w:rsidR="00BD12E9">
        <w:rPr>
          <w:lang w:val="hr-HR"/>
        </w:rPr>
        <w:t>j.</w:t>
      </w:r>
      <w:r w:rsidR="00BD12E9" w:rsidRPr="00BD12E9">
        <w:rPr>
          <w:lang w:val="hr-HR"/>
        </w:rPr>
        <w:t>d.o.o., OIB: 23285055152, Split, Supilova 4</w:t>
      </w:r>
      <w:r w:rsidR="00246878" w:rsidRPr="00246878">
        <w:rPr>
          <w:lang w:val="hr-HR"/>
        </w:rPr>
        <w:t xml:space="preserve">, </w:t>
      </w:r>
      <w:r w:rsidR="00564E07">
        <w:rPr>
          <w:szCs w:val="24"/>
          <w:lang w:val="hr-HR"/>
        </w:rPr>
        <w:t xml:space="preserve">dana </w:t>
      </w:r>
      <w:r w:rsidR="00991576">
        <w:rPr>
          <w:szCs w:val="24"/>
          <w:lang w:val="hr-HR"/>
        </w:rPr>
        <w:t>19</w:t>
      </w:r>
      <w:r w:rsidR="00142670">
        <w:rPr>
          <w:szCs w:val="24"/>
          <w:lang w:val="hr-HR"/>
        </w:rPr>
        <w:t>. travnja</w:t>
      </w:r>
      <w:r w:rsidR="00595F34">
        <w:rPr>
          <w:szCs w:val="24"/>
          <w:lang w:val="hr-HR"/>
        </w:rPr>
        <w:t xml:space="preserve"> 2017</w:t>
      </w:r>
      <w:r w:rsidR="00081C61" w:rsidRPr="00564E07">
        <w:rPr>
          <w:szCs w:val="24"/>
          <w:lang w:val="hr-HR"/>
        </w:rPr>
        <w:t xml:space="preserve">. godine </w:t>
      </w:r>
    </w:p>
    <w:p w:rsidRDefault="00381069" w:rsidP="00B664F1" w:rsidR="00381069" w:rsidRPr="00564E07">
      <w:pPr>
        <w:spacing w:after="240" w:before="240"/>
        <w:jc w:val="center"/>
      </w:pPr>
      <w:r w:rsidRPr="00564E07">
        <w:t>r i j e š i o   j e</w:t>
      </w:r>
    </w:p>
    <w:p w:rsidRDefault="00595F34" w:rsidP="00595F34" w:rsidR="00595F34" w:rsidRPr="00595F34">
      <w:pPr>
        <w:spacing w:before="50"/>
        <w:ind w:firstLine="703"/>
        <w:jc w:val="both"/>
        <w:rPr>
          <w:rFonts w:cs="Times New Roman" w:eastAsia="Times New Roman"/>
          <w:szCs w:val="24"/>
          <w:lang w:eastAsia="hr-HR"/>
        </w:rPr>
      </w:pPr>
      <w:r w:rsidRPr="00595F34">
        <w:rPr>
          <w:rFonts w:cs="Times New Roman" w:eastAsia="Times New Roman"/>
          <w:szCs w:val="24"/>
          <w:lang w:eastAsia="hr-HR"/>
        </w:rPr>
        <w:t xml:space="preserve">  I. Pokreće se prethodni postupak radi utvrđivanja uvjeta za otvaranje stečajnog postupka nad dužnikom </w:t>
      </w:r>
      <w:r w:rsidR="00BD12E9" w:rsidRPr="00BD12E9">
        <w:rPr>
          <w:rFonts w:cs="Times New Roman" w:eastAsia="Times New Roman"/>
          <w:szCs w:val="24"/>
          <w:lang w:eastAsia="hr-HR"/>
        </w:rPr>
        <w:t>IN MEDIAS RES j.d.o.o., OIB: 23285055152, Split, Supilova 4</w:t>
      </w:r>
      <w:r w:rsidRPr="00595F34">
        <w:rPr>
          <w:rFonts w:cs="Times New Roman" w:eastAsia="Times New Roman"/>
          <w:szCs w:val="24"/>
          <w:lang w:eastAsia="hr-HR"/>
        </w:rPr>
        <w:t>.</w:t>
      </w:r>
    </w:p>
    <w:p w:rsidRDefault="00595F34" w:rsidP="0099066A" w:rsidR="00595F34" w:rsidRPr="00595F34">
      <w:pPr>
        <w:spacing w:before="180"/>
        <w:ind w:firstLine="703"/>
        <w:jc w:val="both"/>
        <w:rPr>
          <w:rFonts w:cs="Times New Roman" w:eastAsia="Times New Roman"/>
          <w:szCs w:val="24"/>
          <w:lang w:eastAsia="hr-HR"/>
        </w:rPr>
      </w:pPr>
      <w:r w:rsidRPr="00595F34">
        <w:rPr>
          <w:rFonts w:cs="Times New Roman" w:eastAsia="Times New Roman"/>
          <w:szCs w:val="24"/>
          <w:lang w:eastAsia="hr-HR"/>
        </w:rPr>
        <w:t xml:space="preserve"> </w:t>
      </w:r>
      <w:r w:rsidR="00682C50" w:rsidRPr="00595F34">
        <w:rPr>
          <w:rFonts w:cs="Times New Roman" w:eastAsia="Times New Roman"/>
          <w:szCs w:val="24"/>
          <w:lang w:eastAsia="hr-HR"/>
        </w:rPr>
        <w:t xml:space="preserve">II. </w:t>
      </w:r>
      <w:r w:rsidRPr="00595F34">
        <w:rPr>
          <w:rFonts w:cs="Times New Roman" w:eastAsia="Times New Roman"/>
          <w:szCs w:val="24"/>
          <w:lang w:eastAsia="hr-HR"/>
        </w:rPr>
        <w:t xml:space="preserve">Ročište radi </w:t>
      </w:r>
      <w:r w:rsidR="00560FD8">
        <w:rPr>
          <w:rFonts w:cs="Times New Roman" w:eastAsia="Times New Roman"/>
          <w:szCs w:val="24"/>
          <w:lang w:eastAsia="hr-HR"/>
        </w:rPr>
        <w:t>očitovanj</w:t>
      </w:r>
      <w:r w:rsidRPr="00595F34">
        <w:rPr>
          <w:rFonts w:cs="Times New Roman" w:eastAsia="Times New Roman"/>
          <w:szCs w:val="24"/>
          <w:lang w:eastAsia="hr-HR"/>
        </w:rPr>
        <w:t xml:space="preserve">a o prijedlogu i rasprave o </w:t>
      </w:r>
      <w:r w:rsidR="00560FD8">
        <w:rPr>
          <w:rFonts w:cs="Times New Roman" w:eastAsia="Times New Roman"/>
          <w:szCs w:val="24"/>
          <w:lang w:eastAsia="hr-HR"/>
        </w:rPr>
        <w:t>pretpostavkam</w:t>
      </w:r>
      <w:r w:rsidRPr="00595F34">
        <w:rPr>
          <w:rFonts w:cs="Times New Roman" w:eastAsia="Times New Roman"/>
          <w:szCs w:val="24"/>
          <w:lang w:eastAsia="hr-HR"/>
        </w:rPr>
        <w:t xml:space="preserve">a za otvaranje stečajnog postupka nad dužnikom određuje se za </w:t>
      </w:r>
      <w:r w:rsidR="0038338A">
        <w:rPr>
          <w:rFonts w:cs="Times New Roman" w:eastAsia="Times New Roman"/>
          <w:szCs w:val="24"/>
          <w:lang w:eastAsia="hr-HR"/>
        </w:rPr>
        <w:t xml:space="preserve">dan </w:t>
      </w:r>
      <w:r w:rsidR="00991576">
        <w:rPr>
          <w:rFonts w:cs="Times New Roman" w:eastAsia="Times New Roman"/>
          <w:szCs w:val="24"/>
          <w:lang w:eastAsia="hr-HR"/>
        </w:rPr>
        <w:t>7. sr</w:t>
      </w:r>
      <w:r w:rsidR="00756350">
        <w:rPr>
          <w:rFonts w:cs="Times New Roman" w:eastAsia="Times New Roman"/>
          <w:szCs w:val="24"/>
          <w:lang w:eastAsia="hr-HR"/>
        </w:rPr>
        <w:t>pnja</w:t>
      </w:r>
      <w:r>
        <w:t xml:space="preserve"> 2017</w:t>
      </w:r>
      <w:r w:rsidRPr="00564E07">
        <w:t>. god</w:t>
      </w:r>
      <w:r>
        <w:t xml:space="preserve">ine </w:t>
      </w:r>
      <w:r w:rsidRPr="00564E07">
        <w:t>u</w:t>
      </w:r>
      <w:r>
        <w:t xml:space="preserve"> </w:t>
      </w:r>
      <w:r w:rsidR="00BD12E9">
        <w:t>11:45</w:t>
      </w:r>
      <w:r>
        <w:t xml:space="preserve"> </w:t>
      </w:r>
      <w:r w:rsidRPr="00564E07">
        <w:t>sati</w:t>
      </w:r>
      <w:r w:rsidRPr="00595F34">
        <w:rPr>
          <w:rFonts w:cs="Times New Roman" w:eastAsia="Times New Roman"/>
          <w:szCs w:val="24"/>
          <w:lang w:eastAsia="hr-HR"/>
        </w:rPr>
        <w:t xml:space="preserve">, sudnica br. 204/II Trgovačkog suda u Splitu, Sukoišanska 6, na koje ročište se pozivaju: </w:t>
      </w:r>
    </w:p>
    <w:p w:rsidRDefault="00595F34" w:rsidP="0099066A" w:rsidR="0060586F">
      <w:pPr>
        <w:spacing w:before="20"/>
        <w:ind w:firstLine="703"/>
        <w:jc w:val="both"/>
        <w:rPr>
          <w:rFonts w:cs="Times New Roman" w:eastAsia="Times New Roman"/>
          <w:szCs w:val="24"/>
          <w:lang w:eastAsia="hr-HR"/>
        </w:rPr>
      </w:pPr>
      <w:r w:rsidRPr="00595F34">
        <w:rPr>
          <w:rFonts w:cs="Times New Roman" w:eastAsia="Times New Roman"/>
          <w:szCs w:val="24"/>
          <w:lang w:eastAsia="hr-HR"/>
        </w:rPr>
        <w:t xml:space="preserve">- </w:t>
      </w:r>
      <w:r w:rsidR="0060586F">
        <w:rPr>
          <w:rFonts w:cs="Times New Roman" w:eastAsia="Times New Roman"/>
          <w:szCs w:val="24"/>
          <w:lang w:eastAsia="hr-HR"/>
        </w:rPr>
        <w:t xml:space="preserve">dužnik </w:t>
      </w:r>
    </w:p>
    <w:p w:rsidRDefault="0060586F" w:rsidP="00BD12E9" w:rsidR="00BD12E9" w:rsidRPr="00BD12E9">
      <w:pPr>
        <w:spacing w:before="20"/>
        <w:ind w:firstLine="703"/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- </w:t>
      </w:r>
      <w:r w:rsidR="002B0875">
        <w:rPr>
          <w:rFonts w:cs="Times New Roman" w:eastAsia="Times New Roman"/>
          <w:szCs w:val="24"/>
          <w:lang w:eastAsia="hr-HR"/>
        </w:rPr>
        <w:t>zakonski zastupnik</w:t>
      </w:r>
      <w:r w:rsidR="00BB065E">
        <w:rPr>
          <w:rFonts w:cs="Times New Roman" w:eastAsia="Times New Roman"/>
          <w:szCs w:val="24"/>
          <w:lang w:eastAsia="hr-HR"/>
        </w:rPr>
        <w:t xml:space="preserve"> </w:t>
      </w:r>
      <w:r w:rsidR="00595F34" w:rsidRPr="00595F34">
        <w:rPr>
          <w:rFonts w:cs="Times New Roman" w:eastAsia="Times New Roman"/>
          <w:szCs w:val="24"/>
          <w:lang w:eastAsia="hr-HR"/>
        </w:rPr>
        <w:t>dužnika</w:t>
      </w:r>
      <w:r w:rsidR="00542BD8">
        <w:rPr>
          <w:rFonts w:cs="Times New Roman" w:eastAsia="Times New Roman"/>
          <w:szCs w:val="24"/>
          <w:lang w:eastAsia="hr-HR"/>
        </w:rPr>
        <w:t xml:space="preserve"> </w:t>
      </w:r>
      <w:r w:rsidR="00BD12E9">
        <w:rPr>
          <w:rFonts w:cs="Times New Roman" w:eastAsia="Times New Roman"/>
          <w:szCs w:val="24"/>
          <w:lang w:eastAsia="hr-HR"/>
        </w:rPr>
        <w:t xml:space="preserve">Petra Vidović iz </w:t>
      </w:r>
      <w:r w:rsidR="00BD12E9" w:rsidRPr="00BD12E9">
        <w:rPr>
          <w:rFonts w:cs="Times New Roman" w:eastAsia="Times New Roman"/>
          <w:szCs w:val="24"/>
          <w:lang w:eastAsia="hr-HR"/>
        </w:rPr>
        <w:t>Split</w:t>
      </w:r>
      <w:r w:rsidR="00BD12E9">
        <w:rPr>
          <w:rFonts w:cs="Times New Roman" w:eastAsia="Times New Roman"/>
          <w:szCs w:val="24"/>
          <w:lang w:eastAsia="hr-HR"/>
        </w:rPr>
        <w:t>a</w:t>
      </w:r>
      <w:r w:rsidR="00BD12E9" w:rsidRPr="00BD12E9">
        <w:rPr>
          <w:rFonts w:cs="Times New Roman" w:eastAsia="Times New Roman"/>
          <w:szCs w:val="24"/>
          <w:lang w:eastAsia="hr-HR"/>
        </w:rPr>
        <w:t xml:space="preserve">, </w:t>
      </w:r>
      <w:r w:rsidR="00BD12E9">
        <w:rPr>
          <w:rFonts w:cs="Times New Roman" w:eastAsia="Times New Roman"/>
          <w:szCs w:val="24"/>
          <w:lang w:eastAsia="hr-HR"/>
        </w:rPr>
        <w:t>Pod Kosom 35</w:t>
      </w:r>
    </w:p>
    <w:p w:rsidRDefault="00682C50" w:rsidP="004142A7" w:rsidR="00595F34">
      <w:pPr>
        <w:spacing w:before="20"/>
        <w:ind w:firstLine="703"/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- </w:t>
      </w:r>
      <w:r w:rsidR="00595F34" w:rsidRPr="00595F34">
        <w:rPr>
          <w:rFonts w:cs="Times New Roman" w:eastAsia="Times New Roman"/>
          <w:szCs w:val="24"/>
          <w:lang w:eastAsia="hr-HR"/>
        </w:rPr>
        <w:t xml:space="preserve">Financijska agencija, Regionalni centar Split. </w:t>
      </w:r>
    </w:p>
    <w:p w:rsidRDefault="001219C9" w:rsidP="0099066A" w:rsidR="005A35A0" w:rsidRPr="00564E07">
      <w:pPr>
        <w:spacing w:before="180"/>
        <w:ind w:firstLine="703"/>
        <w:jc w:val="both"/>
      </w:pPr>
      <w:r>
        <w:t>III</w:t>
      </w:r>
      <w:r w:rsidR="00BB065E">
        <w:t>. Nalaže se zastupni</w:t>
      </w:r>
      <w:r w:rsidR="002B0875">
        <w:t>ku</w:t>
      </w:r>
      <w:r w:rsidR="005A35A0" w:rsidRPr="00564E07">
        <w:t xml:space="preserve"> po zakonu </w:t>
      </w:r>
      <w:r w:rsidR="002B0875">
        <w:t xml:space="preserve">dužnika </w:t>
      </w:r>
      <w:r w:rsidR="00BD12E9">
        <w:t>Petri Vidović</w:t>
      </w:r>
      <w:r w:rsidR="005A35A0" w:rsidRPr="00564E07">
        <w:t xml:space="preserve"> da u roku od osam (8) dana, pozivom na gornji poslovni broj spisa, dostavi ovom sudu u dva primjerka: </w:t>
      </w:r>
    </w:p>
    <w:p w:rsidRDefault="005A35A0" w:rsidP="005A35A0" w:rsidR="005A35A0" w:rsidRPr="00564E07">
      <w:pPr>
        <w:spacing w:before="80"/>
        <w:ind w:firstLine="709"/>
        <w:jc w:val="both"/>
      </w:pPr>
      <w:r>
        <w:t xml:space="preserve">a) </w:t>
      </w:r>
      <w:r w:rsidRPr="00564E07">
        <w:t>pisano izvješće o financijsko-gospodarskom stanju dužnika;</w:t>
      </w:r>
    </w:p>
    <w:p w:rsidRDefault="005A35A0" w:rsidP="005A35A0" w:rsidR="005A35A0" w:rsidRPr="00564E07">
      <w:pPr>
        <w:spacing w:before="80"/>
        <w:ind w:firstLine="709"/>
        <w:jc w:val="both"/>
      </w:pPr>
      <w:r>
        <w:t xml:space="preserve">b) </w:t>
      </w:r>
      <w:r w:rsidRPr="00564E07">
        <w:t>popis imovine i obveza dužnika koji se, sukladno odredbama čl. 17. Stečajnog zakona (</w:t>
      </w:r>
      <w:r>
        <w:t>˝</w:t>
      </w:r>
      <w:r w:rsidRPr="00564E07">
        <w:t>Narodne novine</w:t>
      </w:r>
      <w:r>
        <w:t>˝ broj 71/15, dalje: SZ</w:t>
      </w:r>
      <w:r w:rsidRPr="00564E07">
        <w:t>), treba sastojati od naznake: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nekretnina i pokretnina dužnika, 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imovinskih prava dužnika na tuđim stvarima,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novčanih i nenovčanih tražbina dužnika,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drugih prava koja čine imovinu dužnika, 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novčanih sredstava na računima,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druge imovine dužnika,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obveza dužnika unesenih u njegove poslovne knjige,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>drugih novčanih i nenovčanih obveza dužnika,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razlučnih prava na imovini dužnika, 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izlučnih prava, 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prosječnih mjesečnih troškova redovnog poslovanja dužnika u posljednjih godinu dana, </w:t>
      </w:r>
    </w:p>
    <w:p w:rsidRDefault="005A35A0" w:rsidP="005A35A0" w:rsidR="005A35A0" w:rsidRPr="00564E07">
      <w:pPr>
        <w:pStyle w:val="Odlomakpopisa"/>
        <w:numPr>
          <w:ilvl w:val="0"/>
          <w:numId w:val="2"/>
        </w:numPr>
        <w:spacing w:before="78"/>
        <w:ind w:hanging="85" w:left="1077"/>
        <w:jc w:val="both"/>
      </w:pPr>
      <w:r w:rsidRPr="00564E07">
        <w:t xml:space="preserve">postupaka pred sudovima ili javnopravnim tijelima u kojima je dužnik stranka i visinu ili opis tražbine koja je predmet postupka, </w:t>
      </w:r>
    </w:p>
    <w:p w:rsidRDefault="005A35A0" w:rsidP="005A35A0" w:rsidR="005A35A0">
      <w:pPr>
        <w:spacing w:before="60"/>
        <w:jc w:val="both"/>
      </w:pPr>
      <w:r w:rsidRPr="00564E07">
        <w:lastRenderedPageBreak/>
        <w:t>u kojem popisu imovine i obveza se moraju navesti podaci o pravnoj i činjeničnoj osnovi u odnos</w:t>
      </w:r>
      <w:r>
        <w:t>u na svaki dio imovine i obveza</w:t>
      </w:r>
      <w:r w:rsidRPr="00564E07">
        <w:t xml:space="preserve"> t</w:t>
      </w:r>
      <w:r>
        <w:t>e o dokazima, osobito ispravama</w:t>
      </w:r>
      <w:r w:rsidRPr="00564E07">
        <w:t xml:space="preserve"> kojima se oni mogu potkrijepiti i potvrditi da su navedeni podaci točni i potpuni te da od imovin</w:t>
      </w:r>
      <w:r>
        <w:t>e i obveza ništa nije zatajeno.</w:t>
      </w:r>
    </w:p>
    <w:p w:rsidRDefault="005A35A0" w:rsidP="007E6841" w:rsidR="005A35A0" w:rsidRPr="00564E07">
      <w:pPr>
        <w:spacing w:before="140"/>
        <w:ind w:firstLine="992"/>
        <w:jc w:val="both"/>
      </w:pPr>
      <w:r>
        <w:t xml:space="preserve">Upozorava se osoba </w:t>
      </w:r>
      <w:r w:rsidRPr="00564E07">
        <w:t>ovlašten</w:t>
      </w:r>
      <w:r>
        <w:t>a</w:t>
      </w:r>
      <w:r w:rsidRPr="00564E07">
        <w:t xml:space="preserve"> za zastupanje dužnika da </w:t>
      </w:r>
      <w:r>
        <w:t>je dužna</w:t>
      </w:r>
      <w:r w:rsidRPr="00564E07">
        <w:t xml:space="preserve"> dati sudu sve potrebne podatke koji se odnose na ovaj postupak te da se za davanje neistinitog ili  nepotpunog popisa imovine ili obveza odgovara kao za davanje lažnog iskaza u postupku pred sudom. </w:t>
      </w:r>
    </w:p>
    <w:p w:rsidRDefault="001219C9" w:rsidP="0099066A" w:rsidR="005A35A0" w:rsidRPr="00564E07">
      <w:pPr>
        <w:spacing w:before="180"/>
        <w:ind w:firstLine="709"/>
        <w:jc w:val="both"/>
        <w:rPr>
          <w:szCs w:val="24"/>
        </w:rPr>
      </w:pPr>
      <w:r>
        <w:t>I</w:t>
      </w:r>
      <w:r w:rsidR="0060586F">
        <w:t>V</w:t>
      </w:r>
      <w:r w:rsidR="005A35A0" w:rsidRPr="00564E07">
        <w:t xml:space="preserve">. Poziva se </w:t>
      </w:r>
      <w:r w:rsidR="005A35A0" w:rsidRPr="00564E07">
        <w:rPr>
          <w:szCs w:val="24"/>
        </w:rPr>
        <w:t xml:space="preserve">Financijska agencija dostaviti ovom sudu, pozivom na gornji poslovni broj spisa, pisano izvješće – potvrdu, u smislu odredbi čl. 6. st. 2. i 4. SZ-a, o tome ima li dužnik u Očevidniku redoslijeda osnova za plaćanje evidentirane neizvršene osnove za plaćanje u razdoblju dužem od 60 dana koje je trebalo, na temelju valjanih osnova za plaćanje, bez daljnjeg pristanka dužnika naplatiti </w:t>
      </w:r>
      <w:r w:rsidR="005A35A0">
        <w:rPr>
          <w:szCs w:val="24"/>
        </w:rPr>
        <w:t>s bilo kojeg od njegovih računa</w:t>
      </w:r>
      <w:r w:rsidR="005A35A0" w:rsidRPr="00564E07">
        <w:rPr>
          <w:szCs w:val="24"/>
        </w:rPr>
        <w:t xml:space="preserve">. Zatraženi podaci (potvrda) mogu se dostaviti sudu i putem faxa na broj: 021/393-988 i to najkasnije dan prije održavanja zakazanog ročišta. </w:t>
      </w:r>
    </w:p>
    <w:p w:rsidRDefault="00381069" w:rsidP="00B664F1" w:rsidR="00381069" w:rsidRPr="00564E07">
      <w:pPr>
        <w:spacing w:after="140" w:before="240"/>
        <w:jc w:val="center"/>
        <w:rPr>
          <w:szCs w:val="24"/>
        </w:rPr>
      </w:pPr>
      <w:r w:rsidRPr="00564E07">
        <w:rPr>
          <w:szCs w:val="24"/>
        </w:rPr>
        <w:t>Obrazloženje</w:t>
      </w:r>
    </w:p>
    <w:p w:rsidRDefault="00756350" w:rsidP="00756350" w:rsidR="00756350">
      <w:pPr>
        <w:spacing w:before="40"/>
        <w:ind w:firstLine="709"/>
        <w:jc w:val="both"/>
        <w:rPr>
          <w:szCs w:val="24"/>
        </w:rPr>
      </w:pPr>
      <w:r>
        <w:rPr>
          <w:szCs w:val="24"/>
        </w:rPr>
        <w:t xml:space="preserve">Financijska agencija, Regionalni centar Split, Podružnica Split, podnijela je ovom sudu dana </w:t>
      </w:r>
      <w:r w:rsidR="00BD12E9">
        <w:rPr>
          <w:szCs w:val="24"/>
        </w:rPr>
        <w:t>1. rujn</w:t>
      </w:r>
      <w:r w:rsidR="00A40F25">
        <w:rPr>
          <w:szCs w:val="24"/>
        </w:rPr>
        <w:t>a</w:t>
      </w:r>
      <w:r>
        <w:rPr>
          <w:szCs w:val="24"/>
        </w:rPr>
        <w:t xml:space="preserve"> 2016</w:t>
      </w:r>
      <w:r w:rsidRPr="0060586F">
        <w:rPr>
          <w:szCs w:val="24"/>
        </w:rPr>
        <w:t>. godine</w:t>
      </w:r>
      <w:r w:rsidR="004142A7">
        <w:rPr>
          <w:szCs w:val="24"/>
        </w:rPr>
        <w:t>, na temelju odredbe čl. 110</w:t>
      </w:r>
      <w:r>
        <w:rPr>
          <w:szCs w:val="24"/>
        </w:rPr>
        <w:t xml:space="preserve">.  st. </w:t>
      </w:r>
      <w:r w:rsidR="004142A7">
        <w:rPr>
          <w:szCs w:val="24"/>
        </w:rPr>
        <w:t>1</w:t>
      </w:r>
      <w:r>
        <w:rPr>
          <w:szCs w:val="24"/>
        </w:rPr>
        <w:t xml:space="preserve">. SZ-a, prijedlog za otvaranje stečajnog postupka nad dužnikom </w:t>
      </w:r>
      <w:r w:rsidR="00BD12E9" w:rsidRPr="00BD12E9">
        <w:rPr>
          <w:szCs w:val="24"/>
        </w:rPr>
        <w:t>IN MEDIAS RES j.d.o.o., OIB: 23285055152, Split, Supilova 4</w:t>
      </w:r>
      <w:r w:rsidR="00426310">
        <w:rPr>
          <w:szCs w:val="24"/>
        </w:rPr>
        <w:t>.</w:t>
      </w:r>
    </w:p>
    <w:p w:rsidRDefault="00756350" w:rsidP="00756350" w:rsidR="00756350" w:rsidRPr="00564E07">
      <w:pPr>
        <w:spacing w:before="140"/>
        <w:ind w:firstLine="708"/>
        <w:jc w:val="both"/>
      </w:pPr>
      <w:r w:rsidRPr="00C87988">
        <w:rPr>
          <w:szCs w:val="24"/>
        </w:rPr>
        <w:t xml:space="preserve">U prijedlogu se navodi da dužnik na dan </w:t>
      </w:r>
      <w:r w:rsidR="00BD12E9">
        <w:rPr>
          <w:szCs w:val="24"/>
        </w:rPr>
        <w:t>30. kolovoza</w:t>
      </w:r>
      <w:r w:rsidR="004142A7">
        <w:rPr>
          <w:szCs w:val="24"/>
        </w:rPr>
        <w:t xml:space="preserve"> 2016</w:t>
      </w:r>
      <w:r w:rsidRPr="00C87988">
        <w:rPr>
          <w:szCs w:val="24"/>
        </w:rPr>
        <w:t>. godine</w:t>
      </w:r>
      <w:r>
        <w:rPr>
          <w:szCs w:val="24"/>
        </w:rPr>
        <w:t xml:space="preserve"> u Očevidniku redoslijeda osnova za plaćanje ima evidentirane neizvršene osnove za plaćanja</w:t>
      </w:r>
      <w:r w:rsidR="00246878">
        <w:rPr>
          <w:szCs w:val="24"/>
        </w:rPr>
        <w:t xml:space="preserve"> u neprekinutom razdoblju od </w:t>
      </w:r>
      <w:r w:rsidR="004142A7">
        <w:rPr>
          <w:szCs w:val="24"/>
        </w:rPr>
        <w:t>120</w:t>
      </w:r>
      <w:r>
        <w:rPr>
          <w:szCs w:val="24"/>
        </w:rPr>
        <w:t xml:space="preserve"> dana, u ukupnom iznosu od </w:t>
      </w:r>
      <w:r w:rsidR="00BD12E9">
        <w:rPr>
          <w:szCs w:val="24"/>
        </w:rPr>
        <w:t>22.473,79</w:t>
      </w:r>
      <w:r>
        <w:rPr>
          <w:szCs w:val="24"/>
        </w:rPr>
        <w:t xml:space="preserve"> kn, kao i da prema podacima koji su dostavljeni od Hrvatskog zavoda za mi</w:t>
      </w:r>
      <w:r w:rsidR="004142A7">
        <w:rPr>
          <w:szCs w:val="24"/>
        </w:rPr>
        <w:t xml:space="preserve">rovinsko osiguranje dužnik ima </w:t>
      </w:r>
      <w:r w:rsidR="00BD12E9">
        <w:rPr>
          <w:szCs w:val="24"/>
        </w:rPr>
        <w:t>2 zaposlenih</w:t>
      </w:r>
      <w:r>
        <w:rPr>
          <w:szCs w:val="24"/>
        </w:rPr>
        <w:t xml:space="preserve">. </w:t>
      </w:r>
      <w:r>
        <w:t>Predlag</w:t>
      </w:r>
      <w:r w:rsidRPr="00564E07">
        <w:t xml:space="preserve">atelj </w:t>
      </w:r>
      <w:r>
        <w:t xml:space="preserve">ističe da </w:t>
      </w:r>
      <w:r w:rsidRPr="00564E07">
        <w:t>ne raspolaže s</w:t>
      </w:r>
      <w:r>
        <w:t>a</w:t>
      </w:r>
      <w:r w:rsidRPr="00564E07">
        <w:t xml:space="preserve"> drugim podacima o imovini dužnika. </w:t>
      </w:r>
    </w:p>
    <w:p w:rsidRDefault="00756350" w:rsidP="00756350" w:rsidR="00756350">
      <w:pPr>
        <w:spacing w:before="140"/>
        <w:ind w:firstLine="709"/>
        <w:jc w:val="both"/>
        <w:rPr>
          <w:szCs w:val="24"/>
        </w:rPr>
      </w:pPr>
      <w:r w:rsidRPr="00564E07">
        <w:t>Sukladno odredb</w:t>
      </w:r>
      <w:r>
        <w:t>i</w:t>
      </w:r>
      <w:r w:rsidRPr="00564E07">
        <w:t xml:space="preserve"> čl. 110. st. 1. SZ-a </w:t>
      </w:r>
      <w:r w:rsidRPr="00564E07">
        <w:rPr>
          <w:szCs w:val="24"/>
        </w:rPr>
        <w:t>Financijska agencija je dužna podnijeti prijedlog za otvaranje stečajnog postupka ako pravna osoba u Očevidniku redoslijeda osnova za plaćanje ima evidentirane neizvršene osnove za plaćanje u neprekinutom razdoblju od 120 dana</w:t>
      </w:r>
      <w:r>
        <w:rPr>
          <w:szCs w:val="24"/>
        </w:rPr>
        <w:t xml:space="preserve"> u roku od osam dana od isteka toga razdoblja</w:t>
      </w:r>
      <w:r w:rsidRPr="00564E07">
        <w:rPr>
          <w:szCs w:val="24"/>
        </w:rPr>
        <w:t xml:space="preserve">, osim ako su ispunjene pretpostavke iz čl. 428. ovog Zakona za pokretanje skraćenog stečajnog postupka. </w:t>
      </w:r>
    </w:p>
    <w:p w:rsidRDefault="00756350" w:rsidP="00756350" w:rsidR="00756350" w:rsidRPr="00564E07">
      <w:pPr>
        <w:spacing w:before="140"/>
        <w:ind w:firstLine="709"/>
        <w:jc w:val="both"/>
        <w:rPr>
          <w:szCs w:val="24"/>
        </w:rPr>
      </w:pPr>
      <w:r>
        <w:rPr>
          <w:szCs w:val="24"/>
        </w:rPr>
        <w:t>Odredbom</w:t>
      </w:r>
      <w:r w:rsidRPr="00564E07">
        <w:rPr>
          <w:szCs w:val="24"/>
        </w:rPr>
        <w:t xml:space="preserve"> čl. 115. st. 1. SZ-a propisano je da na temelju prijedloga za otvaranje stečajnog postupka sud donosi rješenje o pokretanju prethodnog postupka radi utvrđivanja pretpostavki za otvaranje stečajnog postupka (prethodni postupak), protiv kojeg nije </w:t>
      </w:r>
      <w:r>
        <w:rPr>
          <w:szCs w:val="24"/>
        </w:rPr>
        <w:t>dopuštena posebna žalba</w:t>
      </w:r>
      <w:r w:rsidRPr="00564E07">
        <w:rPr>
          <w:szCs w:val="24"/>
        </w:rPr>
        <w:t xml:space="preserve"> ili taj prijedlog odbacuje rješenjem. </w:t>
      </w:r>
    </w:p>
    <w:p w:rsidRDefault="00756350" w:rsidP="00756350" w:rsidR="00756350">
      <w:pPr>
        <w:spacing w:before="140"/>
        <w:ind w:firstLine="709"/>
        <w:jc w:val="both"/>
        <w:rPr>
          <w:szCs w:val="24"/>
        </w:rPr>
      </w:pPr>
      <w:r w:rsidRPr="00564E07">
        <w:rPr>
          <w:szCs w:val="24"/>
        </w:rPr>
        <w:t>Budući da iz podnesenog pr</w:t>
      </w:r>
      <w:r>
        <w:rPr>
          <w:szCs w:val="24"/>
        </w:rPr>
        <w:t>ijedloga proizlazi da dužnik u O</w:t>
      </w:r>
      <w:r w:rsidRPr="00564E07">
        <w:rPr>
          <w:szCs w:val="24"/>
        </w:rPr>
        <w:t>čevidniku redoslijeda osnova za plaćanje ima evidentirane neizvršene osnove za plaćan</w:t>
      </w:r>
      <w:r>
        <w:rPr>
          <w:szCs w:val="24"/>
        </w:rPr>
        <w:t>je</w:t>
      </w:r>
      <w:r w:rsidR="00B664F1">
        <w:rPr>
          <w:szCs w:val="24"/>
        </w:rPr>
        <w:t xml:space="preserve"> u neprekinutom razdoblju od </w:t>
      </w:r>
      <w:r w:rsidR="00991576">
        <w:rPr>
          <w:szCs w:val="24"/>
        </w:rPr>
        <w:t>1</w:t>
      </w:r>
      <w:r w:rsidR="00B664F1">
        <w:rPr>
          <w:szCs w:val="24"/>
        </w:rPr>
        <w:t>20</w:t>
      </w:r>
      <w:r w:rsidR="00426310">
        <w:rPr>
          <w:szCs w:val="24"/>
        </w:rPr>
        <w:t xml:space="preserve"> </w:t>
      </w:r>
      <w:r w:rsidRPr="00564E07">
        <w:rPr>
          <w:szCs w:val="24"/>
        </w:rPr>
        <w:t>dana te da isti ima</w:t>
      </w:r>
      <w:r w:rsidR="00BD12E9">
        <w:rPr>
          <w:szCs w:val="24"/>
        </w:rPr>
        <w:t xml:space="preserve"> dvoje</w:t>
      </w:r>
      <w:r w:rsidR="00991576">
        <w:rPr>
          <w:szCs w:val="24"/>
        </w:rPr>
        <w:t xml:space="preserve"> </w:t>
      </w:r>
      <w:r w:rsidRPr="00564E07">
        <w:rPr>
          <w:szCs w:val="24"/>
        </w:rPr>
        <w:t>zaposleni</w:t>
      </w:r>
      <w:r>
        <w:rPr>
          <w:szCs w:val="24"/>
        </w:rPr>
        <w:t>ka</w:t>
      </w:r>
      <w:r w:rsidRPr="00564E07">
        <w:rPr>
          <w:szCs w:val="24"/>
        </w:rPr>
        <w:t>, a zbog čega nisu ispunjeni uvjeti iz čl. 428. SZ-a za provedbu skraćenog stečajnog postupka, ovaj sud je radi utvrđenja stvarnog stanja stvari, odnosno radi utvrđenja postoje li uvjeti za otvaranje i provođenje stečajnog postupka</w:t>
      </w:r>
      <w:r>
        <w:rPr>
          <w:szCs w:val="24"/>
        </w:rPr>
        <w:t>,</w:t>
      </w:r>
      <w:r w:rsidRPr="00564E07">
        <w:rPr>
          <w:szCs w:val="24"/>
        </w:rPr>
        <w:t xml:space="preserve"> odlučio u skladu s odredb</w:t>
      </w:r>
      <w:r>
        <w:rPr>
          <w:szCs w:val="24"/>
        </w:rPr>
        <w:t>om</w:t>
      </w:r>
      <w:r w:rsidRPr="00564E07">
        <w:rPr>
          <w:szCs w:val="24"/>
        </w:rPr>
        <w:t xml:space="preserve"> čl. 115. st. 1. SZ-a pokrenuti prethodni postupak t</w:t>
      </w:r>
      <w:r>
        <w:rPr>
          <w:szCs w:val="24"/>
        </w:rPr>
        <w:t xml:space="preserve">e je temeljem odredbe </w:t>
      </w:r>
      <w:r w:rsidRPr="00564E07">
        <w:rPr>
          <w:szCs w:val="24"/>
        </w:rPr>
        <w:t xml:space="preserve">čl. 123. st. 1. SZ-a zakazano ročište radi očitovanja o podnesenom prijedlogu za otvaranje stečajnog postupka. Nadalje, a sukladno odredbama čl. 117. te čl. 16. st. 2. i 3. i čl. 17. SZ-a, naloženo je osobama ovlaštenim za zastupanje dužnika pružiti sudu sve potrebne podatke i obavijesti, odnosno dostaviti pisano izvješće o financijsko-gospodarskom stanju dužnika te dostaviti popis imovine i obveza dužnika. </w:t>
      </w:r>
    </w:p>
    <w:p w:rsidRDefault="00756350" w:rsidP="00756350" w:rsidR="00756350">
      <w:pPr>
        <w:spacing w:before="140"/>
        <w:ind w:firstLine="709"/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Slijedom navedenog, a temeljem odredbe čl. 16. i 17. te čl. 110., kao i čl. 115., 117. i 123. SZ-a, odlučeno je kao u izreci ovog rješenja.</w:t>
      </w:r>
    </w:p>
    <w:p w:rsidRDefault="00756350" w:rsidP="00756350" w:rsidR="00756350" w:rsidRPr="00564E07">
      <w:pPr>
        <w:spacing w:before="160"/>
        <w:jc w:val="center"/>
        <w:rPr>
          <w:szCs w:val="24"/>
        </w:rPr>
      </w:pPr>
      <w:r w:rsidRPr="00564E07">
        <w:rPr>
          <w:szCs w:val="24"/>
        </w:rPr>
        <w:t xml:space="preserve">U Splitu, </w:t>
      </w:r>
      <w:r w:rsidR="00991576">
        <w:rPr>
          <w:szCs w:val="24"/>
        </w:rPr>
        <w:t>19</w:t>
      </w:r>
      <w:r>
        <w:rPr>
          <w:szCs w:val="24"/>
        </w:rPr>
        <w:t>. travnja 2017</w:t>
      </w:r>
      <w:r w:rsidRPr="00564E07">
        <w:rPr>
          <w:szCs w:val="24"/>
        </w:rPr>
        <w:t xml:space="preserve">. godine </w:t>
      </w:r>
    </w:p>
    <w:p w:rsidRDefault="00756350" w:rsidP="00756350" w:rsidR="00756350" w:rsidRPr="00564E07">
      <w:pPr>
        <w:spacing w:before="100"/>
        <w:ind w:left="6373"/>
        <w:jc w:val="center"/>
      </w:pPr>
      <w:r w:rsidRPr="00564E07">
        <w:t>SUTKINJA</w:t>
      </w:r>
    </w:p>
    <w:p w:rsidRDefault="00756350" w:rsidP="00756350" w:rsidR="00756350" w:rsidRPr="00564E07">
      <w:pPr>
        <w:ind w:left="6372"/>
        <w:jc w:val="center"/>
      </w:pPr>
      <w:r w:rsidRPr="00564E07">
        <w:t>ANA GOLUB GRUIĆ</w:t>
      </w:r>
    </w:p>
    <w:p w:rsidRDefault="00756350" w:rsidP="00756350" w:rsidR="00756350" w:rsidRPr="00564E07"/>
    <w:p w:rsidRDefault="00756350" w:rsidP="00756350" w:rsidR="00756350" w:rsidRPr="00564E07">
      <w:pPr>
        <w:jc w:val="both"/>
      </w:pPr>
      <w:r w:rsidRPr="00564E07">
        <w:t>POUKA O PRAVNOM LIJEKU:</w:t>
      </w:r>
      <w:r>
        <w:t xml:space="preserve"> </w:t>
      </w:r>
    </w:p>
    <w:p w:rsidRDefault="00756350" w:rsidP="00756350" w:rsidR="00756350" w:rsidRPr="00564E07">
      <w:pPr>
        <w:jc w:val="both"/>
      </w:pPr>
      <w:r>
        <w:t xml:space="preserve">Protiv izreke </w:t>
      </w:r>
      <w:r w:rsidRPr="00564E07">
        <w:t>ovog rješenja nije dopuštena posebna žalba (čl. 115. st. 1. SZ-a)</w:t>
      </w:r>
      <w:r>
        <w:t>.</w:t>
      </w:r>
    </w:p>
    <w:p w:rsidRDefault="00756350" w:rsidP="00756350" w:rsidR="00756350" w:rsidRPr="00564E07">
      <w:pPr>
        <w:spacing w:before="200"/>
      </w:pPr>
      <w:r w:rsidRPr="00564E07">
        <w:t>DNA:</w:t>
      </w:r>
    </w:p>
    <w:p w:rsidRDefault="00756350" w:rsidP="00756350" w:rsidR="00756350" w:rsidRPr="00564E07">
      <w:pPr>
        <w:pStyle w:val="Odlomakpopisa"/>
        <w:numPr>
          <w:ilvl w:val="0"/>
          <w:numId w:val="3"/>
        </w:numPr>
        <w:ind w:left="567"/>
      </w:pPr>
      <w:r w:rsidRPr="00564E07">
        <w:t>predlagatelju – FINA, RC Split</w:t>
      </w:r>
    </w:p>
    <w:p w:rsidRDefault="00756350" w:rsidP="00756350" w:rsidR="00756350" w:rsidRPr="00564E07">
      <w:pPr>
        <w:pStyle w:val="Odlomakpopisa"/>
        <w:numPr>
          <w:ilvl w:val="0"/>
          <w:numId w:val="3"/>
        </w:numPr>
        <w:ind w:left="567"/>
      </w:pPr>
      <w:r w:rsidRPr="00564E07">
        <w:t xml:space="preserve">dužniku </w:t>
      </w:r>
    </w:p>
    <w:p w:rsidRDefault="00756350" w:rsidP="00756350" w:rsidR="00756350">
      <w:pPr>
        <w:pStyle w:val="Odlomakpopisa"/>
        <w:numPr>
          <w:ilvl w:val="0"/>
          <w:numId w:val="3"/>
        </w:numPr>
        <w:ind w:left="567"/>
      </w:pPr>
      <w:r>
        <w:t>zakonskom zastupniku</w:t>
      </w:r>
      <w:r w:rsidRPr="00564E07">
        <w:t xml:space="preserve"> dužnika </w:t>
      </w:r>
    </w:p>
    <w:p w:rsidRDefault="00756350" w:rsidP="00756350" w:rsidR="00756350">
      <w:pPr>
        <w:pStyle w:val="Odlomakpopisa"/>
        <w:numPr>
          <w:ilvl w:val="0"/>
          <w:numId w:val="3"/>
        </w:numPr>
        <w:ind w:left="567"/>
      </w:pPr>
      <w:r>
        <w:t xml:space="preserve">mrežna stranica e-Oglasna ploča sudova </w:t>
      </w:r>
    </w:p>
    <w:p w:rsidRDefault="00756350" w:rsidP="00756350" w:rsidR="00756350" w:rsidRPr="00564E07">
      <w:pPr>
        <w:pStyle w:val="Odlomakpopisa"/>
        <w:numPr>
          <w:ilvl w:val="0"/>
          <w:numId w:val="3"/>
        </w:numPr>
        <w:ind w:left="567"/>
      </w:pPr>
      <w:r>
        <w:t>u spis</w:t>
      </w:r>
    </w:p>
    <w:p w:rsidRDefault="00853B3E" w:rsidP="00756350" w:rsidR="00853B3E" w:rsidRPr="00564E07">
      <w:pPr>
        <w:ind w:firstLine="708"/>
        <w:jc w:val="both"/>
      </w:pPr>
    </w:p>
    <w:sectPr w:rsidSect="000D5CA4" w:rsidR="00853B3E" w:rsidRPr="00564E07">
      <w:headerReference w:type="default" r:id="rId11"/>
      <w:foot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03EE4" w:rsidP="008B157B" w:rsidR="00A03EE4">
      <w:r>
        <w:separator/>
      </w:r>
    </w:p>
  </w:endnote>
  <w:endnote w:id="0" w:type="continuationSeparator">
    <w:p w:rsidRDefault="00A03EE4" w:rsidP="008B157B" w:rsidR="00A03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D5CA4" w:rsidR="000D5CA4">
    <w:pPr>
      <w:pStyle w:val="Podnoje"/>
      <w:jc w:val="center"/>
    </w:pPr>
  </w:p>
  <w:p w:rsidRDefault="000D5CA4" w:rsidR="000D5CA4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03EE4" w:rsidP="008B157B" w:rsidR="00A03EE4">
      <w:r>
        <w:separator/>
      </w:r>
    </w:p>
  </w:footnote>
  <w:footnote w:id="0" w:type="continuationSeparator">
    <w:p w:rsidRDefault="00A03EE4" w:rsidP="008B157B" w:rsidR="00A03EE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43998283"/>
      <w:docPartObj>
        <w:docPartGallery w:val="Page Numbers (Top of Page)"/>
        <w:docPartUnique/>
      </w:docPartObj>
    </w:sdtPr>
    <w:sdtEndPr/>
    <w:sdtContent>
      <w:p w:rsidRDefault="00564E07" w:rsidR="00564E0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4EAA">
          <w:rPr>
            <w:noProof/>
          </w:rPr>
          <w:t>3</w:t>
        </w:r>
        <w:r>
          <w:fldChar w:fldCharType="end"/>
        </w:r>
      </w:p>
    </w:sdtContent>
  </w:sdt>
  <w:p w:rsidRDefault="00564E07" w:rsidP="00564E07" w:rsidR="00564E07">
    <w:pPr>
      <w:pStyle w:val="Zaglavlje"/>
      <w:jc w:val="right"/>
    </w:pPr>
    <w:r>
      <w:t>11. St</w:t>
    </w:r>
    <w:r w:rsidR="00220BB6">
      <w:t>-</w:t>
    </w:r>
    <w:r w:rsidR="00BD12E9">
      <w:t>170</w:t>
    </w:r>
    <w:r w:rsidR="002C5D88">
      <w:t>8</w:t>
    </w:r>
    <w:r w:rsidR="00756350">
      <w:t>/2016</w:t>
    </w:r>
  </w:p>
  <w:p w:rsidRDefault="008B157B" w:rsidR="008B157B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C47C7" w:rsidP="000D5CA4" w:rsidR="000D5CA4">
    <w:pPr>
      <w:pStyle w:val="Zaglavlje"/>
      <w:jc w:val="right"/>
    </w:pPr>
    <w:r>
      <w:t>11. St-</w:t>
    </w:r>
    <w:r w:rsidR="004142A7">
      <w:t>1</w:t>
    </w:r>
    <w:r w:rsidR="00BD12E9">
      <w:t>70</w:t>
    </w:r>
    <w:r w:rsidR="002C5D88">
      <w:t>8</w:t>
    </w:r>
    <w:r w:rsidR="00756350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8F806C0"/>
    <w:multiLevelType w:val="hybridMultilevel"/>
    <w:tmpl w:val="C5166D0E"/>
    <w:lvl w:tplc="8DB497DE" w:ilvl="0">
      <w:start w:val="1"/>
      <w:numFmt w:val="decimal"/>
      <w:lvlText w:val="%1."/>
      <w:lvlJc w:val="left"/>
      <w:pPr>
        <w:ind w:hanging="360" w:left="1080"/>
      </w:pPr>
    </w:lvl>
    <w:lvl w:tplc="041A0019" w:ilvl="1">
      <w:start w:val="1"/>
      <w:numFmt w:val="lowerLetter"/>
      <w:lvlText w:val="%2."/>
      <w:lvlJc w:val="left"/>
      <w:pPr>
        <w:ind w:hanging="360" w:left="1800"/>
      </w:pPr>
    </w:lvl>
    <w:lvl w:tplc="041A001B" w:ilvl="2">
      <w:start w:val="1"/>
      <w:numFmt w:val="lowerRoman"/>
      <w:lvlText w:val="%3."/>
      <w:lvlJc w:val="right"/>
      <w:pPr>
        <w:ind w:hanging="180" w:left="2520"/>
      </w:pPr>
    </w:lvl>
    <w:lvl w:tplc="041A000F" w:ilvl="3">
      <w:start w:val="1"/>
      <w:numFmt w:val="decimal"/>
      <w:lvlText w:val="%4."/>
      <w:lvlJc w:val="left"/>
      <w:pPr>
        <w:ind w:hanging="360" w:left="3240"/>
      </w:pPr>
    </w:lvl>
    <w:lvl w:tplc="041A0019" w:ilvl="4">
      <w:start w:val="1"/>
      <w:numFmt w:val="lowerLetter"/>
      <w:lvlText w:val="%5."/>
      <w:lvlJc w:val="left"/>
      <w:pPr>
        <w:ind w:hanging="360" w:left="3960"/>
      </w:pPr>
    </w:lvl>
    <w:lvl w:tplc="041A001B" w:ilvl="5">
      <w:start w:val="1"/>
      <w:numFmt w:val="lowerRoman"/>
      <w:lvlText w:val="%6."/>
      <w:lvlJc w:val="right"/>
      <w:pPr>
        <w:ind w:hanging="180" w:left="4680"/>
      </w:pPr>
    </w:lvl>
    <w:lvl w:tplc="041A000F" w:ilvl="6">
      <w:start w:val="1"/>
      <w:numFmt w:val="decimal"/>
      <w:lvlText w:val="%7."/>
      <w:lvlJc w:val="left"/>
      <w:pPr>
        <w:ind w:hanging="360" w:left="5400"/>
      </w:pPr>
    </w:lvl>
    <w:lvl w:tplc="041A0019" w:ilvl="7">
      <w:start w:val="1"/>
      <w:numFmt w:val="lowerLetter"/>
      <w:lvlText w:val="%8."/>
      <w:lvlJc w:val="left"/>
      <w:pPr>
        <w:ind w:hanging="360" w:left="6120"/>
      </w:pPr>
    </w:lvl>
    <w:lvl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63353F50"/>
    <w:multiLevelType w:val="hybridMultilevel"/>
    <w:tmpl w:val="3D6CC87E"/>
    <w:lvl w:tplc="041A0017" w:ilvl="0">
      <w:start w:val="1"/>
      <w:numFmt w:val="lowerLetter"/>
      <w:lvlText w:val="%1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720D2399"/>
    <w:multiLevelType w:val="hybridMultilevel"/>
    <w:tmpl w:val="F4AAABF6"/>
    <w:lvl w:tplc="ABD0E2A2" w:ilvl="0">
      <w:start w:val="5"/>
      <w:numFmt w:val="bullet"/>
      <w:lvlText w:val="-"/>
      <w:lvlJc w:val="left"/>
      <w:pPr>
        <w:ind w:hanging="360" w:left="1080"/>
      </w:pPr>
      <w:rPr>
        <w:rFonts w:eastAsiaTheme="minorHAnsi" w:cs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81069"/>
    <w:rsid w:val="00027416"/>
    <w:rsid w:val="00066650"/>
    <w:rsid w:val="000760B9"/>
    <w:rsid w:val="00081C61"/>
    <w:rsid w:val="00085E7C"/>
    <w:rsid w:val="000A516A"/>
    <w:rsid w:val="000B4D96"/>
    <w:rsid w:val="000C09D6"/>
    <w:rsid w:val="000D5CA4"/>
    <w:rsid w:val="000F0888"/>
    <w:rsid w:val="000F40B0"/>
    <w:rsid w:val="00116FE0"/>
    <w:rsid w:val="001219C9"/>
    <w:rsid w:val="00142670"/>
    <w:rsid w:val="00167613"/>
    <w:rsid w:val="001709E9"/>
    <w:rsid w:val="001B565E"/>
    <w:rsid w:val="001E507C"/>
    <w:rsid w:val="001F5CE5"/>
    <w:rsid w:val="00220BB6"/>
    <w:rsid w:val="00236054"/>
    <w:rsid w:val="0023779A"/>
    <w:rsid w:val="00246878"/>
    <w:rsid w:val="00273166"/>
    <w:rsid w:val="0027480C"/>
    <w:rsid w:val="002B0875"/>
    <w:rsid w:val="002C47C7"/>
    <w:rsid w:val="002C5D88"/>
    <w:rsid w:val="00381069"/>
    <w:rsid w:val="0038338A"/>
    <w:rsid w:val="003C2F22"/>
    <w:rsid w:val="004142A7"/>
    <w:rsid w:val="00417EA6"/>
    <w:rsid w:val="00426310"/>
    <w:rsid w:val="00487D82"/>
    <w:rsid w:val="004C051F"/>
    <w:rsid w:val="00542BD8"/>
    <w:rsid w:val="00547BB8"/>
    <w:rsid w:val="00560FD8"/>
    <w:rsid w:val="00564E07"/>
    <w:rsid w:val="00582350"/>
    <w:rsid w:val="00587273"/>
    <w:rsid w:val="00595F34"/>
    <w:rsid w:val="005A35A0"/>
    <w:rsid w:val="005D4E7B"/>
    <w:rsid w:val="0060586F"/>
    <w:rsid w:val="00622DF9"/>
    <w:rsid w:val="0067251F"/>
    <w:rsid w:val="00682C50"/>
    <w:rsid w:val="00696CEB"/>
    <w:rsid w:val="006B43C8"/>
    <w:rsid w:val="0071519E"/>
    <w:rsid w:val="00756350"/>
    <w:rsid w:val="007942B2"/>
    <w:rsid w:val="007A4F49"/>
    <w:rsid w:val="007A5333"/>
    <w:rsid w:val="007E6841"/>
    <w:rsid w:val="007F7A84"/>
    <w:rsid w:val="00814EDB"/>
    <w:rsid w:val="00815142"/>
    <w:rsid w:val="008366A0"/>
    <w:rsid w:val="00853B3E"/>
    <w:rsid w:val="00875420"/>
    <w:rsid w:val="00890CCD"/>
    <w:rsid w:val="00891C1A"/>
    <w:rsid w:val="008B157B"/>
    <w:rsid w:val="00957616"/>
    <w:rsid w:val="00964BCD"/>
    <w:rsid w:val="00981D37"/>
    <w:rsid w:val="0099066A"/>
    <w:rsid w:val="00991576"/>
    <w:rsid w:val="00A03EE4"/>
    <w:rsid w:val="00A2714E"/>
    <w:rsid w:val="00A36685"/>
    <w:rsid w:val="00A40F25"/>
    <w:rsid w:val="00A50B63"/>
    <w:rsid w:val="00A51DE9"/>
    <w:rsid w:val="00A748F4"/>
    <w:rsid w:val="00AB45B0"/>
    <w:rsid w:val="00B41D97"/>
    <w:rsid w:val="00B664F1"/>
    <w:rsid w:val="00B7506F"/>
    <w:rsid w:val="00BA0EB6"/>
    <w:rsid w:val="00BB065E"/>
    <w:rsid w:val="00BC62A2"/>
    <w:rsid w:val="00BD12E9"/>
    <w:rsid w:val="00C50AEF"/>
    <w:rsid w:val="00C64EAA"/>
    <w:rsid w:val="00C87988"/>
    <w:rsid w:val="00CD66ED"/>
    <w:rsid w:val="00CD7749"/>
    <w:rsid w:val="00D07B95"/>
    <w:rsid w:val="00DD0D50"/>
    <w:rsid w:val="00DE5984"/>
    <w:rsid w:val="00E26289"/>
    <w:rsid w:val="00E34EC7"/>
    <w:rsid w:val="00EB507F"/>
    <w:rsid w:val="00EB6A52"/>
    <w:rsid w:val="00F2599E"/>
    <w:rsid w:val="00FB2808"/>
    <w:rsid w:val="00FE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81069"/>
  </w:style>
  <w:style w:styleId="Naslov1" w:type="paragraph">
    <w:name w:val="heading 1"/>
    <w:basedOn w:val="Normal"/>
    <w:next w:val="Normal"/>
    <w:link w:val="Naslov1Char"/>
    <w:qFormat/>
    <w:rsid w:val="008B157B"/>
    <w:pPr>
      <w:keepNext/>
      <w:jc w:val="center"/>
      <w:outlineLvl w:val="0"/>
    </w:pPr>
    <w:rPr>
      <w:rFonts w:cs="Times New Roman" w:eastAsia="Arial Unicode MS"/>
      <w:b/>
      <w:bCs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8B157B"/>
    <w:pPr>
      <w:keepNext/>
      <w:jc w:val="center"/>
      <w:outlineLvl w:val="1"/>
    </w:pPr>
    <w:rPr>
      <w:rFonts w:cs="Times New Roman" w:eastAsia="Arial Unicode MS"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81069"/>
    <w:pPr>
      <w:ind w:left="720"/>
      <w:contextualSpacing/>
    </w:pPr>
  </w:style>
  <w:style w:customStyle="true" w:styleId="Naslov1Char" w:type="character">
    <w:name w:val="Naslov 1 Char"/>
    <w:basedOn w:val="Zadanifontodlomka"/>
    <w:link w:val="Naslov1"/>
    <w:rsid w:val="008B157B"/>
    <w:rPr>
      <w:rFonts w:cs="Times New Roman" w:eastAsia="Arial Unicode MS"/>
      <w:b/>
      <w:bCs/>
      <w:szCs w:val="24"/>
      <w:lang w:eastAsia="hr-HR"/>
    </w:rPr>
  </w:style>
  <w:style w:customStyle="true" w:styleId="Naslov2Char" w:type="character">
    <w:name w:val="Naslov 2 Char"/>
    <w:basedOn w:val="Zadanifontodlomka"/>
    <w:link w:val="Naslov2"/>
    <w:rsid w:val="008B157B"/>
    <w:rPr>
      <w:rFonts w:cs="Times New Roman" w:eastAsia="Arial Unicode MS"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8B157B"/>
    <w:pPr>
      <w:jc w:val="both"/>
    </w:pPr>
    <w:rPr>
      <w:rFonts w:cs="Times New Roman" w:eastAsia="Times New Roman"/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8B157B"/>
    <w:rPr>
      <w:rFonts w:cs="Times New Roman" w:eastAsia="Times New Roman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B157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B157B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B157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B157B"/>
  </w:style>
  <w:style w:styleId="Podnoje" w:type="paragraph">
    <w:name w:val="footer"/>
    <w:basedOn w:val="Normal"/>
    <w:link w:val="PodnojeChar"/>
    <w:uiPriority w:val="99"/>
    <w:unhideWhenUsed/>
    <w:rsid w:val="008B157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B157B"/>
  </w:style>
  <w:style w:styleId="Tekstrezerviranogmjesta" w:type="character">
    <w:name w:val="Placeholder Text"/>
    <w:basedOn w:val="Zadanifontodlomka"/>
    <w:uiPriority w:val="99"/>
    <w:semiHidden/>
    <w:rsid w:val="0087542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75420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75420"/>
    <w:rPr>
      <w:b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75420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75420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  <w:style w:styleId="Hiperveza" w:type="character">
    <w:name w:val="Hyperlink"/>
    <w:basedOn w:val="Zadanifontodlomka"/>
    <w:uiPriority w:val="99"/>
    <w:unhideWhenUsed/>
    <w:rsid w:val="00622DF9"/>
    <w:rPr>
      <w:color w:themeColor="hyperlink" w:val="0000FF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81069"/>
  </w:style>
  <w:style w:styleId="Naslov1" w:type="paragraph">
    <w:name w:val="heading 1"/>
    <w:basedOn w:val="Normal"/>
    <w:next w:val="Normal"/>
    <w:link w:val="Naslov1Char"/>
    <w:qFormat/>
    <w:rsid w:val="008B157B"/>
    <w:pPr>
      <w:keepNext/>
      <w:jc w:val="center"/>
      <w:outlineLvl w:val="0"/>
    </w:pPr>
    <w:rPr>
      <w:rFonts w:cs="Times New Roman" w:eastAsia="Arial Unicode MS"/>
      <w:b/>
      <w:bCs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8B157B"/>
    <w:pPr>
      <w:keepNext/>
      <w:jc w:val="center"/>
      <w:outlineLvl w:val="1"/>
    </w:pPr>
    <w:rPr>
      <w:rFonts w:cs="Times New Roman" w:eastAsia="Arial Unicode MS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81069"/>
    <w:pPr>
      <w:ind w:left="720"/>
      <w:contextualSpacing/>
    </w:pPr>
  </w:style>
  <w:style w:customStyle="1" w:styleId="Naslov1Char" w:type="character">
    <w:name w:val="Naslov 1 Char"/>
    <w:basedOn w:val="Zadanifontodlomka"/>
    <w:link w:val="Naslov1"/>
    <w:rsid w:val="008B157B"/>
    <w:rPr>
      <w:rFonts w:cs="Times New Roman" w:eastAsia="Arial Unicode MS"/>
      <w:b/>
      <w:bCs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rsid w:val="008B157B"/>
    <w:rPr>
      <w:rFonts w:cs="Times New Roman" w:eastAsia="Arial Unicode MS"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8B157B"/>
    <w:pPr>
      <w:jc w:val="both"/>
    </w:pPr>
    <w:rPr>
      <w:rFonts w:cs="Times New Roman" w:eastAsia="Times New Roman"/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8B157B"/>
    <w:rPr>
      <w:rFonts w:cs="Times New Roman" w:eastAsia="Times New Roman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B157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B157B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B157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B157B"/>
  </w:style>
  <w:style w:styleId="Podnoje" w:type="paragraph">
    <w:name w:val="footer"/>
    <w:basedOn w:val="Normal"/>
    <w:link w:val="PodnojeChar"/>
    <w:uiPriority w:val="99"/>
    <w:unhideWhenUsed/>
    <w:rsid w:val="008B157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B157B"/>
  </w:style>
  <w:style w:styleId="Tekstrezerviranogmjesta" w:type="character">
    <w:name w:val="Placeholder Text"/>
    <w:basedOn w:val="Zadanifontodlomka"/>
    <w:uiPriority w:val="99"/>
    <w:semiHidden/>
    <w:rsid w:val="0087542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75420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75420"/>
    <w:rPr>
      <w:b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75420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75420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  <w:style w:styleId="Hiperveza" w:type="character">
    <w:name w:val="Hyperlink"/>
    <w:basedOn w:val="Zadanifontodlomka"/>
    <w:uiPriority w:val="99"/>
    <w:unhideWhenUsed/>
    <w:rsid w:val="00622DF9"/>
    <w:rPr>
      <w:color w:themeColor="hyperlink"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30156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877964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218665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travnja 2017.</izvorni_sadrzaj>
    <derivirana_varijabla naziv="DomainObject.DatumDonosenjaOdluke_1">19.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1708</izvorni_sadrzaj>
    <derivirana_varijabla naziv="DomainObject.Predmet.Broj_1">1708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rujna 2016.</izvorni_sadrzaj>
    <derivirana_varijabla naziv="DomainObject.Predmet.DatumOsnivanja_1">5.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zaposlena</izvorni_sadrzaj>
    <derivirana_varijabla naziv="DomainObject.Predmet.Opis_1">2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St-1708/2016</izvorni_sadrzaj>
    <derivirana_varijabla naziv="DomainObject.Predmet.OznakaBroj_1">St-1708/2016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 MEDIAS RES j.d.o.o. za posredovanje u prometu nekretnina</izvorni_sadrzaj>
    <derivirana_varijabla naziv="DomainObject.Predmet.ProtustrankaFormated_1">  IN MEDIAS RES j.d.o.o. za posredovanje u prometu nekretnina</derivirana_varijabla>
  </DomainObject.Predmet.ProtustrankaFormated>
  <DomainObject.Predmet.ProtustrankaFormatedOIB>
    <izvorni_sadrzaj>  IN MEDIAS RES j.d.o.o. za posredovanje u prometu nekretnina, OIB 23285055152</izvorni_sadrzaj>
    <derivirana_varijabla naziv="DomainObject.Predmet.ProtustrankaFormatedOIB_1">  IN MEDIAS RES j.d.o.o. za posredovanje u prometu nekretnina, OIB 23285055152</derivirana_varijabla>
  </DomainObject.Predmet.ProtustrankaFormatedOIB>
  <DomainObject.Predmet.ProtustrankaFormatedWithAdress>
    <izvorni_sadrzaj> IN MEDIAS RES j.d.o.o. za posredovanje u prometu nekretnina, Supilova 4, 21000 Split</izvorni_sadrzaj>
    <derivirana_varijabla naziv="DomainObject.Predmet.ProtustrankaFormatedWithAdress_1"> IN MEDIAS RES j.d.o.o. za posredovanje u prometu nekretnina, Supilova 4, 21000 Split</derivirana_varijabla>
  </DomainObject.Predmet.ProtustrankaFormatedWithAdress>
  <DomainObject.Predmet.ProtustrankaFormatedWithAdressOIB>
    <izvorni_sadrzaj> IN MEDIAS RES j.d.o.o. za posredovanje u prometu nekretnina, OIB 23285055152, Supilova 4, 21000 Split</izvorni_sadrzaj>
    <derivirana_varijabla naziv="DomainObject.Predmet.ProtustrankaFormatedWithAdressOIB_1"> IN MEDIAS RES j.d.o.o. za posredovanje u prometu nekretnina, OIB 23285055152, Supilova 4, 21000 Split</derivirana_varijabla>
  </DomainObject.Predmet.ProtustrankaFormatedWithAdressOIB>
  <DomainObject.Predmet.ProtustrankaWithAdress>
    <izvorni_sadrzaj>IN MEDIAS RES j.d.o.o. za posredovanje u prometu nekretnina Supilova 4, 21000 Split</izvorni_sadrzaj>
    <derivirana_varijabla naziv="DomainObject.Predmet.ProtustrankaWithAdress_1">IN MEDIAS RES j.d.o.o. za posredovanje u prometu nekretnina Supilova 4, 21000 Split</derivirana_varijabla>
  </DomainObject.Predmet.ProtustrankaWithAdress>
  <DomainObject.Predmet.ProtustrankaWithAdressOIB>
    <izvorni_sadrzaj>IN MEDIAS RES j.d.o.o. za posredovanje u prometu nekretnina, OIB 23285055152, Supilova 4, 21000 Split</izvorni_sadrzaj>
    <derivirana_varijabla naziv="DomainObject.Predmet.ProtustrankaWithAdressOIB_1">IN MEDIAS RES j.d.o.o. za posredovanje u prometu nekretnina, OIB 23285055152, Supilova 4, 21000 Split</derivirana_varijabla>
  </DomainObject.Predmet.ProtustrankaWithAdressOIB>
  <DomainObject.Predmet.ProtustrankaNazivFormated>
    <izvorni_sadrzaj>IN MEDIAS RES j.d.o.o. za posredovanje u prometu nekretnina</izvorni_sadrzaj>
    <derivirana_varijabla naziv="DomainObject.Predmet.ProtustrankaNazivFormated_1">IN MEDIAS RES j.d.o.o. za posredovanje u prometu nekretnina</derivirana_varijabla>
  </DomainObject.Predmet.ProtustrankaNazivFormated>
  <DomainObject.Predmet.ProtustrankaNazivFormatedOIB>
    <izvorni_sadrzaj>IN MEDIAS RES j.d.o.o. za posredovanje u prometu nekretnina, OIB 23285055152</izvorni_sadrzaj>
    <derivirana_varijabla naziv="DomainObject.Predmet.ProtustrankaNazivFormatedOIB_1">IN MEDIAS RES j.d.o.o. za posredovanje u prometu nekretnina, OIB 23285055152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22473.79</izvorni_sadrzaj>
    <derivirana_varijabla naziv="DomainObject.Predmet.TrenutnaVrijednost_1">22473.79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IN MEDIAS RES j.d.o.o. za posredovanje u prometu nekretnina</item>
    </izvorni_sadrzaj>
    <derivirana_varijabla naziv="DomainObject.Predmet.ProtuStrankaListFormated_1">
      <item>IN MEDIAS RES j.d.o.o. za posredovanje u prometu nekretnina</item>
    </derivirana_varijabla>
  </DomainObject.Predmet.ProtuStrankaListFormated>
  <DomainObject.Predmet.ProtuStrankaListFormatedOIB>
    <izvorni_sadrzaj>
      <item>IN MEDIAS RES j.d.o.o. za posredovanje u prometu nekretnina, OIB 23285055152</item>
    </izvorni_sadrzaj>
    <derivirana_varijabla naziv="DomainObject.Predmet.ProtuStrankaListFormatedOIB_1">
      <item>IN MEDIAS RES j.d.o.o. za posredovanje u prometu nekretnina, OIB 23285055152</item>
    </derivirana_varijabla>
  </DomainObject.Predmet.ProtuStrankaListFormatedOIB>
  <DomainObject.Predmet.ProtuStrankaListFormatedWithAdress>
    <izvorni_sadrzaj>
      <item>IN MEDIAS RES j.d.o.o. za posredovanje u prometu nekretnina, Supilova 4, 21000 Split</item>
    </izvorni_sadrzaj>
    <derivirana_varijabla naziv="DomainObject.Predmet.ProtuStrankaListFormatedWithAdress_1">
      <item>IN MEDIAS RES j.d.o.o. za posredovanje u prometu nekretnina, Supilova 4, 21000 Split</item>
    </derivirana_varijabla>
  </DomainObject.Predmet.ProtuStrankaListFormatedWithAdress>
  <DomainObject.Predmet.ProtuStrankaListFormatedWithAdressOIB>
    <izvorni_sadrzaj>
      <item>IN MEDIAS RES j.d.o.o. za posredovanje u prometu nekretnina, OIB 23285055152, Supilova 4, 21000 Split</item>
    </izvorni_sadrzaj>
    <derivirana_varijabla naziv="DomainObject.Predmet.ProtuStrankaListFormatedWithAdressOIB_1">
      <item>IN MEDIAS RES j.d.o.o. za posredovanje u prometu nekretnina, OIB 23285055152, Supilova 4, 21000 Split</item>
    </derivirana_varijabla>
  </DomainObject.Predmet.ProtuStrankaListFormatedWithAdressOIB>
  <DomainObject.Predmet.ProtuStrankaListNazivFormated>
    <izvorni_sadrzaj>
      <item>IN MEDIAS RES j.d.o.o. za posredovanje u prometu nekretnina</item>
    </izvorni_sadrzaj>
    <derivirana_varijabla naziv="DomainObject.Predmet.ProtuStrankaListNazivFormated_1">
      <item>IN MEDIAS RES j.d.o.o. za posredovanje u prometu nekretnina</item>
    </derivirana_varijabla>
  </DomainObject.Predmet.ProtuStrankaListNazivFormated>
  <DomainObject.Predmet.ProtuStrankaListNazivFormatedOIB>
    <izvorni_sadrzaj>
      <item>IN MEDIAS RES j.d.o.o. za posredovanje u prometu nekretnina, OIB 23285055152</item>
    </izvorni_sadrzaj>
    <derivirana_varijabla naziv="DomainObject.Predmet.ProtuStrankaListNazivFormatedOIB_1">
      <item>IN MEDIAS RES j.d.o.o. za posredovanje u prometu nekretnina, OIB 23285055152</item>
    </derivirana_varijabla>
  </DomainObject.Predmet.ProtuStrankaListNazivFormatedOIB>
  <DomainObject.Predmet.OstaliListFormated>
    <izvorni_sadrzaj>
      <item>Petra Vidović</item>
    </izvorni_sadrzaj>
    <derivirana_varijabla naziv="DomainObject.Predmet.OstaliListFormated_1">
      <item>Petra Vidović</item>
    </derivirana_varijabla>
  </DomainObject.Predmet.OstaliListFormated>
  <DomainObject.Predmet.OstaliListFormatedOIB>
    <izvorni_sadrzaj>
      <item>Petra Vidović, OIB 20106623703</item>
    </izvorni_sadrzaj>
    <derivirana_varijabla naziv="DomainObject.Predmet.OstaliListFormatedOIB_1">
      <item>Petra Vidović, OIB 20106623703</item>
    </derivirana_varijabla>
  </DomainObject.Predmet.OstaliListFormatedOIB>
  <DomainObject.Predmet.OstaliListFormatedWithAdress>
    <izvorni_sadrzaj>
      <item>Petra Vidović, Pod Kosom 35, 21000 Split</item>
    </izvorni_sadrzaj>
    <derivirana_varijabla naziv="DomainObject.Predmet.OstaliListFormatedWithAdress_1">
      <item>Petra Vidović, Pod Kosom 35, 21000 Split</item>
    </derivirana_varijabla>
  </DomainObject.Predmet.OstaliListFormatedWithAdress>
  <DomainObject.Predmet.OstaliListFormatedWithAdressOIB>
    <izvorni_sadrzaj>
      <item>Petra Vidović, OIB 20106623703, Pod Kosom 35, 21000 Split</item>
    </izvorni_sadrzaj>
    <derivirana_varijabla naziv="DomainObject.Predmet.OstaliListFormatedWithAdressOIB_1">
      <item>Petra Vidović, OIB 20106623703, Pod Kosom 35, 21000 Split</item>
    </derivirana_varijabla>
  </DomainObject.Predmet.OstaliListFormatedWithAdressOIB>
  <DomainObject.Predmet.OstaliListNazivFormated>
    <izvorni_sadrzaj>
      <item>Petra Vidović</item>
    </izvorni_sadrzaj>
    <derivirana_varijabla naziv="DomainObject.Predmet.OstaliListNazivFormated_1">
      <item>Petra Vidović</item>
    </derivirana_varijabla>
  </DomainObject.Predmet.OstaliListNazivFormated>
  <DomainObject.Predmet.OstaliListNazivFormatedOIB>
    <izvorni_sadrzaj>
      <item>Petra Vidović, OIB 20106623703</item>
    </izvorni_sadrzaj>
    <derivirana_varijabla naziv="DomainObject.Predmet.OstaliListNazivFormatedOIB_1">
      <item>Petra Vidović, OIB 20106623703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travnja 2017.</izvorni_sadrzaj>
    <derivirana_varijabla naziv="DomainObject.Datum_1">19.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IN MEDIAS RES j.d.o.o. za posredovanje u prometu nekretnina</izvorni_sadrzaj>
    <derivirana_varijabla naziv="DomainObject.Predmet.ProtustrankaIDrugi_1">IN MEDIAS RES j.d.o.o. za posredovanje u prometu nekretnina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IN MEDIAS RES j.d.o.o. za posredovanje u prometu nekretnina, OIB 23285055152, Supilova 4, 21000 Split</izvorni_sadrzaj>
    <derivirana_varijabla naziv="DomainObject.Predmet.ProtustrankaIDrugiAdressOIB_1">IN MEDIAS RES j.d.o.o. za posredovanje u prometu nekretnina, OIB 23285055152, Supilova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 MEDIAS RES j.d.o.o. za posredovanje u prometu nekretnina</item>
      <item>FINANCIJSKA AGENCIJA, RC SPLIT</item>
      <item>Petra Vidović</item>
    </izvorni_sadrzaj>
    <derivirana_varijabla naziv="DomainObject.Predmet.SudioniciListNaziv_1">
      <item>IN MEDIAS RES j.d.o.o. za posredovanje u prometu nekretnina</item>
      <item>FINANCIJSKA AGENCIJA, RC SPLIT</item>
      <item>Petra Vidović</item>
    </derivirana_varijabla>
  </DomainObject.Predmet.SudioniciListNaziv>
  <DomainObject.Predmet.SudioniciListAdressOIB>
    <izvorni_sadrzaj>
      <item>IN MEDIAS RES j.d.o.o. za posredovanje u prometu nekretnina, OIB 23285055152, Supilova 4,21000 Split</item>
      <item>FINANCIJSKA AGENCIJA, RC SPLIT, OIB 85821130368, Mažuranićevo šetalište 24 b,21000 Split</item>
      <item>Petra Vidović, OIB 20106623703, Pod Kosom 35,21000 Split</item>
    </izvorni_sadrzaj>
    <derivirana_varijabla naziv="DomainObject.Predmet.SudioniciListAdressOIB_1">
      <item>IN MEDIAS RES j.d.o.o. za posredovanje u prometu nekretnina, OIB 23285055152, Supilova 4,21000 Split</item>
      <item>FINANCIJSKA AGENCIJA, RC SPLIT, OIB 85821130368, Mažuranićevo šetalište 24 b,21000 Split</item>
      <item>Petra Vidović, OIB 20106623703, Pod Kosom 35,21000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23285055152</item>
      <item>, OIB 85821130368</item>
      <item>, OIB 20106623703</item>
    </izvorni_sadrzaj>
    <derivirana_varijabla naziv="DomainObject.Predmet.SudioniciListNazivOIB_1">
      <item>, OIB 23285055152</item>
      <item>, OIB 85821130368</item>
      <item>, OIB 20106623703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CF307FD-209A-485E-97D0-22B4B6F548A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921</properties:Words>
  <properties:Characters>4904</properties:Characters>
  <properties:Lines>96</properties:Lines>
  <properties:Paragraphs>48</properties:Paragraphs>
  <properties:TotalTime>88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5833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2017-03-27T11:55:00Z</dcterms:created>
  <dc:creator>Katarina Mikulić</dc:creator>
  <cp:lastModifiedBy>Ana Golub Gruić</cp:lastModifiedBy>
  <cp:lastPrinted>2017-04-12T08:16:00Z</cp:lastPrinted>
  <dcterms:modified xmlns:xsi="http://www.w3.org/2001/XMLSchema-instance" xsi:type="dcterms:W3CDTF">2017-04-19T07:08:00Z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