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fed9867" w14:paraId="fed9867" w:rsidRDefault="002A38EB" w:rsidP="002A38EB" w:rsidR="002A38EB" w:rsidRPr="008B00D4">
      <w:pPr>
        <w:pStyle w:val="Naslov2"/>
        <w15:collapsed w:val="false"/>
        <w:rPr>
          <w:b w:val="false"/>
          <w:bCs/>
          <w:sz w:val="24"/>
          <w:szCs w:val="24"/>
        </w:rPr>
      </w:pPr>
      <w:bookmarkStart w:name="_GoBack" w:id="0"/>
      <w:bookmarkEnd w:id="0"/>
      <w:r w:rsidRPr="008B00D4">
        <w:rPr>
          <w:b w:val="false"/>
          <w:bCs/>
          <w:sz w:val="24"/>
          <w:szCs w:val="24"/>
        </w:rPr>
        <w:t xml:space="preserve">         </w:t>
      </w:r>
      <w:r w:rsidRPr="008B00D4">
        <w:rPr>
          <w:noProof/>
          <w:sz w:val="24"/>
          <w:szCs w:val="24"/>
        </w:rPr>
        <w:drawing>
          <wp:inline distR="0" distL="0" distB="0" distT="0">
            <wp:extent cy="753465" cx="564727"/>
            <wp:effectExtent b="8890" r="6985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53644" cx="5648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2A38EB" w:rsidP="002A38EB" w:rsidR="002A38EB" w:rsidRPr="008B00D4">
      <w:pPr>
        <w:pStyle w:val="Naslov2"/>
        <w:rPr>
          <w:b w:val="false"/>
          <w:bCs/>
          <w:sz w:val="24"/>
          <w:szCs w:val="24"/>
        </w:rPr>
      </w:pPr>
      <w:r w:rsidRPr="008B00D4">
        <w:rPr>
          <w:b w:val="false"/>
          <w:bCs/>
          <w:sz w:val="24"/>
          <w:szCs w:val="24"/>
        </w:rPr>
        <w:t>REPUBLIKA HRVATSKA</w:t>
      </w:r>
    </w:p>
    <w:p w:rsidRDefault="002A38EB" w:rsidP="002A38EB" w:rsidR="002A38EB" w:rsidRPr="008B00D4">
      <w:pPr>
        <w:jc w:val="both"/>
        <w:rPr>
          <w:sz w:val="24"/>
          <w:szCs w:val="24"/>
        </w:rPr>
      </w:pPr>
      <w:r w:rsidRPr="008B00D4">
        <w:rPr>
          <w:sz w:val="24"/>
          <w:szCs w:val="24"/>
        </w:rPr>
        <w:t>Trgovački sud u Zagrebu</w:t>
      </w:r>
    </w:p>
    <w:p w:rsidRDefault="002A38EB" w:rsidP="002A38EB" w:rsidR="002A38EB" w:rsidRPr="008B00D4">
      <w:pPr>
        <w:jc w:val="both"/>
        <w:rPr>
          <w:sz w:val="24"/>
          <w:szCs w:val="24"/>
        </w:rPr>
      </w:pPr>
      <w:r w:rsidRPr="008B00D4">
        <w:rPr>
          <w:sz w:val="24"/>
          <w:szCs w:val="24"/>
        </w:rPr>
        <w:t>Zagreb, Amruševa 2/II</w:t>
      </w:r>
      <w:r w:rsidR="008B00D4">
        <w:rPr>
          <w:sz w:val="24"/>
          <w:szCs w:val="24"/>
        </w:rPr>
        <w:t xml:space="preserve"> (pp 432)</w:t>
      </w:r>
    </w:p>
    <w:p w:rsidRDefault="002A38EB" w:rsidP="002A38EB" w:rsidR="002A38EB">
      <w:pPr>
        <w:jc w:val="both"/>
      </w:pPr>
    </w:p>
    <w:p w:rsidRDefault="002A38EB" w:rsidP="002A38EB" w:rsidR="002A38EB">
      <w:pPr>
        <w:jc w:val="right"/>
        <w:rPr>
          <w:sz w:val="24"/>
          <w:szCs w:val="24"/>
        </w:rPr>
      </w:pPr>
      <w:r>
        <w:rPr>
          <w:b/>
          <w:sz w:val="24"/>
          <w:szCs w:val="24"/>
        </w:rPr>
        <w:t xml:space="preserve">  </w:t>
      </w:r>
      <w:r w:rsidR="00EE6929">
        <w:rPr>
          <w:sz w:val="24"/>
          <w:szCs w:val="24"/>
        </w:rPr>
        <w:t>2</w:t>
      </w:r>
      <w:r>
        <w:rPr>
          <w:sz w:val="24"/>
          <w:szCs w:val="24"/>
        </w:rPr>
        <w:t>0.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St-</w:t>
      </w:r>
      <w:r w:rsidR="008B00D4">
        <w:rPr>
          <w:sz w:val="24"/>
          <w:szCs w:val="24"/>
        </w:rPr>
        <w:t>652/18</w:t>
      </w:r>
      <w:r w:rsidR="00D1576E">
        <w:rPr>
          <w:sz w:val="24"/>
          <w:szCs w:val="24"/>
        </w:rPr>
        <w:t xml:space="preserve"> -8</w:t>
      </w:r>
      <w:r>
        <w:rPr>
          <w:sz w:val="24"/>
          <w:szCs w:val="24"/>
        </w:rPr>
        <w:t xml:space="preserve">   </w:t>
      </w:r>
    </w:p>
    <w:p w:rsidRDefault="002A38EB" w:rsidP="002A38EB" w:rsidR="002A38EB">
      <w:pPr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               </w:t>
      </w:r>
    </w:p>
    <w:p w:rsidRDefault="002A38EB" w:rsidP="002A38EB" w:rsidR="002A38EB">
      <w:pPr>
        <w:ind w:firstLine="708" w:left="2124"/>
        <w:rPr>
          <w:sz w:val="24"/>
        </w:rPr>
      </w:pPr>
      <w:r>
        <w:rPr>
          <w:sz w:val="24"/>
        </w:rPr>
        <w:t xml:space="preserve">R E P U B L I K A  H R V A T S K A </w:t>
      </w:r>
    </w:p>
    <w:p w:rsidRDefault="002A38EB" w:rsidP="002A38EB" w:rsidR="002A38EB">
      <w:pPr>
        <w:ind w:firstLine="708" w:left="2124"/>
        <w:rPr>
          <w:sz w:val="24"/>
        </w:rPr>
      </w:pPr>
    </w:p>
    <w:p w:rsidRDefault="00E30B93" w:rsidP="002A38EB" w:rsidR="002A38EB">
      <w:pPr>
        <w:jc w:val="center"/>
        <w:rPr>
          <w:sz w:val="24"/>
        </w:rPr>
      </w:pPr>
      <w:r>
        <w:rPr>
          <w:sz w:val="24"/>
        </w:rPr>
        <w:t>R J E Š E N J E</w:t>
      </w:r>
    </w:p>
    <w:p w:rsidRDefault="002A38EB" w:rsidP="002A38EB" w:rsidR="002A38EB">
      <w:pPr>
        <w:jc w:val="center"/>
        <w:rPr>
          <w:b/>
          <w:sz w:val="24"/>
        </w:rPr>
      </w:pPr>
    </w:p>
    <w:p w:rsidRDefault="002A38EB" w:rsidP="002A38EB" w:rsidR="002A38EB" w:rsidRPr="008B00D4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TRGOVAČKI SUD U </w:t>
      </w:r>
      <w:r w:rsidRPr="008B00D4">
        <w:rPr>
          <w:sz w:val="24"/>
          <w:szCs w:val="24"/>
        </w:rPr>
        <w:t xml:space="preserve">ZAGREBU, po sucu </w:t>
      </w:r>
      <w:r w:rsidR="00EE6929" w:rsidRPr="008B00D4">
        <w:rPr>
          <w:sz w:val="24"/>
          <w:szCs w:val="24"/>
        </w:rPr>
        <w:t>pojedincu</w:t>
      </w:r>
      <w:r w:rsidRPr="008B00D4">
        <w:rPr>
          <w:sz w:val="24"/>
          <w:szCs w:val="24"/>
        </w:rPr>
        <w:t xml:space="preserve"> Luciji Butigan, </w:t>
      </w:r>
      <w:r w:rsidR="006506D4" w:rsidRPr="006506D4">
        <w:rPr>
          <w:sz w:val="24"/>
          <w:szCs w:val="24"/>
        </w:rPr>
        <w:t>postupajući po prijedlogu dužnika MARION FANTASTIC j.d.o.o. za trgovinu i usluge, Zagreb (Grad Zagreb), Ratarska 75 A, OIB 59321667427, radi otvaranja predstečajnog postupka</w:t>
      </w:r>
      <w:r w:rsidR="00E30B93" w:rsidRPr="008B00D4">
        <w:rPr>
          <w:sz w:val="24"/>
          <w:szCs w:val="24"/>
        </w:rPr>
        <w:t>, dana 26</w:t>
      </w:r>
      <w:r w:rsidRPr="008B00D4">
        <w:rPr>
          <w:sz w:val="24"/>
          <w:szCs w:val="24"/>
        </w:rPr>
        <w:t xml:space="preserve">. </w:t>
      </w:r>
      <w:r w:rsidR="00E30B93" w:rsidRPr="008B00D4">
        <w:rPr>
          <w:sz w:val="24"/>
          <w:szCs w:val="24"/>
        </w:rPr>
        <w:t>travnja</w:t>
      </w:r>
      <w:r w:rsidR="00EE6929" w:rsidRPr="008B00D4">
        <w:rPr>
          <w:sz w:val="24"/>
          <w:szCs w:val="24"/>
        </w:rPr>
        <w:t xml:space="preserve"> 2018.</w:t>
      </w:r>
      <w:r w:rsidRPr="008B00D4">
        <w:rPr>
          <w:sz w:val="24"/>
          <w:szCs w:val="24"/>
        </w:rPr>
        <w:t xml:space="preserve"> godine</w:t>
      </w:r>
    </w:p>
    <w:p w:rsidRDefault="002A38EB" w:rsidP="002A38EB" w:rsidR="002A38EB">
      <w:pPr>
        <w:ind w:firstLine="708"/>
        <w:jc w:val="both"/>
        <w:rPr>
          <w:sz w:val="24"/>
          <w:szCs w:val="24"/>
        </w:rPr>
      </w:pPr>
    </w:p>
    <w:p w:rsidRDefault="00E30B93" w:rsidP="002A38EB" w:rsidR="002A38EB">
      <w:pPr>
        <w:widowControl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r i j e š i o</w:t>
      </w:r>
      <w:r w:rsidR="002A38EB">
        <w:rPr>
          <w:sz w:val="24"/>
          <w:szCs w:val="24"/>
        </w:rPr>
        <w:t xml:space="preserve">  je </w:t>
      </w:r>
    </w:p>
    <w:p w:rsidRDefault="008B00D4" w:rsidP="002A38EB" w:rsidR="008B00D4">
      <w:pPr>
        <w:widowControl/>
        <w:jc w:val="both"/>
        <w:rPr>
          <w:sz w:val="24"/>
          <w:szCs w:val="24"/>
        </w:rPr>
      </w:pPr>
    </w:p>
    <w:p w:rsidRDefault="006506D4" w:rsidP="002067E2" w:rsidR="008B00D4">
      <w:pPr>
        <w:widowControl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U predstečajnom postupku pod posl. br. St-652/18 nad dužnikom </w:t>
      </w:r>
      <w:r w:rsidRPr="006506D4">
        <w:rPr>
          <w:sz w:val="24"/>
          <w:szCs w:val="24"/>
        </w:rPr>
        <w:t>MARION FANTASTIC j.d.o.o. za trgovinu i usluge, Zagreb (Grad Zagreb), Ratarska 75 A, OIB 59321667427</w:t>
      </w:r>
      <w:r>
        <w:rPr>
          <w:sz w:val="24"/>
          <w:szCs w:val="24"/>
        </w:rPr>
        <w:t>, prijedlog dužnika za otvaranja predstečajnog postupka se odbacuje.</w:t>
      </w:r>
    </w:p>
    <w:p w:rsidRDefault="008B00D4" w:rsidP="002A38EB" w:rsidR="008B00D4">
      <w:pPr>
        <w:widowControl/>
        <w:jc w:val="both"/>
        <w:rPr>
          <w:sz w:val="24"/>
          <w:szCs w:val="24"/>
        </w:rPr>
      </w:pPr>
    </w:p>
    <w:p w:rsidRDefault="008B00D4" w:rsidP="008B00D4" w:rsidR="008B00D4">
      <w:pPr>
        <w:widowControl/>
        <w:jc w:val="center"/>
        <w:rPr>
          <w:sz w:val="24"/>
          <w:szCs w:val="24"/>
        </w:rPr>
      </w:pPr>
      <w:r>
        <w:rPr>
          <w:sz w:val="24"/>
          <w:szCs w:val="24"/>
        </w:rPr>
        <w:t>Obrazloženje</w:t>
      </w:r>
    </w:p>
    <w:p w:rsidRDefault="008B00D4" w:rsidP="008B00D4" w:rsidR="008B00D4">
      <w:pPr>
        <w:widowControl/>
        <w:jc w:val="center"/>
        <w:rPr>
          <w:sz w:val="24"/>
          <w:szCs w:val="24"/>
        </w:rPr>
      </w:pPr>
    </w:p>
    <w:p w:rsidRDefault="002067E2" w:rsidP="002067E2" w:rsidR="008B00D4">
      <w:pPr>
        <w:widowControl/>
        <w:tabs>
          <w:tab w:pos="709" w:val="left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2067E2">
        <w:rPr>
          <w:sz w:val="24"/>
          <w:szCs w:val="24"/>
        </w:rPr>
        <w:t>Podnositelj prijedloga MARION FANTASTIC j.d.o.o. za trgovinu i usluge, Zagreb (Grad Zagreb), Ratarska 75 A, OIB 59321667427, podnio je ovom sudu dana 6. ožujka 2018., na temelju odredbe članka 16. i čl. 25. stavak 1. Stečajnog zakona (N.N. br. 71/15,104/17, dalje: SZ), prijedlog za otvaranje predstečajnog postupka.</w:t>
      </w:r>
    </w:p>
    <w:p w:rsidRDefault="008B00D4" w:rsidP="008B00D4" w:rsidR="008B00D4">
      <w:pPr>
        <w:widowControl/>
        <w:jc w:val="center"/>
        <w:rPr>
          <w:sz w:val="24"/>
          <w:szCs w:val="24"/>
        </w:rPr>
      </w:pPr>
    </w:p>
    <w:p w:rsidRDefault="009E3708" w:rsidP="009E3708" w:rsidR="009E3708">
      <w:pPr>
        <w:widowControl/>
        <w:ind w:firstLine="708"/>
        <w:jc w:val="both"/>
        <w:rPr>
          <w:sz w:val="24"/>
          <w:szCs w:val="24"/>
        </w:rPr>
      </w:pPr>
      <w:r w:rsidRPr="009E3708">
        <w:rPr>
          <w:sz w:val="24"/>
          <w:szCs w:val="24"/>
        </w:rPr>
        <w:t>Odredbom članka 16. st. 1. SZ-a propisano je</w:t>
      </w:r>
      <w:r>
        <w:rPr>
          <w:sz w:val="24"/>
          <w:szCs w:val="24"/>
        </w:rPr>
        <w:t>,</w:t>
      </w:r>
      <w:r w:rsidRPr="009E3708">
        <w:rPr>
          <w:sz w:val="24"/>
          <w:szCs w:val="24"/>
        </w:rPr>
        <w:t xml:space="preserve"> kako se prijedlog za otvaranje predstečajnog postupka podnosi sudu na propisanom obrascu, te sadržava podatke za identifikaciju dužnika i podnositelja prije</w:t>
      </w:r>
      <w:r>
        <w:rPr>
          <w:sz w:val="24"/>
          <w:szCs w:val="24"/>
        </w:rPr>
        <w:t>dloga i popis imovine i obveza, a zatim je čl.</w:t>
      </w:r>
      <w:r w:rsidRPr="009E3708">
        <w:rPr>
          <w:sz w:val="24"/>
          <w:szCs w:val="24"/>
        </w:rPr>
        <w:t xml:space="preserve"> 17. SZ-a </w:t>
      </w:r>
      <w:r>
        <w:rPr>
          <w:sz w:val="24"/>
          <w:szCs w:val="24"/>
        </w:rPr>
        <w:t>propisano  što sve sadržava popis imovine i obveza dužnika.</w:t>
      </w:r>
    </w:p>
    <w:p w:rsidRDefault="002A38EB" w:rsidP="009E3708" w:rsidR="002A38EB">
      <w:pPr>
        <w:widowControl/>
        <w:ind w:firstLine="708"/>
        <w:jc w:val="both"/>
        <w:rPr>
          <w:sz w:val="24"/>
          <w:szCs w:val="24"/>
        </w:rPr>
      </w:pPr>
    </w:p>
    <w:p w:rsidRDefault="009E3708" w:rsidP="009E3708" w:rsidR="002067E2">
      <w:pPr>
        <w:widowControl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Kako u konkretnom slučaju</w:t>
      </w:r>
      <w:r w:rsidRPr="009E3708">
        <w:rPr>
          <w:sz w:val="24"/>
          <w:szCs w:val="24"/>
        </w:rPr>
        <w:t xml:space="preserve"> podnositeljev prijedlog za o</w:t>
      </w:r>
      <w:r>
        <w:rPr>
          <w:sz w:val="24"/>
          <w:szCs w:val="24"/>
        </w:rPr>
        <w:t>tvaranje predstečajnog postupka nije sadržavao</w:t>
      </w:r>
      <w:r w:rsidRPr="009E370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sve tražene isprave sukladno </w:t>
      </w:r>
      <w:r w:rsidRPr="009E3708">
        <w:rPr>
          <w:sz w:val="24"/>
          <w:szCs w:val="24"/>
        </w:rPr>
        <w:t>čl. 17. stavak 1.,</w:t>
      </w:r>
      <w:r>
        <w:rPr>
          <w:sz w:val="24"/>
          <w:szCs w:val="24"/>
        </w:rPr>
        <w:t xml:space="preserve"> čl. 26. i  čl. 27. SZ-a, to je sud rješenjem br. St-652/18 od 14. ožujka 2018.g. dužnika pozvao na dopunu prijedloga, uz upozorenje da ukoliko u dodijeljenom roku ne postupi po uputama za dopunu prijedloga, da će sud prijedlog odbaciti.</w:t>
      </w:r>
    </w:p>
    <w:p w:rsidRDefault="00440292" w:rsidP="009E3708" w:rsidR="00440292">
      <w:pPr>
        <w:widowControl/>
        <w:ind w:firstLine="708"/>
        <w:jc w:val="both"/>
        <w:rPr>
          <w:sz w:val="24"/>
          <w:szCs w:val="24"/>
        </w:rPr>
      </w:pPr>
    </w:p>
    <w:p w:rsidRDefault="009E3708" w:rsidP="009E3708" w:rsidR="009E3708">
      <w:pPr>
        <w:widowControl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Prethodno citirano rješenje dostavljeno je dužniku na adresu iz sudskog registra, a koja adresa je ujedno i navedena i na prijedlogu dužnika za otvaranje predstečajn</w:t>
      </w:r>
      <w:r w:rsidR="005A3D01">
        <w:rPr>
          <w:sz w:val="24"/>
          <w:szCs w:val="24"/>
        </w:rPr>
        <w:t>og postupka (list 1 i 21 spisa), kao i na adresu zakonskog zastupnika dužnika, a kako je ista navedena u izvatku iz sudskog registra (list 22 spisa).</w:t>
      </w:r>
    </w:p>
    <w:p w:rsidRDefault="00440292" w:rsidP="009E3708" w:rsidR="00440292">
      <w:pPr>
        <w:widowControl/>
        <w:ind w:firstLine="708"/>
        <w:jc w:val="both"/>
        <w:rPr>
          <w:sz w:val="24"/>
          <w:szCs w:val="24"/>
        </w:rPr>
      </w:pPr>
    </w:p>
    <w:p w:rsidRDefault="005A3D01" w:rsidP="009E3708" w:rsidR="005A3D01">
      <w:pPr>
        <w:widowControl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Kako su se pismena s navedenih adresa vratila s naznakom ''nepoznat'' i ''obaviješten nije podigao pošiljku'', zatim je dostava, sukladno čl. 12. SZ-a, dostavljena objavom na </w:t>
      </w:r>
      <w:r>
        <w:rPr>
          <w:sz w:val="24"/>
          <w:szCs w:val="24"/>
        </w:rPr>
        <w:lastRenderedPageBreak/>
        <w:t>mrežnoj stranici e-oglasna ploča Trgovačkog suda u Zagrebu dana 29. ožujka 2018.g. (list 29 spisa) , odnosno danom 9. travnja 2018.g. (list 30 spisa).</w:t>
      </w:r>
    </w:p>
    <w:p w:rsidRDefault="00440292" w:rsidP="009E3708" w:rsidR="00440292">
      <w:pPr>
        <w:widowControl/>
        <w:ind w:firstLine="708"/>
        <w:jc w:val="both"/>
        <w:rPr>
          <w:sz w:val="24"/>
          <w:szCs w:val="24"/>
        </w:rPr>
      </w:pPr>
    </w:p>
    <w:p w:rsidRDefault="005A3D01" w:rsidP="009E3708" w:rsidR="005A3D01">
      <w:pPr>
        <w:widowControl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Dužnik je  dana 16. travnja 2018.g. pisanim podneskom u ovosudni spis dostavio očitovanje, odnosno traženje po rješenju o dopuni prijedloga (list 31-63 spisa).</w:t>
      </w:r>
    </w:p>
    <w:p w:rsidRDefault="002E6370" w:rsidP="009E3708" w:rsidR="002E6370">
      <w:pPr>
        <w:widowControl/>
        <w:ind w:firstLine="708"/>
        <w:jc w:val="both"/>
        <w:rPr>
          <w:sz w:val="24"/>
          <w:szCs w:val="24"/>
        </w:rPr>
      </w:pPr>
    </w:p>
    <w:p w:rsidRDefault="00DD0A57" w:rsidP="009E3708" w:rsidR="00DA1A04">
      <w:pPr>
        <w:widowControl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Uvidom u dostavljenu dokumentaciju utvrđeno je da dužnik nije postupio po toč. II.3. u odnosu na novčane i nenovčane tražbine dužnika, budući da je za traženo dostavio presliku bilance (list 37 spisa), a zapravo trebao je decidirano navesti sve svoje vjerovnike</w:t>
      </w:r>
      <w:r w:rsidR="002E6370">
        <w:rPr>
          <w:sz w:val="24"/>
          <w:szCs w:val="24"/>
        </w:rPr>
        <w:t xml:space="preserve">, odnosno trebao je dostaviti popis </w:t>
      </w:r>
      <w:r>
        <w:rPr>
          <w:sz w:val="24"/>
          <w:szCs w:val="24"/>
        </w:rPr>
        <w:t xml:space="preserve"> s punim imenima, oznakama, adresama i OIB-ima, evidentiranim iznosima, kao i dostaviti podatak da li vjerovnici posjeduju eventualno ovršnu ispravu. Nadalje, </w:t>
      </w:r>
      <w:r w:rsidR="002E6370">
        <w:rPr>
          <w:sz w:val="24"/>
          <w:szCs w:val="24"/>
        </w:rPr>
        <w:t>u odnosu na toč. II.7.</w:t>
      </w:r>
      <w:r w:rsidR="00742270">
        <w:rPr>
          <w:sz w:val="24"/>
          <w:szCs w:val="24"/>
        </w:rPr>
        <w:t xml:space="preserve"> obveze dužnika uneseni u njegove poslovne knjige, dužnik je dostavio presliku iz bilance  (list 38 spisa), a zapravo je trebao detaljno specificirati sve svoje obveze prema svojim vjerovnicima, na način da svakog vjerovnika točno navede sa svojim imenom, adresom i OIB-om, kao  i s točnim iznosima evidentiranim u obvezama dužnika , odnosno tražbine prema vjerovnicima treba</w:t>
      </w:r>
      <w:r w:rsidR="002E1843">
        <w:rPr>
          <w:sz w:val="24"/>
          <w:szCs w:val="24"/>
        </w:rPr>
        <w:t>o</w:t>
      </w:r>
      <w:r w:rsidR="00742270">
        <w:rPr>
          <w:sz w:val="24"/>
          <w:szCs w:val="24"/>
        </w:rPr>
        <w:t xml:space="preserve"> je specificirati po grupama, jer iz preslike bilance u grupi </w:t>
      </w:r>
      <w:r w:rsidR="002B15C5">
        <w:rPr>
          <w:sz w:val="24"/>
          <w:szCs w:val="24"/>
        </w:rPr>
        <w:t>(D- kratkoročne obveze), vidljivo je</w:t>
      </w:r>
      <w:r w:rsidR="002E1843">
        <w:rPr>
          <w:sz w:val="24"/>
          <w:szCs w:val="24"/>
        </w:rPr>
        <w:t>,</w:t>
      </w:r>
      <w:r w:rsidR="002B15C5">
        <w:rPr>
          <w:sz w:val="24"/>
          <w:szCs w:val="24"/>
        </w:rPr>
        <w:t xml:space="preserve"> da postoje četiri podgrupe različitih obveza</w:t>
      </w:r>
      <w:r w:rsidR="00F071FB">
        <w:rPr>
          <w:sz w:val="24"/>
          <w:szCs w:val="24"/>
        </w:rPr>
        <w:t>, ali se ne vidi na koje se vjerovnike to odnosi.</w:t>
      </w:r>
      <w:r w:rsidR="00074353">
        <w:rPr>
          <w:sz w:val="24"/>
          <w:szCs w:val="24"/>
        </w:rPr>
        <w:t xml:space="preserve"> Ovaj podatak za provedbu predstečajnog postupka je neophodan i vrlo bitan, jer isti se uz rješenje o otvaranju predstečajnog postupka dostavlja Financijskoj agenciji, a isti je i osnova za provedbu čl. 39. SZ-a u odnosu na predmnjevu prijave tražbina.</w:t>
      </w:r>
    </w:p>
    <w:p w:rsidRDefault="005A3D01" w:rsidP="009E3708" w:rsidR="005A3D01">
      <w:pPr>
        <w:widowControl/>
        <w:ind w:firstLine="708"/>
        <w:jc w:val="both"/>
        <w:rPr>
          <w:sz w:val="24"/>
          <w:szCs w:val="24"/>
        </w:rPr>
      </w:pPr>
    </w:p>
    <w:p w:rsidRDefault="000A0DAD" w:rsidP="009E3708" w:rsidR="000A0DAD">
      <w:pPr>
        <w:widowControl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Slijedom prethodno utvrđenog i navedenog, proizlazi da dužnik nije postupio po nalogu suda iz rješenja za dopunu,  a kako je odredbom čl. 31. stavak 2. SZ-a propisano </w:t>
      </w:r>
      <w:r w:rsidRPr="009E3708">
        <w:rPr>
          <w:sz w:val="24"/>
          <w:szCs w:val="24"/>
        </w:rPr>
        <w:t xml:space="preserve"> postupanje suda u odnosu na nepotpune prijedloge za otvaranje predstečajnog postupka,</w:t>
      </w:r>
      <w:r w:rsidR="00F26AF8">
        <w:rPr>
          <w:sz w:val="24"/>
          <w:szCs w:val="24"/>
        </w:rPr>
        <w:t xml:space="preserve"> to</w:t>
      </w:r>
      <w:r w:rsidRPr="009E370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je </w:t>
      </w:r>
      <w:r w:rsidRPr="009E3708">
        <w:rPr>
          <w:sz w:val="24"/>
          <w:szCs w:val="24"/>
        </w:rPr>
        <w:t xml:space="preserve"> sud u </w:t>
      </w:r>
      <w:r>
        <w:rPr>
          <w:sz w:val="24"/>
          <w:szCs w:val="24"/>
        </w:rPr>
        <w:t>konkretnom</w:t>
      </w:r>
      <w:r w:rsidRPr="009E3708">
        <w:rPr>
          <w:sz w:val="24"/>
          <w:szCs w:val="24"/>
        </w:rPr>
        <w:t xml:space="preserve"> slučaju </w:t>
      </w:r>
      <w:r>
        <w:rPr>
          <w:sz w:val="24"/>
          <w:szCs w:val="24"/>
        </w:rPr>
        <w:t>i naložio</w:t>
      </w:r>
      <w:r w:rsidRPr="009E3708">
        <w:rPr>
          <w:sz w:val="24"/>
          <w:szCs w:val="24"/>
        </w:rPr>
        <w:t xml:space="preserve"> podnositelju</w:t>
      </w:r>
      <w:r>
        <w:rPr>
          <w:sz w:val="24"/>
          <w:szCs w:val="24"/>
        </w:rPr>
        <w:t xml:space="preserve"> prijedloga</w:t>
      </w:r>
      <w:r w:rsidR="00F26AF8">
        <w:rPr>
          <w:sz w:val="24"/>
          <w:szCs w:val="24"/>
        </w:rPr>
        <w:t xml:space="preserve"> dopunu prijedloga, u skladu s</w:t>
      </w:r>
      <w:r w:rsidRPr="009E370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uputama, te kako </w:t>
      </w:r>
      <w:r w:rsidRPr="009E3708">
        <w:rPr>
          <w:sz w:val="24"/>
          <w:szCs w:val="24"/>
        </w:rPr>
        <w:t xml:space="preserve"> podnositelj </w:t>
      </w:r>
      <w:r>
        <w:rPr>
          <w:sz w:val="24"/>
          <w:szCs w:val="24"/>
        </w:rPr>
        <w:t>prijedloga nije dopunio</w:t>
      </w:r>
      <w:r w:rsidRPr="009E3708">
        <w:rPr>
          <w:sz w:val="24"/>
          <w:szCs w:val="24"/>
        </w:rPr>
        <w:t xml:space="preserve"> prijedlog u s</w:t>
      </w:r>
      <w:r w:rsidR="00F26AF8">
        <w:rPr>
          <w:sz w:val="24"/>
          <w:szCs w:val="24"/>
        </w:rPr>
        <w:t>kladu s</w:t>
      </w:r>
      <w:r w:rsidRPr="009E3708">
        <w:rPr>
          <w:sz w:val="24"/>
          <w:szCs w:val="24"/>
        </w:rPr>
        <w:t xml:space="preserve"> </w:t>
      </w:r>
      <w:r>
        <w:rPr>
          <w:sz w:val="24"/>
          <w:szCs w:val="24"/>
        </w:rPr>
        <w:t>uputama</w:t>
      </w:r>
      <w:r w:rsidR="00F26AF8">
        <w:rPr>
          <w:sz w:val="24"/>
          <w:szCs w:val="24"/>
        </w:rPr>
        <w:t>,</w:t>
      </w:r>
      <w:r>
        <w:rPr>
          <w:sz w:val="24"/>
          <w:szCs w:val="24"/>
        </w:rPr>
        <w:t xml:space="preserve"> to je sud</w:t>
      </w:r>
      <w:r w:rsidRPr="009E3708">
        <w:rPr>
          <w:sz w:val="24"/>
          <w:szCs w:val="24"/>
        </w:rPr>
        <w:t xml:space="preserve"> prijedlog </w:t>
      </w:r>
      <w:r>
        <w:rPr>
          <w:sz w:val="24"/>
          <w:szCs w:val="24"/>
        </w:rPr>
        <w:t xml:space="preserve">odbacio na temelju čl. </w:t>
      </w:r>
      <w:r w:rsidRPr="009E3708">
        <w:rPr>
          <w:sz w:val="24"/>
          <w:szCs w:val="24"/>
        </w:rPr>
        <w:t xml:space="preserve"> </w:t>
      </w:r>
      <w:r>
        <w:rPr>
          <w:sz w:val="24"/>
          <w:szCs w:val="24"/>
        </w:rPr>
        <w:t>31. st. 3. SZ-a.</w:t>
      </w:r>
    </w:p>
    <w:p w:rsidRDefault="005A3D01" w:rsidP="009E3708" w:rsidR="005A3D01">
      <w:pPr>
        <w:widowControl/>
        <w:ind w:firstLine="708"/>
        <w:jc w:val="both"/>
        <w:rPr>
          <w:sz w:val="24"/>
          <w:szCs w:val="24"/>
        </w:rPr>
      </w:pPr>
    </w:p>
    <w:p w:rsidRDefault="00E30B93" w:rsidP="00E30B93" w:rsidR="002A38EB">
      <w:pPr>
        <w:widowControl/>
        <w:jc w:val="center"/>
        <w:rPr>
          <w:sz w:val="24"/>
          <w:szCs w:val="24"/>
        </w:rPr>
      </w:pPr>
      <w:r>
        <w:rPr>
          <w:sz w:val="24"/>
          <w:szCs w:val="24"/>
        </w:rPr>
        <w:t>U Zagrebu, 26</w:t>
      </w:r>
      <w:r w:rsidR="002A38EB">
        <w:rPr>
          <w:sz w:val="24"/>
          <w:szCs w:val="24"/>
        </w:rPr>
        <w:t xml:space="preserve">. </w:t>
      </w:r>
      <w:r>
        <w:rPr>
          <w:sz w:val="24"/>
          <w:szCs w:val="24"/>
        </w:rPr>
        <w:t>travnja</w:t>
      </w:r>
      <w:r w:rsidR="00736BD1">
        <w:rPr>
          <w:sz w:val="24"/>
          <w:szCs w:val="24"/>
        </w:rPr>
        <w:t xml:space="preserve"> 2018</w:t>
      </w:r>
      <w:r w:rsidR="002A38EB">
        <w:rPr>
          <w:sz w:val="24"/>
          <w:szCs w:val="24"/>
        </w:rPr>
        <w:t>.</w:t>
      </w:r>
    </w:p>
    <w:p w:rsidRDefault="002A38EB" w:rsidP="002A38EB" w:rsidR="002A38EB">
      <w:pPr>
        <w:widowControl/>
        <w:ind w:firstLine="566" w:left="142"/>
        <w:jc w:val="center"/>
        <w:rPr>
          <w:sz w:val="24"/>
          <w:szCs w:val="24"/>
        </w:rPr>
      </w:pPr>
    </w:p>
    <w:p w:rsidRDefault="002A38EB" w:rsidP="002A38EB" w:rsidR="002A38EB">
      <w:pPr>
        <w:widowControl/>
        <w:ind w:firstLine="566" w:left="142"/>
        <w:jc w:val="center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D017F0">
        <w:rPr>
          <w:sz w:val="24"/>
          <w:szCs w:val="24"/>
        </w:rPr>
        <w:t>SUDAC:</w:t>
      </w:r>
    </w:p>
    <w:p w:rsidRDefault="00D017F0" w:rsidP="002A38EB" w:rsidR="002A38EB">
      <w:pPr>
        <w:widowControl/>
        <w:ind w:firstLine="566" w:left="142"/>
        <w:jc w:val="center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           LUCIJA BUTIGAN</w:t>
      </w:r>
      <w:r w:rsidR="00D1576E">
        <w:rPr>
          <w:sz w:val="24"/>
          <w:szCs w:val="24"/>
        </w:rPr>
        <w:t>,v.r.</w:t>
      </w:r>
    </w:p>
    <w:p w:rsidRDefault="00E30B93" w:rsidP="002A38EB" w:rsidR="00E30B93">
      <w:pPr>
        <w:widowControl/>
        <w:jc w:val="both"/>
        <w:rPr>
          <w:sz w:val="24"/>
          <w:szCs w:val="24"/>
        </w:rPr>
      </w:pPr>
    </w:p>
    <w:p w:rsidRDefault="002A38EB" w:rsidP="002A38EB" w:rsidR="002A38EB">
      <w:pPr>
        <w:widowControl/>
        <w:jc w:val="both"/>
        <w:rPr>
          <w:sz w:val="24"/>
          <w:szCs w:val="24"/>
        </w:rPr>
      </w:pPr>
      <w:r>
        <w:rPr>
          <w:sz w:val="24"/>
          <w:szCs w:val="24"/>
        </w:rPr>
        <w:t>UPUTA O PRAVNOM LIJEKU:</w:t>
      </w:r>
    </w:p>
    <w:p w:rsidRDefault="002A38EB" w:rsidP="002A38EB" w:rsidR="002A38EB">
      <w:pPr>
        <w:widowControl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Protiv ovog </w:t>
      </w:r>
      <w:r w:rsidR="00E30B93">
        <w:rPr>
          <w:sz w:val="24"/>
          <w:szCs w:val="24"/>
        </w:rPr>
        <w:t>rješenja</w:t>
      </w:r>
      <w:r>
        <w:rPr>
          <w:sz w:val="24"/>
          <w:szCs w:val="24"/>
        </w:rPr>
        <w:t xml:space="preserve">  žalba nije dopuštena (čl.</w:t>
      </w:r>
      <w:r w:rsidR="00E30B93">
        <w:rPr>
          <w:sz w:val="24"/>
          <w:szCs w:val="24"/>
        </w:rPr>
        <w:t xml:space="preserve"> 278 st. 2. ZPP u svezi s čl. 10.</w:t>
      </w:r>
      <w:r>
        <w:rPr>
          <w:sz w:val="24"/>
          <w:szCs w:val="24"/>
        </w:rPr>
        <w:t xml:space="preserve"> SZ-a)</w:t>
      </w:r>
    </w:p>
    <w:p w:rsidRDefault="002A38EB" w:rsidP="002A38EB" w:rsidR="002A38EB">
      <w:pPr>
        <w:widowControl/>
        <w:ind w:left="720"/>
        <w:jc w:val="both"/>
      </w:pPr>
    </w:p>
    <w:p w:rsidRDefault="00D017F0" w:rsidP="00D017F0" w:rsidR="00D017F0">
      <w:pPr>
        <w:widowControl/>
        <w:jc w:val="both"/>
        <w:rPr>
          <w:sz w:val="24"/>
          <w:szCs w:val="24"/>
        </w:rPr>
      </w:pPr>
    </w:p>
    <w:p w:rsidRDefault="00D1576E" w:rsidP="00D1576E" w:rsidR="00D1576E" w:rsidRPr="00D1576E">
      <w:pPr>
        <w:ind w:left="4956"/>
        <w:rPr>
          <w:sz w:val="24"/>
          <w:szCs w:val="24"/>
        </w:rPr>
      </w:pPr>
      <w:r w:rsidRPr="00D1576E">
        <w:rPr>
          <w:sz w:val="24"/>
          <w:szCs w:val="24"/>
        </w:rPr>
        <w:t>Za točnost otpravka-ovlašteni službenik</w:t>
      </w:r>
    </w:p>
    <w:p w:rsidRDefault="00D1576E" w:rsidP="00D1576E" w:rsidR="00D1576E" w:rsidRPr="00D1576E">
      <w:pPr>
        <w:ind w:left="4956"/>
        <w:rPr>
          <w:sz w:val="24"/>
          <w:szCs w:val="24"/>
        </w:rPr>
      </w:pPr>
      <w:r w:rsidRPr="00D1576E">
        <w:rPr>
          <w:sz w:val="24"/>
          <w:szCs w:val="24"/>
        </w:rPr>
        <w:tab/>
        <w:t xml:space="preserve">   Monika Grbac</w:t>
      </w:r>
    </w:p>
    <w:p w:rsidRDefault="00D1576E" w:rsidP="00D017F0" w:rsidR="00D1576E" w:rsidRPr="00D017F0">
      <w:pPr>
        <w:widowControl/>
        <w:jc w:val="both"/>
        <w:rPr>
          <w:sz w:val="24"/>
          <w:szCs w:val="24"/>
        </w:rPr>
      </w:pPr>
    </w:p>
    <w:p w:rsidRDefault="002A38EB" w:rsidP="002A38EB" w:rsidR="002A38EB">
      <w:pPr>
        <w:widowControl/>
        <w:ind w:left="720"/>
        <w:jc w:val="both"/>
        <w:rPr>
          <w:b/>
          <w:sz w:val="24"/>
          <w:szCs w:val="24"/>
        </w:rPr>
      </w:pPr>
    </w:p>
    <w:p w:rsidRDefault="002A38EB" w:rsidP="002A38EB" w:rsidR="002A38EB">
      <w:pPr>
        <w:widowControl/>
        <w:ind w:left="720"/>
        <w:jc w:val="both"/>
        <w:rPr>
          <w:b/>
          <w:sz w:val="24"/>
          <w:szCs w:val="24"/>
        </w:rPr>
      </w:pPr>
    </w:p>
    <w:p w:rsidRDefault="002A38EB" w:rsidP="002A38EB" w:rsidR="002A38EB">
      <w:pPr>
        <w:widowControl/>
        <w:ind w:left="720"/>
        <w:jc w:val="both"/>
        <w:rPr>
          <w:b/>
          <w:sz w:val="24"/>
          <w:szCs w:val="24"/>
        </w:rPr>
      </w:pPr>
    </w:p>
    <w:p w:rsidRDefault="002A38EB" w:rsidP="002A38EB" w:rsidR="002A38EB">
      <w:pPr>
        <w:widowControl/>
        <w:ind w:left="720"/>
        <w:jc w:val="both"/>
        <w:rPr>
          <w:b/>
          <w:sz w:val="24"/>
          <w:szCs w:val="24"/>
        </w:rPr>
      </w:pPr>
    </w:p>
    <w:p w:rsidRDefault="002A38EB" w:rsidP="002A38EB" w:rsidR="002A38EB">
      <w:pPr>
        <w:widowControl/>
        <w:ind w:left="720"/>
        <w:jc w:val="both"/>
        <w:rPr>
          <w:b/>
          <w:sz w:val="24"/>
          <w:szCs w:val="24"/>
        </w:rPr>
      </w:pPr>
    </w:p>
    <w:p w:rsidRDefault="002A38EB" w:rsidP="002A38EB" w:rsidR="002A38EB">
      <w:pPr>
        <w:widowControl/>
        <w:ind w:left="720"/>
        <w:jc w:val="both"/>
        <w:rPr>
          <w:b/>
          <w:sz w:val="24"/>
          <w:szCs w:val="24"/>
        </w:rPr>
      </w:pPr>
    </w:p>
    <w:p w:rsidRDefault="002B4A0D" w:rsidR="002B4A0D"/>
    <w:sectPr w:rsidSect="00440292" w:rsidR="002B4A0D">
      <w:headerReference w:type="default" r:id="rId9"/>
      <w:pgSz w:h="16838" w:w="11906"/>
      <w:pgMar w:gutter="0" w:footer="708" w:header="708" w:left="1417" w:bottom="1417" w:right="1417" w:top="1276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440292" w:rsidP="00440292" w:rsidR="00440292">
      <w:r>
        <w:separator/>
      </w:r>
    </w:p>
  </w:endnote>
  <w:endnote w:id="0" w:type="continuationSeparator">
    <w:p w:rsidRDefault="00440292" w:rsidP="00440292" w:rsidR="0044029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440292" w:rsidP="00440292" w:rsidR="00440292">
      <w:r>
        <w:separator/>
      </w:r>
    </w:p>
  </w:footnote>
  <w:footnote w:id="0" w:type="continuationSeparator">
    <w:p w:rsidRDefault="00440292" w:rsidP="00440292" w:rsidR="00440292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440292" w:rsidP="00440292" w:rsidR="00440292">
    <w:pPr>
      <w:pStyle w:val="Zaglavlje"/>
      <w:tabs>
        <w:tab w:pos="6910" w:val="left"/>
      </w:tabs>
    </w:pPr>
    <w:r>
      <w:tab/>
    </w:r>
    <w:sdt>
      <w:sdtPr>
        <w:id w:val="-2135469914"/>
        <w:docPartObj>
          <w:docPartGallery w:val="Page Numbers (Top of Page)"/>
          <w:docPartUnique/>
        </w:docPartObj>
      </w:sdtPr>
      <w:sdtEndPr/>
      <w:sdtContent>
        <w:r>
          <w:fldChar w:fldCharType="begin"/>
        </w:r>
        <w:r>
          <w:instrText>PAGE   \* MERGEFORMAT</w:instrText>
        </w:r>
        <w:r>
          <w:fldChar w:fldCharType="separate"/>
        </w:r>
        <w:r w:rsidR="00D1576E">
          <w:rPr>
            <w:noProof/>
          </w:rPr>
          <w:t>2</w:t>
        </w:r>
        <w:r>
          <w:fldChar w:fldCharType="end"/>
        </w:r>
      </w:sdtContent>
    </w:sdt>
    <w:r>
      <w:tab/>
    </w:r>
    <w:r>
      <w:rPr>
        <w:sz w:val="24"/>
        <w:szCs w:val="24"/>
      </w:rPr>
      <w:t>20.</w:t>
    </w:r>
    <w:r>
      <w:rPr>
        <w:b/>
        <w:sz w:val="24"/>
        <w:szCs w:val="24"/>
      </w:rPr>
      <w:t xml:space="preserve"> </w:t>
    </w:r>
    <w:r>
      <w:rPr>
        <w:sz w:val="24"/>
        <w:szCs w:val="24"/>
      </w:rPr>
      <w:t xml:space="preserve">St-652/18     </w:t>
    </w:r>
  </w:p>
  <w:p w:rsidRDefault="00440292" w:rsidR="00440292">
    <w:pPr>
      <w:pStyle w:val="Zaglavlje"/>
    </w:pPr>
  </w:p>
</w:hdr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4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2A38EB"/>
    <w:rsid w:val="00074353"/>
    <w:rsid w:val="000A0DAD"/>
    <w:rsid w:val="002067E2"/>
    <w:rsid w:val="00246161"/>
    <w:rsid w:val="002A38EB"/>
    <w:rsid w:val="002B15C5"/>
    <w:rsid w:val="002B4A0D"/>
    <w:rsid w:val="002E1843"/>
    <w:rsid w:val="002E6370"/>
    <w:rsid w:val="00440292"/>
    <w:rsid w:val="005A3D01"/>
    <w:rsid w:val="006506D4"/>
    <w:rsid w:val="00736BD1"/>
    <w:rsid w:val="00742270"/>
    <w:rsid w:val="008B00D4"/>
    <w:rsid w:val="009E3708"/>
    <w:rsid w:val="00BA76CA"/>
    <w:rsid w:val="00D017F0"/>
    <w:rsid w:val="00D1576E"/>
    <w:rsid w:val="00D66541"/>
    <w:rsid w:val="00DA1A04"/>
    <w:rsid w:val="00DD0A57"/>
    <w:rsid w:val="00E30B93"/>
    <w:rsid w:val="00EE6929"/>
    <w:rsid w:val="00F071FB"/>
    <w:rsid w:val="00F26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0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2A38EB"/>
    <w:pPr>
      <w:widowControl w:val="false"/>
      <w:overflowPunct w:val="false"/>
      <w:autoSpaceDE w:val="false"/>
      <w:autoSpaceDN w:val="false"/>
      <w:adjustRightInd w:val="false"/>
    </w:pPr>
    <w:rPr>
      <w:rFonts w:cs="Times New Roman" w:eastAsia="Times New Roman"/>
      <w:sz w:val="20"/>
      <w:szCs w:val="20"/>
      <w:lang w:eastAsia="hr-HR"/>
    </w:rPr>
  </w:style>
  <w:style w:styleId="Naslov2" w:type="paragraph">
    <w:name w:val="heading 2"/>
    <w:basedOn w:val="Normal"/>
    <w:next w:val="Normal"/>
    <w:link w:val="Naslov2Char"/>
    <w:semiHidden/>
    <w:unhideWhenUsed/>
    <w:qFormat/>
    <w:rsid w:val="002A38EB"/>
    <w:pPr>
      <w:keepNext/>
      <w:jc w:val="both"/>
      <w:outlineLvl w:val="1"/>
    </w:pPr>
    <w:rPr>
      <w:b/>
      <w:sz w:val="22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Naslov2Char" w:type="character">
    <w:name w:val="Naslov 2 Char"/>
    <w:basedOn w:val="Zadanifontodlomka"/>
    <w:link w:val="Naslov2"/>
    <w:semiHidden/>
    <w:rsid w:val="002A38EB"/>
    <w:rPr>
      <w:rFonts w:cs="Times New Roman" w:eastAsia="Times New Roman"/>
      <w:b/>
      <w:sz w:val="22"/>
      <w:szCs w:val="20"/>
      <w:lang w:eastAsia="hr-HR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2A38EB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2A38EB"/>
    <w:rPr>
      <w:rFonts w:cs="Tahoma" w:eastAsia="Times New Roman" w:hAnsi="Tahoma" w:ascii="Tahoma"/>
      <w:sz w:val="16"/>
      <w:szCs w:val="16"/>
      <w:lang w:eastAsia="hr-HR"/>
    </w:rPr>
  </w:style>
  <w:style w:styleId="Zaglavlje" w:type="paragraph">
    <w:name w:val="header"/>
    <w:basedOn w:val="Normal"/>
    <w:link w:val="ZaglavljeChar"/>
    <w:uiPriority w:val="99"/>
    <w:unhideWhenUsed/>
    <w:rsid w:val="00440292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rsid w:val="00440292"/>
    <w:rPr>
      <w:rFonts w:cs="Times New Roman" w:eastAsia="Times New Roman"/>
      <w:sz w:val="20"/>
      <w:szCs w:val="20"/>
      <w:lang w:eastAsia="hr-HR"/>
    </w:rPr>
  </w:style>
  <w:style w:styleId="Podnoje" w:type="paragraph">
    <w:name w:val="footer"/>
    <w:basedOn w:val="Normal"/>
    <w:link w:val="PodnojeChar"/>
    <w:uiPriority w:val="99"/>
    <w:unhideWhenUsed/>
    <w:rsid w:val="00440292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uiPriority w:val="99"/>
    <w:rsid w:val="00440292"/>
    <w:rPr>
      <w:rFonts w:cs="Times New Roman" w:eastAsia="Times New Roman"/>
      <w:sz w:val="20"/>
      <w:szCs w:val="20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D1576E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D1576E"/>
    <w:rPr>
      <w:rFonts w:cs="Times New Roman" w:hAnsi="Times New Roman" w:ascii="Times New Roman"/>
      <w:bCs/>
      <w:sz w:val="24"/>
      <w:szCs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D1576E"/>
    <w:rPr>
      <w:bCs/>
      <w:sz w:val="24"/>
      <w:szCs w:val="24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D1576E"/>
    <w:rPr>
      <w:rFonts w:cs="Times New Roman" w:hAnsi="Times New Roman" w:ascii="Times New Roman"/>
      <w:bCs w:val="false"/>
      <w:sz w:val="24"/>
      <w:szCs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D1576E"/>
    <w:rPr>
      <w:rFonts w:cs="Times New Roman" w:hAnsi="Times New Roman" w:ascii="Times New Roman"/>
      <w:bCs w:val="false"/>
      <w:sz w:val="24"/>
      <w:szCs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0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2A38EB"/>
    <w:pPr>
      <w:widowControl w:val="0"/>
      <w:overflowPunct w:val="0"/>
      <w:autoSpaceDE w:val="0"/>
      <w:autoSpaceDN w:val="0"/>
      <w:adjustRightInd w:val="0"/>
    </w:pPr>
    <w:rPr>
      <w:rFonts w:cs="Times New Roman" w:eastAsia="Times New Roman"/>
      <w:sz w:val="20"/>
      <w:szCs w:val="20"/>
      <w:lang w:eastAsia="hr-HR"/>
    </w:rPr>
  </w:style>
  <w:style w:styleId="Naslov2" w:type="paragraph">
    <w:name w:val="heading 2"/>
    <w:basedOn w:val="Normal"/>
    <w:next w:val="Normal"/>
    <w:link w:val="Naslov2Char"/>
    <w:semiHidden/>
    <w:unhideWhenUsed/>
    <w:qFormat/>
    <w:rsid w:val="002A38EB"/>
    <w:pPr>
      <w:keepNext/>
      <w:jc w:val="both"/>
      <w:outlineLvl w:val="1"/>
    </w:pPr>
    <w:rPr>
      <w:b/>
      <w:sz w:val="22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Naslov2Char" w:type="character">
    <w:name w:val="Naslov 2 Char"/>
    <w:basedOn w:val="Zadanifontodlomka"/>
    <w:link w:val="Naslov2"/>
    <w:semiHidden/>
    <w:rsid w:val="002A38EB"/>
    <w:rPr>
      <w:rFonts w:cs="Times New Roman" w:eastAsia="Times New Roman"/>
      <w:b/>
      <w:sz w:val="22"/>
      <w:szCs w:val="20"/>
      <w:lang w:eastAsia="hr-HR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2A38EB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2A38EB"/>
    <w:rPr>
      <w:rFonts w:ascii="Tahoma" w:cs="Tahoma" w:eastAsia="Times New Roman" w:hAnsi="Tahoma"/>
      <w:sz w:val="16"/>
      <w:szCs w:val="16"/>
      <w:lang w:eastAsia="hr-HR"/>
    </w:rPr>
  </w:style>
  <w:style w:styleId="Zaglavlje" w:type="paragraph">
    <w:name w:val="header"/>
    <w:basedOn w:val="Normal"/>
    <w:link w:val="ZaglavljeChar"/>
    <w:uiPriority w:val="99"/>
    <w:unhideWhenUsed/>
    <w:rsid w:val="00440292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440292"/>
    <w:rPr>
      <w:rFonts w:cs="Times New Roman" w:eastAsia="Times New Roman"/>
      <w:sz w:val="20"/>
      <w:szCs w:val="20"/>
      <w:lang w:eastAsia="hr-HR"/>
    </w:rPr>
  </w:style>
  <w:style w:styleId="Podnoje" w:type="paragraph">
    <w:name w:val="footer"/>
    <w:basedOn w:val="Normal"/>
    <w:link w:val="PodnojeChar"/>
    <w:uiPriority w:val="99"/>
    <w:unhideWhenUsed/>
    <w:rsid w:val="00440292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uiPriority w:val="99"/>
    <w:rsid w:val="00440292"/>
    <w:rPr>
      <w:rFonts w:cs="Times New Roman" w:eastAsia="Times New Roman"/>
      <w:sz w:val="20"/>
      <w:szCs w:val="20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D1576E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D1576E"/>
    <w:rPr>
      <w:rFonts w:ascii="Times New Roman" w:cs="Times New Roman" w:hAnsi="Times New Roman"/>
      <w:bCs/>
      <w:sz w:val="24"/>
      <w:szCs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D1576E"/>
    <w:rPr>
      <w:bCs/>
      <w:sz w:val="24"/>
      <w:szCs w:val="24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D1576E"/>
    <w:rPr>
      <w:rFonts w:ascii="Times New Roman" w:cs="Times New Roman" w:hAnsi="Times New Roman"/>
      <w:bCs w:val="0"/>
      <w:sz w:val="24"/>
      <w:szCs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D1576E"/>
    <w:rPr>
      <w:rFonts w:ascii="Times New Roman" w:cs="Times New Roman" w:hAnsi="Times New Roman"/>
      <w:bCs w:val="0"/>
      <w:sz w:val="24"/>
      <w:szCs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827744643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26. travnja 2018.</izvorni_sadrzaj>
    <derivirana_varijabla naziv="DomainObject.DatumDonosenjaOdluke_1">26. travnja 2018.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St-652/2018-8</izvorni_sadrzaj>
    <derivirana_varijabla naziv="DomainObject.Oznaka_1">St-652/2018-8</derivirana_varijabla>
  </DomainObject.Oznaka>
  <DomainObject.DonositeljOdluke.Ime>
    <izvorni_sadrzaj>Lucija</izvorni_sadrzaj>
    <derivirana_varijabla naziv="DomainObject.DonositeljOdluke.Ime_1">Lucija</derivirana_varijabla>
  </DomainObject.DonositeljOdluke.Ime>
  <DomainObject.DonositeljOdluke.Prezime>
    <izvorni_sadrzaj>Butigan</izvorni_sadrzaj>
    <derivirana_varijabla naziv="DomainObject.DonositeljOdluke.Prezime_1">Butigan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2</izvorni_sadrzaj>
    <derivirana_varijabla naziv="DomainObject.BrojStranica_1">2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652</izvorni_sadrzaj>
    <derivirana_varijabla naziv="DomainObject.Predmet.Broj_1">652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6. ožujka 2018.</izvorni_sadrzaj>
    <derivirana_varijabla naziv="DomainObject.Predmet.DatumOsnivanja_1">6. ožujka 2018.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St-652/2018</izvorni_sadrzaj>
    <derivirana_varijabla naziv="DomainObject.Predmet.OznakaBroj_1">St-652/2018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L</izvorni_sadrzaj>
    <derivirana_varijabla naziv="DomainObject.Predmet.PrimjedbaSuca_1">L</derivirana_varijabla>
  </DomainObject.Predmet.PrimjedbaSuca>
  <DomainObject.Predmet.ProtustrankaFormated>
    <izvorni_sadrzaj>  MARION FANTASTIC j.d.o.o. zastupanog po punomoćniku Sanja Akiki</izvorni_sadrzaj>
    <derivirana_varijabla naziv="DomainObject.Predmet.ProtustrankaFormated_1">  MARION FANTASTIC j.d.o.o. zastupanog po punomoćniku Sanja Akiki</derivirana_varijabla>
  </DomainObject.Predmet.ProtustrankaFormated>
  <DomainObject.Predmet.ProtustrankaFormatedOIB>
    <izvorni_sadrzaj>  MARION FANTASTIC j.d.o.o., OIB 59321667427 zastupanog po punomoćniku Sanja Akiki</izvorni_sadrzaj>
    <derivirana_varijabla naziv="DomainObject.Predmet.ProtustrankaFormatedOIB_1">  MARION FANTASTIC j.d.o.o., OIB 59321667427 zastupanog po punomoćniku Sanja Akiki</derivirana_varijabla>
  </DomainObject.Predmet.ProtustrankaFormatedOIB>
  <DomainObject.Predmet.ProtustrankaFormatedWithAdress>
    <izvorni_sadrzaj> MARION FANTASTIC j.d.o.o., Masarykova 2, 47000 Karlovac zastupanog po punomoćniku Sanja Akiki</izvorni_sadrzaj>
    <derivirana_varijabla naziv="DomainObject.Predmet.ProtustrankaFormatedWithAdress_1"> MARION FANTASTIC j.d.o.o., Masarykova 2, 47000 Karlovac zastupanog po punomoćniku Sanja Akiki</derivirana_varijabla>
  </DomainObject.Predmet.ProtustrankaFormatedWithAdress>
  <DomainObject.Predmet.ProtustrankaFormatedWithAdressOIB>
    <izvorni_sadrzaj> MARION FANTASTIC j.d.o.o., OIB 59321667427, Masarykova 2, 47000 Karlovac zastupanog po punomoćniku Sanja Akiki</izvorni_sadrzaj>
    <derivirana_varijabla naziv="DomainObject.Predmet.ProtustrankaFormatedWithAdressOIB_1"> MARION FANTASTIC j.d.o.o., OIB 59321667427, Masarykova 2, 47000 Karlovac zastupanog po punomoćniku Sanja Akiki</derivirana_varijabla>
  </DomainObject.Predmet.ProtustrankaFormatedWithAdressOIB>
  <DomainObject.Predmet.ProtustrankaWithAdress>
    <izvorni_sadrzaj>MARION FANTASTIC j.d.o.o. Masarykova 2, 47000 Karlovac</izvorni_sadrzaj>
    <derivirana_varijabla naziv="DomainObject.Predmet.ProtustrankaWithAdress_1">MARION FANTASTIC j.d.o.o. Masarykova 2, 47000 Karlovac</derivirana_varijabla>
  </DomainObject.Predmet.ProtustrankaWithAdress>
  <DomainObject.Predmet.ProtustrankaWithAdressOIB>
    <izvorni_sadrzaj>MARION FANTASTIC j.d.o.o., OIB 59321667427, Masarykova 2, 47000 Karlovac</izvorni_sadrzaj>
    <derivirana_varijabla naziv="DomainObject.Predmet.ProtustrankaWithAdressOIB_1">MARION FANTASTIC j.d.o.o., OIB 59321667427, Masarykova 2, 47000 Karlovac</derivirana_varijabla>
  </DomainObject.Predmet.ProtustrankaWithAdressOIB>
  <DomainObject.Predmet.ProtustrankaNazivFormated>
    <izvorni_sadrzaj>MARION FANTASTIC j.d.o.o.</izvorni_sadrzaj>
    <derivirana_varijabla naziv="DomainObject.Predmet.ProtustrankaNazivFormated_1">MARION FANTASTIC j.d.o.o.</derivirana_varijabla>
  </DomainObject.Predmet.ProtustrankaNazivFormated>
  <DomainObject.Predmet.ProtustrankaNazivFormatedOIB>
    <izvorni_sadrzaj>MARION FANTASTIC j.d.o.o., OIB 59321667427</izvorni_sadrzaj>
    <derivirana_varijabla naziv="DomainObject.Predmet.ProtustrankaNazivFormatedOIB_1">MARION FANTASTIC j.d.o.o., OIB 59321667427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20.- L. Butigan</izvorni_sadrzaj>
    <derivirana_varijabla naziv="DomainObject.Predmet.Referada.Naziv_1">20.- L. Butigan</derivirana_varijabla>
  </DomainObject.Predmet.Referada.Naziv>
  <DomainObject.Predmet.Referada.Oznaka>
    <izvorni_sadrzaj>20. </izvorni_sadrzaj>
    <derivirana_varijabla naziv="DomainObject.Predmet.Referada.Oznaka_1">20. </derivirana_varijabla>
  </DomainObject.Predmet.Referada.Oznaka>
  <DomainObject.Predmet.Referada.Prostorija.Naziv>
    <izvorni_sadrzaj>Soba UZ II 91</izvorni_sadrzaj>
    <derivirana_varijabla naziv="DomainObject.Predmet.Referada.Prostorija.Naziv_1">Soba UZ II 91</derivirana_varijabla>
  </DomainObject.Predmet.Referada.Prostorija.Naziv>
  <DomainObject.Predmet.Referada.Prostorija.Oznaka>
    <izvorni_sadrzaj>UZ II 91</izvorni_sadrzaj>
    <derivirana_varijabla naziv="DomainObject.Predmet.Referada.Prostorija.Oznaka_1">UZ II 91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Lucija Butigan</izvorni_sadrzaj>
    <derivirana_varijabla naziv="DomainObject.Predmet.Referada.Sudac_1">Lucija Butigan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MARION FANTASTIC j.d.o.o.</izvorni_sadrzaj>
    <derivirana_varijabla naziv="DomainObject.Predmet.StrankaFormated_1">  MARION FANTASTIC j.d.o.o.</derivirana_varijabla>
  </DomainObject.Predmet.StrankaFormated>
  <DomainObject.Predmet.StrankaFormatedOIB>
    <izvorni_sadrzaj>  MARION FANTASTIC j.d.o.o., OIB 59321667427</izvorni_sadrzaj>
    <derivirana_varijabla naziv="DomainObject.Predmet.StrankaFormatedOIB_1">  MARION FANTASTIC j.d.o.o., OIB 59321667427</derivirana_varijabla>
  </DomainObject.Predmet.StrankaFormatedOIB>
  <DomainObject.Predmet.StrankaFormatedWithAdress>
    <izvorni_sadrzaj> MARION FANTASTIC j.d.o.o., Masarykova 2, 47000 Karlovac</izvorni_sadrzaj>
    <derivirana_varijabla naziv="DomainObject.Predmet.StrankaFormatedWithAdress_1"> MARION FANTASTIC j.d.o.o., Masarykova 2, 47000 Karlovac</derivirana_varijabla>
  </DomainObject.Predmet.StrankaFormatedWithAdress>
  <DomainObject.Predmet.StrankaFormatedWithAdressOIB>
    <izvorni_sadrzaj> MARION FANTASTIC j.d.o.o., OIB 59321667427, Masarykova 2, 47000 Karlovac</izvorni_sadrzaj>
    <derivirana_varijabla naziv="DomainObject.Predmet.StrankaFormatedWithAdressOIB_1"> MARION FANTASTIC j.d.o.o., OIB 59321667427, Masarykova 2, 47000 Karlovac</derivirana_varijabla>
  </DomainObject.Predmet.StrankaFormatedWithAdressOIB>
  <DomainObject.Predmet.StrankaWithAdress>
    <izvorni_sadrzaj>MARION FANTASTIC j.d.o.o. Masarykova 2,47000 Karlovac</izvorni_sadrzaj>
    <derivirana_varijabla naziv="DomainObject.Predmet.StrankaWithAdress_1">MARION FANTASTIC j.d.o.o. Masarykova 2,47000 Karlovac</derivirana_varijabla>
  </DomainObject.Predmet.StrankaWithAdress>
  <DomainObject.Predmet.StrankaWithAdressOIB>
    <izvorni_sadrzaj>MARION FANTASTIC j.d.o.o., OIB 59321667427, Masarykova 2,47000 Karlovac</izvorni_sadrzaj>
    <derivirana_varijabla naziv="DomainObject.Predmet.StrankaWithAdressOIB_1">MARION FANTASTIC j.d.o.o., OIB 59321667427, Masarykova 2,47000 Karlovac</derivirana_varijabla>
  </DomainObject.Predmet.StrankaWithAdressOIB>
  <DomainObject.Predmet.StrankaNazivFormated>
    <izvorni_sadrzaj>MARION FANTASTIC j.d.o.o.</izvorni_sadrzaj>
    <derivirana_varijabla naziv="DomainObject.Predmet.StrankaNazivFormated_1">MARION FANTASTIC j.d.o.o.</derivirana_varijabla>
  </DomainObject.Predmet.StrankaNazivFormated>
  <DomainObject.Predmet.StrankaNazivFormatedOIB>
    <izvorni_sadrzaj>MARION FANTASTIC j.d.o.o., OIB 59321667427</izvorni_sadrzaj>
    <derivirana_varijabla naziv="DomainObject.Predmet.StrankaNazivFormatedOIB_1">MARION FANTASTIC j.d.o.o., OIB 59321667427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20.- L. Butigan</izvorni_sadrzaj>
    <derivirana_varijabla naziv="DomainObject.Predmet.TrenutnaLokacijaSpisa.Naziv_1">20.- L. Butigan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Predstečajni postupak</izvorni_sadrzaj>
    <derivirana_varijabla naziv="DomainObject.Predmet.VrstaSpora.Naziv_1">Predstečajni postupak</derivirana_varijabla>
  </DomainObject.Predmet.VrstaSpora.Naziv>
  <DomainObject.Predmet.Zapisnicar>
    <izvorni_sadrzaj>Monika Grbac</izvorni_sadrzaj>
    <derivirana_varijabla naziv="DomainObject.Predmet.Zapisnicar_1">Monika Grbac</derivirana_varijabla>
  </DomainObject.Predmet.Zapisnicar>
  <DomainObject.Predmet.StrankaListFormated>
    <izvorni_sadrzaj>
      <item>MARION FANTASTIC j.d.o.o.</item>
    </izvorni_sadrzaj>
    <derivirana_varijabla naziv="DomainObject.Predmet.StrankaListFormated_1">
      <item>MARION FANTASTIC j.d.o.o.</item>
    </derivirana_varijabla>
  </DomainObject.Predmet.StrankaListFormated>
  <DomainObject.Predmet.StrankaListFormatedOIB>
    <izvorni_sadrzaj>
      <item>MARION FANTASTIC j.d.o.o., OIB 59321667427</item>
    </izvorni_sadrzaj>
    <derivirana_varijabla naziv="DomainObject.Predmet.StrankaListFormatedOIB_1">
      <item>MARION FANTASTIC j.d.o.o., OIB 59321667427</item>
    </derivirana_varijabla>
  </DomainObject.Predmet.StrankaListFormatedOIB>
  <DomainObject.Predmet.StrankaListFormatedWithAdress>
    <izvorni_sadrzaj>
      <item>MARION FANTASTIC j.d.o.o., Masarykova 2, 47000 Karlovac</item>
    </izvorni_sadrzaj>
    <derivirana_varijabla naziv="DomainObject.Predmet.StrankaListFormatedWithAdress_1">
      <item>MARION FANTASTIC j.d.o.o., Masarykova 2, 47000 Karlovac</item>
    </derivirana_varijabla>
  </DomainObject.Predmet.StrankaListFormatedWithAdress>
  <DomainObject.Predmet.StrankaListFormatedWithAdressOIB>
    <izvorni_sadrzaj>
      <item>MARION FANTASTIC j.d.o.o., OIB 59321667427, Masarykova 2, 47000 Karlovac</item>
    </izvorni_sadrzaj>
    <derivirana_varijabla naziv="DomainObject.Predmet.StrankaListFormatedWithAdressOIB_1">
      <item>MARION FANTASTIC j.d.o.o., OIB 59321667427, Masarykova 2, 47000 Karlovac</item>
    </derivirana_varijabla>
  </DomainObject.Predmet.StrankaListFormatedWithAdressOIB>
  <DomainObject.Predmet.StrankaListNazivFormated>
    <izvorni_sadrzaj>
      <item>MARION FANTASTIC j.d.o.o.</item>
    </izvorni_sadrzaj>
    <derivirana_varijabla naziv="DomainObject.Predmet.StrankaListNazivFormated_1">
      <item>MARION FANTASTIC j.d.o.o.</item>
    </derivirana_varijabla>
  </DomainObject.Predmet.StrankaListNazivFormated>
  <DomainObject.Predmet.StrankaListNazivFormatedOIB>
    <izvorni_sadrzaj>
      <item>MARION FANTASTIC j.d.o.o., OIB 59321667427</item>
    </izvorni_sadrzaj>
    <derivirana_varijabla naziv="DomainObject.Predmet.StrankaListNazivFormatedOIB_1">
      <item>MARION FANTASTIC j.d.o.o., OIB 59321667427</item>
    </derivirana_varijabla>
  </DomainObject.Predmet.StrankaListNazivFormatedOIB>
  <DomainObject.Predmet.ProtuStrankaListFormated>
    <izvorni_sadrzaj>
      <item>MARION FANTASTIC j.d.o.o. zastupanog po punomoćniku Sanja Akiki</item>
    </izvorni_sadrzaj>
    <derivirana_varijabla naziv="DomainObject.Predmet.ProtuStrankaListFormated_1">
      <item>MARION FANTASTIC j.d.o.o. zastupanog po punomoćniku Sanja Akiki</item>
    </derivirana_varijabla>
  </DomainObject.Predmet.ProtuStrankaListFormated>
  <DomainObject.Predmet.ProtuStrankaListFormatedOIB>
    <izvorni_sadrzaj>
      <item>MARION FANTASTIC j.d.o.o., OIB 59321667427 zastupanog po punomoćniku Sanja Akiki</item>
    </izvorni_sadrzaj>
    <derivirana_varijabla naziv="DomainObject.Predmet.ProtuStrankaListFormatedOIB_1">
      <item>MARION FANTASTIC j.d.o.o., OIB 59321667427 zastupanog po punomoćniku Sanja Akiki</item>
    </derivirana_varijabla>
  </DomainObject.Predmet.ProtuStrankaListFormatedOIB>
  <DomainObject.Predmet.ProtuStrankaListFormatedWithAdress>
    <izvorni_sadrzaj>
      <item>MARION FANTASTIC j.d.o.o., Masarykova 2, 47000 Karlovac zastupanog po punomoćniku Sanja Akiki</item>
    </izvorni_sadrzaj>
    <derivirana_varijabla naziv="DomainObject.Predmet.ProtuStrankaListFormatedWithAdress_1">
      <item>MARION FANTASTIC j.d.o.o., Masarykova 2, 47000 Karlovac zastupanog po punomoćniku Sanja Akiki</item>
    </derivirana_varijabla>
  </DomainObject.Predmet.ProtuStrankaListFormatedWithAdress>
  <DomainObject.Predmet.ProtuStrankaListFormatedWithAdressOIB>
    <izvorni_sadrzaj>
      <item>MARION FANTASTIC j.d.o.o., OIB 59321667427, Masarykova 2, 47000 Karlovac zastupanog po punomoćniku Sanja Akiki</item>
    </izvorni_sadrzaj>
    <derivirana_varijabla naziv="DomainObject.Predmet.ProtuStrankaListFormatedWithAdressOIB_1">
      <item>MARION FANTASTIC j.d.o.o., OIB 59321667427, Masarykova 2, 47000 Karlovac zastupanog po punomoćniku Sanja Akiki</item>
    </derivirana_varijabla>
  </DomainObject.Predmet.ProtuStrankaListFormatedWithAdressOIB>
  <DomainObject.Predmet.ProtuStrankaListNazivFormated>
    <izvorni_sadrzaj>
      <item>MARION FANTASTIC j.d.o.o.</item>
    </izvorni_sadrzaj>
    <derivirana_varijabla naziv="DomainObject.Predmet.ProtuStrankaListNazivFormated_1">
      <item>MARION FANTASTIC j.d.o.o.</item>
    </derivirana_varijabla>
  </DomainObject.Predmet.ProtuStrankaListNazivFormated>
  <DomainObject.Predmet.ProtuStrankaListNazivFormatedOIB>
    <izvorni_sadrzaj>
      <item>MARION FANTASTIC j.d.o.o., OIB 59321667427</item>
    </izvorni_sadrzaj>
    <derivirana_varijabla naziv="DomainObject.Predmet.ProtuStrankaListNazivFormatedOIB_1">
      <item>MARION FANTASTIC j.d.o.o., OIB 59321667427</item>
    </derivirana_varijabla>
  </DomainObject.Predmet.ProtuStrankaListNazivFormatedOIB>
  <DomainObject.Predmet.OstaliListFormated>
    <izvorni_sadrzaj>
      <item>Sanja Akiki punomoćnik sudionika u postupku MARION FANTASTIC j.d.o.o.</item>
    </izvorni_sadrzaj>
    <derivirana_varijabla naziv="DomainObject.Predmet.OstaliListFormated_1">
      <item>Sanja Akiki punomoćnik sudionika u postupku MARION FANTASTIC j.d.o.o.</item>
    </derivirana_varijabla>
  </DomainObject.Predmet.OstaliListFormated>
  <DomainObject.Predmet.OstaliListFormatedOIB>
    <izvorni_sadrzaj>
      <item>Sanja Akiki, OIB 46522890055 punomoćnik sudionika u postupku MARION FANTASTIC j.d.o.o.</item>
    </izvorni_sadrzaj>
    <derivirana_varijabla naziv="DomainObject.Predmet.OstaliListFormatedOIB_1">
      <item>Sanja Akiki, OIB 46522890055 punomoćnik sudionika u postupku MARION FANTASTIC j.d.o.o.</item>
    </derivirana_varijabla>
  </DomainObject.Predmet.OstaliListFormatedOIB>
  <DomainObject.Predmet.OstaliListFormatedWithAdress>
    <izvorni_sadrzaj>
      <item>Sanja Akiki, Vodostaj 43b, 47000 Vodostaj punomoćnik sudionika u postupku MARION FANTASTIC j.d.o.o.</item>
    </izvorni_sadrzaj>
    <derivirana_varijabla naziv="DomainObject.Predmet.OstaliListFormatedWithAdress_1">
      <item>Sanja Akiki, Vodostaj 43b, 47000 Vodostaj punomoćnik sudionika u postupku MARION FANTASTIC j.d.o.o.</item>
    </derivirana_varijabla>
  </DomainObject.Predmet.OstaliListFormatedWithAdress>
  <DomainObject.Predmet.OstaliListFormatedWithAdressOIB>
    <izvorni_sadrzaj>
      <item>Sanja Akiki, OIB 46522890055, Vodostaj 43b, 47000 Vodostaj punomoćnik sudionika u postupku MARION FANTASTIC j.d.o.o.</item>
    </izvorni_sadrzaj>
    <derivirana_varijabla naziv="DomainObject.Predmet.OstaliListFormatedWithAdressOIB_1">
      <item>Sanja Akiki, OIB 46522890055, Vodostaj 43b, 47000 Vodostaj punomoćnik sudionika u postupku MARION FANTASTIC j.d.o.o.</item>
    </derivirana_varijabla>
  </DomainObject.Predmet.OstaliListFormatedWithAdressOIB>
  <DomainObject.Predmet.OstaliListNazivFormated>
    <izvorni_sadrzaj>
      <item>Sanja Akiki</item>
    </izvorni_sadrzaj>
    <derivirana_varijabla naziv="DomainObject.Predmet.OstaliListNazivFormated_1">
      <item>Sanja Akiki</item>
    </derivirana_varijabla>
  </DomainObject.Predmet.OstaliListNazivFormated>
  <DomainObject.Predmet.OstaliListNazivFormatedOIB>
    <izvorni_sadrzaj>
      <item>Sanja Akiki, OIB 46522890055</item>
    </izvorni_sadrzaj>
    <derivirana_varijabla naziv="DomainObject.Predmet.OstaliListNazivFormatedOIB_1">
      <item>Sanja Akiki, OIB 46522890055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26. travnja 2018.</izvorni_sadrzaj>
    <derivirana_varijabla naziv="DomainObject.Datum_1">26. travnja 2018.</derivirana_varijabla>
  </DomainObject.Datum>
  <DomainObject.PoslovniBrojDokumenta>
    <izvorni_sadrzaj>St-652/2018-8</izvorni_sadrzaj>
    <derivirana_varijabla naziv="DomainObject.PoslovniBrojDokumenta_1">St-652/2018-8</derivirana_varijabla>
  </DomainObject.PoslovniBrojDokumenta>
  <DomainObject.Predmet.StrankaIDrugi>
    <izvorni_sadrzaj>MARION FANTASTIC j.d.o.o.</izvorni_sadrzaj>
    <derivirana_varijabla naziv="DomainObject.Predmet.StrankaIDrugi_1">MARION FANTASTIC j.d.o.o.</derivirana_varijabla>
  </DomainObject.Predmet.StrankaIDrugi>
  <DomainObject.Predmet.ProtustrankaIDrugi>
    <izvorni_sadrzaj>MARION FANTASTIC j.d.o.o.</izvorni_sadrzaj>
    <derivirana_varijabla naziv="DomainObject.Predmet.ProtustrankaIDrugi_1">MARION FANTASTIC j.d.o.o.</derivirana_varijabla>
  </DomainObject.Predmet.ProtustrankaIDrugi>
  <DomainObject.Predmet.StrankaIDrugiAdressOIB>
    <izvorni_sadrzaj>MARION FANTASTIC j.d.o.o., OIB 59321667427, Masarykova 2, 47000 Karlovac</izvorni_sadrzaj>
    <derivirana_varijabla naziv="DomainObject.Predmet.StrankaIDrugiAdressOIB_1">MARION FANTASTIC j.d.o.o., OIB 59321667427, Masarykova 2, 47000 Karlovac</derivirana_varijabla>
  </DomainObject.Predmet.StrankaIDrugiAdressOIB>
  <DomainObject.Predmet.ProtustrankaIDrugiAdressOIB>
    <izvorni_sadrzaj>MARION FANTASTIC j.d.o.o., OIB 59321667427, Masarykova 2, 47000 Karlovac</izvorni_sadrzaj>
    <derivirana_varijabla naziv="DomainObject.Predmet.ProtustrankaIDrugiAdressOIB_1">MARION FANTASTIC j.d.o.o., OIB 59321667427, Masarykova 2, 47000 Karlovac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MARION FANTASTIC j.d.o.o.</item>
      <item>MARION FANTASTIC j.d.o.o.</item>
      <item>Sanja Akiki</item>
    </izvorni_sadrzaj>
    <derivirana_varijabla naziv="DomainObject.Predmet.SudioniciListNaziv_1">
      <item>MARION FANTASTIC j.d.o.o.</item>
      <item>MARION FANTASTIC j.d.o.o.</item>
      <item>Sanja Akiki</item>
    </derivirana_varijabla>
  </DomainObject.Predmet.SudioniciListNaziv>
  <DomainObject.Predmet.SudioniciListAdressOIB>
    <izvorni_sadrzaj>
      <item>MARION FANTASTIC j.d.o.o., OIB 59321667427, Masarykova 2,47000 Karlovac</item>
      <item>MARION FANTASTIC j.d.o.o., OIB 59321667427, Masarykova 2,47000 Karlovac</item>
      <item>Sanja Akiki, OIB 46522890055, Vodostaj 43b,47000 Vodostaj</item>
    </izvorni_sadrzaj>
    <derivirana_varijabla naziv="DomainObject.Predmet.SudioniciListAdressOIB_1">
      <item>MARION FANTASTIC j.d.o.o., OIB 59321667427, Masarykova 2,47000 Karlovac</item>
      <item>MARION FANTASTIC j.d.o.o., OIB 59321667427, Masarykova 2,47000 Karlovac</item>
      <item>Sanja Akiki, OIB 46522890055, Vodostaj 43b,47000 Vodostaj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59321667427</item>
      <item>, OIB 59321667427</item>
      <item>, OIB 46522890055</item>
    </izvorni_sadrzaj>
    <derivirana_varijabla naziv="DomainObject.Predmet.SudioniciListNazivOIB_1">
      <item>, OIB 59321667427</item>
      <item>, OIB 59321667427</item>
      <item>, OIB 46522890055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2</properties:Pages>
  <properties:Words>707</properties:Words>
  <properties:Characters>3784</properties:Characters>
  <properties:Lines>94</properties:Lines>
  <properties:Paragraphs>25</properties:Paragraphs>
  <properties:TotalTime>30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4562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2018-04-26T09:08:00Z</dcterms:created>
  <dc:creator>Monika Grbac</dc:creator>
  <cp:lastModifiedBy>Monika Grbac</cp:lastModifiedBy>
  <cp:lastPrinted>2018-04-26T12:47:00Z</cp:lastPrinted>
  <dcterms:modified xmlns:xsi="http://www.w3.org/2001/XMLSchema-instance" xsi:type="dcterms:W3CDTF">2018-04-26T12:48:00Z</dcterms:modified>
  <cp:revision>20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St-652/2018-8 / Odluka - Rješenje - odbačen prijedlog za otvaranje predstečajnog postupka (st-652-18 MARION FANTASTIC.docx)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