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15CDA" w:rsidP="00E15CDA" w:rsidRDefault="00E15CDA" w14:paraId="4d07d92" w14:textId="4d07d92">
      <w:pPr>
        <w:widowControl w:val="false"/>
        <w:autoSpaceDE w:val="false"/>
        <w:autoSpaceDN w:val="false"/>
        <w:adjustRightInd w:val="false"/>
        <w:ind w:right="946"/>
        <w15:collapsed w:val="false"/>
        <w:rPr>
          <w:lang w:val="en-US"/>
        </w:rPr>
      </w:pPr>
      <w:bookmarkStart w:name="_GoBack" w:id="0"/>
      <w:bookmarkEnd w:id="0"/>
      <w:r>
        <w:rPr>
          <w:sz w:val="16"/>
          <w:szCs w:val="16"/>
        </w:rPr>
        <w:t xml:space="preserve">                           </w:t>
      </w:r>
      <w:r>
        <w:rPr>
          <w:noProof/>
          <w:lang w:val="hr-HR"/>
        </w:rPr>
        <w:drawing>
          <wp:inline distT="0" distB="0" distL="0" distR="0">
            <wp:extent cx="574675" cy="762000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lum contrast="12000"/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CDA" w:rsidP="00E15CDA" w:rsidRDefault="00E15CDA">
      <w:pPr>
        <w:widowControl w:val="false"/>
        <w:autoSpaceDE w:val="false"/>
        <w:autoSpaceDN w:val="false"/>
        <w:adjustRightInd w:val="false"/>
        <w:ind w:right="43"/>
        <w:rPr>
          <w:lang w:val="en-US"/>
        </w:rPr>
      </w:pPr>
      <w:r>
        <w:rPr>
          <w:bCs/>
          <w:lang w:val="en-US"/>
        </w:rPr>
        <w:t xml:space="preserve">     REPUBLIKA HRVATSKA</w:t>
      </w:r>
    </w:p>
    <w:p w:rsidR="00E15CDA" w:rsidP="00E15CDA" w:rsidRDefault="00E15CDA">
      <w:pPr>
        <w:widowControl w:val="false"/>
        <w:autoSpaceDE w:val="false"/>
        <w:autoSpaceDN w:val="false"/>
        <w:adjustRightInd w:val="false"/>
        <w:ind w:right="-99"/>
        <w:rPr>
          <w:bCs/>
          <w:lang w:val="hr-HR"/>
        </w:rPr>
      </w:pPr>
      <w:r>
        <w:rPr>
          <w:bCs/>
          <w:lang w:val="en-US"/>
        </w:rPr>
        <w:t xml:space="preserve"> TRGOVAČKI SUD U PAZINU</w:t>
      </w:r>
    </w:p>
    <w:p w:rsidR="00E15CDA" w:rsidP="00E15CDA" w:rsidRDefault="00E15CDA">
      <w:pPr>
        <w:widowControl w:val="false"/>
        <w:autoSpaceDE w:val="false"/>
        <w:autoSpaceDN w:val="false"/>
        <w:adjustRightInd w:val="false"/>
        <w:ind w:right="-99"/>
        <w:rPr>
          <w:bCs/>
        </w:rPr>
      </w:pPr>
      <w:r>
        <w:rPr>
          <w:bCs/>
        </w:rPr>
        <w:t xml:space="preserve">      Dršćevka 1, 52000 Pazin</w:t>
      </w:r>
    </w:p>
    <w:p w:rsidRPr="005A5117" w:rsidR="000D1768" w:rsidP="005A5117" w:rsidRDefault="00E15CDA">
      <w:pPr>
        <w:rPr>
          <w:bCs/>
          <w:szCs w:val="24"/>
        </w:rPr>
      </w:pP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0D1768" w:rsidP="00E15CDA" w:rsidRDefault="000D1768">
      <w:pPr>
        <w:jc w:val="both"/>
      </w:pPr>
    </w:p>
    <w:p w:rsidR="000D1768" w:rsidP="000D1768" w:rsidRDefault="000D1768">
      <w:pPr>
        <w:pStyle w:val="Zaglavlje"/>
        <w:jc w:val="right"/>
      </w:pPr>
      <w:r w:rsidRPr="00E95B75">
        <w:t>Posl.</w:t>
      </w:r>
      <w:r>
        <w:t xml:space="preserve"> </w:t>
      </w:r>
      <w:r w:rsidRPr="00E95B75">
        <w:t>br</w:t>
      </w:r>
      <w:r>
        <w:t>oj: 4</w:t>
      </w:r>
      <w:r w:rsidRPr="00E95B75">
        <w:t xml:space="preserve"> St-</w:t>
      </w:r>
      <w:r w:rsidR="00F37A5B">
        <w:t>286</w:t>
      </w:r>
      <w:r w:rsidR="00C63216">
        <w:t>/2020-4</w:t>
      </w:r>
    </w:p>
    <w:p w:rsidR="000D1768" w:rsidP="00E15CDA" w:rsidRDefault="000D1768">
      <w:pPr>
        <w:jc w:val="both"/>
      </w:pPr>
    </w:p>
    <w:p w:rsidR="00E15CDA" w:rsidP="00E15CDA" w:rsidRDefault="00E15CDA">
      <w:pPr>
        <w:ind w:right="512"/>
        <w:jc w:val="center"/>
      </w:pPr>
      <w:r>
        <w:t xml:space="preserve">         R E P U B L I K A  H R V A T S K A</w:t>
      </w:r>
    </w:p>
    <w:p w:rsidR="00E15CDA" w:rsidP="00E15CDA" w:rsidRDefault="00E15CDA">
      <w:pPr>
        <w:rPr>
          <w:b/>
        </w:rPr>
      </w:pPr>
    </w:p>
    <w:p w:rsidR="00E15CDA" w:rsidP="00E15CDA" w:rsidRDefault="00E15CDA">
      <w:pPr>
        <w:jc w:val="center"/>
      </w:pPr>
      <w:r>
        <w:t>R J E Š E NJ E</w:t>
      </w:r>
    </w:p>
    <w:p w:rsidR="00E15CDA" w:rsidP="00E15CDA" w:rsidRDefault="00E15CDA"/>
    <w:p w:rsidR="00E15CDA" w:rsidP="00E15CDA" w:rsidRDefault="00E15CDA">
      <w:pPr>
        <w:jc w:val="both"/>
      </w:pPr>
      <w:r>
        <w:tab/>
      </w:r>
      <w:r w:rsidR="005A5117">
        <w:t xml:space="preserve">Trgovački sud u Pazinu, po stečajnoj sutkinji Tijani Licul, po prijedlogu predlagatelja Financijske agencije, OIB: 85821130368, Regionalni centar Rijeka, Podružnica Pula, Giardini 5, radi otvaranja stečajnog postupka nad dužnikom </w:t>
      </w:r>
      <w:r w:rsidR="00F37A5B">
        <w:t>STARA FAŽANA VITASOVIĆ  j.d.o.o. Fažana, Trg Stare škole 11, OIB: 51996569667</w:t>
      </w:r>
      <w:r w:rsidRPr="00B46A25" w:rsidR="00B46A25">
        <w:t>,</w:t>
      </w:r>
    </w:p>
    <w:p w:rsidR="00E15CDA" w:rsidP="00E15CDA" w:rsidRDefault="00E15CDA">
      <w:pPr>
        <w:jc w:val="both"/>
      </w:pPr>
    </w:p>
    <w:p w:rsidR="00E15CDA" w:rsidP="00E15CDA" w:rsidRDefault="00E15CDA">
      <w:pPr>
        <w:ind w:firstLine="708"/>
      </w:pPr>
      <w:r>
        <w:tab/>
      </w:r>
      <w:r>
        <w:tab/>
      </w:r>
      <w:r>
        <w:tab/>
      </w:r>
      <w:r>
        <w:tab/>
        <w:t xml:space="preserve">     r i j e š i o   j e</w:t>
      </w:r>
    </w:p>
    <w:p w:rsidRPr="008D0ED0" w:rsidR="00EF020E" w:rsidP="00EF513E" w:rsidRDefault="00EF020E">
      <w:pPr>
        <w:ind w:right="512"/>
        <w:jc w:val="both"/>
        <w:rPr>
          <w:szCs w:val="24"/>
          <w:u w:val="single"/>
          <w:lang w:val="hr-HR"/>
        </w:rPr>
      </w:pPr>
    </w:p>
    <w:p w:rsidRPr="00240D1D" w:rsidR="00EF513E" w:rsidP="00124885" w:rsidRDefault="00504C96">
      <w:pPr>
        <w:jc w:val="both"/>
      </w:pPr>
      <w:r>
        <w:rPr>
          <w:szCs w:val="24"/>
          <w:lang w:val="hr-HR"/>
        </w:rPr>
        <w:tab/>
      </w:r>
      <w:r w:rsidRPr="00240D1D" w:rsidR="00EF513E">
        <w:rPr>
          <w:szCs w:val="24"/>
          <w:lang w:val="hr-HR"/>
        </w:rPr>
        <w:t>I.</w:t>
      </w:r>
      <w:r w:rsidRPr="00240D1D" w:rsidR="0000569A">
        <w:rPr>
          <w:szCs w:val="24"/>
          <w:lang w:val="hr-HR"/>
        </w:rPr>
        <w:t xml:space="preserve"> </w:t>
      </w:r>
      <w:r w:rsidRPr="00240D1D" w:rsidR="00231D7B">
        <w:rPr>
          <w:szCs w:val="24"/>
          <w:lang w:val="hr-HR"/>
        </w:rPr>
        <w:t xml:space="preserve">Nalaže </w:t>
      </w:r>
      <w:r w:rsidR="00A27824">
        <w:rPr>
          <w:szCs w:val="24"/>
          <w:lang w:val="hr-HR"/>
        </w:rPr>
        <w:t xml:space="preserve">se </w:t>
      </w:r>
      <w:r w:rsidR="00F37A5B">
        <w:rPr>
          <w:szCs w:val="24"/>
          <w:lang w:val="hr-HR"/>
        </w:rPr>
        <w:t>Kristini Vitasović iz Fažane, Aleja Maslina 1, OIB: 27276996669</w:t>
      </w:r>
      <w:r w:rsidR="00B46A25">
        <w:rPr>
          <w:lang w:val="sv-SE"/>
        </w:rPr>
        <w:t xml:space="preserve">, </w:t>
      </w:r>
      <w:r w:rsidR="008321BE">
        <w:rPr>
          <w:lang w:val="sv-SE"/>
        </w:rPr>
        <w:t xml:space="preserve"> </w:t>
      </w:r>
      <w:r w:rsidR="00B46A25">
        <w:rPr>
          <w:szCs w:val="24"/>
          <w:lang w:val="hr-HR"/>
        </w:rPr>
        <w:t>ranijem zakonskom zastupniku dužnika</w:t>
      </w:r>
      <w:r w:rsidRPr="00240D1D" w:rsidR="00E95B75">
        <w:rPr>
          <w:szCs w:val="24"/>
          <w:lang w:val="hr-HR"/>
        </w:rPr>
        <w:t xml:space="preserve"> </w:t>
      </w:r>
      <w:r w:rsidR="00F37A5B">
        <w:t>STARA FAŽANA VITASOVIĆ  j.d.o.o. Fažana, Trg Stare škole 11, OIB: 51996569667</w:t>
      </w:r>
      <w:r w:rsidR="000E2857">
        <w:t>,</w:t>
      </w:r>
      <w:r w:rsidRPr="00240D1D" w:rsidR="002F08A5">
        <w:t xml:space="preserve"> d</w:t>
      </w:r>
      <w:r w:rsidRPr="00240D1D" w:rsidR="00EF513E">
        <w:rPr>
          <w:szCs w:val="24"/>
          <w:lang w:val="hr-HR"/>
        </w:rPr>
        <w:t>a u roku od 8 (osam) dana od dana dostave ovog rješenja plat</w:t>
      </w:r>
      <w:r w:rsidRPr="00240D1D" w:rsidR="0026648B">
        <w:rPr>
          <w:szCs w:val="24"/>
          <w:lang w:val="hr-HR"/>
        </w:rPr>
        <w:t>i</w:t>
      </w:r>
      <w:r w:rsidRPr="00240D1D" w:rsidR="00EF513E">
        <w:rPr>
          <w:szCs w:val="24"/>
          <w:lang w:val="hr-HR"/>
        </w:rPr>
        <w:t xml:space="preserve"> </w:t>
      </w:r>
      <w:r w:rsidRPr="00240D1D" w:rsidR="006E39F9">
        <w:rPr>
          <w:szCs w:val="24"/>
          <w:lang w:val="hr-HR"/>
        </w:rPr>
        <w:t>predujam za namirenje troškova stečajnog postupka</w:t>
      </w:r>
      <w:r w:rsidRPr="00240D1D" w:rsidR="0000569A">
        <w:rPr>
          <w:szCs w:val="24"/>
          <w:lang w:val="hr-HR"/>
        </w:rPr>
        <w:t xml:space="preserve"> </w:t>
      </w:r>
      <w:r w:rsidRPr="00240D1D" w:rsidR="00E20B4A">
        <w:rPr>
          <w:szCs w:val="24"/>
          <w:lang w:val="hr-HR"/>
        </w:rPr>
        <w:t xml:space="preserve">i to iznos od </w:t>
      </w:r>
      <w:r w:rsidRPr="00240D1D" w:rsidR="0000569A">
        <w:rPr>
          <w:szCs w:val="24"/>
          <w:lang w:val="hr-HR"/>
        </w:rPr>
        <w:t xml:space="preserve"> </w:t>
      </w:r>
    </w:p>
    <w:p w:rsidRPr="0000569A" w:rsidR="00EF513E" w:rsidP="00EF513E" w:rsidRDefault="00EF513E">
      <w:pPr>
        <w:jc w:val="both"/>
        <w:rPr>
          <w:szCs w:val="24"/>
          <w:lang w:val="hr-HR"/>
        </w:rPr>
      </w:pPr>
    </w:p>
    <w:p w:rsidRPr="0000569A" w:rsidR="00EF513E" w:rsidP="00EF513E" w:rsidRDefault="00E20B4A">
      <w:pPr>
        <w:ind w:right="512"/>
        <w:jc w:val="center"/>
        <w:rPr>
          <w:szCs w:val="24"/>
          <w:u w:val="single"/>
          <w:lang w:val="hr-HR"/>
        </w:rPr>
      </w:pPr>
      <w:r>
        <w:rPr>
          <w:szCs w:val="24"/>
          <w:u w:val="single"/>
          <w:lang w:val="hr-HR"/>
        </w:rPr>
        <w:t xml:space="preserve">UKUPNO </w:t>
      </w:r>
      <w:r w:rsidR="00F4168A">
        <w:rPr>
          <w:szCs w:val="24"/>
          <w:u w:val="single"/>
          <w:lang w:val="hr-HR"/>
        </w:rPr>
        <w:t>3.000,00</w:t>
      </w:r>
      <w:r w:rsidR="00BE697F">
        <w:rPr>
          <w:szCs w:val="24"/>
          <w:u w:val="single"/>
          <w:lang w:val="hr-HR"/>
        </w:rPr>
        <w:t xml:space="preserve"> </w:t>
      </w:r>
      <w:r w:rsidRPr="0000569A" w:rsidR="00EF513E">
        <w:rPr>
          <w:szCs w:val="24"/>
          <w:u w:val="single"/>
          <w:lang w:val="hr-HR"/>
        </w:rPr>
        <w:t>kuna</w:t>
      </w:r>
    </w:p>
    <w:p w:rsidRPr="0000569A" w:rsidR="00EF513E" w:rsidP="00EF513E" w:rsidRDefault="00EF513E">
      <w:pPr>
        <w:ind w:right="512"/>
        <w:jc w:val="center"/>
        <w:rPr>
          <w:szCs w:val="24"/>
          <w:u w:val="single"/>
          <w:lang w:val="hr-HR"/>
        </w:rPr>
      </w:pPr>
    </w:p>
    <w:p w:rsidR="00EF513E" w:rsidP="00EF513E" w:rsidRDefault="00EF513E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ab/>
      </w:r>
      <w:r w:rsidRPr="0000569A" w:rsidR="006E39F9">
        <w:rPr>
          <w:szCs w:val="24"/>
          <w:lang w:val="hr-HR"/>
        </w:rPr>
        <w:t>na račun Trgovačkog suda u Pazinu broj HR43 2390001 1300029763, poziv na broj 020-</w:t>
      </w:r>
      <w:r w:rsidR="00F37A5B">
        <w:rPr>
          <w:szCs w:val="24"/>
          <w:lang w:val="hr-HR"/>
        </w:rPr>
        <w:t>286</w:t>
      </w:r>
      <w:r w:rsidRPr="0000569A" w:rsidR="006E39F9">
        <w:rPr>
          <w:szCs w:val="24"/>
          <w:lang w:val="hr-HR"/>
        </w:rPr>
        <w:t>-</w:t>
      </w:r>
      <w:r w:rsidRPr="0000569A" w:rsidR="00E95B75">
        <w:rPr>
          <w:szCs w:val="24"/>
          <w:lang w:val="hr-HR"/>
        </w:rPr>
        <w:t>20</w:t>
      </w:r>
      <w:r w:rsidR="00C63216">
        <w:rPr>
          <w:szCs w:val="24"/>
          <w:lang w:val="hr-HR"/>
        </w:rPr>
        <w:t>20</w:t>
      </w:r>
      <w:r w:rsidRPr="0000569A" w:rsidR="006E39F9">
        <w:rPr>
          <w:szCs w:val="24"/>
          <w:lang w:val="hr-HR"/>
        </w:rPr>
        <w:t>,</w:t>
      </w:r>
      <w:r w:rsidRPr="0000569A">
        <w:rPr>
          <w:szCs w:val="24"/>
          <w:lang w:val="hr-HR"/>
        </w:rPr>
        <w:t xml:space="preserve"> i izvornu potvrdu o uplati dostavi ovom sudu pozivom na gornji poslovni broj.</w:t>
      </w:r>
    </w:p>
    <w:p w:rsidRPr="0000569A" w:rsidR="0000569A" w:rsidP="00EF513E" w:rsidRDefault="0000569A">
      <w:pPr>
        <w:jc w:val="both"/>
        <w:rPr>
          <w:szCs w:val="24"/>
          <w:lang w:val="hr-HR"/>
        </w:rPr>
      </w:pPr>
    </w:p>
    <w:p w:rsidR="00EF513E" w:rsidP="0000569A" w:rsidRDefault="00EF513E">
      <w:pPr>
        <w:ind w:firstLine="708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>II.</w:t>
      </w:r>
      <w:r w:rsidR="0000569A">
        <w:rPr>
          <w:szCs w:val="24"/>
          <w:lang w:val="hr-HR"/>
        </w:rPr>
        <w:t xml:space="preserve"> </w:t>
      </w:r>
      <w:r w:rsidRPr="0000569A">
        <w:rPr>
          <w:szCs w:val="24"/>
          <w:lang w:val="hr-HR"/>
        </w:rPr>
        <w:t xml:space="preserve">Ako obveznik </w:t>
      </w:r>
      <w:r w:rsidRPr="0000569A" w:rsidR="00EB084C">
        <w:rPr>
          <w:szCs w:val="24"/>
          <w:lang w:val="hr-HR"/>
        </w:rPr>
        <w:t xml:space="preserve">plaćanja predujma </w:t>
      </w:r>
      <w:r w:rsidRPr="0000569A">
        <w:rPr>
          <w:szCs w:val="24"/>
          <w:lang w:val="hr-HR"/>
        </w:rPr>
        <w:t xml:space="preserve">iz točke I. ovog rješenja ne plati </w:t>
      </w:r>
      <w:r w:rsidRPr="0000569A" w:rsidR="00EB084C">
        <w:rPr>
          <w:szCs w:val="24"/>
          <w:lang w:val="hr-HR"/>
        </w:rPr>
        <w:t>predujam</w:t>
      </w:r>
      <w:r w:rsidRPr="0000569A">
        <w:rPr>
          <w:szCs w:val="24"/>
          <w:lang w:val="hr-HR"/>
        </w:rPr>
        <w:t xml:space="preserve"> u </w:t>
      </w:r>
      <w:r w:rsidRPr="0000569A" w:rsidR="00EB084C">
        <w:rPr>
          <w:szCs w:val="24"/>
          <w:lang w:val="hr-HR"/>
        </w:rPr>
        <w:t>ostavljenom roku</w:t>
      </w:r>
      <w:r w:rsidRPr="0000569A">
        <w:rPr>
          <w:szCs w:val="24"/>
          <w:lang w:val="hr-HR"/>
        </w:rPr>
        <w:t xml:space="preserve"> ili o tome bez odgađanja ne obavijesti sud, sud će u daljnjem roku od </w:t>
      </w:r>
      <w:r w:rsidR="00E20B4A">
        <w:rPr>
          <w:szCs w:val="24"/>
          <w:lang w:val="hr-HR"/>
        </w:rPr>
        <w:t>8</w:t>
      </w:r>
      <w:r w:rsidRPr="0000569A">
        <w:rPr>
          <w:szCs w:val="24"/>
          <w:lang w:val="hr-HR"/>
        </w:rPr>
        <w:t xml:space="preserve"> (</w:t>
      </w:r>
      <w:r w:rsidR="00E20B4A">
        <w:rPr>
          <w:szCs w:val="24"/>
          <w:lang w:val="hr-HR"/>
        </w:rPr>
        <w:t>osam</w:t>
      </w:r>
      <w:r w:rsidRPr="0000569A">
        <w:rPr>
          <w:szCs w:val="24"/>
          <w:lang w:val="hr-HR"/>
        </w:rPr>
        <w:t>) dana na</w:t>
      </w:r>
      <w:r w:rsidRPr="0000569A" w:rsidR="00EB084C">
        <w:rPr>
          <w:szCs w:val="24"/>
          <w:lang w:val="hr-HR"/>
        </w:rPr>
        <w:t xml:space="preserve"> ovo</w:t>
      </w:r>
      <w:r w:rsidRPr="0000569A">
        <w:rPr>
          <w:szCs w:val="24"/>
          <w:lang w:val="hr-HR"/>
        </w:rPr>
        <w:t xml:space="preserve"> rješenje staviti potvrdu</w:t>
      </w:r>
      <w:r w:rsidRPr="0000569A" w:rsidR="00EB084C">
        <w:rPr>
          <w:szCs w:val="24"/>
          <w:lang w:val="hr-HR"/>
        </w:rPr>
        <w:t xml:space="preserve"> o</w:t>
      </w:r>
      <w:r w:rsidRPr="0000569A">
        <w:rPr>
          <w:szCs w:val="24"/>
          <w:lang w:val="hr-HR"/>
        </w:rPr>
        <w:t xml:space="preserve"> ovršnosti </w:t>
      </w:r>
      <w:r w:rsidRPr="0000569A" w:rsidR="00EB084C">
        <w:rPr>
          <w:szCs w:val="24"/>
          <w:lang w:val="hr-HR"/>
        </w:rPr>
        <w:t>i</w:t>
      </w:r>
      <w:r w:rsidRPr="0000569A">
        <w:rPr>
          <w:szCs w:val="24"/>
          <w:lang w:val="hr-HR"/>
        </w:rPr>
        <w:t xml:space="preserve"> </w:t>
      </w:r>
      <w:r w:rsidRPr="0000569A" w:rsidR="00EB084C">
        <w:rPr>
          <w:szCs w:val="24"/>
          <w:lang w:val="hr-HR"/>
        </w:rPr>
        <w:t xml:space="preserve">istog </w:t>
      </w:r>
      <w:r w:rsidRPr="0000569A">
        <w:rPr>
          <w:szCs w:val="24"/>
          <w:lang w:val="hr-HR"/>
        </w:rPr>
        <w:t>d</w:t>
      </w:r>
      <w:r w:rsidRPr="0000569A" w:rsidR="00EB084C">
        <w:rPr>
          <w:szCs w:val="24"/>
          <w:lang w:val="hr-HR"/>
        </w:rPr>
        <w:t xml:space="preserve">ostaviti Financijskoj agenciji </w:t>
      </w:r>
      <w:r w:rsidRPr="0000569A">
        <w:rPr>
          <w:szCs w:val="24"/>
          <w:lang w:val="hr-HR"/>
        </w:rPr>
        <w:t xml:space="preserve">radi </w:t>
      </w:r>
      <w:r w:rsidRPr="0000569A" w:rsidR="00EB084C">
        <w:rPr>
          <w:szCs w:val="24"/>
          <w:lang w:val="hr-HR"/>
        </w:rPr>
        <w:t>izravne naplate predujma provedbom ovrhe</w:t>
      </w:r>
      <w:r w:rsidRPr="0000569A">
        <w:rPr>
          <w:szCs w:val="24"/>
          <w:lang w:val="hr-HR"/>
        </w:rPr>
        <w:t xml:space="preserve"> na novčanim sredstvima </w:t>
      </w:r>
      <w:r w:rsidRPr="0000569A" w:rsidR="00EB084C">
        <w:rPr>
          <w:szCs w:val="24"/>
          <w:lang w:val="hr-HR"/>
        </w:rPr>
        <w:t>obveznika plaćanja predujma,</w:t>
      </w:r>
      <w:r w:rsidRPr="0000569A">
        <w:rPr>
          <w:szCs w:val="24"/>
          <w:lang w:val="hr-HR"/>
        </w:rPr>
        <w:t xml:space="preserve"> u skladu s odredbama zakona koji uređuje provedbu ovrhe na novčanim sredstvima.</w:t>
      </w:r>
    </w:p>
    <w:p w:rsidRPr="0000569A" w:rsidR="0000569A" w:rsidP="0000569A" w:rsidRDefault="0000569A">
      <w:pPr>
        <w:ind w:firstLine="708"/>
        <w:jc w:val="both"/>
        <w:rPr>
          <w:szCs w:val="24"/>
          <w:lang w:val="hr-HR"/>
        </w:rPr>
      </w:pPr>
    </w:p>
    <w:p w:rsidR="00EF513E" w:rsidP="0000569A" w:rsidRDefault="00EF513E">
      <w:pPr>
        <w:ind w:firstLine="708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>III.</w:t>
      </w:r>
      <w:r w:rsidR="0000569A">
        <w:rPr>
          <w:szCs w:val="24"/>
          <w:lang w:val="hr-HR"/>
        </w:rPr>
        <w:t xml:space="preserve"> </w:t>
      </w:r>
      <w:r w:rsidRPr="0000569A">
        <w:rPr>
          <w:szCs w:val="24"/>
          <w:lang w:val="hr-HR"/>
        </w:rPr>
        <w:t xml:space="preserve">Nalaže se Financijskoj agenciji da provede ovrhu pljenidbom i prijenosom sredstava </w:t>
      </w:r>
      <w:r w:rsidRPr="0000569A" w:rsidR="00EB084C">
        <w:rPr>
          <w:szCs w:val="24"/>
          <w:lang w:val="hr-HR"/>
        </w:rPr>
        <w:t>obveznika plaćanja predujma</w:t>
      </w:r>
      <w:r w:rsidRPr="0000569A">
        <w:rPr>
          <w:szCs w:val="24"/>
          <w:lang w:val="hr-HR"/>
        </w:rPr>
        <w:t xml:space="preserve"> na svim njegovim računima i oročenim novčanim sredstvima kod svih banaka kod kojih obveznik ima račune koji se vode pod njegovim osobnim identifikacijskim brojem</w:t>
      </w:r>
      <w:r w:rsidR="0000569A">
        <w:rPr>
          <w:szCs w:val="24"/>
          <w:lang w:val="hr-HR"/>
        </w:rPr>
        <w:t>.</w:t>
      </w:r>
      <w:r w:rsidRPr="0000569A">
        <w:rPr>
          <w:szCs w:val="24"/>
          <w:lang w:val="hr-HR"/>
        </w:rPr>
        <w:t xml:space="preserve"> </w:t>
      </w:r>
    </w:p>
    <w:p w:rsidRPr="0000569A" w:rsidR="0000569A" w:rsidP="0000569A" w:rsidRDefault="0000569A">
      <w:pPr>
        <w:ind w:firstLine="708"/>
        <w:jc w:val="both"/>
        <w:rPr>
          <w:szCs w:val="24"/>
          <w:lang w:val="hr-HR"/>
        </w:rPr>
      </w:pPr>
    </w:p>
    <w:p w:rsidR="0000569A" w:rsidP="00B46A25" w:rsidRDefault="00EF513E">
      <w:pPr>
        <w:ind w:firstLine="708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>IV.</w:t>
      </w:r>
      <w:r w:rsidR="0000569A">
        <w:rPr>
          <w:szCs w:val="24"/>
          <w:lang w:val="hr-HR"/>
        </w:rPr>
        <w:t xml:space="preserve"> </w:t>
      </w:r>
      <w:r w:rsidRPr="0000569A">
        <w:rPr>
          <w:szCs w:val="24"/>
          <w:lang w:val="hr-HR"/>
        </w:rPr>
        <w:t>Nalaže se Financijskoj agenciji izdati nalog bankama kod kojih obveznik</w:t>
      </w:r>
      <w:r w:rsidRPr="0000569A" w:rsidR="00EB084C">
        <w:rPr>
          <w:szCs w:val="24"/>
          <w:lang w:val="hr-HR"/>
        </w:rPr>
        <w:t xml:space="preserve"> plaćanja predujma</w:t>
      </w:r>
      <w:r w:rsidRPr="0000569A">
        <w:rPr>
          <w:szCs w:val="24"/>
          <w:lang w:val="hr-HR"/>
        </w:rPr>
        <w:t xml:space="preserve"> vodi svoje račune ili ima oročena novčana sredstva da provede ovo rješenje u visini potrebnoj za izvršenje i da novčani iznos </w:t>
      </w:r>
      <w:r w:rsidRPr="0000569A" w:rsidR="00EB084C">
        <w:rPr>
          <w:szCs w:val="24"/>
          <w:lang w:val="hr-HR"/>
        </w:rPr>
        <w:t>cjelokupnog iznosa predujma</w:t>
      </w:r>
      <w:r w:rsidRPr="0000569A">
        <w:rPr>
          <w:szCs w:val="24"/>
          <w:lang w:val="hr-HR"/>
        </w:rPr>
        <w:t xml:space="preserve"> prenese na </w:t>
      </w:r>
      <w:r w:rsidRPr="0000569A" w:rsidR="00EE7995">
        <w:rPr>
          <w:szCs w:val="24"/>
          <w:lang w:val="hr-HR"/>
        </w:rPr>
        <w:t xml:space="preserve">račun </w:t>
      </w:r>
      <w:r w:rsidRPr="0000569A" w:rsidR="00EB084C">
        <w:rPr>
          <w:szCs w:val="24"/>
          <w:lang w:val="hr-HR"/>
        </w:rPr>
        <w:t xml:space="preserve">Trgovačkog suda u Pazinu broj HR43 2390001 1300029763, poziv na broj </w:t>
      </w:r>
      <w:r w:rsidRPr="0000569A" w:rsidR="00E95B75">
        <w:rPr>
          <w:szCs w:val="24"/>
          <w:lang w:val="hr-HR"/>
        </w:rPr>
        <w:t>020-</w:t>
      </w:r>
      <w:r w:rsidR="00F37A5B">
        <w:rPr>
          <w:szCs w:val="24"/>
          <w:lang w:val="hr-HR"/>
        </w:rPr>
        <w:t>286</w:t>
      </w:r>
      <w:r w:rsidRPr="0000569A" w:rsidR="00E95B75">
        <w:rPr>
          <w:szCs w:val="24"/>
          <w:lang w:val="hr-HR"/>
        </w:rPr>
        <w:t>-20</w:t>
      </w:r>
      <w:r w:rsidR="00C63216">
        <w:rPr>
          <w:szCs w:val="24"/>
          <w:lang w:val="hr-HR"/>
        </w:rPr>
        <w:t>20</w:t>
      </w:r>
      <w:r w:rsidRPr="0000569A" w:rsidR="00EB084C">
        <w:rPr>
          <w:szCs w:val="24"/>
          <w:lang w:val="hr-HR"/>
        </w:rPr>
        <w:t>.</w:t>
      </w:r>
    </w:p>
    <w:p w:rsidR="005A5117" w:rsidP="0000569A" w:rsidRDefault="005A5117">
      <w:pPr>
        <w:ind w:firstLine="708"/>
        <w:jc w:val="both"/>
        <w:rPr>
          <w:szCs w:val="24"/>
          <w:lang w:val="hr-HR"/>
        </w:rPr>
      </w:pPr>
    </w:p>
    <w:p w:rsidRPr="0000569A" w:rsidR="00EF513E" w:rsidP="0000569A" w:rsidRDefault="00EF513E">
      <w:pPr>
        <w:ind w:firstLine="708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lastRenderedPageBreak/>
        <w:t>V.</w:t>
      </w:r>
      <w:r w:rsidR="0000569A">
        <w:rPr>
          <w:szCs w:val="24"/>
          <w:lang w:val="hr-HR"/>
        </w:rPr>
        <w:t xml:space="preserve"> </w:t>
      </w:r>
      <w:r w:rsidRPr="0000569A">
        <w:rPr>
          <w:szCs w:val="24"/>
          <w:lang w:val="hr-HR"/>
        </w:rPr>
        <w:t>Ako Financijska agencija u roku od godine dana</w:t>
      </w:r>
      <w:r w:rsidRPr="0000569A" w:rsidR="00866EE9">
        <w:rPr>
          <w:szCs w:val="24"/>
          <w:lang w:val="hr-HR"/>
        </w:rPr>
        <w:t xml:space="preserve"> od primitka ovog rješenja</w:t>
      </w:r>
      <w:r w:rsidRPr="0000569A">
        <w:rPr>
          <w:szCs w:val="24"/>
          <w:lang w:val="hr-HR"/>
        </w:rPr>
        <w:t xml:space="preserve"> ne provede ovrhu na novčanim sredstvima i oročenim novčanim sredstvima </w:t>
      </w:r>
      <w:r w:rsidRPr="0000569A" w:rsidR="00866EE9">
        <w:rPr>
          <w:szCs w:val="24"/>
          <w:lang w:val="hr-HR"/>
        </w:rPr>
        <w:t>obveznika</w:t>
      </w:r>
      <w:r w:rsidRPr="0000569A">
        <w:rPr>
          <w:szCs w:val="24"/>
          <w:lang w:val="hr-HR"/>
        </w:rPr>
        <w:t xml:space="preserve"> u skladu s odredbama zakona koji uređuje provedbu ovrhe na novčanim sredstvima u cjelokupnom iznosu </w:t>
      </w:r>
      <w:r w:rsidRPr="0000569A" w:rsidR="00866EE9">
        <w:rPr>
          <w:szCs w:val="24"/>
          <w:lang w:val="hr-HR"/>
        </w:rPr>
        <w:t>predujma</w:t>
      </w:r>
      <w:r w:rsidRPr="0000569A">
        <w:rPr>
          <w:szCs w:val="24"/>
          <w:lang w:val="hr-HR"/>
        </w:rPr>
        <w:t xml:space="preserve">, dostavit će osnovu za plaćanje nadležnoj ispostavi Područnog ureda Porezne uprave prema prebivalištu </w:t>
      </w:r>
      <w:r w:rsidRPr="0000569A" w:rsidR="00866EE9">
        <w:rPr>
          <w:szCs w:val="24"/>
          <w:lang w:val="hr-HR"/>
        </w:rPr>
        <w:t xml:space="preserve">odnosno sjedištu </w:t>
      </w:r>
      <w:r w:rsidRPr="0000569A">
        <w:rPr>
          <w:szCs w:val="24"/>
          <w:lang w:val="hr-HR"/>
        </w:rPr>
        <w:t>obveznika</w:t>
      </w:r>
      <w:r w:rsidRPr="0000569A" w:rsidR="00866EE9">
        <w:rPr>
          <w:szCs w:val="24"/>
          <w:lang w:val="hr-HR"/>
        </w:rPr>
        <w:t xml:space="preserve"> radi prisilne naplate predujma</w:t>
      </w:r>
      <w:r w:rsidRPr="0000569A">
        <w:rPr>
          <w:szCs w:val="24"/>
          <w:lang w:val="hr-HR"/>
        </w:rPr>
        <w:t xml:space="preserve"> prema propisima o prisilnoj naplati poreza. Ako </w:t>
      </w:r>
      <w:r w:rsidRPr="0000569A" w:rsidR="00866EE9">
        <w:rPr>
          <w:szCs w:val="24"/>
          <w:lang w:val="hr-HR"/>
        </w:rPr>
        <w:t>obveznik plaćanja predujma</w:t>
      </w:r>
      <w:r w:rsidRPr="0000569A">
        <w:rPr>
          <w:szCs w:val="24"/>
          <w:lang w:val="hr-HR"/>
        </w:rPr>
        <w:t xml:space="preserve"> nema prebivalište, odnosno sjedište na području Republike Hrvatske, Financijska agencija će dostaviti osnovu za plaćanje ispostavi Područnog ureda Porezne uprave prema sjedištu suda koji je donio predmetnu osnovu za plaćanje. </w:t>
      </w:r>
    </w:p>
    <w:p w:rsidR="0000569A" w:rsidP="00EF513E" w:rsidRDefault="0000569A">
      <w:pPr>
        <w:jc w:val="both"/>
        <w:rPr>
          <w:szCs w:val="24"/>
          <w:lang w:val="hr-HR"/>
        </w:rPr>
      </w:pPr>
    </w:p>
    <w:p w:rsidRPr="0000569A" w:rsidR="00866EE9" w:rsidP="0000569A" w:rsidRDefault="00866EE9">
      <w:pPr>
        <w:ind w:firstLine="708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>VI.</w:t>
      </w:r>
      <w:r w:rsidR="0000569A">
        <w:rPr>
          <w:szCs w:val="24"/>
          <w:lang w:val="hr-HR"/>
        </w:rPr>
        <w:t xml:space="preserve"> </w:t>
      </w:r>
      <w:r w:rsidRPr="0000569A">
        <w:rPr>
          <w:szCs w:val="24"/>
          <w:lang w:val="hr-HR"/>
        </w:rPr>
        <w:t>Neiskorišteni iznos predujma iz st. I. ovog rješenja, sud će nakon završetka postupka uplatiti u Fond za namirenje troškova stečajnog postupka.</w:t>
      </w:r>
    </w:p>
    <w:p w:rsidR="00866EE9" w:rsidP="00EF513E" w:rsidRDefault="00866EE9">
      <w:pPr>
        <w:jc w:val="both"/>
        <w:rPr>
          <w:szCs w:val="24"/>
          <w:lang w:val="hr-HR"/>
        </w:rPr>
      </w:pPr>
    </w:p>
    <w:p w:rsidRPr="0000569A" w:rsidR="0000569A" w:rsidP="00EF513E" w:rsidRDefault="0000569A">
      <w:pPr>
        <w:jc w:val="both"/>
        <w:rPr>
          <w:szCs w:val="24"/>
          <w:lang w:val="hr-HR"/>
        </w:rPr>
      </w:pPr>
    </w:p>
    <w:p w:rsidRPr="0000569A" w:rsidR="00866EE9" w:rsidP="00866EE9" w:rsidRDefault="00866EE9">
      <w:pPr>
        <w:jc w:val="center"/>
        <w:rPr>
          <w:szCs w:val="24"/>
          <w:lang w:val="hr-HR"/>
        </w:rPr>
      </w:pPr>
      <w:r w:rsidRPr="0000569A">
        <w:rPr>
          <w:szCs w:val="24"/>
          <w:lang w:val="hr-HR"/>
        </w:rPr>
        <w:t>Obrazloženje</w:t>
      </w:r>
    </w:p>
    <w:p w:rsidRPr="0000569A" w:rsidR="00866EE9" w:rsidP="00866EE9" w:rsidRDefault="00866EE9">
      <w:pPr>
        <w:jc w:val="center"/>
        <w:rPr>
          <w:szCs w:val="24"/>
          <w:lang w:val="hr-HR"/>
        </w:rPr>
      </w:pPr>
    </w:p>
    <w:p w:rsidR="00866EE9" w:rsidP="00866EE9" w:rsidRDefault="00866EE9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ab/>
      </w:r>
      <w:r w:rsidRPr="0000569A" w:rsidR="008972F8">
        <w:rPr>
          <w:szCs w:val="24"/>
          <w:lang w:val="hr-HR"/>
        </w:rPr>
        <w:t>Odredbom čl. 113. Stečajnog zakona (Narodne novine 71/15, dalje: SZ) propisano je da ukoliko osobe iz čl. 110. st. 2. tog zakona, ne podnesu prijedlog za otvaranje stečajnog postupka u propisanom roku, sud će im po službenoj dužnosti u slučajevima iz čl. 114. st. 3. istog zakona naložiti plaćanje predujma za namirenje troškova stečajnog postupka u roku od 8 dana. Neiskorišteni iznos predujma sud će nakon završetka postupka uplatiti u Fond za namirenje troškova stečajnog postupka. Ako obveznik plaćanja predujma ne plati predujam u propisanom roku, na odgovarajući način primijeniti će se pravila o prisilnoj naplati novčane kazne u parničnom postupku.</w:t>
      </w:r>
    </w:p>
    <w:p w:rsidRPr="0000569A" w:rsidR="0000569A" w:rsidP="00866EE9" w:rsidRDefault="0000569A">
      <w:pPr>
        <w:jc w:val="both"/>
        <w:rPr>
          <w:szCs w:val="24"/>
          <w:lang w:val="hr-HR"/>
        </w:rPr>
      </w:pPr>
    </w:p>
    <w:p w:rsidR="008972F8" w:rsidP="00866EE9" w:rsidRDefault="008972F8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ab/>
        <w:t xml:space="preserve">Po odredbi čl. 110. st. 2. SZ-a, prijedlog za otvaranje stečajnog postupka dužni su bez odgode, a najkasnije 21 dan od dana nastanka stečajnog razloga podnijeti: osoba ovlaštena za zastupanje dužnika po zakonu; član upravnog odbora dioničkog društva; likvidator; član nadzornog odbora dužnika, ako nema osoba ovlaštenih za zastupanje dužnika po zakonu, ako joj je moglo biti poznato postojanje stečajnog razloga i nepostojanje osoba ovlaštenih za zastupanje po zakonu; član društva s ograničenom odgovornošću ako dužnik nema nadzorni odbor, a nema osoba ovlaštenih za zastupanje dužnika po zakonu, ako joj je moglo biti poznato postojanje stečajnog razloga i nepostojanje osoba ovlaštenih za zastupanje po zakonu. </w:t>
      </w:r>
    </w:p>
    <w:p w:rsidRPr="0000569A" w:rsidR="0000569A" w:rsidP="00866EE9" w:rsidRDefault="0000569A">
      <w:pPr>
        <w:jc w:val="both"/>
        <w:rPr>
          <w:szCs w:val="24"/>
          <w:lang w:val="hr-HR"/>
        </w:rPr>
      </w:pPr>
    </w:p>
    <w:p w:rsidR="008972F8" w:rsidP="00866EE9" w:rsidRDefault="008972F8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ab/>
        <w:t>Odredbom čl. 114. st. 3. SZ-a propisano je da predujam iz st. 1. tog članka nisu dužni platiti radnici i prijašnji dužnikovi radnici ako su podnijeli prijedlog za otvaranje stečajnog postupka radi namirenja svoje dospjele tražbine po osnovi rada, FINA ako je podnijela prijedlog za otvaranje stečajnog postupka u skladu s čl. 110. st. 1. istog zakona, i Republika Hrvatska.</w:t>
      </w:r>
    </w:p>
    <w:p w:rsidRPr="0000569A" w:rsidR="0000569A" w:rsidP="00866EE9" w:rsidRDefault="0000569A">
      <w:pPr>
        <w:jc w:val="both"/>
        <w:rPr>
          <w:szCs w:val="24"/>
          <w:lang w:val="hr-HR"/>
        </w:rPr>
      </w:pPr>
    </w:p>
    <w:p w:rsidR="00EE7995" w:rsidP="00866EE9" w:rsidRDefault="008972F8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ab/>
        <w:t>Kako je u ovom predmetu prijedlog za otvaranje stečajnog postupka podnijela FINA po odredbi čl. 110. st. 1. SZ-a, iz kojeg proizlazi da dužnik u Očevidniku redoslijeda osnova za plaćanje ima evidentirane neizvršene osnove za plaćanje u neprekinutom razdoblju od 120 dana, te da na temelju čl. 112. st. 5. SZ-a</w:t>
      </w:r>
      <w:r w:rsidRPr="0000569A" w:rsidR="008D27FC">
        <w:rPr>
          <w:szCs w:val="24"/>
          <w:lang w:val="hr-HR"/>
        </w:rPr>
        <w:t xml:space="preserve"> nisu zaplijenjena novčana sredstva na računu dužnika za namirenje troškova stečajnog postupka, zaključuje se da</w:t>
      </w:r>
      <w:r w:rsidRPr="0000569A" w:rsidR="00EE7995">
        <w:rPr>
          <w:szCs w:val="24"/>
          <w:lang w:val="hr-HR"/>
        </w:rPr>
        <w:t xml:space="preserve"> osoba ovlaštena za zastupanje dužnika po zakonu nije podnijela prijedlog za otvaranje stečajnog postupka u roku iz čl. 110. st. 1. SZ-a, pa</w:t>
      </w:r>
      <w:r w:rsidRPr="0000569A" w:rsidR="008D27FC">
        <w:rPr>
          <w:szCs w:val="24"/>
          <w:lang w:val="hr-HR"/>
        </w:rPr>
        <w:t xml:space="preserve"> su ostvarene pretpostavke iz odredbe čl. 113. </w:t>
      </w:r>
      <w:r w:rsidRPr="0000569A" w:rsidR="00EE7995">
        <w:rPr>
          <w:szCs w:val="24"/>
          <w:lang w:val="hr-HR"/>
        </w:rPr>
        <w:t xml:space="preserve">st. 1. </w:t>
      </w:r>
      <w:r w:rsidRPr="0000569A" w:rsidR="008D27FC">
        <w:rPr>
          <w:szCs w:val="24"/>
          <w:lang w:val="hr-HR"/>
        </w:rPr>
        <w:t>SZ-a</w:t>
      </w:r>
      <w:r w:rsidRPr="0000569A" w:rsidR="00EE7995">
        <w:rPr>
          <w:szCs w:val="24"/>
          <w:lang w:val="hr-HR"/>
        </w:rPr>
        <w:t>.</w:t>
      </w:r>
    </w:p>
    <w:p w:rsidRPr="0000569A" w:rsidR="0000569A" w:rsidP="00866EE9" w:rsidRDefault="0000569A">
      <w:pPr>
        <w:jc w:val="both"/>
        <w:rPr>
          <w:szCs w:val="24"/>
          <w:lang w:val="hr-HR"/>
        </w:rPr>
      </w:pPr>
    </w:p>
    <w:p w:rsidR="00EE7995" w:rsidP="00866EE9" w:rsidRDefault="00EE7995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ab/>
        <w:t xml:space="preserve">Sud je ocijenio da je predujam potrebno uplatiti najmanje u visini od </w:t>
      </w:r>
      <w:r w:rsidR="00F4168A">
        <w:rPr>
          <w:szCs w:val="24"/>
          <w:lang w:val="hr-HR"/>
        </w:rPr>
        <w:t>3.000,00</w:t>
      </w:r>
      <w:r w:rsidRPr="0000569A">
        <w:rPr>
          <w:szCs w:val="24"/>
          <w:lang w:val="hr-HR"/>
        </w:rPr>
        <w:t xml:space="preserve"> kn radi namirenja troškova FINA-e, za trošak i nagradu stečajnog upravitelja, za osiguranje stečajnog upravitelja, za izradu pečata i sl.</w:t>
      </w:r>
    </w:p>
    <w:p w:rsidRPr="0000569A" w:rsidR="0000569A" w:rsidP="00866EE9" w:rsidRDefault="0000569A">
      <w:pPr>
        <w:jc w:val="both"/>
        <w:rPr>
          <w:szCs w:val="24"/>
          <w:lang w:val="hr-HR"/>
        </w:rPr>
      </w:pPr>
    </w:p>
    <w:p w:rsidRPr="0000569A" w:rsidR="008972F8" w:rsidP="00866EE9" w:rsidRDefault="00EE7995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ab/>
        <w:t xml:space="preserve">Slijedom spomenutih odredbi SZ-a </w:t>
      </w:r>
      <w:r w:rsidRPr="0000569A" w:rsidR="008D27FC">
        <w:rPr>
          <w:szCs w:val="24"/>
          <w:lang w:val="hr-HR"/>
        </w:rPr>
        <w:t>i uz adekvatnu primjenu odredbe čl. 10. Zakona o parničnom postupku donesena</w:t>
      </w:r>
      <w:r w:rsidRPr="0000569A">
        <w:rPr>
          <w:szCs w:val="24"/>
          <w:lang w:val="hr-HR"/>
        </w:rPr>
        <w:t xml:space="preserve"> je</w:t>
      </w:r>
      <w:r w:rsidRPr="0000569A" w:rsidR="008D27FC">
        <w:rPr>
          <w:szCs w:val="24"/>
          <w:lang w:val="hr-HR"/>
        </w:rPr>
        <w:t xml:space="preserve"> odluka kao u izreci.</w:t>
      </w:r>
    </w:p>
    <w:p w:rsidRPr="0000569A" w:rsidR="00EF513E" w:rsidP="00EF513E" w:rsidRDefault="00EF513E">
      <w:pPr>
        <w:jc w:val="both"/>
        <w:rPr>
          <w:szCs w:val="24"/>
          <w:lang w:val="hr-HR"/>
        </w:rPr>
      </w:pPr>
    </w:p>
    <w:p w:rsidRPr="0000569A" w:rsidR="00EF513E" w:rsidP="00EF513E" w:rsidRDefault="00EF513E">
      <w:pPr>
        <w:ind w:right="512"/>
        <w:jc w:val="center"/>
        <w:rPr>
          <w:szCs w:val="24"/>
          <w:lang w:val="hr-HR"/>
        </w:rPr>
      </w:pPr>
      <w:r w:rsidRPr="0000569A">
        <w:rPr>
          <w:szCs w:val="24"/>
          <w:lang w:val="hr-HR"/>
        </w:rPr>
        <w:t>U Pazinu,</w:t>
      </w:r>
      <w:r w:rsidR="0065246D">
        <w:rPr>
          <w:szCs w:val="24"/>
          <w:lang w:val="hr-HR"/>
        </w:rPr>
        <w:t xml:space="preserve"> </w:t>
      </w:r>
      <w:r w:rsidR="00C63216">
        <w:rPr>
          <w:szCs w:val="24"/>
          <w:lang w:val="hr-HR"/>
        </w:rPr>
        <w:t>10</w:t>
      </w:r>
      <w:r w:rsidR="00545CFB">
        <w:rPr>
          <w:szCs w:val="24"/>
          <w:lang w:val="hr-HR"/>
        </w:rPr>
        <w:t>.</w:t>
      </w:r>
      <w:r w:rsidR="0000569A">
        <w:rPr>
          <w:szCs w:val="24"/>
          <w:lang w:val="hr-HR"/>
        </w:rPr>
        <w:t xml:space="preserve"> </w:t>
      </w:r>
      <w:r w:rsidR="00C63216">
        <w:rPr>
          <w:szCs w:val="24"/>
          <w:lang w:val="hr-HR"/>
        </w:rPr>
        <w:t xml:space="preserve">studenog </w:t>
      </w:r>
      <w:r w:rsidR="0000569A">
        <w:rPr>
          <w:szCs w:val="24"/>
          <w:lang w:val="hr-HR"/>
        </w:rPr>
        <w:t>20</w:t>
      </w:r>
      <w:r w:rsidR="00C63216">
        <w:rPr>
          <w:szCs w:val="24"/>
          <w:lang w:val="hr-HR"/>
        </w:rPr>
        <w:t>20</w:t>
      </w:r>
      <w:r w:rsidRPr="0000569A">
        <w:rPr>
          <w:szCs w:val="24"/>
          <w:lang w:val="hr-HR"/>
        </w:rPr>
        <w:t xml:space="preserve">. </w:t>
      </w:r>
    </w:p>
    <w:p w:rsidR="0000569A" w:rsidP="0000569A" w:rsidRDefault="00EF513E">
      <w:pPr>
        <w:ind w:right="512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 xml:space="preserve">                                                </w:t>
      </w:r>
      <w:r w:rsidRPr="0000569A">
        <w:rPr>
          <w:szCs w:val="24"/>
          <w:lang w:val="hr-HR"/>
        </w:rPr>
        <w:tab/>
      </w:r>
      <w:r w:rsidRPr="0000569A">
        <w:rPr>
          <w:szCs w:val="24"/>
          <w:lang w:val="hr-HR"/>
        </w:rPr>
        <w:tab/>
      </w:r>
      <w:r w:rsidRPr="0000569A">
        <w:rPr>
          <w:szCs w:val="24"/>
          <w:lang w:val="hr-HR"/>
        </w:rPr>
        <w:tab/>
      </w:r>
      <w:r w:rsidRPr="0000569A">
        <w:rPr>
          <w:szCs w:val="24"/>
          <w:lang w:val="hr-HR"/>
        </w:rPr>
        <w:tab/>
      </w:r>
      <w:r w:rsidRPr="0000569A">
        <w:rPr>
          <w:szCs w:val="24"/>
          <w:lang w:val="hr-HR"/>
        </w:rPr>
        <w:tab/>
        <w:t xml:space="preserve">  </w:t>
      </w:r>
      <w:r w:rsidRPr="0000569A">
        <w:rPr>
          <w:szCs w:val="24"/>
          <w:lang w:val="hr-HR"/>
        </w:rPr>
        <w:tab/>
      </w:r>
    </w:p>
    <w:p w:rsidR="00EF513E" w:rsidP="0000569A" w:rsidRDefault="0000569A">
      <w:pPr>
        <w:ind w:left="4956" w:right="512" w:firstLine="708"/>
        <w:jc w:val="both"/>
        <w:rPr>
          <w:bCs/>
          <w:szCs w:val="24"/>
          <w:lang w:val="hr-HR"/>
        </w:rPr>
      </w:pPr>
      <w:r>
        <w:rPr>
          <w:bCs/>
          <w:szCs w:val="24"/>
          <w:lang w:val="hr-HR"/>
        </w:rPr>
        <w:t>Stečajna sutkinja:</w:t>
      </w:r>
    </w:p>
    <w:p w:rsidRPr="0000569A" w:rsidR="0000569A" w:rsidP="0000569A" w:rsidRDefault="00545CFB">
      <w:pPr>
        <w:ind w:left="4956" w:right="512" w:firstLine="708"/>
        <w:jc w:val="both"/>
        <w:rPr>
          <w:szCs w:val="24"/>
          <w:lang w:val="hr-HR"/>
        </w:rPr>
      </w:pPr>
      <w:r>
        <w:rPr>
          <w:bCs/>
          <w:szCs w:val="24"/>
          <w:lang w:val="hr-HR"/>
        </w:rPr>
        <w:t>Tijana Licul</w:t>
      </w:r>
    </w:p>
    <w:p w:rsidRPr="0000569A" w:rsidR="003B5D91" w:rsidP="003B5D91" w:rsidRDefault="003B5D91">
      <w:pPr>
        <w:ind w:right="512"/>
        <w:jc w:val="both"/>
        <w:rPr>
          <w:szCs w:val="24"/>
          <w:lang w:val="hr-HR"/>
        </w:rPr>
      </w:pPr>
    </w:p>
    <w:p w:rsidR="00E56872" w:rsidP="003B5D91" w:rsidRDefault="00E56872">
      <w:pPr>
        <w:ind w:right="512"/>
        <w:jc w:val="both"/>
        <w:rPr>
          <w:szCs w:val="24"/>
          <w:lang w:val="hr-HR"/>
        </w:rPr>
      </w:pPr>
    </w:p>
    <w:p w:rsidRPr="0000569A" w:rsidR="0000569A" w:rsidP="003B5D91" w:rsidRDefault="0000569A">
      <w:pPr>
        <w:ind w:right="512"/>
        <w:jc w:val="both"/>
        <w:rPr>
          <w:szCs w:val="24"/>
          <w:lang w:val="hr-HR"/>
        </w:rPr>
      </w:pPr>
    </w:p>
    <w:p w:rsidRPr="0000569A" w:rsidR="008D27FC" w:rsidP="008D27FC" w:rsidRDefault="008D27FC">
      <w:pPr>
        <w:rPr>
          <w:szCs w:val="24"/>
          <w:lang w:val="hr-HR"/>
        </w:rPr>
      </w:pPr>
      <w:r w:rsidRPr="0000569A">
        <w:rPr>
          <w:szCs w:val="24"/>
          <w:lang w:val="hr-HR"/>
        </w:rPr>
        <w:t>UPUTA O PRAVNOM LIJEKU:</w:t>
      </w:r>
    </w:p>
    <w:p w:rsidRPr="0000569A" w:rsidR="008D27FC" w:rsidP="008D27FC" w:rsidRDefault="008D27FC">
      <w:pPr>
        <w:ind w:firstLine="720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>Protiv ove odluke nezadovoljna stranka može podnijeti žalbu u roku od 8 dana od dana dostave prijepisa iste. Žalba se podnosi putem ovoga suda u dovoljnom broju primjerka za sud i protivnu stranu, a o žalbi odlučuje Visoki trgovački sud Republike Hrvatske.</w:t>
      </w:r>
    </w:p>
    <w:p w:rsidRPr="0000569A" w:rsidR="00E56872" w:rsidP="00CA0FFC" w:rsidRDefault="008D27FC">
      <w:pPr>
        <w:ind w:firstLine="720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>Žalba izjavljena protiv ovog rješenja ne odgađa provedbu rješenja.</w:t>
      </w:r>
    </w:p>
    <w:p w:rsidR="00E56872" w:rsidP="00E56872" w:rsidRDefault="00E56872">
      <w:pPr>
        <w:jc w:val="both"/>
        <w:rPr>
          <w:szCs w:val="24"/>
          <w:lang w:val="hr-HR"/>
        </w:rPr>
      </w:pPr>
    </w:p>
    <w:p w:rsidRPr="0000569A" w:rsidR="0000569A" w:rsidP="00E56872" w:rsidRDefault="0000569A">
      <w:pPr>
        <w:jc w:val="both"/>
        <w:rPr>
          <w:szCs w:val="24"/>
          <w:lang w:val="hr-HR"/>
        </w:rPr>
      </w:pPr>
    </w:p>
    <w:p w:rsidRPr="0000569A" w:rsidR="00EF513E" w:rsidP="00E56872" w:rsidRDefault="00EF513E">
      <w:pPr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>DNA:</w:t>
      </w:r>
    </w:p>
    <w:p w:rsidR="00452E08" w:rsidP="00EF513E" w:rsidRDefault="00EF513E">
      <w:pPr>
        <w:ind w:right="512" w:firstLine="720"/>
        <w:jc w:val="both"/>
        <w:rPr>
          <w:szCs w:val="24"/>
          <w:lang w:val="hr-HR"/>
        </w:rPr>
      </w:pPr>
      <w:r w:rsidRPr="0000569A">
        <w:rPr>
          <w:szCs w:val="24"/>
          <w:lang w:val="hr-HR"/>
        </w:rPr>
        <w:t xml:space="preserve">- </w:t>
      </w:r>
      <w:r w:rsidRPr="0000569A" w:rsidR="008D27FC">
        <w:rPr>
          <w:szCs w:val="24"/>
          <w:lang w:val="hr-HR"/>
        </w:rPr>
        <w:t>obveznik plaćanja predujma</w:t>
      </w:r>
    </w:p>
    <w:p w:rsidRPr="0000569A" w:rsidR="00BA34E3" w:rsidP="00EF513E" w:rsidRDefault="00BA34E3">
      <w:pPr>
        <w:ind w:right="512" w:firstLine="720"/>
        <w:jc w:val="both"/>
        <w:rPr>
          <w:szCs w:val="24"/>
          <w:lang w:val="hr-HR"/>
        </w:rPr>
      </w:pPr>
      <w:r>
        <w:rPr>
          <w:szCs w:val="24"/>
          <w:lang w:val="hr-HR"/>
        </w:rPr>
        <w:t xml:space="preserve">- </w:t>
      </w:r>
      <w:r w:rsidR="0018536A">
        <w:rPr>
          <w:szCs w:val="24"/>
          <w:lang w:val="hr-HR"/>
        </w:rPr>
        <w:t>e-oglasna ploča suda ( čl. 12. Stečajnog zakona)</w:t>
      </w:r>
    </w:p>
    <w:sectPr w:rsidRPr="0000569A" w:rsidR="00BA34E3" w:rsidSect="00B15BF3">
      <w:head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E11F8" w:rsidP="00E95B75" w:rsidRDefault="003E11F8">
      <w:r>
        <w:separator/>
      </w:r>
    </w:p>
  </w:endnote>
  <w:endnote w:type="continuationSeparator" w:id="0">
    <w:p w:rsidR="003E11F8" w:rsidP="00E95B75" w:rsidRDefault="003E11F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ingLiU">
    <w:altName w:val="Microsoft JhengHei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E11F8" w:rsidP="00E95B75" w:rsidRDefault="003E11F8">
      <w:r>
        <w:separator/>
      </w:r>
    </w:p>
  </w:footnote>
  <w:footnote w:type="continuationSeparator" w:id="0">
    <w:p w:rsidR="003E11F8" w:rsidP="00E95B75" w:rsidRDefault="003E11F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161236870"/>
      <w:docPartObj>
        <w:docPartGallery w:val="Page Numbers (Top of Page)"/>
        <w:docPartUnique/>
      </w:docPartObj>
    </w:sdtPr>
    <w:sdtEndPr/>
    <w:sdtContent>
      <w:p w:rsidR="00C63216" w:rsidP="00C63216" w:rsidRDefault="003E11F8">
        <w:pPr>
          <w:pStyle w:val="Zaglavlje"/>
          <w:jc w:val="right"/>
        </w:pP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Pr="002570C9" w:rsidR="002570C9">
          <w:rPr>
            <w:noProof/>
            <w:lang w:val="hr-HR"/>
          </w:rPr>
          <w:t>3</w:t>
        </w:r>
        <w:r>
          <w:fldChar w:fldCharType="end"/>
        </w:r>
        <w:r>
          <w:t xml:space="preserve"> </w:t>
        </w:r>
        <w:r>
          <w:tab/>
        </w:r>
        <w:r w:rsidRPr="00E95B75" w:rsidR="00C63216">
          <w:t>Posl.</w:t>
        </w:r>
        <w:r w:rsidR="00C63216">
          <w:t xml:space="preserve"> </w:t>
        </w:r>
        <w:r w:rsidRPr="00E95B75" w:rsidR="00C63216">
          <w:t>br</w:t>
        </w:r>
        <w:r w:rsidR="00C63216">
          <w:t>oj: 4</w:t>
        </w:r>
        <w:r w:rsidRPr="00E95B75" w:rsidR="00C63216">
          <w:t xml:space="preserve"> St-</w:t>
        </w:r>
        <w:r w:rsidR="00F37A5B">
          <w:t>286</w:t>
        </w:r>
        <w:r w:rsidR="00C63216">
          <w:t>/2020-4</w:t>
        </w:r>
      </w:p>
      <w:p w:rsidR="003E11F8" w:rsidP="00515E98" w:rsidRDefault="003E11F8">
        <w:pPr>
          <w:pStyle w:val="Zaglavlje"/>
          <w:jc w:val="right"/>
        </w:pPr>
      </w:p>
      <w:tbl>
        <w:tblPr>
          <w:tblpPr w:leftFromText="180" w:rightFromText="180" w:bottomFromText="200" w:vertAnchor="text" w:horzAnchor="margin" w:tblpXSpec="center" w:tblpY="-4459"/>
          <w:tblW w:w="9048" w:type="dxa"/>
          <w:tblLayout w:type="fixed"/>
          <w:tblLook w:firstRow="1" w:lastRow="0" w:firstColumn="1" w:lastColumn="0" w:noHBand="0" w:noVBand="1" w:val="04A0"/>
        </w:tblPr>
        <w:tblGrid>
          <w:gridCol w:w="476"/>
          <w:gridCol w:w="1032"/>
          <w:gridCol w:w="1847"/>
          <w:gridCol w:w="1586"/>
          <w:gridCol w:w="907"/>
          <w:gridCol w:w="807"/>
          <w:gridCol w:w="887"/>
          <w:gridCol w:w="486"/>
          <w:gridCol w:w="1020"/>
        </w:tblGrid>
        <w:tr w:rsidR="003E11F8" w:rsidTr="00452E08">
          <w:trPr>
            <w:trHeight w:val="1040"/>
          </w:trPr>
          <w:tc>
            <w:tcPr>
              <w:tcW w:w="554" w:type="dxa"/>
              <w:tcBorders>
                <w:top w:val="single" w:color="auto" w:sz="4" w:space="0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shd w:val="clear" w:color="auto" w:fill="C5D9F1"/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RBR</w:t>
              </w:r>
            </w:p>
          </w:tc>
          <w:tc>
            <w:tcPr>
              <w:tcW w:w="1292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OIB VJEROVNIKA</w:t>
              </w:r>
            </w:p>
          </w:tc>
          <w:tc>
            <w:tcPr>
              <w:tcW w:w="2373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NAZIV VJEROVNIKA</w:t>
              </w:r>
            </w:p>
          </w:tc>
          <w:tc>
            <w:tcPr>
              <w:tcW w:w="2026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ADRESA</w:t>
              </w:r>
            </w:p>
          </w:tc>
          <w:tc>
            <w:tcPr>
              <w:tcW w:w="1126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UTVRĐENA TRAŽBINA</w:t>
              </w:r>
            </w:p>
          </w:tc>
          <w:tc>
            <w:tcPr>
              <w:tcW w:w="993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OTPIS</w:t>
              </w:r>
            </w:p>
          </w:tc>
          <w:tc>
            <w:tcPr>
              <w:tcW w:w="1100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PREOSTALO ZA OTPLATU</w:t>
              </w:r>
            </w:p>
          </w:tc>
          <w:tc>
            <w:tcPr>
              <w:tcW w:w="567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  <w:r>
                <w:rPr>
                  <w:bCs/>
                  <w:sz w:val="18"/>
                  <w:szCs w:val="18"/>
                </w:rPr>
                <w:t>ZA</w:t>
              </w:r>
            </w:p>
          </w:tc>
          <w:tc>
            <w:tcPr>
              <w:tcW w:w="1276" w:type="dxa"/>
              <w:tcBorders>
                <w:top w:val="single" w:color="auto" w:sz="4" w:space="0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  <w:r>
                <w:rPr>
                  <w:bCs/>
                  <w:sz w:val="18"/>
                  <w:szCs w:val="18"/>
                </w:rPr>
                <w:t>PROTIV</w:t>
              </w: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22314695978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Andrej Podgornik, vlasnik obrta "ABACUS"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52100 Pula, Scalierova 19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/>
                </w:rPr>
              </w:pPr>
            </w:p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/>
                </w:rPr>
              </w:pPr>
            </w:p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86498331634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ARCUS EKOLOGIJA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51000 Rijeka, Ružićeva 27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20.000,00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14.000,00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6.000,00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94650864463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AUTO ŽUFIĆ J.D.O.O.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Bunarska 46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350,00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245,00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105,00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80296645940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B&amp;G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52332 Pićan, Lukeži 95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4.752,72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3.326,90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1.425,82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99028281667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BANOVAC KAMEN J.D.O.O.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52000 Heki, Boljki 38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3.999,80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2.799,86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1.199,94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95159337923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BRANKO VUKMIROVIĆ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Kochova 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113.352,58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79.346,81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34.005,77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center"/>
                <w:rPr>
                  <w:rFonts w:ascii="Cambria" w:hAnsi="Cambria" w:eastAsia="MS Mincho"/>
                  <w:bCs/>
                  <w:sz w:val="18"/>
                  <w:szCs w:val="18"/>
                  <w:lang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25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78706979190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BRIONI D.D.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Šijanska cesta 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843,75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590,63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253,13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26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62225214452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BRNIĆ ISTARSKI VJEŠTAK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52203 Medulin, Pješč. Uvala IV Ogr. 9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9.750,00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6.825,00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2.925,00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27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11909659178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BUSSINESS.HR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Babonićeva 121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1.122,40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785,68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336,72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28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11100535105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CESTA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Strossmayerova 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4.824,75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3.377,33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1.447,43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66418211702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COPY CENTAR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Trg 1. Istarske brigade 6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327,57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229,30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98,27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72954104541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DLS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51000 Rijeka, Spinčićeva 2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1.870,00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1.309,00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561,00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72954104541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DSL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51000 Rijeka, Spinčićeva 2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13.090,00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9.163,00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3.927,00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57454963824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Đon Bulešić, vlasnik obrta "ĐON"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52100 Pula, Paduljski put 51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9.369,68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6.558,78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2.810,90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78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76708139032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UŠIĆ MILJENKO, vlasnik obrta  "ELEKTROMEHANIKA"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52440 Mugeba, Mugeba 21a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637,50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446,25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191,25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29712872460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ELKRON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Giardini 2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862,50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603,75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258,75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35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18322579648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ELTEX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Galižanski odvojak 23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2.645,00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1.851,50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793,50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36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49473856373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EUPR TENDERI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Kornatska 1f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801,88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561,32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240,56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37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99681708224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EUROAGRAM TIS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Ulica grada Vukovara 282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1.850,10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1.295,07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555,03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38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33248195161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GEO BIRO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Giardini 11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2.460,00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1.722,00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738,00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73731347054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GRABROVIĆ TRANSPORTI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52000 Pazin, Jurja Dobrile 10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286.744,69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200.721,28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86.023,41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93095311297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H.I.P.E.R.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52215 Vodnjan, Castello 22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6.440,00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4.508,00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1.932,00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75949560797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HRVATSKI CRVENI KRIŽ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52440 Poreč, Partizanska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2.738,00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1.916,60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821,40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81793146560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HRVATSKI TELEKOM D.D.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Roberta Frangeša Mihanovića 9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473,80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331,66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142,14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130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ino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INTERCOMMERCIO S.N.C.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di Coccarielli Guerrino &amp; C. Via Caron 19. Loc. Vigorovea 35020 SANT'ANGELO DI PIOVE DI SACCO (PD) Itaalia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07538718933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ISTRA D.D.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Narodni trg 10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45.000,00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31.500,00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13.500,00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45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84621291521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ISTRA FERUM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52342 Bibići, Bibići 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1.095,93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767,15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328,78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46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57830493228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ISTRAGRADNJA D.O.O. U STEČAJU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Marulićeva 3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14.225,00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9.957,50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4.267,50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47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99188142678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IZOTERMA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Štinjan, Puntižela 46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1.512,95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1.059,07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453,89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48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97725530277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JADRAN METAL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51223 Kukuljanovo, Industrijska Zona 29r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112,00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78,40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33,60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87902022150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JAV.BILJEŽNIK MARINA PAIĆ- ČERIN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Olge Ban 8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132,50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92,75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39,75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15432340838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JUKOPILA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Šijanska cesta 8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1.625,00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1.137,50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487,50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83377531887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KANINI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52342 Svetvinčenat, Rupa bb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2.730,62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1.911,43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819,19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95809696920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KAPELOTO T.P.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52216 Galižana, Galižana 17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1.786,57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1.250,60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535,97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47719259482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KEMIS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Slavonska avenija 26/4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10.779,72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7.545,80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3.233,92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70544555641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Davor Celija , vlasnik obrta "KLJUČ"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52206 Divšići, Divšići 67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3.792,63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2.654,84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1.137,79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55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62965036058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KOVJANIĆ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Jeromela Viktora 34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5.110,66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3.577,46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1.533,20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56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25978174316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KVANTUM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40323 Prelog, Ludbreška 3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2.000,00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1.400,00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600,00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57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44640325841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L.D.H.PROMET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52203 Medulin, Fucane 114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1.702,47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1.191,73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510,74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58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06465158978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LAGERMAX AED CROATIA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10296 Luka, Zagorske Magistrale 16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19.233,60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13.463,52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5.770,08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88835556414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MARIS EKOLOGIJA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22000 Šibenik, Borajska 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8.245,19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5.771,63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2.473,56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78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INO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MARK LYNDON INTERNATIONAL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Westblaak 228</w:t>
              </w:r>
              <w:r>
                <w:rPr>
                  <w:sz w:val="16"/>
                  <w:lang w:val="en-US"/>
                </w:rPr>
                <w:br/>
                <w:t>3012 KP Rotterdam | The Netherlands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3.040,00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2.128,00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912,00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41786173244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MGA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Palisina 37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1.722,00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1.205,40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516,60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92193900751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MIRO GRADNJA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Sergijevaca 35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12.500,00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8.750,00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3.750,00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62296711978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MLINAR D.D.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Radnička cesta 228c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10.000,00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7.000,00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3.000,00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58828190817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MPS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Braće Čeh 21b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10.536,55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7.375,59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3.160,97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65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91789260225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NOVUM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Petrova 15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374,00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261,80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112,20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104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66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06738426438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MLADEN ŠUŠKIĆ , vlasnik obrta "OBRADA ŠUŠKIĆ BRAVARSKI "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52216 Galižana, Zona Male Privrede 8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3.437,50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2.406,25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1.031,25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67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51353588979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Slavko  Radić, vlasnik obrta "METALEXPRES" 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52341 Damijanići, Petrići 25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840,00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588,00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252,00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68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44550095986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Vitomir Božić, vlasnik obrta </w:t>
              </w:r>
              <w:r>
                <w:rPr>
                  <w:rFonts w:hint="eastAsia" w:ascii="MingLiU" w:hAnsi="MingLiU" w:eastAsia="MingLiU" w:cs="MingLiU"/>
                  <w:sz w:val="16"/>
                  <w:lang w:val="en-US"/>
                </w:rPr>
                <w:br/>
              </w:r>
              <w:r>
                <w:rPr>
                  <w:sz w:val="16"/>
                  <w:lang w:val="en-US"/>
                </w:rPr>
                <w:t>"VIPLAST"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52000 Lovrin, Ciburi bb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117,50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82,25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35,25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bottom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13306207427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Josip Tomišić, vlasnik obrta "BETON TOMIŠIĆ" 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52341 Gradišće, Gradišće 8a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bottom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14.054,39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9.838,07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4.216,32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26811250655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SINIŠA SIMETIĆ , vlasnik obrta "SISTEM GRADNJA"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Štinjan, Baližerka 91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vAlign w:val="center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20.608,15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14.425,71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6.182,45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44974483870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OSNOVA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Gortanova 10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1.045,50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731,85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313,65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INO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PANDA COMMIMPEX S.R.L.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Italy company, 34170 Gorizia (GO) | 121, c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299.437,87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209.606,51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89.831,36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41358377309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PASH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Mutilska 25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12.030,00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8.421,00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3.609,00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73660371074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PEVEC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43000 Bjelovar, Ante Trumbića 1b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1.874,03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1.311,82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562,21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75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20664379060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POSREDNIŠTVO J.D.O.O.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52216 Galižana, Galižana 41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45.575,46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31.902,82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13.672,64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76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05117157608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PRAGRANDE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Trg 1. Istarske brigade 14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701,78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491,25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210,53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77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05337941744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PROTECTION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52470 Umag, Joakima Rakovca 10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951,01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665,71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285,30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78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56735981690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PRVOMAJSKA JEGER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52223 Raša, Krapan bb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3.515,20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2.460,64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1.054,56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92332318203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PULA PARKING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Prilaz kralja Salamona 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210,00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63315096047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PULJANKA D.D.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Anticova 5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12.500,00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8.750,00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3.750,00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78116868827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SAMIRA VUKMIROVIĆ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 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2.157,73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1.510,41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647,32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22969955138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SOLO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51000 Rijeka, Radnička 23a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730,00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511,00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219,00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80585374162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SPI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52203 Medulin, Fucane 4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5.060,00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3.542,00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1.518,00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104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INO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STEMAFER S.R.L. UNIP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STEMAFER S.R.L. - COMMERCIO ROTTAMI METALLICI E AUTODEMOLIZIONE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8.546,01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5.982,21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2.563,80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85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99944170669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TEB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Trg žrtava fašizma 15/I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69,00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48,30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20,70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86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69421856733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TISKARA NOVA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52216 Galižana, Galižana 21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11.088,00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7.761,60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3.326,40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78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87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INO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TORRI CLEMENTINA ITALIA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Via della Torre Clementina, 162, 00054 Fiumicino RM, Italy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23.204,97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16.243,48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6.961,49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88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20473732277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TRGOAUTO II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52220 Labin, Aldo Negri 18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937,49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656,24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281,25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89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68767193957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UKOTA COMMERCE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Ulica Giuseppine Martinuzzi 28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110.575,22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77.402,65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33.172,57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90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58470310870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ULIKA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 xml:space="preserve"> 52465 Tar, Glavica 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2.462,46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1.723,72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738,74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91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37971495417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VAŠA KNJIGA ZAGREB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Ilica 73/II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1.380,00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966,00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414,00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52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92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00809520160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VIDNIK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Franje Glavinića 13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500,00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350,00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150,00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93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29524210204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VIP NET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10000 Zagreb, Vrtni put 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2.755,12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1.928,58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826,54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94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center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71016243610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VIZAR D.O.O.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52100 Pula, Rizzijeva 81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918,75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643,13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275,63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</w:tcPr>
            <w:p w:rsidR="003E11F8" w:rsidRDefault="003E11F8">
              <w:pPr>
                <w:spacing w:line="276" w:lineRule="auto"/>
                <w:jc w:val="right"/>
                <w:rPr>
                  <w:sz w:val="16"/>
                  <w:lang w:val="en-US" w:eastAsia="en-US"/>
                </w:rPr>
              </w:pPr>
            </w:p>
          </w:tc>
        </w:tr>
        <w:tr w:rsidR="003E11F8" w:rsidTr="00452E08">
          <w:trPr>
            <w:trHeight w:val="260"/>
          </w:trPr>
          <w:tc>
            <w:tcPr>
              <w:tcW w:w="554" w:type="dxa"/>
              <w:tcBorders>
                <w:top w:val="nil"/>
                <w:left w:val="single" w:color="000000" w:sz="4" w:space="0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 </w:t>
              </w:r>
            </w:p>
          </w:tc>
          <w:tc>
            <w:tcPr>
              <w:tcW w:w="1292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rPr>
                  <w:sz w:val="16"/>
                  <w:lang w:val="en-US" w:eastAsia="en-US"/>
                </w:rPr>
              </w:pPr>
              <w:r>
                <w:rPr>
                  <w:sz w:val="16"/>
                  <w:lang w:val="en-US"/>
                </w:rPr>
                <w:t> </w:t>
              </w:r>
            </w:p>
          </w:tc>
          <w:tc>
            <w:tcPr>
              <w:tcW w:w="237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Ukupno</w:t>
              </w:r>
            </w:p>
          </w:tc>
          <w:tc>
            <w:tcPr>
              <w:tcW w:w="20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 </w:t>
              </w:r>
            </w:p>
          </w:tc>
          <w:tc>
            <w:tcPr>
              <w:tcW w:w="112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1.233.937,25</w:t>
              </w:r>
            </w:p>
          </w:tc>
          <w:tc>
            <w:tcPr>
              <w:tcW w:w="993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863.756,08</w:t>
              </w:r>
            </w:p>
          </w:tc>
          <w:tc>
            <w:tcPr>
              <w:tcW w:w="1100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  <w:hideMark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  <w:r>
                <w:rPr>
                  <w:b/>
                  <w:bCs/>
                  <w:sz w:val="16"/>
                  <w:lang w:val="en-US"/>
                </w:rPr>
                <w:t>370.181,18</w:t>
              </w:r>
            </w:p>
          </w:tc>
          <w:tc>
            <w:tcPr>
              <w:tcW w:w="567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</w:p>
          </w:tc>
          <w:tc>
            <w:tcPr>
              <w:tcW w:w="1276" w:type="dxa"/>
              <w:tcBorders>
                <w:top w:val="nil"/>
                <w:left w:val="nil"/>
                <w:bottom w:val="single" w:color="000000" w:sz="4" w:space="0"/>
                <w:right w:val="single" w:color="auto" w:sz="4" w:space="0"/>
              </w:tcBorders>
              <w:shd w:val="clear" w:color="auto" w:fill="C5D9F1"/>
            </w:tcPr>
            <w:p w:rsidR="003E11F8" w:rsidRDefault="003E11F8">
              <w:pPr>
                <w:spacing w:line="276" w:lineRule="auto"/>
                <w:jc w:val="right"/>
                <w:rPr>
                  <w:b/>
                  <w:bCs/>
                  <w:sz w:val="16"/>
                  <w:lang w:val="en-US" w:eastAsia="en-US"/>
                </w:rPr>
              </w:pPr>
            </w:p>
          </w:tc>
        </w:tr>
      </w:tbl>
      <w:p w:rsidR="003E11F8" w:rsidP="00452E08" w:rsidRDefault="003E11F8">
        <w:pPr>
          <w:rPr>
            <w:rFonts w:ascii="Cambria" w:hAnsi="Cambria" w:eastAsia="MS Mincho"/>
            <w:lang w:eastAsia="en-US"/>
          </w:rPr>
        </w:pPr>
      </w:p>
      <w:p w:rsidR="003E11F8" w:rsidP="00515E98" w:rsidRDefault="003E11F8">
        <w:pPr>
          <w:pStyle w:val="Zaglavlje"/>
          <w:jc w:val="right"/>
        </w:pPr>
      </w:p>
      <w:p w:rsidR="003E11F8" w:rsidP="00E30495" w:rsidRDefault="002570C9">
        <w:pPr>
          <w:pStyle w:val="Zaglavlje"/>
          <w:jc w:val="right"/>
        </w:pPr>
      </w:p>
    </w:sdtContent>
  </w:sdt>
  <w:p w:rsidR="003E11F8" w:rsidRDefault="003E11F8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E11F8" w:rsidP="0000569A" w:rsidRDefault="003E11F8">
    <w:pPr>
      <w:pStyle w:val="Zaglavlje"/>
      <w:jc w:val="right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60"/>
  <w:attachedTemplate r:id="rId1"/>
  <w:defaultTabStop w:val="708"/>
  <w:hyphenationZone w:val="425"/>
  <w:characterSpacingControl w:val="doNotCompress"/>
  <w:savePreviewPicture/>
  <w:hdrShapeDefaults>
    <o:shapedefaults spidmax="2068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13E"/>
    <w:rsid w:val="00004065"/>
    <w:rsid w:val="0000569A"/>
    <w:rsid w:val="0001114B"/>
    <w:rsid w:val="0001128E"/>
    <w:rsid w:val="00012FB7"/>
    <w:rsid w:val="0001325E"/>
    <w:rsid w:val="00031C9B"/>
    <w:rsid w:val="00035280"/>
    <w:rsid w:val="00035325"/>
    <w:rsid w:val="000465F1"/>
    <w:rsid w:val="00047EEF"/>
    <w:rsid w:val="000575A9"/>
    <w:rsid w:val="00061473"/>
    <w:rsid w:val="000619B2"/>
    <w:rsid w:val="00065618"/>
    <w:rsid w:val="00067F80"/>
    <w:rsid w:val="00082FFC"/>
    <w:rsid w:val="000858FB"/>
    <w:rsid w:val="00087FAB"/>
    <w:rsid w:val="000A34AC"/>
    <w:rsid w:val="000A68A4"/>
    <w:rsid w:val="000B274F"/>
    <w:rsid w:val="000B508F"/>
    <w:rsid w:val="000C2BB9"/>
    <w:rsid w:val="000D0E1C"/>
    <w:rsid w:val="000D1768"/>
    <w:rsid w:val="000E1AD5"/>
    <w:rsid w:val="000E2857"/>
    <w:rsid w:val="000E3EAB"/>
    <w:rsid w:val="000F0A11"/>
    <w:rsid w:val="000F1C8B"/>
    <w:rsid w:val="000F2784"/>
    <w:rsid w:val="000F6671"/>
    <w:rsid w:val="000F6A01"/>
    <w:rsid w:val="00105FCC"/>
    <w:rsid w:val="00107EAE"/>
    <w:rsid w:val="00120B8C"/>
    <w:rsid w:val="00123AB8"/>
    <w:rsid w:val="00124885"/>
    <w:rsid w:val="00137C1E"/>
    <w:rsid w:val="00143E4F"/>
    <w:rsid w:val="001554B9"/>
    <w:rsid w:val="00161B5E"/>
    <w:rsid w:val="00165D59"/>
    <w:rsid w:val="0018521A"/>
    <w:rsid w:val="0018536A"/>
    <w:rsid w:val="001865EB"/>
    <w:rsid w:val="00197E57"/>
    <w:rsid w:val="001A35D7"/>
    <w:rsid w:val="001A57DF"/>
    <w:rsid w:val="001D051E"/>
    <w:rsid w:val="001D0BC2"/>
    <w:rsid w:val="001E0342"/>
    <w:rsid w:val="001F19C5"/>
    <w:rsid w:val="001F296E"/>
    <w:rsid w:val="001F6584"/>
    <w:rsid w:val="0020342B"/>
    <w:rsid w:val="00231D7B"/>
    <w:rsid w:val="0023655F"/>
    <w:rsid w:val="00240D1D"/>
    <w:rsid w:val="00242ED2"/>
    <w:rsid w:val="00247944"/>
    <w:rsid w:val="00252C35"/>
    <w:rsid w:val="00255719"/>
    <w:rsid w:val="002570C9"/>
    <w:rsid w:val="00264BDB"/>
    <w:rsid w:val="00265F69"/>
    <w:rsid w:val="0026648B"/>
    <w:rsid w:val="0026737F"/>
    <w:rsid w:val="002733BC"/>
    <w:rsid w:val="0027399F"/>
    <w:rsid w:val="002934B9"/>
    <w:rsid w:val="00294218"/>
    <w:rsid w:val="002960E4"/>
    <w:rsid w:val="002970AB"/>
    <w:rsid w:val="002A2938"/>
    <w:rsid w:val="002B2A4B"/>
    <w:rsid w:val="002B5249"/>
    <w:rsid w:val="002C5E17"/>
    <w:rsid w:val="002F08A5"/>
    <w:rsid w:val="002F35B7"/>
    <w:rsid w:val="00303368"/>
    <w:rsid w:val="003113C2"/>
    <w:rsid w:val="003206CC"/>
    <w:rsid w:val="00322A81"/>
    <w:rsid w:val="00336980"/>
    <w:rsid w:val="003654D1"/>
    <w:rsid w:val="00366629"/>
    <w:rsid w:val="00367EC0"/>
    <w:rsid w:val="00372FCB"/>
    <w:rsid w:val="003A0A21"/>
    <w:rsid w:val="003B5D91"/>
    <w:rsid w:val="003C2312"/>
    <w:rsid w:val="003C7D9C"/>
    <w:rsid w:val="003D42B6"/>
    <w:rsid w:val="003E11F8"/>
    <w:rsid w:val="003E6745"/>
    <w:rsid w:val="003F2A98"/>
    <w:rsid w:val="00400D71"/>
    <w:rsid w:val="00402C5B"/>
    <w:rsid w:val="00423ECB"/>
    <w:rsid w:val="00424F69"/>
    <w:rsid w:val="004310FE"/>
    <w:rsid w:val="004425C4"/>
    <w:rsid w:val="00452E08"/>
    <w:rsid w:val="00452FE4"/>
    <w:rsid w:val="004535E2"/>
    <w:rsid w:val="00455836"/>
    <w:rsid w:val="00475422"/>
    <w:rsid w:val="0048123E"/>
    <w:rsid w:val="0049044F"/>
    <w:rsid w:val="00492165"/>
    <w:rsid w:val="00492A34"/>
    <w:rsid w:val="004A4171"/>
    <w:rsid w:val="004A5210"/>
    <w:rsid w:val="004B5C5A"/>
    <w:rsid w:val="004B6AC9"/>
    <w:rsid w:val="004C0129"/>
    <w:rsid w:val="004C3950"/>
    <w:rsid w:val="004D68CF"/>
    <w:rsid w:val="004E3491"/>
    <w:rsid w:val="004E5134"/>
    <w:rsid w:val="004F3571"/>
    <w:rsid w:val="004F4A95"/>
    <w:rsid w:val="00504C96"/>
    <w:rsid w:val="00506EA6"/>
    <w:rsid w:val="0051254F"/>
    <w:rsid w:val="00515E98"/>
    <w:rsid w:val="00523BAD"/>
    <w:rsid w:val="00531331"/>
    <w:rsid w:val="005405A1"/>
    <w:rsid w:val="00545CFB"/>
    <w:rsid w:val="005529FA"/>
    <w:rsid w:val="00554328"/>
    <w:rsid w:val="005562A9"/>
    <w:rsid w:val="0056129B"/>
    <w:rsid w:val="005763D3"/>
    <w:rsid w:val="00577CF3"/>
    <w:rsid w:val="00582D07"/>
    <w:rsid w:val="00583600"/>
    <w:rsid w:val="005843F9"/>
    <w:rsid w:val="00586835"/>
    <w:rsid w:val="0059207D"/>
    <w:rsid w:val="00594377"/>
    <w:rsid w:val="00595FE3"/>
    <w:rsid w:val="005A5117"/>
    <w:rsid w:val="005B492A"/>
    <w:rsid w:val="005C3774"/>
    <w:rsid w:val="005D5BE2"/>
    <w:rsid w:val="005D6912"/>
    <w:rsid w:val="005F311A"/>
    <w:rsid w:val="00614CBB"/>
    <w:rsid w:val="0061715F"/>
    <w:rsid w:val="006210B0"/>
    <w:rsid w:val="00621D9E"/>
    <w:rsid w:val="00626F43"/>
    <w:rsid w:val="0064063A"/>
    <w:rsid w:val="00640A79"/>
    <w:rsid w:val="00640C2C"/>
    <w:rsid w:val="0065246D"/>
    <w:rsid w:val="00657301"/>
    <w:rsid w:val="0065788C"/>
    <w:rsid w:val="00661119"/>
    <w:rsid w:val="00663E72"/>
    <w:rsid w:val="006667CA"/>
    <w:rsid w:val="006740AF"/>
    <w:rsid w:val="0068077F"/>
    <w:rsid w:val="0068778F"/>
    <w:rsid w:val="00694D4A"/>
    <w:rsid w:val="006B5C08"/>
    <w:rsid w:val="006C75FF"/>
    <w:rsid w:val="006C7EAF"/>
    <w:rsid w:val="006D09E4"/>
    <w:rsid w:val="006D2FFD"/>
    <w:rsid w:val="006E39F9"/>
    <w:rsid w:val="006E739A"/>
    <w:rsid w:val="006F2CA9"/>
    <w:rsid w:val="006F739B"/>
    <w:rsid w:val="0071252C"/>
    <w:rsid w:val="00714C48"/>
    <w:rsid w:val="00720D23"/>
    <w:rsid w:val="00726BFC"/>
    <w:rsid w:val="0073293F"/>
    <w:rsid w:val="00736D33"/>
    <w:rsid w:val="00744120"/>
    <w:rsid w:val="00753FE0"/>
    <w:rsid w:val="0076234D"/>
    <w:rsid w:val="00763C14"/>
    <w:rsid w:val="00770B23"/>
    <w:rsid w:val="007741F3"/>
    <w:rsid w:val="00790B03"/>
    <w:rsid w:val="007925A2"/>
    <w:rsid w:val="007925F0"/>
    <w:rsid w:val="00794AB6"/>
    <w:rsid w:val="007A40D3"/>
    <w:rsid w:val="007A4ACE"/>
    <w:rsid w:val="007A4B7B"/>
    <w:rsid w:val="007B1CBA"/>
    <w:rsid w:val="007B4901"/>
    <w:rsid w:val="007D564F"/>
    <w:rsid w:val="007E0869"/>
    <w:rsid w:val="007E25E6"/>
    <w:rsid w:val="007E560C"/>
    <w:rsid w:val="007E7478"/>
    <w:rsid w:val="007F3DEA"/>
    <w:rsid w:val="007F540C"/>
    <w:rsid w:val="007F7F90"/>
    <w:rsid w:val="008052B4"/>
    <w:rsid w:val="008103F4"/>
    <w:rsid w:val="008200B4"/>
    <w:rsid w:val="008321BE"/>
    <w:rsid w:val="0083413A"/>
    <w:rsid w:val="00841838"/>
    <w:rsid w:val="00842CD4"/>
    <w:rsid w:val="0084380E"/>
    <w:rsid w:val="008471EB"/>
    <w:rsid w:val="00850C04"/>
    <w:rsid w:val="00852DDB"/>
    <w:rsid w:val="00863FF1"/>
    <w:rsid w:val="008643E6"/>
    <w:rsid w:val="00866EE9"/>
    <w:rsid w:val="008775DB"/>
    <w:rsid w:val="00884F70"/>
    <w:rsid w:val="0088711E"/>
    <w:rsid w:val="00890CD6"/>
    <w:rsid w:val="00891313"/>
    <w:rsid w:val="0089489B"/>
    <w:rsid w:val="008972F8"/>
    <w:rsid w:val="008A19D1"/>
    <w:rsid w:val="008A490A"/>
    <w:rsid w:val="008A6AAF"/>
    <w:rsid w:val="008A7701"/>
    <w:rsid w:val="008B1553"/>
    <w:rsid w:val="008C2E09"/>
    <w:rsid w:val="008C4A91"/>
    <w:rsid w:val="008D0ED0"/>
    <w:rsid w:val="008D27FC"/>
    <w:rsid w:val="008D2ABD"/>
    <w:rsid w:val="008D2EFC"/>
    <w:rsid w:val="008E2931"/>
    <w:rsid w:val="008F6D74"/>
    <w:rsid w:val="00916F81"/>
    <w:rsid w:val="00927771"/>
    <w:rsid w:val="00933D8B"/>
    <w:rsid w:val="009463CE"/>
    <w:rsid w:val="00947897"/>
    <w:rsid w:val="009636AC"/>
    <w:rsid w:val="00974693"/>
    <w:rsid w:val="00980519"/>
    <w:rsid w:val="00985388"/>
    <w:rsid w:val="00990080"/>
    <w:rsid w:val="009936A7"/>
    <w:rsid w:val="00994C38"/>
    <w:rsid w:val="009A0545"/>
    <w:rsid w:val="009A7401"/>
    <w:rsid w:val="009B232C"/>
    <w:rsid w:val="009B26A5"/>
    <w:rsid w:val="009B7AC4"/>
    <w:rsid w:val="009E328F"/>
    <w:rsid w:val="009E695E"/>
    <w:rsid w:val="009E78E7"/>
    <w:rsid w:val="00A014E4"/>
    <w:rsid w:val="00A135D0"/>
    <w:rsid w:val="00A27350"/>
    <w:rsid w:val="00A27824"/>
    <w:rsid w:val="00A32D73"/>
    <w:rsid w:val="00A473A7"/>
    <w:rsid w:val="00A650DF"/>
    <w:rsid w:val="00A65686"/>
    <w:rsid w:val="00A703F5"/>
    <w:rsid w:val="00A72775"/>
    <w:rsid w:val="00A72C47"/>
    <w:rsid w:val="00A85FAA"/>
    <w:rsid w:val="00A871DC"/>
    <w:rsid w:val="00A90D4E"/>
    <w:rsid w:val="00A91D60"/>
    <w:rsid w:val="00A94406"/>
    <w:rsid w:val="00A957C5"/>
    <w:rsid w:val="00A95941"/>
    <w:rsid w:val="00AB62CF"/>
    <w:rsid w:val="00AC04F8"/>
    <w:rsid w:val="00AD7B5F"/>
    <w:rsid w:val="00AE2345"/>
    <w:rsid w:val="00AE36C1"/>
    <w:rsid w:val="00AE393A"/>
    <w:rsid w:val="00AE563A"/>
    <w:rsid w:val="00AE7172"/>
    <w:rsid w:val="00AF3631"/>
    <w:rsid w:val="00AF45BD"/>
    <w:rsid w:val="00AF5A22"/>
    <w:rsid w:val="00AF72DE"/>
    <w:rsid w:val="00B05BFA"/>
    <w:rsid w:val="00B124B5"/>
    <w:rsid w:val="00B15BF3"/>
    <w:rsid w:val="00B25186"/>
    <w:rsid w:val="00B2730F"/>
    <w:rsid w:val="00B3134C"/>
    <w:rsid w:val="00B36D7F"/>
    <w:rsid w:val="00B43107"/>
    <w:rsid w:val="00B46A25"/>
    <w:rsid w:val="00B54F7A"/>
    <w:rsid w:val="00B56519"/>
    <w:rsid w:val="00B61DE7"/>
    <w:rsid w:val="00B715D2"/>
    <w:rsid w:val="00B71E8D"/>
    <w:rsid w:val="00B72A23"/>
    <w:rsid w:val="00B776FA"/>
    <w:rsid w:val="00B813D0"/>
    <w:rsid w:val="00B83A17"/>
    <w:rsid w:val="00B85801"/>
    <w:rsid w:val="00B97F86"/>
    <w:rsid w:val="00BA0E5F"/>
    <w:rsid w:val="00BA108F"/>
    <w:rsid w:val="00BA1EEE"/>
    <w:rsid w:val="00BA34E3"/>
    <w:rsid w:val="00BA57A9"/>
    <w:rsid w:val="00BB7DFF"/>
    <w:rsid w:val="00BC4C3F"/>
    <w:rsid w:val="00BC52EF"/>
    <w:rsid w:val="00BD3C90"/>
    <w:rsid w:val="00BE15A0"/>
    <w:rsid w:val="00BE3EE6"/>
    <w:rsid w:val="00BE4713"/>
    <w:rsid w:val="00BE49FC"/>
    <w:rsid w:val="00BE697F"/>
    <w:rsid w:val="00BF1477"/>
    <w:rsid w:val="00BF18A2"/>
    <w:rsid w:val="00C056D9"/>
    <w:rsid w:val="00C1297C"/>
    <w:rsid w:val="00C12E96"/>
    <w:rsid w:val="00C242EF"/>
    <w:rsid w:val="00C24557"/>
    <w:rsid w:val="00C26409"/>
    <w:rsid w:val="00C401AD"/>
    <w:rsid w:val="00C51DBC"/>
    <w:rsid w:val="00C63216"/>
    <w:rsid w:val="00C679CA"/>
    <w:rsid w:val="00C75706"/>
    <w:rsid w:val="00C75827"/>
    <w:rsid w:val="00C77907"/>
    <w:rsid w:val="00C82F83"/>
    <w:rsid w:val="00C867CB"/>
    <w:rsid w:val="00CA0FFC"/>
    <w:rsid w:val="00CA3EE0"/>
    <w:rsid w:val="00CA3F9F"/>
    <w:rsid w:val="00CB2181"/>
    <w:rsid w:val="00CC1E61"/>
    <w:rsid w:val="00CC47D9"/>
    <w:rsid w:val="00CD133A"/>
    <w:rsid w:val="00CD249F"/>
    <w:rsid w:val="00CE09C1"/>
    <w:rsid w:val="00CE3293"/>
    <w:rsid w:val="00CF73D8"/>
    <w:rsid w:val="00CF7413"/>
    <w:rsid w:val="00D0170A"/>
    <w:rsid w:val="00D05945"/>
    <w:rsid w:val="00D15B41"/>
    <w:rsid w:val="00D34541"/>
    <w:rsid w:val="00D42CB5"/>
    <w:rsid w:val="00D45D38"/>
    <w:rsid w:val="00D471C4"/>
    <w:rsid w:val="00D518E2"/>
    <w:rsid w:val="00D5493E"/>
    <w:rsid w:val="00D54C0C"/>
    <w:rsid w:val="00D6349D"/>
    <w:rsid w:val="00D657AB"/>
    <w:rsid w:val="00D67BA0"/>
    <w:rsid w:val="00D7501B"/>
    <w:rsid w:val="00D8407C"/>
    <w:rsid w:val="00D954FC"/>
    <w:rsid w:val="00D97516"/>
    <w:rsid w:val="00DA2E42"/>
    <w:rsid w:val="00DB738E"/>
    <w:rsid w:val="00DB76AC"/>
    <w:rsid w:val="00DC1B7B"/>
    <w:rsid w:val="00DC7FAF"/>
    <w:rsid w:val="00DD44C3"/>
    <w:rsid w:val="00DD48AF"/>
    <w:rsid w:val="00DD5821"/>
    <w:rsid w:val="00DD742E"/>
    <w:rsid w:val="00DE4F8C"/>
    <w:rsid w:val="00DE694F"/>
    <w:rsid w:val="00DE72D8"/>
    <w:rsid w:val="00DF58BE"/>
    <w:rsid w:val="00E01B40"/>
    <w:rsid w:val="00E10DDC"/>
    <w:rsid w:val="00E15CDA"/>
    <w:rsid w:val="00E20B4A"/>
    <w:rsid w:val="00E22A5A"/>
    <w:rsid w:val="00E22DDE"/>
    <w:rsid w:val="00E26C25"/>
    <w:rsid w:val="00E30495"/>
    <w:rsid w:val="00E42F9A"/>
    <w:rsid w:val="00E453BF"/>
    <w:rsid w:val="00E5459D"/>
    <w:rsid w:val="00E55AA5"/>
    <w:rsid w:val="00E56872"/>
    <w:rsid w:val="00E63F29"/>
    <w:rsid w:val="00E64511"/>
    <w:rsid w:val="00E655B9"/>
    <w:rsid w:val="00E67198"/>
    <w:rsid w:val="00E67A0E"/>
    <w:rsid w:val="00E72BD1"/>
    <w:rsid w:val="00E81273"/>
    <w:rsid w:val="00E95B75"/>
    <w:rsid w:val="00E969CE"/>
    <w:rsid w:val="00EA2A0B"/>
    <w:rsid w:val="00EA520A"/>
    <w:rsid w:val="00EB084C"/>
    <w:rsid w:val="00EB184C"/>
    <w:rsid w:val="00EC7073"/>
    <w:rsid w:val="00EE2FB6"/>
    <w:rsid w:val="00EE78A5"/>
    <w:rsid w:val="00EE7995"/>
    <w:rsid w:val="00EF020E"/>
    <w:rsid w:val="00EF513E"/>
    <w:rsid w:val="00F04328"/>
    <w:rsid w:val="00F225FD"/>
    <w:rsid w:val="00F30163"/>
    <w:rsid w:val="00F37A5B"/>
    <w:rsid w:val="00F4168A"/>
    <w:rsid w:val="00F43ADB"/>
    <w:rsid w:val="00F45354"/>
    <w:rsid w:val="00F466EB"/>
    <w:rsid w:val="00F51E07"/>
    <w:rsid w:val="00F5280F"/>
    <w:rsid w:val="00F5305F"/>
    <w:rsid w:val="00F724DD"/>
    <w:rsid w:val="00F7387B"/>
    <w:rsid w:val="00F7446D"/>
    <w:rsid w:val="00F74837"/>
    <w:rsid w:val="00F93913"/>
    <w:rsid w:val="00F9424E"/>
    <w:rsid w:val="00F9625F"/>
    <w:rsid w:val="00FA2148"/>
    <w:rsid w:val="00FA24AF"/>
    <w:rsid w:val="00FB1A16"/>
    <w:rsid w:val="00FB3CBD"/>
    <w:rsid w:val="00FB66B1"/>
    <w:rsid w:val="00FD4886"/>
    <w:rsid w:val="00FD5284"/>
    <w:rsid w:val="00FE0CA8"/>
    <w:rsid w:val="00FE1A13"/>
    <w:rsid w:val="00FE5753"/>
    <w:rsid w:val="00FF116F"/>
    <w:rsid w:val="00FF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6849" v:ext="edit"/>
    <o:shapelayout v:ext="edit">
      <o:idmap data="1" v:ext="edit"/>
    </o:shapelayout>
  </w:shapeDefaults>
  <w:decimalSymbol w:val=","/>
  <w:listSeparator w:val=";"/>
  <w15:docId w15:val="{0A9F69A1-4C98-49C3-9E73-49CB3BC9367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EB084C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F513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F513E"/>
    <w:rPr>
      <w:rFonts w:ascii="Tahoma" w:hAnsi="Tahoma" w:eastAsia="Times New Roman" w:cs="Tahoma"/>
      <w:sz w:val="16"/>
      <w:szCs w:val="16"/>
      <w:lang w:val="en-GB" w:eastAsia="hr-HR"/>
    </w:rPr>
  </w:style>
  <w:style w:type="paragraph" w:styleId="Odlomakpopisa">
    <w:name w:val="List Paragraph"/>
    <w:basedOn w:val="Normal"/>
    <w:uiPriority w:val="34"/>
    <w:qFormat/>
    <w:rsid w:val="00E95B7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95B7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E95B75"/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E95B75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E95B75"/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character" w:styleId="Tekstrezerviranogmjesta">
    <w:name w:val="Placeholder Text"/>
    <w:basedOn w:val="Zadanifontodlomka"/>
    <w:uiPriority w:val="99"/>
    <w:semiHidden/>
    <w:rsid w:val="002570C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570C9"/>
    <w:rPr>
      <w:rFonts w:ascii="Times New Roman" w:hAnsi="Times New Roman" w:cs="Times New Roman"/>
      <w:sz w:val="24"/>
      <w:szCs w:val="16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570C9"/>
    <w:rPr>
      <w:sz w:val="16"/>
      <w:szCs w:val="16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570C9"/>
    <w:rPr>
      <w:rFonts w:ascii="Times New Roman" w:hAnsi="Times New Roman" w:cs="Times New Roman"/>
      <w:sz w:val="16"/>
      <w:szCs w:val="16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570C9"/>
    <w:rPr>
      <w:rFonts w:ascii="Times New Roman" w:hAnsi="Times New Roman" w:cs="Times New Roman"/>
      <w:sz w:val="16"/>
      <w:szCs w:val="16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658914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6527460">
      <w:bodyDiv w:val="true"/>
      <w:marLeft w:val="120"/>
      <w:marRight w:val="120"/>
      <w:marTop w:val="120"/>
      <w:marBottom w:val="12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060013015">
          <w:marLeft w:val="0"/>
          <w:marRight w:val="0"/>
          <w:marTop w:val="6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299920568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339041768">
                  <w:marLeft w:val="3750"/>
                  <w:marRight w:val="0"/>
                  <w:marTop w:val="0"/>
                  <w:marBottom w:val="30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856431019">
                      <w:marLeft w:val="0"/>
                      <w:marRight w:val="0"/>
                      <w:marTop w:val="0"/>
                      <w:marBottom w:val="0"/>
                      <w:div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  <w:divsChild>
                        <w:div w:id="122278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divBdr>
                          <w:divsChild>
                            <w:div w:id="41015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divBdr>
                              <w:divsChild>
                                <w:div w:id="484782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  <w:divsChild>
                                    <w:div w:id="5563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color="auto" w:sz="0" w:space="0"/>
                                        <w:left w:val="none" w:color="auto" w:sz="0" w:space="0"/>
                                        <w:bottom w:val="none" w:color="auto" w:sz="0" w:space="0"/>
                                        <w:right w:val="none" w:color="auto" w:sz="0" w:space="0"/>
                                      </w:divBdr>
                                      <w:divsChild>
                                        <w:div w:id="185132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color="auto" w:sz="0" w:space="0"/>
                                            <w:left w:val="none" w:color="auto" w:sz="0" w:space="0"/>
                                            <w:bottom w:val="none" w:color="auto" w:sz="0" w:space="0"/>
                                            <w:right w:val="none" w:color="auto" w:sz="0" w:space="0"/>
                                          </w:divBdr>
                                          <w:divsChild>
                                            <w:div w:id="533888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color="auto" w:sz="0" w:space="0"/>
                                                <w:left w:val="none" w:color="auto" w:sz="0" w:space="0"/>
                                                <w:bottom w:val="none" w:color="auto" w:sz="0" w:space="0"/>
                                                <w:right w:val="none" w:color="auto" w:sz="0" w:space="0"/>
                                              </w:divBdr>
                                            </w:div>
                                            <w:div w:id="342972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color="auto" w:sz="0" w:space="0"/>
                                                <w:left w:val="none" w:color="auto" w:sz="0" w:space="0"/>
                                                <w:bottom w:val="none" w:color="auto" w:sz="0" w:space="0"/>
                                                <w:right w:val="none" w:color="auto" w:sz="0" w:space="0"/>
                                              </w:divBdr>
                                            </w:div>
                                            <w:div w:id="118347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color="auto" w:sz="0" w:space="0"/>
                                                <w:left w:val="none" w:color="auto" w:sz="0" w:space="0"/>
                                                <w:bottom w:val="none" w:color="auto" w:sz="0" w:space="0"/>
                                                <w:right w:val="none" w:color="auto" w:sz="0" w:space="0"/>
                                              </w:divBdr>
                                            </w:div>
                                            <w:div w:id="837427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color="auto" w:sz="0" w:space="0"/>
                                                <w:left w:val="none" w:color="auto" w:sz="0" w:space="0"/>
                                                <w:bottom w:val="none" w:color="auto" w:sz="0" w:space="0"/>
                                                <w:right w:val="none" w:color="auto" w:sz="0" w:space="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60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studenog 2020.</izvorni_sadrzaj>
    <derivirana_varijabla naziv="DomainObject.DatumDonosenjaOdluke_1">10.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Tijana</izvorni_sadrzaj>
    <derivirana_varijabla naziv="DomainObject.DonositeljOdluke.Ime_1">Tijana</derivirana_varijabla>
  </DomainObject.DonositeljOdluke.Ime>
  <DomainObject.DonositeljOdluke.Prezime>
    <izvorni_sadrzaj>Licul</izvorni_sadrzaj>
    <derivirana_varijabla naziv="DomainObject.DonositeljOdluke.Prezime_1">Licul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286</izvorni_sadrzaj>
    <derivirana_varijabla naziv="DomainObject.Predmet.Broj_1">286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listopada 2020.</izvorni_sadrzaj>
    <derivirana_varijabla naziv="DomainObject.Predmet.DatumIzradeOptuznogAkta_1">22. listopada 2020.</derivirana_varijabla>
  </DomainObject.Predmet.DatumIzradeOptuznogAkta>
  <DomainObject.Predmet.DatumIzradeOptuznogAktaFormated>
    <izvorni_sadrzaj>22.10.2020.</izvorni_sadrzaj>
    <derivirana_varijabla naziv="DomainObject.Predmet.DatumIzradeOptuznogAktaFormated_1">22.10.2020.</derivirana_varijabla>
  </DomainObject.Predmet.DatumIzradeOptuznogAktaFormated>
  <DomainObject.Predmet.DatumOsnivanja>
    <izvorni_sadrzaj>28. listopada 2020.</izvorni_sadrzaj>
    <derivirana_varijabla naziv="DomainObject.Predmet.DatumOsnivanja_1">28.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St-286/2020</izvorni_sadrzaj>
    <derivirana_varijabla naziv="DomainObject.Predmet.OznakaBroj_1">St-286/2020</derivirana_varijabla>
  </DomainObject.Predmet.OznakaBroj>
  <DomainObject.Predmet.OznakaBrojOptuznogAkta>
    <izvorni_sadrzaj>04-06-20-2360</izvorni_sadrzaj>
    <derivirana_varijabla naziv="DomainObject.Predmet.OznakaBrojOptuznogAkta_1">04-06-20-2360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STARA FAŽANA VITASOVIĆ j.d.o.o. Fažana zastupanog po punomoćniku Kristina Vitasović</izvorni_sadrzaj>
    <derivirana_varijabla naziv="DomainObject.Predmet.ProtustrankaFormated_1">  STARA FAŽANA VITASOVIĆ j.d.o.o. Fažana zastupanog po punomoćniku Kristina Vitasović</derivirana_varijabla>
  </DomainObject.Predmet.ProtustrankaFormated>
  <DomainObject.Predmet.ProtustrankaFormatedOIB>
    <izvorni_sadrzaj>  STARA FAŽANA VITASOVIĆ j.d.o.o. Fažana, OIB 51996569667 zastupanog po punomoćniku Kristina Vitasović</izvorni_sadrzaj>
    <derivirana_varijabla naziv="DomainObject.Predmet.ProtustrankaFormatedOIB_1">  STARA FAŽANA VITASOVIĆ j.d.o.o. Fažana, OIB 51996569667 zastupanog po punomoćniku Kristina Vitasović</derivirana_varijabla>
  </DomainObject.Predmet.ProtustrankaFormatedOIB>
  <DomainObject.Predmet.ProtustrankaFormatedWithAdress>
    <izvorni_sadrzaj> STARA FAŽANA VITASOVIĆ j.d.o.o. Fažana, Trg Stare škole 11, 52100 Fažana zastupanog po punomoćniku Kristina Vitasović</izvorni_sadrzaj>
    <derivirana_varijabla naziv="DomainObject.Predmet.ProtustrankaFormatedWithAdress_1"> STARA FAŽANA VITASOVIĆ j.d.o.o. Fažana, Trg Stare škole 11, 52100 Fažana zastupanog po punomoćniku Kristina Vitasović</derivirana_varijabla>
  </DomainObject.Predmet.ProtustrankaFormatedWithAdress>
  <DomainObject.Predmet.ProtustrankaFormatedWithAdressOIB>
    <izvorni_sadrzaj> STARA FAŽANA VITASOVIĆ j.d.o.o. Fažana, OIB 51996569667, Trg Stare škole 11, 52100 Fažana zastupanog po punomoćniku Kristina Vitasović</izvorni_sadrzaj>
    <derivirana_varijabla naziv="DomainObject.Predmet.ProtustrankaFormatedWithAdressOIB_1"> STARA FAŽANA VITASOVIĆ j.d.o.o. Fažana, OIB 51996569667, Trg Stare škole 11, 52100 Fažana zastupanog po punomoćniku Kristina Vitasović</derivirana_varijabla>
  </DomainObject.Predmet.ProtustrankaFormatedWithAdressOIB>
  <DomainObject.Predmet.ProtustrankaWithAdress>
    <izvorni_sadrzaj>STARA FAŽANA VITASOVIĆ j.d.o.o. Fažana Trg Stare škole 11, 52100 Fažana</izvorni_sadrzaj>
    <derivirana_varijabla naziv="DomainObject.Predmet.ProtustrankaWithAdress_1">STARA FAŽANA VITASOVIĆ j.d.o.o. Fažana Trg Stare škole 11, 52100 Fažana</derivirana_varijabla>
  </DomainObject.Predmet.ProtustrankaWithAdress>
  <DomainObject.Predmet.ProtustrankaWithAdressOIB>
    <izvorni_sadrzaj>STARA FAŽANA VITASOVIĆ j.d.o.o. Fažana, OIB 51996569667, Trg Stare škole 11, 52100 Fažana</izvorni_sadrzaj>
    <derivirana_varijabla naziv="DomainObject.Predmet.ProtustrankaWithAdressOIB_1">STARA FAŽANA VITASOVIĆ j.d.o.o. Fažana, OIB 51996569667, Trg Stare škole 11, 52100 Fažana</derivirana_varijabla>
  </DomainObject.Predmet.ProtustrankaWithAdressOIB>
  <DomainObject.Predmet.ProtustrankaNazivFormated>
    <izvorni_sadrzaj>STARA FAŽANA VITASOVIĆ j.d.o.o. Fažana</izvorni_sadrzaj>
    <derivirana_varijabla naziv="DomainObject.Predmet.ProtustrankaNazivFormated_1">STARA FAŽANA VITASOVIĆ j.d.o.o. Fažana</derivirana_varijabla>
  </DomainObject.Predmet.ProtustrankaNazivFormated>
  <DomainObject.Predmet.ProtustrankaNazivFormatedOIB>
    <izvorni_sadrzaj>STARA FAŽANA VITASOVIĆ j.d.o.o. Fažana, OIB 51996569667</izvorni_sadrzaj>
    <derivirana_varijabla naziv="DomainObject.Predmet.ProtustrankaNazivFormatedOIB_1">STARA FAŽANA VITASOVIĆ j.d.o.o. Fažana, OIB 51996569667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GIARDINI 5, 52100 Pula</izvorni_sadrzaj>
    <derivirana_varijabla naziv="DomainObject.Predmet.StrankaFormatedWithAdress_1"> Financijska agencija, GIARDINI 5, 52100 Pula</derivirana_varijabla>
  </DomainObject.Predmet.StrankaFormatedWithAdress>
  <DomainObject.Predmet.StrankaFormatedWithAdressOIB>
    <izvorni_sadrzaj> Financijska agencija, OIB 85821130368, GIARDINI 5, 52100 Pula</izvorni_sadrzaj>
    <derivirana_varijabla naziv="DomainObject.Predmet.StrankaFormatedWithAdressOIB_1"> Financijska agencija, OIB 85821130368, GIARDINI 5, 52100 Pula</derivirana_varijabla>
  </DomainObject.Predmet.StrankaFormatedWithAdressOIB>
  <DomainObject.Predmet.StrankaWithAdress>
    <izvorni_sadrzaj>Financijska agencija GIARDINI 5,52100 Pula</izvorni_sadrzaj>
    <derivirana_varijabla naziv="DomainObject.Predmet.StrankaWithAdress_1">Financijska agencija GIARDINI 5,52100 Pula</derivirana_varijabla>
  </DomainObject.Predmet.StrankaWithAdress>
  <DomainObject.Predmet.StrankaWithAdressOIB>
    <izvorni_sadrzaj>Financijska agencija, OIB 85821130368, GIARDINI 5,52100 Pula</izvorni_sadrzaj>
    <derivirana_varijabla naziv="DomainObject.Predmet.StrankaWithAdressOIB_1">Financijska agencija, OIB 85821130368, GIARDINI 5,52100 Pula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81236.77</izvorni_sadrzaj>
    <derivirana_varijabla naziv="DomainObject.Predmet.TrenutnaVrijednost_1">81236.77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GIARDINI 5, 52100 Pula</item>
    </izvorni_sadrzaj>
    <derivirana_varijabla naziv="DomainObject.Predmet.StrankaListFormatedWithAdress_1">
      <item>Financijska agencija, GIARDINI 5, 52100 Pula</item>
    </derivirana_varijabla>
  </DomainObject.Predmet.StrankaListFormatedWithAdress>
  <DomainObject.Predmet.StrankaListFormatedWithAdressOIB>
    <izvorni_sadrzaj>
      <item>Financijska agencija, OIB 85821130368, GIARDINI 5, 52100 Pula</item>
    </izvorni_sadrzaj>
    <derivirana_varijabla naziv="DomainObject.Predmet.StrankaListFormatedWithAdressOIB_1">
      <item>Financijska agencija, OIB 85821130368, GIARDINI 5, 52100 Pula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STARA FAŽANA VITASOVIĆ j.d.o.o. Fažana zastupanog po punomoćniku Kristina Vitasović</item>
    </izvorni_sadrzaj>
    <derivirana_varijabla naziv="DomainObject.Predmet.ProtuStrankaListFormated_1">
      <item>STARA FAŽANA VITASOVIĆ j.d.o.o. Fažana zastupanog po punomoćniku Kristina Vitasović</item>
    </derivirana_varijabla>
  </DomainObject.Predmet.ProtuStrankaListFormated>
  <DomainObject.Predmet.ProtuStrankaListFormatedOIB>
    <izvorni_sadrzaj>
      <item>STARA FAŽANA VITASOVIĆ j.d.o.o. Fažana, OIB 51996569667 zastupanog po punomoćniku Kristina Vitasović</item>
    </izvorni_sadrzaj>
    <derivirana_varijabla naziv="DomainObject.Predmet.ProtuStrankaListFormatedOIB_1">
      <item>STARA FAŽANA VITASOVIĆ j.d.o.o. Fažana, OIB 51996569667 zastupanog po punomoćniku Kristina Vitasović</item>
    </derivirana_varijabla>
  </DomainObject.Predmet.ProtuStrankaListFormatedOIB>
  <DomainObject.Predmet.ProtuStrankaListFormatedWithAdress>
    <izvorni_sadrzaj>
      <item>STARA FAŽANA VITASOVIĆ j.d.o.o. Fažana, Trg Stare škole 11, 52100 Fažana zastupanog po punomoćniku Kristina Vitasović</item>
    </izvorni_sadrzaj>
    <derivirana_varijabla naziv="DomainObject.Predmet.ProtuStrankaListFormatedWithAdress_1">
      <item>STARA FAŽANA VITASOVIĆ j.d.o.o. Fažana, Trg Stare škole 11, 52100 Fažana zastupanog po punomoćniku Kristina Vitasović</item>
    </derivirana_varijabla>
  </DomainObject.Predmet.ProtuStrankaListFormatedWithAdress>
  <DomainObject.Predmet.ProtuStrankaListFormatedWithAdressOIB>
    <izvorni_sadrzaj>
      <item>STARA FAŽANA VITASOVIĆ j.d.o.o. Fažana, OIB 51996569667, Trg Stare škole 11, 52100 Fažana zastupanog po punomoćniku Kristina Vitasović</item>
    </izvorni_sadrzaj>
    <derivirana_varijabla naziv="DomainObject.Predmet.ProtuStrankaListFormatedWithAdressOIB_1">
      <item>STARA FAŽANA VITASOVIĆ j.d.o.o. Fažana, OIB 51996569667, Trg Stare škole 11, 52100 Fažana zastupanog po punomoćniku Kristina Vitasović</item>
    </derivirana_varijabla>
  </DomainObject.Predmet.ProtuStrankaListFormatedWithAdressOIB>
  <DomainObject.Predmet.ProtuStrankaListNazivFormated>
    <izvorni_sadrzaj>
      <item>STARA FAŽANA VITASOVIĆ j.d.o.o. Fažana</item>
    </izvorni_sadrzaj>
    <derivirana_varijabla naziv="DomainObject.Predmet.ProtuStrankaListNazivFormated_1">
      <item>STARA FAŽANA VITASOVIĆ j.d.o.o. Fažana</item>
    </derivirana_varijabla>
  </DomainObject.Predmet.ProtuStrankaListNazivFormated>
  <DomainObject.Predmet.ProtuStrankaListNazivFormatedOIB>
    <izvorni_sadrzaj>
      <item>STARA FAŽANA VITASOVIĆ j.d.o.o. Fažana, OIB 51996569667</item>
    </izvorni_sadrzaj>
    <derivirana_varijabla naziv="DomainObject.Predmet.ProtuStrankaListNazivFormatedOIB_1">
      <item>STARA FAŽANA VITASOVIĆ j.d.o.o. Fažana, OIB 51996569667</item>
    </derivirana_varijabla>
  </DomainObject.Predmet.ProtuStrankaListNazivFormatedOIB>
  <DomainObject.Predmet.OstaliListFormated>
    <izvorni_sadrzaj>
      <item>Kristina Vitasović punomoćnica sudionika u postupku STARA FAŽANA VITASOVIĆ j.d.o.o. Fažana</item>
    </izvorni_sadrzaj>
    <derivirana_varijabla naziv="DomainObject.Predmet.OstaliListFormated_1">
      <item>Kristina Vitasović punomoćnica sudionika u postupku STARA FAŽANA VITASOVIĆ j.d.o.o. Fažana</item>
    </derivirana_varijabla>
  </DomainObject.Predmet.OstaliListFormated>
  <DomainObject.Predmet.OstaliListFormatedOIB>
    <izvorni_sadrzaj>
      <item>Kristina Vitasović, OIB 27276996669 punomoćnica sudionika u postupku STARA FAŽANA VITASOVIĆ j.d.o.o. Fažana</item>
    </izvorni_sadrzaj>
    <derivirana_varijabla naziv="DomainObject.Predmet.OstaliListFormatedOIB_1">
      <item>Kristina Vitasović, OIB 27276996669 punomoćnica sudionika u postupku STARA FAŽANA VITASOVIĆ j.d.o.o. Fažana</item>
    </derivirana_varijabla>
  </DomainObject.Predmet.OstaliListFormatedOIB>
  <DomainObject.Predmet.OstaliListFormatedWithAdress>
    <izvorni_sadrzaj>
      <item>Kristina Vitasović, Aleja Maslina 1, 52100 Fažana punomoćnica sudionika u postupku STARA FAŽANA VITASOVIĆ j.d.o.o. Fažana</item>
    </izvorni_sadrzaj>
    <derivirana_varijabla naziv="DomainObject.Predmet.OstaliListFormatedWithAdress_1">
      <item>Kristina Vitasović, Aleja Maslina 1, 52100 Fažana punomoćnica sudionika u postupku STARA FAŽANA VITASOVIĆ j.d.o.o. Fažana</item>
    </derivirana_varijabla>
  </DomainObject.Predmet.OstaliListFormatedWithAdress>
  <DomainObject.Predmet.OstaliListFormatedWithAdressOIB>
    <izvorni_sadrzaj>
      <item>Kristina Vitasović, OIB 27276996669, Aleja Maslina 1, 52100 Fažana punomoćnica sudionika u postupku STARA FAŽANA VITASOVIĆ j.d.o.o. Fažana</item>
    </izvorni_sadrzaj>
    <derivirana_varijabla naziv="DomainObject.Predmet.OstaliListFormatedWithAdressOIB_1">
      <item>Kristina Vitasović, OIB 27276996669, Aleja Maslina 1, 52100 Fažana punomoćnica sudionika u postupku STARA FAŽANA VITASOVIĆ j.d.o.o. Fažana</item>
    </derivirana_varijabla>
  </DomainObject.Predmet.OstaliListFormatedWithAdressOIB>
  <DomainObject.Predmet.OstaliListNazivFormated>
    <izvorni_sadrzaj>
      <item>Kristina Vitasović</item>
    </izvorni_sadrzaj>
    <derivirana_varijabla naziv="DomainObject.Predmet.OstaliListNazivFormated_1">
      <item>Kristina Vitasović</item>
    </derivirana_varijabla>
  </DomainObject.Predmet.OstaliListNazivFormated>
  <DomainObject.Predmet.OstaliListNazivFormatedOIB>
    <izvorni_sadrzaj>
      <item>Kristina Vitasović, OIB 27276996669</item>
    </izvorni_sadrzaj>
    <derivirana_varijabla naziv="DomainObject.Predmet.OstaliListNazivFormatedOIB_1">
      <item>Kristina Vitasović, OIB 27276996669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studenog 2020.</izvorni_sadrzaj>
    <derivirana_varijabla naziv="DomainObject.Datum_1">10.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STARA FAŽANA VITASOVIĆ j.d.o.o. Fažana</izvorni_sadrzaj>
    <derivirana_varijabla naziv="DomainObject.Predmet.ProtustrankaIDrugi_1">STARA FAŽANA VITASOVIĆ j.d.o.o. Fažana</derivirana_varijabla>
  </DomainObject.Predmet.ProtustrankaIDrugi>
  <DomainObject.Predmet.StrankaIDrugiAdressOIB>
    <izvorni_sadrzaj>Financijska agencija, OIB 85821130368, GIARDINI 5, 52100 Pula</izvorni_sadrzaj>
    <derivirana_varijabla naziv="DomainObject.Predmet.StrankaIDrugiAdressOIB_1">Financijska agencija, OIB 85821130368, GIARDINI 5, 52100 Pula</derivirana_varijabla>
  </DomainObject.Predmet.StrankaIDrugiAdressOIB>
  <DomainObject.Predmet.ProtustrankaIDrugiAdressOIB>
    <izvorni_sadrzaj>STARA FAŽANA VITASOVIĆ j.d.o.o. Fažana, OIB 51996569667, Trg Stare škole 11, 52100 Fažana</izvorni_sadrzaj>
    <derivirana_varijabla naziv="DomainObject.Predmet.ProtustrankaIDrugiAdressOIB_1">STARA FAŽANA VITASOVIĆ j.d.o.o. Fažana, OIB 51996569667, Trg Stare škole 11, 52100 Fažana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STARA FAŽANA VITASOVIĆ j.d.o.o. Fažana</item>
      <item>Financijska agencija</item>
      <item>Kristina Vitasović</item>
    </izvorni_sadrzaj>
    <derivirana_varijabla naziv="DomainObject.Predmet.SudioniciListNaziv_1">
      <item>STARA FAŽANA VITASOVIĆ j.d.o.o. Fažana</item>
      <item>Financijska agencija</item>
      <item>Kristina Vitasović</item>
    </derivirana_varijabla>
  </DomainObject.Predmet.SudioniciListNaziv>
  <DomainObject.Predmet.SudioniciListAdressOIB>
    <izvorni_sadrzaj>
      <item>STARA FAŽANA VITASOVIĆ j.d.o.o. Fažana, OIB 51996569667, Trg Stare škole 11,52100 Fažana</item>
      <item>Financijska agencija, OIB 85821130368, GIARDINI 5,52100 Pula</item>
      <item>Kristina Vitasović, OIB 27276996669, Aleja Maslina 1,52100 Fažana</item>
    </izvorni_sadrzaj>
    <derivirana_varijabla naziv="DomainObject.Predmet.SudioniciListAdressOIB_1">
      <item>STARA FAŽANA VITASOVIĆ j.d.o.o. Fažana, OIB 51996569667, Trg Stare škole 11,52100 Fažana</item>
      <item>Financijska agencija, OIB 85821130368, GIARDINI 5,52100 Pula</item>
      <item>Kristina Vitasović, OIB 27276996669, Aleja Maslina 1,52100 Fažana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51996569667</item>
      <item>, OIB 85821130368</item>
      <item>, OIB 27276996669</item>
    </izvorni_sadrzaj>
    <derivirana_varijabla naziv="DomainObject.Predmet.SudioniciListNazivOIB_1">
      <item>, OIB 51996569667</item>
      <item>, OIB 85821130368</item>
      <item>, OIB 27276996669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listopada 2020.</izvorni_sadrzaj>
    <derivirana_varijabla naziv="DomainObject.Predmet.DatumPocetkaProcesa_1">27.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8491050-2432-4BAE-80F2-ADE249C0E7E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3</properties:Pages>
  <properties:Words>947</properties:Words>
  <properties:Characters>5203</properties:Characters>
  <properties:Lines>118</properties:Lines>
  <properties:Paragraphs>32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6264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2020-11-10T12:52:00Z</dcterms:created>
  <dc:creator>Jasmina Matika</dc:creator>
  <cp:lastModifiedBy>Sanja Prodan</cp:lastModifiedBy>
  <cp:lastPrinted>2018-11-08T07:50:00Z</cp:lastPrinted>
  <dcterms:modified xmlns:xsi="http://www.w3.org/2001/XMLSchema-instance" xsi:type="dcterms:W3CDTF">2020-11-10T12:57:00Z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(St-286-2020-4-predujam dužnik.docx)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