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bcfb78" w14:paraId="5bcfb78" w:rsidRDefault="0092599B" w:rsidP="00AF68FE" w:rsidR="009D3FFD" w:rsidRPr="00CE67FC">
      <w:pPr>
        <w15:collapsed w:val="false"/>
        <w:rPr>
          <w:rFonts w:hAnsi="Times New Roman" w:ascii="Times New Roman"/>
          <w:sz w:val="24"/>
          <w:szCs w:val="24"/>
          <w:lang w:val="pl-PL"/>
        </w:rPr>
      </w:pPr>
      <w:bookmarkStart w:name="_GoBack" w:id="0"/>
      <w:bookmarkEnd w:id="0"/>
      <w:r>
        <w:rPr>
          <w:rFonts w:hAnsi="Times New Roman" w:ascii="Times New Roman"/>
          <w:noProof/>
          <w:sz w:val="24"/>
          <w:szCs w:val="24"/>
          <w:lang w:val="hr-HR"/>
        </w:rPr>
        <w:drawing>
          <wp:inline distR="0" distL="0" distB="0" distT="0">
            <wp:extent cy="707390" cx="532765"/>
            <wp:effectExtent b="0" r="63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7390" cx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AF68FE" w:rsidP="00AF68FE" w:rsidR="00AF68FE" w:rsidRPr="00CE67FC">
      <w:pPr>
        <w:rPr>
          <w:rFonts w:hAnsi="Times New Roman" w:ascii="Times New Roman"/>
          <w:sz w:val="24"/>
          <w:szCs w:val="24"/>
          <w:lang w:val="pl-PL"/>
        </w:rPr>
      </w:pPr>
      <w:r w:rsidRPr="00CE67FC">
        <w:rPr>
          <w:rFonts w:hAnsi="Times New Roman" w:ascii="Times New Roman"/>
          <w:sz w:val="24"/>
          <w:szCs w:val="24"/>
          <w:lang w:val="pl-PL"/>
        </w:rPr>
        <w:t>REPUBLIKA HRVATSKA</w:t>
      </w:r>
    </w:p>
    <w:p w:rsidRDefault="00AF68FE" w:rsidP="00AF68FE" w:rsidR="00AF68FE" w:rsidRPr="00CE67FC">
      <w:pPr>
        <w:rPr>
          <w:rFonts w:hAnsi="Times New Roman" w:ascii="Times New Roman"/>
          <w:sz w:val="24"/>
          <w:szCs w:val="24"/>
          <w:lang w:val="pl-PL"/>
        </w:rPr>
      </w:pPr>
      <w:r w:rsidRPr="00CE67FC">
        <w:rPr>
          <w:rFonts w:hAnsi="Times New Roman" w:ascii="Times New Roman"/>
          <w:sz w:val="24"/>
          <w:szCs w:val="24"/>
          <w:lang w:val="pl-PL"/>
        </w:rPr>
        <w:t>TRGOVAČKI SUD U ZAGREBU</w:t>
      </w:r>
    </w:p>
    <w:p w:rsidRDefault="00AF68FE" w:rsidP="00AF68FE" w:rsidR="00AF68FE" w:rsidRPr="00CE67FC">
      <w:pPr>
        <w:jc w:val="both"/>
        <w:rPr>
          <w:rFonts w:hAnsi="Times New Roman" w:ascii="Times New Roman"/>
          <w:sz w:val="24"/>
          <w:szCs w:val="24"/>
          <w:lang w:val="pl-PL"/>
        </w:rPr>
      </w:pPr>
      <w:r w:rsidRPr="00CE67FC">
        <w:rPr>
          <w:rFonts w:hAnsi="Times New Roman" w:ascii="Times New Roman"/>
          <w:sz w:val="24"/>
          <w:szCs w:val="24"/>
          <w:lang w:val="hr-HR"/>
        </w:rPr>
        <w:t>Zagreb, Amruševa 2/II</w:t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sz w:val="24"/>
          <w:szCs w:val="24"/>
          <w:lang w:val="pl-PL"/>
        </w:rPr>
        <w:tab/>
      </w:r>
      <w:r w:rsidR="00B11D83">
        <w:rPr>
          <w:rFonts w:hAnsi="Times New Roman" w:ascii="Times New Roman"/>
          <w:sz w:val="24"/>
          <w:szCs w:val="24"/>
          <w:lang w:val="pl-PL"/>
        </w:rPr>
        <w:t>52.</w:t>
      </w:r>
      <w:r w:rsidRPr="00CE67FC">
        <w:rPr>
          <w:rFonts w:hAnsi="Times New Roman" w:ascii="Times New Roman"/>
          <w:sz w:val="24"/>
          <w:szCs w:val="24"/>
          <w:lang w:val="pl-PL"/>
        </w:rPr>
        <w:t xml:space="preserve"> St-</w:t>
      </w:r>
      <w:r w:rsidR="003F5F69">
        <w:rPr>
          <w:rFonts w:hAnsi="Times New Roman" w:ascii="Times New Roman"/>
          <w:sz w:val="24"/>
          <w:szCs w:val="24"/>
          <w:lang w:val="pl-PL"/>
        </w:rPr>
        <w:t>6217</w:t>
      </w:r>
      <w:r w:rsidR="000D242D">
        <w:rPr>
          <w:rFonts w:hAnsi="Times New Roman" w:ascii="Times New Roman"/>
          <w:sz w:val="24"/>
          <w:szCs w:val="24"/>
          <w:lang w:val="pl-PL"/>
        </w:rPr>
        <w:t>/15</w:t>
      </w:r>
      <w:r w:rsidR="006E22B0">
        <w:rPr>
          <w:rFonts w:hAnsi="Times New Roman" w:ascii="Times New Roman"/>
          <w:sz w:val="24"/>
          <w:szCs w:val="24"/>
          <w:lang w:val="pl-PL"/>
        </w:rPr>
        <w:t>-12</w:t>
      </w:r>
    </w:p>
    <w:p w:rsidRDefault="00AF68FE" w:rsidP="008E29D4" w:rsidR="008E29D4">
      <w:pPr>
        <w:jc w:val="both"/>
        <w:rPr>
          <w:rFonts w:hAnsi="Times New Roman" w:ascii="Times New Roman"/>
          <w:sz w:val="24"/>
          <w:szCs w:val="24"/>
          <w:lang w:val="pl-PL"/>
        </w:rPr>
      </w:pPr>
      <w:r w:rsidRPr="00CE67FC">
        <w:rPr>
          <w:rFonts w:hAnsi="Times New Roman" w:ascii="Times New Roman"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sz w:val="24"/>
          <w:szCs w:val="24"/>
          <w:lang w:val="pl-PL"/>
        </w:rPr>
        <w:tab/>
      </w:r>
    </w:p>
    <w:p w:rsidRDefault="0066340F" w:rsidP="008E29D4" w:rsidR="00847C7F">
      <w:pPr>
        <w:jc w:val="center"/>
        <w:rPr>
          <w:rFonts w:hAnsi="Times New Roman" w:ascii="Times New Roman"/>
          <w:sz w:val="24"/>
          <w:szCs w:val="24"/>
          <w:lang w:val="pl-PL"/>
        </w:rPr>
      </w:pPr>
      <w:r w:rsidRPr="00CE67FC">
        <w:rPr>
          <w:rFonts w:hAnsi="Times New Roman" w:ascii="Times New Roman"/>
          <w:sz w:val="24"/>
          <w:szCs w:val="24"/>
          <w:lang w:val="pl-PL"/>
        </w:rPr>
        <w:t>U  I M E  R E P U B L I K E  H R V A T S K E</w:t>
      </w:r>
    </w:p>
    <w:p w:rsidRDefault="008E29D4" w:rsidP="008E29D4" w:rsidR="008E29D4">
      <w:pPr>
        <w:jc w:val="center"/>
        <w:rPr>
          <w:rFonts w:hAnsi="Times New Roman" w:ascii="Times New Roman"/>
          <w:sz w:val="24"/>
          <w:szCs w:val="24"/>
          <w:lang w:val="pl-PL"/>
        </w:rPr>
      </w:pPr>
    </w:p>
    <w:p w:rsidRDefault="00E146B7" w:rsidP="008E29D4" w:rsidR="00AF68FE" w:rsidRPr="00CE67FC">
      <w:pPr>
        <w:jc w:val="center"/>
        <w:rPr>
          <w:rFonts w:hAnsi="Times New Roman" w:ascii="Times New Roman"/>
          <w:sz w:val="24"/>
          <w:szCs w:val="24"/>
          <w:lang w:val="pl-PL"/>
        </w:rPr>
      </w:pPr>
      <w:r w:rsidRPr="00CE67FC">
        <w:rPr>
          <w:rFonts w:hAnsi="Times New Roman" w:ascii="Times New Roman"/>
          <w:sz w:val="24"/>
          <w:szCs w:val="24"/>
          <w:lang w:val="pl-PL"/>
        </w:rPr>
        <w:t>R J E Š E N J E</w:t>
      </w:r>
    </w:p>
    <w:p w:rsidRDefault="00AF68FE" w:rsidP="00AF68FE" w:rsidR="00AF68FE" w:rsidRPr="00CE67FC">
      <w:pPr>
        <w:jc w:val="both"/>
        <w:rPr>
          <w:rFonts w:hAnsi="Times New Roman" w:ascii="Times New Roman"/>
          <w:b/>
          <w:sz w:val="24"/>
          <w:szCs w:val="24"/>
          <w:lang w:val="pl-PL"/>
        </w:rPr>
      </w:pP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</w:p>
    <w:p w:rsidRDefault="00AF68FE" w:rsidR="00DE1196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CE67FC">
        <w:rPr>
          <w:rFonts w:hAnsi="Times New Roman" w:ascii="Times New Roman"/>
          <w:b/>
          <w:sz w:val="24"/>
          <w:szCs w:val="24"/>
          <w:lang w:val="pl-PL"/>
        </w:rPr>
        <w:tab/>
      </w:r>
      <w:r w:rsidR="00CE67FC" w:rsidRPr="00CE67FC">
        <w:rPr>
          <w:rFonts w:hAnsi="Times New Roman" w:ascii="Times New Roman"/>
          <w:sz w:val="24"/>
          <w:szCs w:val="24"/>
          <w:lang w:val="hr-HR"/>
        </w:rPr>
        <w:t xml:space="preserve">Trgovački sud u Zagrebu po sucu pojedincu </w:t>
      </w:r>
      <w:r w:rsidR="00B11D83">
        <w:rPr>
          <w:rFonts w:hAnsi="Times New Roman" w:ascii="Times New Roman"/>
          <w:sz w:val="24"/>
          <w:szCs w:val="24"/>
          <w:lang w:val="hr-HR"/>
        </w:rPr>
        <w:t xml:space="preserve">Ljiljani Tomić </w:t>
      </w:r>
      <w:r w:rsidR="00CE67FC" w:rsidRPr="00CE67FC">
        <w:rPr>
          <w:rFonts w:hAnsi="Times New Roman" w:ascii="Times New Roman"/>
          <w:sz w:val="24"/>
          <w:szCs w:val="24"/>
          <w:lang w:val="hr-HR"/>
        </w:rPr>
        <w:t xml:space="preserve">kao stečajnom sucu po </w:t>
      </w:r>
      <w:r w:rsidR="003F23B3">
        <w:rPr>
          <w:rFonts w:hAnsi="Times New Roman" w:ascii="Times New Roman"/>
          <w:sz w:val="24"/>
          <w:szCs w:val="24"/>
          <w:lang w:val="hr-HR"/>
        </w:rPr>
        <w:t xml:space="preserve">zahtjevu </w:t>
      </w:r>
      <w:r w:rsidR="00CE67FC" w:rsidRPr="00CE67FC">
        <w:rPr>
          <w:rFonts w:hAnsi="Times New Roman" w:ascii="Times New Roman"/>
          <w:sz w:val="24"/>
          <w:szCs w:val="24"/>
          <w:lang w:val="hr-HR"/>
        </w:rPr>
        <w:t xml:space="preserve">predlagatelja Financijska agencija, RC Zagreb, Podružnica Zagreb, Trg svibanjskih žrtava 1995. 1, Zagreb, radi </w:t>
      </w:r>
      <w:r w:rsidR="003F23B3">
        <w:rPr>
          <w:rFonts w:hAnsi="Times New Roman" w:ascii="Times New Roman"/>
          <w:sz w:val="24"/>
          <w:szCs w:val="24"/>
          <w:lang w:val="hr-HR"/>
        </w:rPr>
        <w:t>zahtjeva</w:t>
      </w:r>
      <w:r w:rsidR="00CE67FC" w:rsidRPr="00CE67FC">
        <w:rPr>
          <w:rFonts w:hAnsi="Times New Roman" w:ascii="Times New Roman"/>
          <w:sz w:val="24"/>
          <w:szCs w:val="24"/>
          <w:lang w:val="hr-HR"/>
        </w:rPr>
        <w:t xml:space="preserve"> za pokretanje skraćenog stečajnog postupka nad dužnikom </w:t>
      </w:r>
      <w:r w:rsidR="003F5F69">
        <w:rPr>
          <w:rFonts w:hAnsi="Times New Roman" w:ascii="Times New Roman"/>
          <w:sz w:val="24"/>
          <w:szCs w:val="24"/>
        </w:rPr>
        <w:t>KAMINI BORAC</w:t>
      </w:r>
      <w:r w:rsidR="00EA68D5" w:rsidRPr="00EA68D5">
        <w:rPr>
          <w:rFonts w:hAnsi="Times New Roman" w:ascii="Times New Roman"/>
          <w:sz w:val="24"/>
          <w:szCs w:val="24"/>
        </w:rPr>
        <w:t xml:space="preserve"> d.o.o., OIB: </w:t>
      </w:r>
      <w:r w:rsidR="003F5F69">
        <w:rPr>
          <w:rFonts w:hAnsi="Times New Roman" w:ascii="Times New Roman"/>
          <w:sz w:val="24"/>
          <w:szCs w:val="24"/>
        </w:rPr>
        <w:t>22192592083</w:t>
      </w:r>
      <w:r w:rsidR="00EA68D5" w:rsidRPr="00EA68D5">
        <w:rPr>
          <w:rFonts w:hAnsi="Times New Roman" w:ascii="Times New Roman"/>
          <w:sz w:val="24"/>
          <w:szCs w:val="24"/>
        </w:rPr>
        <w:t xml:space="preserve">, </w:t>
      </w:r>
      <w:r w:rsidR="003F5F69">
        <w:rPr>
          <w:rFonts w:hAnsi="Times New Roman" w:ascii="Times New Roman"/>
          <w:sz w:val="24"/>
          <w:szCs w:val="24"/>
        </w:rPr>
        <w:t>D. Cesarića 6</w:t>
      </w:r>
      <w:r w:rsidR="00EA68D5" w:rsidRPr="00EA68D5">
        <w:rPr>
          <w:rFonts w:hAnsi="Times New Roman" w:ascii="Times New Roman"/>
          <w:sz w:val="24"/>
          <w:szCs w:val="24"/>
        </w:rPr>
        <w:t>, 10 000 Zagreb</w:t>
      </w:r>
      <w:r w:rsidR="003F23B3" w:rsidRPr="00EA68D5">
        <w:rPr>
          <w:rFonts w:hAnsi="Times New Roman" w:ascii="Times New Roman"/>
          <w:sz w:val="24"/>
          <w:szCs w:val="24"/>
          <w:lang w:val="hr-HR"/>
        </w:rPr>
        <w:t>,</w:t>
      </w:r>
      <w:r w:rsidR="003F23B3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D242D">
        <w:rPr>
          <w:rFonts w:hAnsi="Times New Roman" w:ascii="Times New Roman"/>
          <w:sz w:val="24"/>
          <w:szCs w:val="24"/>
          <w:lang w:val="hr-HR"/>
        </w:rPr>
        <w:t>3. siječnja 2017</w:t>
      </w:r>
      <w:r w:rsidR="00CE67FC" w:rsidRPr="00CE67FC">
        <w:rPr>
          <w:rFonts w:hAnsi="Times New Roman" w:ascii="Times New Roman"/>
          <w:sz w:val="24"/>
          <w:szCs w:val="24"/>
          <w:lang w:val="hr-HR"/>
        </w:rPr>
        <w:t>.</w:t>
      </w:r>
      <w:r w:rsidR="00B11D83">
        <w:rPr>
          <w:rFonts w:hAnsi="Times New Roman" w:ascii="Times New Roman"/>
          <w:sz w:val="24"/>
          <w:szCs w:val="24"/>
          <w:lang w:val="hr-HR"/>
        </w:rPr>
        <w:t xml:space="preserve"> godine,</w:t>
      </w:r>
    </w:p>
    <w:p w:rsidRDefault="008E29D4" w:rsidR="008E29D4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F716A2" w:rsidR="00F716A2" w:rsidRPr="00CE67FC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CE67FC"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F716A2" w:rsidR="00F716A2" w:rsidRPr="00CE67FC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F716A2" w:rsidP="0036710E" w:rsidR="00F716A2" w:rsidRPr="00CE67FC">
      <w:pPr>
        <w:ind w:right="-1"/>
        <w:jc w:val="both"/>
        <w:rPr>
          <w:rFonts w:hAnsi="Times New Roman" w:ascii="Times New Roman"/>
          <w:sz w:val="24"/>
          <w:szCs w:val="24"/>
          <w:lang w:val="hr-HR"/>
        </w:rPr>
      </w:pP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="00EA68D5"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</w:t>
      </w:r>
      <w:r w:rsidR="00EA68D5" w:rsidRPr="00EA68D5">
        <w:rPr>
          <w:rFonts w:hAnsi="Times New Roman" w:ascii="Times New Roman"/>
          <w:sz w:val="24"/>
          <w:szCs w:val="24"/>
          <w:lang w:val="hr-HR"/>
        </w:rPr>
        <w:t xml:space="preserve">dužnikom </w:t>
      </w:r>
      <w:r w:rsidR="003F5F69">
        <w:rPr>
          <w:rFonts w:hAnsi="Times New Roman" w:ascii="Times New Roman"/>
          <w:sz w:val="24"/>
          <w:szCs w:val="24"/>
        </w:rPr>
        <w:t>KAMINI BORAC</w:t>
      </w:r>
      <w:r w:rsidR="003F5F69" w:rsidRPr="00EA68D5">
        <w:rPr>
          <w:rFonts w:hAnsi="Times New Roman" w:ascii="Times New Roman"/>
          <w:sz w:val="24"/>
          <w:szCs w:val="24"/>
        </w:rPr>
        <w:t xml:space="preserve"> d.o.o., OIB: </w:t>
      </w:r>
      <w:r w:rsidR="003F5F69">
        <w:rPr>
          <w:rFonts w:hAnsi="Times New Roman" w:ascii="Times New Roman"/>
          <w:sz w:val="24"/>
          <w:szCs w:val="24"/>
        </w:rPr>
        <w:t>22192592083</w:t>
      </w:r>
      <w:r w:rsidR="003F5F69" w:rsidRPr="00EA68D5">
        <w:rPr>
          <w:rFonts w:hAnsi="Times New Roman" w:ascii="Times New Roman"/>
          <w:sz w:val="24"/>
          <w:szCs w:val="24"/>
        </w:rPr>
        <w:t xml:space="preserve">, </w:t>
      </w:r>
      <w:r w:rsidR="003F5F69">
        <w:rPr>
          <w:rFonts w:hAnsi="Times New Roman" w:ascii="Times New Roman"/>
          <w:sz w:val="24"/>
          <w:szCs w:val="24"/>
        </w:rPr>
        <w:t>D. Cesarića 6</w:t>
      </w:r>
      <w:r w:rsidR="003F5F69" w:rsidRPr="00EA68D5">
        <w:rPr>
          <w:rFonts w:hAnsi="Times New Roman" w:ascii="Times New Roman"/>
          <w:sz w:val="24"/>
          <w:szCs w:val="24"/>
        </w:rPr>
        <w:t>, 10 000 Zagreb</w:t>
      </w:r>
      <w:r w:rsidR="0036710E" w:rsidRPr="00CE67FC">
        <w:rPr>
          <w:rFonts w:hAnsi="Times New Roman" w:ascii="Times New Roman"/>
          <w:sz w:val="24"/>
          <w:szCs w:val="24"/>
          <w:lang w:val="pl-PL"/>
        </w:rPr>
        <w:t>.</w:t>
      </w:r>
      <w:r w:rsidR="006F1C32" w:rsidRPr="00CE67FC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36710E" w:rsidRPr="00CE67FC">
        <w:rPr>
          <w:rFonts w:hAnsi="Times New Roman" w:ascii="Times New Roman"/>
          <w:sz w:val="24"/>
          <w:szCs w:val="24"/>
          <w:lang w:val="pl-PL"/>
        </w:rPr>
        <w:t xml:space="preserve"> </w:t>
      </w:r>
    </w:p>
    <w:p w:rsidRDefault="00E632A6" w:rsidP="005D2474" w:rsidR="00E632A6" w:rsidRPr="00CE67FC">
      <w:pPr>
        <w:ind w:hanging="709" w:right="708" w:left="709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716A2" w:rsidR="00F716A2" w:rsidRPr="00CE67FC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CE67FC"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F716A2" w:rsidR="00F716A2" w:rsidRPr="00CE67FC">
      <w:pPr>
        <w:rPr>
          <w:rFonts w:hAnsi="Times New Roman" w:ascii="Times New Roman"/>
          <w:sz w:val="24"/>
          <w:szCs w:val="24"/>
          <w:lang w:val="hr-HR"/>
        </w:rPr>
      </w:pPr>
    </w:p>
    <w:p w:rsidRDefault="00F716A2" w:rsidP="00EA68D5" w:rsidR="00E632A6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="00EA68D5">
        <w:rPr>
          <w:rFonts w:hAnsi="Times New Roman" w:ascii="Times New Roman"/>
          <w:sz w:val="24"/>
          <w:szCs w:val="24"/>
          <w:lang w:val="hr-HR"/>
        </w:rPr>
        <w:t xml:space="preserve">Podneskom od </w:t>
      </w:r>
      <w:r w:rsidR="003F5F69">
        <w:rPr>
          <w:rFonts w:hAnsi="Times New Roman" w:ascii="Times New Roman"/>
          <w:sz w:val="24"/>
          <w:szCs w:val="24"/>
          <w:lang w:val="hr-HR"/>
        </w:rPr>
        <w:t>13. studenog</w:t>
      </w:r>
      <w:r w:rsidR="00EA68D5">
        <w:rPr>
          <w:rFonts w:hAnsi="Times New Roman" w:ascii="Times New Roman"/>
          <w:sz w:val="24"/>
          <w:szCs w:val="24"/>
          <w:lang w:val="hr-HR"/>
        </w:rPr>
        <w:t xml:space="preserve"> 2015. godine </w:t>
      </w:r>
      <w:r w:rsidR="00EA68D5" w:rsidRPr="00CE67FC">
        <w:rPr>
          <w:rFonts w:hAnsi="Times New Roman" w:ascii="Times New Roman"/>
          <w:sz w:val="24"/>
          <w:szCs w:val="24"/>
          <w:lang w:val="hr-HR"/>
        </w:rPr>
        <w:t>predlagatelj Financijska agencija, RC Zagreb, Podružnica Zagreb, Trg svibanjskih žrtava 1995. 1, Zagreb</w:t>
      </w:r>
      <w:r w:rsidR="00EA68D5">
        <w:rPr>
          <w:rFonts w:hAnsi="Times New Roman" w:ascii="Times New Roman"/>
          <w:sz w:val="24"/>
          <w:szCs w:val="24"/>
          <w:lang w:val="hr-HR"/>
        </w:rPr>
        <w:t>, podnijela je ovom sudu Zahtjev za provedbu skraćenog stečajnog postupka temeljem čl. 444. st. 1. SZ (NN 77/15).</w:t>
      </w:r>
    </w:p>
    <w:p w:rsidRDefault="00EA68D5" w:rsidP="00EA68D5" w:rsidR="00EA68D5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 w:rsidR="00B42363">
        <w:rPr>
          <w:rFonts w:hAnsi="Times New Roman" w:ascii="Times New Roman"/>
          <w:sz w:val="24"/>
          <w:szCs w:val="24"/>
          <w:lang w:val="hr-HR"/>
        </w:rPr>
        <w:t>Zaključkom donesenim dana</w:t>
      </w:r>
      <w:r w:rsidR="00565353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3F5F69">
        <w:rPr>
          <w:rFonts w:hAnsi="Times New Roman" w:ascii="Times New Roman"/>
          <w:sz w:val="24"/>
          <w:szCs w:val="24"/>
          <w:lang w:val="hr-HR"/>
        </w:rPr>
        <w:t>2</w:t>
      </w:r>
      <w:r w:rsidR="00565353">
        <w:rPr>
          <w:rFonts w:hAnsi="Times New Roman" w:ascii="Times New Roman"/>
          <w:sz w:val="24"/>
          <w:szCs w:val="24"/>
          <w:lang w:val="hr-HR"/>
        </w:rPr>
        <w:t>6. studenog 2015. godine</w:t>
      </w:r>
      <w:r w:rsidR="00B42363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F2523A">
        <w:rPr>
          <w:rFonts w:hAnsi="Times New Roman" w:ascii="Times New Roman"/>
          <w:sz w:val="24"/>
          <w:szCs w:val="24"/>
          <w:lang w:val="hr-HR"/>
        </w:rPr>
        <w:t xml:space="preserve">sud je </w:t>
      </w:r>
      <w:r w:rsidR="00B42363">
        <w:rPr>
          <w:rFonts w:hAnsi="Times New Roman" w:ascii="Times New Roman"/>
          <w:sz w:val="24"/>
          <w:szCs w:val="24"/>
          <w:lang w:val="hr-HR"/>
        </w:rPr>
        <w:t>pozvao HZMO da u roku od osam dana dostave podatak ima li dužnik zaposlenih osoba.</w:t>
      </w:r>
    </w:p>
    <w:p w:rsidRDefault="00565353" w:rsidP="00565353" w:rsidR="00565353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Podneskom od </w:t>
      </w:r>
      <w:r w:rsidR="00937270">
        <w:rPr>
          <w:rFonts w:hAnsi="Times New Roman" w:ascii="Times New Roman"/>
          <w:sz w:val="24"/>
          <w:szCs w:val="24"/>
          <w:lang w:val="hr-HR"/>
        </w:rPr>
        <w:t>29. prosinca</w:t>
      </w:r>
      <w:r>
        <w:rPr>
          <w:rFonts w:hAnsi="Times New Roman" w:ascii="Times New Roman"/>
          <w:sz w:val="24"/>
          <w:szCs w:val="24"/>
          <w:lang w:val="hr-HR"/>
        </w:rPr>
        <w:t xml:space="preserve"> 2015. godine HZMO je obavijestio sud da dužnik nema zaposlenih osoba.</w:t>
      </w:r>
    </w:p>
    <w:p w:rsidRDefault="00565353" w:rsidP="00565353" w:rsidR="00565353" w:rsidRPr="00415F59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Povodom predmetnog Zahtjeva, sud je dana </w:t>
      </w:r>
      <w:r w:rsidR="003F5F69">
        <w:rPr>
          <w:rFonts w:hAnsi="Times New Roman" w:ascii="Times New Roman"/>
          <w:sz w:val="24"/>
          <w:szCs w:val="24"/>
          <w:lang w:val="hr-HR"/>
        </w:rPr>
        <w:t>30. prosinca</w:t>
      </w:r>
      <w:r>
        <w:rPr>
          <w:rFonts w:hAnsi="Times New Roman" w:ascii="Times New Roman"/>
          <w:sz w:val="24"/>
          <w:szCs w:val="24"/>
          <w:lang w:val="hr-HR"/>
        </w:rPr>
        <w:t xml:space="preserve"> 2015. godine objavio Oglas kojim je (u točki III) pozvao osobe ovlaštene za zastupanje dužnika po zakonu u roku od 15 dana podnijeti sudu javnobilježnički ovjereni popis imovine i obveza na propisanom obrascu, a točkom IV vjerovnike dužnika da u roku od 45 dana od objave Oglasa predlože otvaranje </w:t>
      </w:r>
      <w:r w:rsidRPr="00415F59">
        <w:rPr>
          <w:rFonts w:hAnsi="Times New Roman" w:ascii="Times New Roman"/>
          <w:sz w:val="24"/>
          <w:szCs w:val="24"/>
          <w:lang w:val="hr-HR"/>
        </w:rPr>
        <w:t>stečajnog postupka, te po pozivu suda predujme sredstva za namirenje, a dužnikove vjerovnike pozvao predložiti otvaranje redovnog stečajnog postupka uz upozorenje o pravnim posljedicama nepodnošenja takovog prijedloga.</w:t>
      </w:r>
    </w:p>
    <w:p w:rsidRDefault="00565353" w:rsidP="00EA68D5" w:rsidR="00565353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415F59">
        <w:rPr>
          <w:rFonts w:hAnsi="Times New Roman" w:ascii="Times New Roman"/>
          <w:sz w:val="24"/>
          <w:szCs w:val="24"/>
          <w:lang w:val="hr-HR"/>
        </w:rPr>
        <w:tab/>
        <w:t xml:space="preserve">Sud je dana </w:t>
      </w:r>
      <w:r w:rsidR="003F5F69" w:rsidRPr="00415F59">
        <w:rPr>
          <w:rFonts w:hAnsi="Times New Roman" w:ascii="Times New Roman"/>
          <w:sz w:val="24"/>
          <w:szCs w:val="24"/>
          <w:lang w:val="hr-HR"/>
        </w:rPr>
        <w:t>30. prosinca</w:t>
      </w:r>
      <w:r w:rsidRPr="00415F59">
        <w:rPr>
          <w:rFonts w:hAnsi="Times New Roman" w:ascii="Times New Roman"/>
          <w:sz w:val="24"/>
          <w:szCs w:val="24"/>
          <w:lang w:val="hr-HR"/>
        </w:rPr>
        <w:t xml:space="preserve"> 2015</w:t>
      </w:r>
      <w:r>
        <w:rPr>
          <w:rFonts w:hAnsi="Times New Roman" w:ascii="Times New Roman"/>
          <w:sz w:val="24"/>
          <w:szCs w:val="24"/>
          <w:lang w:val="hr-HR"/>
        </w:rPr>
        <w:t>. godine donio Zaključak kojim poziva osobe ovlaštene za zastupanje dužnika po zakonu u roku od 8 dana dostavit</w:t>
      </w:r>
      <w:r w:rsidR="00204CAD">
        <w:rPr>
          <w:rFonts w:hAnsi="Times New Roman" w:ascii="Times New Roman"/>
          <w:sz w:val="24"/>
          <w:szCs w:val="24"/>
          <w:lang w:val="hr-HR"/>
        </w:rPr>
        <w:t>i sudu javnobilježnički ovjerovl</w:t>
      </w:r>
      <w:r>
        <w:rPr>
          <w:rFonts w:hAnsi="Times New Roman" w:ascii="Times New Roman"/>
          <w:sz w:val="24"/>
          <w:szCs w:val="24"/>
          <w:lang w:val="hr-HR"/>
        </w:rPr>
        <w:t>j</w:t>
      </w:r>
      <w:r w:rsidR="00204CAD">
        <w:rPr>
          <w:rFonts w:hAnsi="Times New Roman" w:ascii="Times New Roman"/>
          <w:sz w:val="24"/>
          <w:szCs w:val="24"/>
          <w:lang w:val="hr-HR"/>
        </w:rPr>
        <w:t>e</w:t>
      </w:r>
      <w:r>
        <w:rPr>
          <w:rFonts w:hAnsi="Times New Roman" w:ascii="Times New Roman"/>
          <w:sz w:val="24"/>
          <w:szCs w:val="24"/>
          <w:lang w:val="hr-HR"/>
        </w:rPr>
        <w:t>n popis imovine obveza na propisanom obrascu.</w:t>
      </w:r>
    </w:p>
    <w:p w:rsidRDefault="003F5F69" w:rsidP="005435CA" w:rsidR="005435CA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P</w:t>
      </w:r>
      <w:r w:rsidR="005435CA">
        <w:rPr>
          <w:rFonts w:hAnsi="Times New Roman" w:ascii="Times New Roman"/>
          <w:sz w:val="24"/>
          <w:szCs w:val="24"/>
          <w:lang w:val="hr-HR"/>
        </w:rPr>
        <w:t xml:space="preserve">odneskom od </w:t>
      </w:r>
      <w:r>
        <w:rPr>
          <w:rFonts w:hAnsi="Times New Roman" w:ascii="Times New Roman"/>
          <w:sz w:val="24"/>
          <w:szCs w:val="24"/>
          <w:lang w:val="hr-HR"/>
        </w:rPr>
        <w:t>8. veljače</w:t>
      </w:r>
      <w:r w:rsidR="00204CAD">
        <w:rPr>
          <w:rFonts w:hAnsi="Times New Roman" w:ascii="Times New Roman"/>
          <w:sz w:val="24"/>
          <w:szCs w:val="24"/>
          <w:lang w:val="hr-HR"/>
        </w:rPr>
        <w:t xml:space="preserve"> 2016</w:t>
      </w:r>
      <w:r w:rsidR="005435CA">
        <w:rPr>
          <w:rFonts w:hAnsi="Times New Roman" w:ascii="Times New Roman"/>
          <w:sz w:val="24"/>
          <w:szCs w:val="24"/>
          <w:lang w:val="hr-HR"/>
        </w:rPr>
        <w:t xml:space="preserve">. godine </w:t>
      </w:r>
      <w:r w:rsidR="00937270">
        <w:rPr>
          <w:rFonts w:hAnsi="Times New Roman" w:ascii="Times New Roman"/>
          <w:sz w:val="24"/>
          <w:szCs w:val="24"/>
          <w:lang w:val="hr-HR"/>
        </w:rPr>
        <w:t xml:space="preserve">vjerovnik RH, </w:t>
      </w:r>
      <w:r w:rsidR="005435CA">
        <w:rPr>
          <w:rFonts w:hAnsi="Times New Roman" w:ascii="Times New Roman"/>
          <w:sz w:val="24"/>
          <w:szCs w:val="24"/>
          <w:lang w:val="hr-HR"/>
        </w:rPr>
        <w:t>Ministarstvo financija, Porezna uprava</w:t>
      </w:r>
      <w:r w:rsidR="00937270">
        <w:rPr>
          <w:rFonts w:hAnsi="Times New Roman" w:ascii="Times New Roman"/>
          <w:sz w:val="24"/>
          <w:szCs w:val="24"/>
          <w:lang w:val="hr-HR"/>
        </w:rPr>
        <w:t>, Područni ured Zagreb</w:t>
      </w:r>
      <w:r w:rsidR="005435CA">
        <w:rPr>
          <w:rFonts w:hAnsi="Times New Roman" w:ascii="Times New Roman"/>
          <w:sz w:val="24"/>
          <w:szCs w:val="24"/>
          <w:lang w:val="hr-HR"/>
        </w:rPr>
        <w:t xml:space="preserve"> podnijela je prijedlog </w:t>
      </w:r>
      <w:r w:rsidR="00937270">
        <w:rPr>
          <w:rFonts w:hAnsi="Times New Roman" w:ascii="Times New Roman"/>
          <w:sz w:val="24"/>
          <w:szCs w:val="24"/>
          <w:lang w:val="hr-HR"/>
        </w:rPr>
        <w:t>za otvaranje stečajnog postupka, obzirom da ima tražbinu prema dužniku u iznosu od 69.275,29 kn koja se temelji na knjigovodstvenom stanju duga na dan 25. siječnja 2016. godine.</w:t>
      </w:r>
    </w:p>
    <w:p w:rsidRDefault="003F5F69" w:rsidP="003F5F69" w:rsidR="003F5F69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Podneskom od 8. veljače 2016. godine Ministarstvo financija, Porezna uprava obavijestila je sud da u postupku naplate potraživanja </w:t>
      </w:r>
      <w:r w:rsidR="00D01F55">
        <w:rPr>
          <w:rFonts w:hAnsi="Times New Roman" w:ascii="Times New Roman"/>
          <w:sz w:val="24"/>
          <w:szCs w:val="24"/>
          <w:lang w:val="hr-HR"/>
        </w:rPr>
        <w:t xml:space="preserve">pokrenula postupak prikupljanja dokumentacije u svrhu upisa založnog prava na nekretnini u vlasniku ovršenika upisanoj u zk. ul. 8028, poduložak 21 k.o. Vrapče novo, k.č. 4312/5- stambena zgrada i dvorište u Zagrebu, </w:t>
      </w:r>
      <w:r w:rsidR="00D01F55">
        <w:rPr>
          <w:rFonts w:hAnsi="Times New Roman" w:ascii="Times New Roman"/>
          <w:sz w:val="24"/>
          <w:szCs w:val="24"/>
          <w:lang w:val="hr-HR"/>
        </w:rPr>
        <w:lastRenderedPageBreak/>
        <w:t>Ulica D. Cesarića br. 6 i 8 u površini od 468 m2, koja se sastoji od: etaža 166/10000, posebni dio 21- lokal L5 u prizemlju ukupne površine 16</w:t>
      </w:r>
      <w:r w:rsidR="00937270">
        <w:rPr>
          <w:rFonts w:hAnsi="Times New Roman" w:ascii="Times New Roman"/>
          <w:sz w:val="24"/>
          <w:szCs w:val="24"/>
          <w:lang w:val="hr-HR"/>
        </w:rPr>
        <w:t>,</w:t>
      </w:r>
      <w:r w:rsidR="00D01F55">
        <w:rPr>
          <w:rFonts w:hAnsi="Times New Roman" w:ascii="Times New Roman"/>
          <w:sz w:val="24"/>
          <w:szCs w:val="24"/>
          <w:lang w:val="hr-HR"/>
        </w:rPr>
        <w:t>05</w:t>
      </w:r>
      <w:r w:rsidR="00937270">
        <w:rPr>
          <w:rFonts w:hAnsi="Times New Roman" w:ascii="Times New Roman"/>
          <w:sz w:val="24"/>
          <w:szCs w:val="24"/>
          <w:lang w:val="hr-HR"/>
        </w:rPr>
        <w:t xml:space="preserve"> čm, kućni broj 6, stubište ST2, na prilogu 17 označen narančastom bojom. </w:t>
      </w:r>
    </w:p>
    <w:p w:rsidRDefault="00743227" w:rsidP="00204CAD" w:rsidR="00743227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  <w:t xml:space="preserve">Odredbom čl. 431. SZ regulirano je u st. 1. da ako osobe ovlaštene za zastupanje dužnika po Zakonu u roku od 15 dana ne podnesu popis imovine i obveza dužnika ili ako iz tog popisa proizlazi da dužnik ima imovinu koja nije dostatna za namirenje predvidivih troškova stečajnog postupka, te ako u roku od 45 dana ni jedan vjerovnik ne predloži otvaranje stečajnog postupka i ne predujmi sredstva za namirenje stečajnog postupka, smatrat će se da je dužnik nesposoban za plaćanje. </w:t>
      </w:r>
    </w:p>
    <w:p w:rsidRDefault="00743227" w:rsidP="00743227" w:rsidR="00743227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Odredbom čl. 433. SZ određeno je da ako nisu ispunjene pretpostavke za istodobno otvaranje i zaključenje skraćenog stečajnog postupka u smislu odredba čl. 431. ovog Zakona sud će obustaviti skraćeni stečajni postupak i odgovarajućom primjenom općih odredbi stečajnog postupka ovog Zakona donijeti rješenje o pokretanju prethodnog postupka, odnosno otvaranju stečajnog postupka. </w:t>
      </w:r>
    </w:p>
    <w:p w:rsidRDefault="00743227" w:rsidP="00743227" w:rsidR="00B11D83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  <w:t xml:space="preserve">Kako nisu ispunjene pretpostavke iz čl. 431. SZ, to je temeljem čl. 433. SZ riješeno kao u Izreci. </w:t>
      </w:r>
    </w:p>
    <w:p w:rsidRDefault="008E29D4" w:rsidP="00743227" w:rsidR="008E29D4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716A2" w:rsidR="00F716A2" w:rsidRPr="00CE67FC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CE67FC">
        <w:rPr>
          <w:rFonts w:hAnsi="Times New Roman" w:ascii="Times New Roman"/>
          <w:sz w:val="24"/>
          <w:szCs w:val="24"/>
          <w:lang w:val="hr-HR"/>
        </w:rPr>
        <w:t xml:space="preserve">Zagreb, </w:t>
      </w:r>
      <w:r w:rsidR="000D242D">
        <w:rPr>
          <w:rFonts w:hAnsi="Times New Roman" w:ascii="Times New Roman"/>
          <w:sz w:val="24"/>
          <w:szCs w:val="24"/>
          <w:lang w:val="hr-HR"/>
        </w:rPr>
        <w:t>3. siječnja 2017</w:t>
      </w:r>
      <w:r w:rsidR="0036710E" w:rsidRPr="00CE67FC">
        <w:rPr>
          <w:rFonts w:hAnsi="Times New Roman" w:ascii="Times New Roman"/>
          <w:sz w:val="24"/>
          <w:szCs w:val="24"/>
          <w:lang w:val="hr-HR"/>
        </w:rPr>
        <w:t>.</w:t>
      </w:r>
      <w:r w:rsidR="00B11D83">
        <w:rPr>
          <w:rFonts w:hAnsi="Times New Roman" w:ascii="Times New Roman"/>
          <w:sz w:val="24"/>
          <w:szCs w:val="24"/>
          <w:lang w:val="hr-HR"/>
        </w:rPr>
        <w:t xml:space="preserve"> godine</w:t>
      </w:r>
    </w:p>
    <w:p w:rsidRDefault="00F716A2" w:rsidR="00F716A2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</w:p>
    <w:p w:rsidRDefault="00B11D83" w:rsidR="00B11D83" w:rsidRPr="00CE67FC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AE09A6" w:rsidR="00F716A2" w:rsidRPr="00CE67FC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  <w:t>SUDAC:</w:t>
      </w:r>
    </w:p>
    <w:p w:rsidRDefault="00AE09A6" w:rsidR="00AE09A6" w:rsidRPr="00CE67FC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Pr="00CE67FC">
        <w:rPr>
          <w:rFonts w:hAnsi="Times New Roman" w:ascii="Times New Roman"/>
          <w:sz w:val="24"/>
          <w:szCs w:val="24"/>
          <w:lang w:val="hr-HR"/>
        </w:rPr>
        <w:tab/>
      </w:r>
      <w:r w:rsidR="00B11D83">
        <w:rPr>
          <w:rFonts w:hAnsi="Times New Roman" w:ascii="Times New Roman"/>
          <w:sz w:val="24"/>
          <w:szCs w:val="24"/>
          <w:lang w:val="hr-HR"/>
        </w:rPr>
        <w:t>Ljiljana Tomić</w:t>
      </w:r>
      <w:r w:rsidR="007E7F54">
        <w:rPr>
          <w:rFonts w:hAnsi="Times New Roman" w:ascii="Times New Roman"/>
          <w:sz w:val="24"/>
          <w:szCs w:val="24"/>
          <w:lang w:val="hr-HR"/>
        </w:rPr>
        <w:t>, v.r.</w:t>
      </w:r>
      <w:r w:rsidR="00504EE0" w:rsidRPr="00CE67FC"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F716A2" w:rsidR="00F716A2" w:rsidRPr="00CE67FC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B11D83" w:rsidR="00B11D83">
      <w:pPr>
        <w:rPr>
          <w:rFonts w:hAnsi="Times New Roman" w:ascii="Times New Roman"/>
          <w:sz w:val="24"/>
          <w:szCs w:val="24"/>
          <w:u w:val="single"/>
        </w:rPr>
      </w:pPr>
    </w:p>
    <w:p w:rsidRDefault="008E29D4" w:rsidP="008E29D4" w:rsidR="008E29D4" w:rsidRPr="008E29D4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8E29D4">
        <w:rPr>
          <w:rFonts w:hAnsi="Times New Roman" w:ascii="Times New Roman"/>
          <w:sz w:val="24"/>
          <w:szCs w:val="24"/>
          <w:lang w:val="hr-HR"/>
        </w:rPr>
        <w:t>Uputa o pravnom lijeku:</w:t>
      </w:r>
    </w:p>
    <w:p w:rsidRDefault="008E29D4" w:rsidP="008E29D4" w:rsidR="008E29D4" w:rsidRPr="008E29D4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8E29D4">
        <w:rPr>
          <w:rFonts w:hAnsi="Times New Roman" w:ascii="Times New Roman"/>
          <w:sz w:val="24"/>
          <w:szCs w:val="24"/>
          <w:lang w:val="hr-HR"/>
        </w:rPr>
        <w:t xml:space="preserve">Protiv ovog rješenja dopuštena je  žalba Visokom trgovačkom sudu RH, a koja se podnosi u roku od 8 dana ovome sudu u 3 primjerka.  </w:t>
      </w:r>
    </w:p>
    <w:p w:rsidRDefault="00F716A2" w:rsidR="00F716A2" w:rsidRPr="00CE67FC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B11D83" w:rsidR="00B11D83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482B39" w:rsidR="00482B39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8E29D4" w:rsidR="008E29D4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7F54" w:rsidP="007A64BB" w:rsidR="007E7F54" w:rsidRPr="007E7F54">
      <w:pPr>
        <w:jc w:val="right"/>
        <w:rPr>
          <w:rFonts w:hAnsi="Times New Roman" w:ascii="Times New Roman"/>
          <w:sz w:val="24"/>
        </w:rPr>
      </w:pPr>
      <w:r w:rsidRPr="007E7F54">
        <w:rPr>
          <w:rFonts w:hAnsi="Times New Roman" w:ascii="Times New Roman"/>
          <w:sz w:val="24"/>
        </w:rPr>
        <w:t>Za točnost otpravka:</w:t>
      </w:r>
    </w:p>
    <w:p w:rsidRDefault="007E7F54" w:rsidP="007A64BB" w:rsidR="007E7F54" w:rsidRPr="007E7F54">
      <w:pPr>
        <w:jc w:val="right"/>
        <w:rPr>
          <w:rFonts w:hAnsi="Times New Roman" w:ascii="Times New Roman"/>
          <w:sz w:val="24"/>
        </w:rPr>
      </w:pPr>
      <w:r w:rsidRPr="007E7F54">
        <w:rPr>
          <w:rFonts w:hAnsi="Times New Roman" w:ascii="Times New Roman"/>
          <w:sz w:val="24"/>
        </w:rPr>
        <w:t>Maja Malec</w:t>
      </w:r>
    </w:p>
    <w:p w:rsidRDefault="00FC1358" w:rsidP="00A348FA" w:rsidR="00FC1358" w:rsidRPr="007E7F54">
      <w:pPr>
        <w:jc w:val="both"/>
        <w:rPr>
          <w:rFonts w:hAnsi="Times New Roman" w:ascii="Times New Roman"/>
          <w:sz w:val="28"/>
          <w:szCs w:val="24"/>
          <w:lang w:val="hr-HR"/>
        </w:rPr>
      </w:pPr>
    </w:p>
    <w:sectPr w:rsidSect="009E693F" w:rsidR="00FC1358" w:rsidRPr="007E7F54">
      <w:headerReference w:type="default" r:id="rId9"/>
      <w:pgSz w:code="9" w:h="16840" w:w="11907"/>
      <w:pgMar w:gutter="0" w:footer="720" w:header="720" w:left="1418" w:bottom="1418" w:right="1418" w:top="1418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D1F19" w:rsidP="009E693F" w:rsidR="009D1F19">
      <w:r>
        <w:separator/>
      </w:r>
    </w:p>
  </w:endnote>
  <w:endnote w:id="0" w:type="continuationSeparator">
    <w:p w:rsidRDefault="009D1F19" w:rsidP="009E693F" w:rsidR="009D1F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D1F19" w:rsidP="009E693F" w:rsidR="009D1F19">
      <w:r>
        <w:separator/>
      </w:r>
    </w:p>
  </w:footnote>
  <w:footnote w:id="0" w:type="continuationSeparator">
    <w:p w:rsidRDefault="009D1F19" w:rsidP="009E693F" w:rsidR="009D1F1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Default="009E693F" w:rsidP="009E693F" w:rsidR="009E693F">
        <w:pPr>
          <w:pStyle w:val="Zaglavlje"/>
          <w:ind w:firstLine="43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7F54" w:rsidRPr="007E7F54">
          <w:rPr>
            <w:noProof/>
            <w:lang w:val="hr-HR"/>
          </w:rPr>
          <w:t>2</w:t>
        </w:r>
        <w:r>
          <w:fldChar w:fldCharType="end"/>
        </w:r>
        <w:r>
          <w:tab/>
        </w:r>
        <w:r>
          <w:tab/>
        </w:r>
        <w:r>
          <w:rPr>
            <w:rFonts w:hAnsi="Times New Roman" w:ascii="Times New Roman"/>
            <w:sz w:val="24"/>
            <w:szCs w:val="24"/>
            <w:lang w:val="pl-PL"/>
          </w:rPr>
          <w:t>52.</w:t>
        </w:r>
        <w:r w:rsidRPr="00CE67FC">
          <w:rPr>
            <w:rFonts w:hAnsi="Times New Roman" w:ascii="Times New Roman"/>
            <w:sz w:val="24"/>
            <w:szCs w:val="24"/>
            <w:lang w:val="pl-PL"/>
          </w:rPr>
          <w:t xml:space="preserve"> St-</w:t>
        </w:r>
        <w:r w:rsidR="003F5F69">
          <w:rPr>
            <w:rFonts w:hAnsi="Times New Roman" w:ascii="Times New Roman"/>
            <w:sz w:val="24"/>
            <w:szCs w:val="24"/>
            <w:lang w:val="pl-PL"/>
          </w:rPr>
          <w:t>6217</w:t>
        </w:r>
        <w:r w:rsidR="000D242D">
          <w:rPr>
            <w:rFonts w:hAnsi="Times New Roman" w:ascii="Times New Roman"/>
            <w:sz w:val="24"/>
            <w:szCs w:val="24"/>
            <w:lang w:val="pl-PL"/>
          </w:rPr>
          <w:t>/15</w:t>
        </w:r>
        <w:r w:rsidR="006E22B0">
          <w:rPr>
            <w:rFonts w:hAnsi="Times New Roman" w:ascii="Times New Roman"/>
            <w:sz w:val="24"/>
            <w:szCs w:val="24"/>
            <w:lang w:val="pl-PL"/>
          </w:rPr>
          <w:t>-12</w:t>
        </w:r>
      </w:p>
    </w:sdtContent>
  </w:sdt>
  <w:p w:rsidRDefault="009E693F" w:rsidR="009E693F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F1C32"/>
    <w:rsid w:val="0001740E"/>
    <w:rsid w:val="00031225"/>
    <w:rsid w:val="000D242D"/>
    <w:rsid w:val="001F3F91"/>
    <w:rsid w:val="00204CAD"/>
    <w:rsid w:val="00215C58"/>
    <w:rsid w:val="002B0BE3"/>
    <w:rsid w:val="002D26BA"/>
    <w:rsid w:val="002E6ADF"/>
    <w:rsid w:val="002F7594"/>
    <w:rsid w:val="0031506B"/>
    <w:rsid w:val="0036710E"/>
    <w:rsid w:val="003B6DD2"/>
    <w:rsid w:val="003F23B3"/>
    <w:rsid w:val="003F2DC8"/>
    <w:rsid w:val="003F4F0F"/>
    <w:rsid w:val="003F5F69"/>
    <w:rsid w:val="00401A4E"/>
    <w:rsid w:val="00415F59"/>
    <w:rsid w:val="00482B39"/>
    <w:rsid w:val="004F3825"/>
    <w:rsid w:val="00504EE0"/>
    <w:rsid w:val="005309ED"/>
    <w:rsid w:val="005435CA"/>
    <w:rsid w:val="00547DB9"/>
    <w:rsid w:val="0056275F"/>
    <w:rsid w:val="00565353"/>
    <w:rsid w:val="005815D8"/>
    <w:rsid w:val="005C613D"/>
    <w:rsid w:val="005D2474"/>
    <w:rsid w:val="0066340F"/>
    <w:rsid w:val="00685698"/>
    <w:rsid w:val="006A526D"/>
    <w:rsid w:val="006C1972"/>
    <w:rsid w:val="006E22B0"/>
    <w:rsid w:val="006F1C32"/>
    <w:rsid w:val="00735F93"/>
    <w:rsid w:val="00743227"/>
    <w:rsid w:val="007939CB"/>
    <w:rsid w:val="00794387"/>
    <w:rsid w:val="007E7F54"/>
    <w:rsid w:val="008127CE"/>
    <w:rsid w:val="00847C7F"/>
    <w:rsid w:val="00870D95"/>
    <w:rsid w:val="008E29D4"/>
    <w:rsid w:val="0092599B"/>
    <w:rsid w:val="00937270"/>
    <w:rsid w:val="0099022B"/>
    <w:rsid w:val="009A7062"/>
    <w:rsid w:val="009D1F19"/>
    <w:rsid w:val="009D3FFD"/>
    <w:rsid w:val="009D5B72"/>
    <w:rsid w:val="009E5EA8"/>
    <w:rsid w:val="009E693F"/>
    <w:rsid w:val="00A348FA"/>
    <w:rsid w:val="00A4175D"/>
    <w:rsid w:val="00A555FC"/>
    <w:rsid w:val="00AD440A"/>
    <w:rsid w:val="00AE09A6"/>
    <w:rsid w:val="00AF68FE"/>
    <w:rsid w:val="00B01B04"/>
    <w:rsid w:val="00B04D85"/>
    <w:rsid w:val="00B11D83"/>
    <w:rsid w:val="00B42363"/>
    <w:rsid w:val="00B52857"/>
    <w:rsid w:val="00B71620"/>
    <w:rsid w:val="00BA5F55"/>
    <w:rsid w:val="00BA7463"/>
    <w:rsid w:val="00C52F95"/>
    <w:rsid w:val="00CD0B5C"/>
    <w:rsid w:val="00CE67FC"/>
    <w:rsid w:val="00D01F55"/>
    <w:rsid w:val="00D04EEC"/>
    <w:rsid w:val="00D345B8"/>
    <w:rsid w:val="00D56AB9"/>
    <w:rsid w:val="00D75636"/>
    <w:rsid w:val="00DE1196"/>
    <w:rsid w:val="00E03BB9"/>
    <w:rsid w:val="00E146B7"/>
    <w:rsid w:val="00E632A6"/>
    <w:rsid w:val="00E903D6"/>
    <w:rsid w:val="00EA68D5"/>
    <w:rsid w:val="00F05276"/>
    <w:rsid w:val="00F2523A"/>
    <w:rsid w:val="00F716A2"/>
    <w:rsid w:val="00FC1358"/>
    <w:rsid w:val="00FD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 Narrow" w:ascii="Arial Narrow"/>
      <w:sz w:val="22"/>
      <w:lang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3F23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3F23B3"/>
    <w:rPr>
      <w:rFonts w:cs="Tahoma" w:hAnsi="Tahoma" w:ascii="Tahoma"/>
      <w:sz w:val="16"/>
      <w:szCs w:val="16"/>
      <w:lang w:val="en-AU"/>
    </w:rPr>
  </w:style>
  <w:style w:styleId="Zaglavlje" w:type="paragraph">
    <w:name w:val="header"/>
    <w:basedOn w:val="Normal"/>
    <w:link w:val="ZaglavljeChar"/>
    <w:uiPriority w:val="99"/>
    <w:rsid w:val="009E693F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9E693F"/>
    <w:rPr>
      <w:rFonts w:hAnsi="Arial Narrow" w:ascii="Arial Narrow"/>
      <w:sz w:val="22"/>
      <w:lang w:val="en-AU"/>
    </w:rPr>
  </w:style>
  <w:style w:styleId="Podnoje" w:type="paragraph">
    <w:name w:val="footer"/>
    <w:basedOn w:val="Normal"/>
    <w:link w:val="PodnojeChar"/>
    <w:rsid w:val="009E693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9E693F"/>
    <w:rPr>
      <w:rFonts w:hAnsi="Arial Narrow" w:ascii="Arial Narrow"/>
      <w:sz w:val="22"/>
      <w:lang w:val="en-AU"/>
    </w:rPr>
  </w:style>
  <w:style w:styleId="Tekstrezerviranogmjesta" w:type="character">
    <w:name w:val="Placeholder Text"/>
    <w:basedOn w:val="Zadanifontodlomka"/>
    <w:uiPriority w:val="99"/>
    <w:semiHidden/>
    <w:rsid w:val="007E7F5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E7F54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E7F54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E7F54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E7F54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 Narrow" w:hAnsi="Arial Narrow"/>
      <w:sz w:val="22"/>
      <w:lang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3F23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3F23B3"/>
    <w:rPr>
      <w:rFonts w:ascii="Tahoma" w:cs="Tahoma" w:hAnsi="Tahoma"/>
      <w:sz w:val="16"/>
      <w:szCs w:val="16"/>
      <w:lang w:val="en-AU"/>
    </w:rPr>
  </w:style>
  <w:style w:styleId="Zaglavlje" w:type="paragraph">
    <w:name w:val="header"/>
    <w:basedOn w:val="Normal"/>
    <w:link w:val="ZaglavljeChar"/>
    <w:uiPriority w:val="99"/>
    <w:rsid w:val="009E693F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9E693F"/>
    <w:rPr>
      <w:rFonts w:ascii="Arial Narrow" w:hAnsi="Arial Narrow"/>
      <w:sz w:val="22"/>
      <w:lang w:val="en-AU"/>
    </w:rPr>
  </w:style>
  <w:style w:styleId="Podnoje" w:type="paragraph">
    <w:name w:val="footer"/>
    <w:basedOn w:val="Normal"/>
    <w:link w:val="PodnojeChar"/>
    <w:rsid w:val="009E693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9E693F"/>
    <w:rPr>
      <w:rFonts w:ascii="Arial Narrow" w:hAnsi="Arial Narrow"/>
      <w:sz w:val="22"/>
      <w:lang w:val="en-AU"/>
    </w:rPr>
  </w:style>
  <w:style w:styleId="Tekstrezerviranogmjesta" w:type="character">
    <w:name w:val="Placeholder Text"/>
    <w:basedOn w:val="Zadanifontodlomka"/>
    <w:uiPriority w:val="99"/>
    <w:semiHidden/>
    <w:rsid w:val="007E7F5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E7F54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E7F54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E7F54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E7F54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3. siječnja 2017.</izvorni_sadrzaj>
    <derivirana_varijabla naziv="DomainObject.DatumDonosenjaOdluke_1">3.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Tomić</izvorni_sadrzaj>
    <derivirana_varijabla naziv="DomainObject.DonositeljOdluke.Prezime_1">Tomić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6217</izvorni_sadrzaj>
    <derivirana_varijabla naziv="DomainObject.Predmet.Broj_1">6217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studenog 2015.</izvorni_sadrzaj>
    <derivirana_varijabla naziv="DomainObject.Predmet.DatumOsnivanja_1">24.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St-6217/2015</izvorni_sadrzaj>
    <derivirana_varijabla naziv="DomainObject.Predmet.OznakaBroj_1">St-6217/2015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KAMINI BORAC d.o.o.</izvorni_sadrzaj>
    <derivirana_varijabla naziv="DomainObject.Predmet.ProtustrankaFormated_1">  KAMINI BORAC d.o.o.</derivirana_varijabla>
  </DomainObject.Predmet.ProtustrankaFormated>
  <DomainObject.Predmet.ProtustrankaFormatedOIB>
    <izvorni_sadrzaj>  KAMINI BORAC d.o.o., OIB 22192592083</izvorni_sadrzaj>
    <derivirana_varijabla naziv="DomainObject.Predmet.ProtustrankaFormatedOIB_1">  KAMINI BORAC d.o.o., OIB 22192592083</derivirana_varijabla>
  </DomainObject.Predmet.ProtustrankaFormatedOIB>
  <DomainObject.Predmet.ProtustrankaFormatedWithAdress>
    <izvorni_sadrzaj> KAMINI BORAC d.o.o., D. Cesarića 6, 10000 Zagreb</izvorni_sadrzaj>
    <derivirana_varijabla naziv="DomainObject.Predmet.ProtustrankaFormatedWithAdress_1"> KAMINI BORAC d.o.o., D. Cesarića 6, 10000 Zagreb</derivirana_varijabla>
  </DomainObject.Predmet.ProtustrankaFormatedWithAdress>
  <DomainObject.Predmet.ProtustrankaFormatedWithAdressOIB>
    <izvorni_sadrzaj> KAMINI BORAC d.o.o., OIB 22192592083, D. Cesarića 6, 10000 Zagreb</izvorni_sadrzaj>
    <derivirana_varijabla naziv="DomainObject.Predmet.ProtustrankaFormatedWithAdressOIB_1"> KAMINI BORAC d.o.o., OIB 22192592083, D. Cesarića 6, 10000 Zagreb</derivirana_varijabla>
  </DomainObject.Predmet.ProtustrankaFormatedWithAdressOIB>
  <DomainObject.Predmet.ProtustrankaWithAdress>
    <izvorni_sadrzaj>KAMINI BORAC d.o.o. D. Cesarića 6, 10000 Zagreb</izvorni_sadrzaj>
    <derivirana_varijabla naziv="DomainObject.Predmet.ProtustrankaWithAdress_1">KAMINI BORAC d.o.o. D. Cesarića 6, 10000 Zagreb</derivirana_varijabla>
  </DomainObject.Predmet.ProtustrankaWithAdress>
  <DomainObject.Predmet.ProtustrankaWithAdressOIB>
    <izvorni_sadrzaj>KAMINI BORAC d.o.o., OIB 22192592083, D. Cesarića 6, 10000 Zagreb</izvorni_sadrzaj>
    <derivirana_varijabla naziv="DomainObject.Predmet.ProtustrankaWithAdressOIB_1">KAMINI BORAC d.o.o., OIB 22192592083, D. Cesarića 6, 10000 Zagreb</derivirana_varijabla>
  </DomainObject.Predmet.ProtustrankaWithAdressOIB>
  <DomainObject.Predmet.ProtustrankaNazivFormated>
    <izvorni_sadrzaj>KAMINI BORAC d.o.o.</izvorni_sadrzaj>
    <derivirana_varijabla naziv="DomainObject.Predmet.ProtustrankaNazivFormated_1">KAMINI BORAC d.o.o.</derivirana_varijabla>
  </DomainObject.Predmet.ProtustrankaNazivFormated>
  <DomainObject.Predmet.ProtustrankaNazivFormatedOIB>
    <izvorni_sadrzaj>KAMINI BORAC d.o.o., OIB 22192592083</izvorni_sadrzaj>
    <derivirana_varijabla naziv="DomainObject.Predmet.ProtustrankaNazivFormatedOIB_1">KAMINI BORAC d.o.o., OIB 22192592083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52.St - Lj. Tomić</izvorni_sadrzaj>
    <derivirana_varijabla naziv="DomainObject.Predmet.Referada.Naziv_1">52.St - Lj. Tomić</derivirana_varijabla>
  </DomainObject.Predmet.Referada.Naziv>
  <DomainObject.Predmet.Referada.Oznaka>
    <izvorni_sadrzaj>52.St</izvorni_sadrzaj>
    <derivirana_varijabla naziv="DomainObject.Predmet.Referada.Oznaka_1">52.St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Ljiljana Tomić</izvorni_sadrzaj>
    <derivirana_varijabla naziv="DomainObject.Predmet.Referada.Sudac_1">Ljiljana Tomić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52.St - Lj. Tomić</izvorni_sadrzaj>
    <derivirana_varijabla naziv="DomainObject.Predmet.TrenutnaLokacijaSpisa.Naziv_1">52.St - Lj. Tomić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Maja Malec</izvorni_sadrzaj>
    <derivirana_varijabla naziv="DomainObject.Predmet.Zapisnicar_1">Maja Malec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KAMINI BORAC d.o.o.</item>
    </izvorni_sadrzaj>
    <derivirana_varijabla naziv="DomainObject.Predmet.ProtuStrankaListFormated_1">
      <item>KAMINI BORAC d.o.o.</item>
    </derivirana_varijabla>
  </DomainObject.Predmet.ProtuStrankaListFormated>
  <DomainObject.Predmet.ProtuStrankaListFormatedOIB>
    <izvorni_sadrzaj>
      <item>KAMINI BORAC d.o.o., OIB 22192592083</item>
    </izvorni_sadrzaj>
    <derivirana_varijabla naziv="DomainObject.Predmet.ProtuStrankaListFormatedOIB_1">
      <item>KAMINI BORAC d.o.o., OIB 22192592083</item>
    </derivirana_varijabla>
  </DomainObject.Predmet.ProtuStrankaListFormatedOIB>
  <DomainObject.Predmet.ProtuStrankaListFormatedWithAdress>
    <izvorni_sadrzaj>
      <item>KAMINI BORAC d.o.o., D. Cesarića 6, 10000 Zagreb</item>
    </izvorni_sadrzaj>
    <derivirana_varijabla naziv="DomainObject.Predmet.ProtuStrankaListFormatedWithAdress_1">
      <item>KAMINI BORAC d.o.o., D. Cesarića 6, 10000 Zagreb</item>
    </derivirana_varijabla>
  </DomainObject.Predmet.ProtuStrankaListFormatedWithAdress>
  <DomainObject.Predmet.ProtuStrankaListFormatedWithAdressOIB>
    <izvorni_sadrzaj>
      <item>KAMINI BORAC d.o.o., OIB 22192592083, D. Cesarića 6, 10000 Zagreb</item>
    </izvorni_sadrzaj>
    <derivirana_varijabla naziv="DomainObject.Predmet.ProtuStrankaListFormatedWithAdressOIB_1">
      <item>KAMINI BORAC d.o.o., OIB 22192592083, D. Cesarića 6, 10000 Zagreb</item>
    </derivirana_varijabla>
  </DomainObject.Predmet.ProtuStrankaListFormatedWithAdressOIB>
  <DomainObject.Predmet.ProtuStrankaListNazivFormated>
    <izvorni_sadrzaj>
      <item>KAMINI BORAC d.o.o.</item>
    </izvorni_sadrzaj>
    <derivirana_varijabla naziv="DomainObject.Predmet.ProtuStrankaListNazivFormated_1">
      <item>KAMINI BORAC d.o.o.</item>
    </derivirana_varijabla>
  </DomainObject.Predmet.ProtuStrankaListNazivFormated>
  <DomainObject.Predmet.ProtuStrankaListNazivFormatedOIB>
    <izvorni_sadrzaj>
      <item>KAMINI BORAC d.o.o., OIB 22192592083</item>
    </izvorni_sadrzaj>
    <derivirana_varijabla naziv="DomainObject.Predmet.ProtuStrankaListNazivFormatedOIB_1">
      <item>KAMINI BORAC d.o.o., OIB 22192592083</item>
    </derivirana_varijabla>
  </DomainObject.Predmet.ProtuStrankaListNazivFormatedOIB>
  <DomainObject.Predmet.OstaliListFormated>
    <izvorni_sadrzaj>
      <item>Marijan Debač</item>
    </izvorni_sadrzaj>
    <derivirana_varijabla naziv="DomainObject.Predmet.OstaliListFormated_1">
      <item>Marijan Debač</item>
    </derivirana_varijabla>
  </DomainObject.Predmet.OstaliListFormated>
  <DomainObject.Predmet.OstaliListFormatedOIB>
    <izvorni_sadrzaj>
      <item>Marijan Debač, OIB 00281750526</item>
    </izvorni_sadrzaj>
    <derivirana_varijabla naziv="DomainObject.Predmet.OstaliListFormatedOIB_1">
      <item>Marijan Debač, OIB 00281750526</item>
    </derivirana_varijabla>
  </DomainObject.Predmet.OstaliListFormatedOIB>
  <DomainObject.Predmet.OstaliListFormatedWithAdress>
    <izvorni_sadrzaj>
      <item>Marijan Debač, Ivane Brlić Mažuranić 14, 10000 Zagreb</item>
    </izvorni_sadrzaj>
    <derivirana_varijabla naziv="DomainObject.Predmet.OstaliListFormatedWithAdress_1">
      <item>Marijan Debač, Ivane Brlić Mažuranić 14, 10000 Zagreb</item>
    </derivirana_varijabla>
  </DomainObject.Predmet.OstaliListFormatedWithAdress>
  <DomainObject.Predmet.OstaliListFormatedWithAdressOIB>
    <izvorni_sadrzaj>
      <item>Marijan Debač, OIB 00281750526, Ivane Brlić Mažuranić 14, 10000 Zagreb</item>
    </izvorni_sadrzaj>
    <derivirana_varijabla naziv="DomainObject.Predmet.OstaliListFormatedWithAdressOIB_1">
      <item>Marijan Debač, OIB 00281750526, Ivane Brlić Mažuranić 14, 10000 Zagreb</item>
    </derivirana_varijabla>
  </DomainObject.Predmet.OstaliListFormatedWithAdressOIB>
  <DomainObject.Predmet.OstaliListNazivFormated>
    <izvorni_sadrzaj>
      <item>Marijan Debač</item>
    </izvorni_sadrzaj>
    <derivirana_varijabla naziv="DomainObject.Predmet.OstaliListNazivFormated_1">
      <item>Marijan Debač</item>
    </derivirana_varijabla>
  </DomainObject.Predmet.OstaliListNazivFormated>
  <DomainObject.Predmet.OstaliListNazivFormatedOIB>
    <izvorni_sadrzaj>
      <item>Marijan Debač, OIB 00281750526</item>
    </izvorni_sadrzaj>
    <derivirana_varijabla naziv="DomainObject.Predmet.OstaliListNazivFormatedOIB_1">
      <item>Marijan Debač, OIB 00281750526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siječnja 2017.</izvorni_sadrzaj>
    <derivirana_varijabla naziv="DomainObject.Datum_1">3.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KAMINI BORAC d.o.o.</izvorni_sadrzaj>
    <derivirana_varijabla naziv="DomainObject.Predmet.ProtustrankaIDrugi_1">KAMINI BORAC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KAMINI BORAC d.o.o., OIB 22192592083, D. Cesarića 6, 10000 Zagreb</izvorni_sadrzaj>
    <derivirana_varijabla naziv="DomainObject.Predmet.ProtustrankaIDrugiAdressOIB_1">KAMINI BORAC d.o.o., OIB 22192592083, D. Cesarića 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KAMINI BORAC d.o.o.</item>
      <item>Marijan Debač</item>
    </izvorni_sadrzaj>
    <derivirana_varijabla naziv="DomainObject.Predmet.SudioniciListNaziv_1">
      <item>FINA Regionalni centar Zagreb</item>
      <item>KAMINI BORAC d.o.o.</item>
      <item>Marijan Debač</item>
    </derivirana_varijabla>
  </DomainObject.Predmet.SudioniciListNaziv>
  <DomainObject.Predmet.SudioniciListAdressOIB>
    <izvorni_sadrzaj>
      <item>FINA Regionalni centar Zagreb, OIB 85821130368, Trg svibanjskih žrtava 1995. br. 1,10000 Zagreb</item>
      <item>KAMINI BORAC d.o.o., OIB 22192592083, D. Cesarića 6,10000 Zagreb</item>
      <item>Marijan Debač, OIB 00281750526, Ivane Brlić Mažuranić 14,10000 Zagreb</item>
    </izvorni_sadrzaj>
    <derivirana_varijabla naziv="DomainObject.Predmet.SudioniciListAdressOIB_1">
      <item>FINA Regionalni centar Zagreb, OIB 85821130368, Trg svibanjskih žrtava 1995. br. 1,10000 Zagreb</item>
      <item>KAMINI BORAC d.o.o., OIB 22192592083, D. Cesarića 6,10000 Zagreb</item>
      <item>Marijan Debač, OIB 00281750526, Ivane Brlić Mažuranić 14,10000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22192592083</item>
      <item>, OIB 00281750526</item>
    </izvorni_sadrzaj>
    <derivirana_varijabla naziv="DomainObject.Predmet.SudioniciListNazivOIB_1">
      <item>, OIB 85821130368</item>
      <item>, OIB 22192592083</item>
      <item>, OIB 00281750526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PRAVOSUĐA RH</properties:Company>
  <properties:Pages>2</properties:Pages>
  <properties:Words>640</properties:Words>
  <properties:Characters>3380</properties:Characters>
  <properties:Lines>80</properties:Lines>
  <properties:Paragraphs>26</properties:Paragraphs>
  <properties:TotalTime>32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4060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2017-01-02T13:59:00Z</dcterms:created>
  <dc:creator>MINISTARSTVO PRAVOSUĐA</dc:creator>
  <cp:lastModifiedBy>Maja Malec</cp:lastModifiedBy>
  <cp:lastPrinted>2015-11-24T12:50:00Z</cp:lastPrinted>
  <dcterms:modified xmlns:xsi="http://www.w3.org/2001/XMLSchema-instance" xsi:type="dcterms:W3CDTF">2017-01-03T09:47:00Z</dcterms:modified>
  <cp:revision>9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