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e4d1d0" w14:paraId="6e4d1d0" w:rsidRDefault="000B2AE2" w:rsidR="00BB6B45">
      <w:pPr>
        <w:jc w:val="right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  <w:r>
        <w:rPr>
          <w:rFonts w:hAnsi="Times New Roman" w:ascii="Times New Roman"/>
          <w:szCs w:val="24"/>
          <w:lang w:val="hr-HR"/>
        </w:rPr>
        <w:t xml:space="preserve">    2 St-5866/15-5</w:t>
      </w:r>
    </w:p>
    <w:p w:rsidRDefault="000B2AE2" w:rsidR="00BB6B45">
      <w:pPr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 </w:t>
      </w:r>
    </w:p>
    <w:p w:rsidRDefault="008F3AD8" w:rsidR="00BB6B45">
      <w:pPr>
        <w:rPr>
          <w:rFonts w:hAnsi="Times New Roman" w:ascii="Times New Roman"/>
          <w:szCs w:val="24"/>
          <w:lang w:val="hr-HR"/>
        </w:rPr>
      </w:pPr>
      <w:r>
        <w:rPr>
          <w:noProof/>
          <w:lang w:eastAsia="hr-HR" w:val="hr-HR"/>
        </w:rPr>
        <w:drawing>
          <wp:inline distR="0" distL="0" distB="0" distT="0">
            <wp:extent cy="962025" cx="714375"/>
            <wp:effectExtent b="9525" r="952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BB6B45" w:rsidR="00BB6B45">
      <w:pPr>
        <w:rPr>
          <w:rFonts w:hAnsi="Times New Roman" w:ascii="Times New Roman"/>
          <w:szCs w:val="24"/>
          <w:lang w:val="hr-HR"/>
        </w:rPr>
      </w:pPr>
    </w:p>
    <w:p w:rsidRDefault="000B2AE2" w:rsidR="00BB6B45">
      <w:pPr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REPUBLIKA HRVATSKA     </w:t>
      </w:r>
    </w:p>
    <w:p w:rsidRDefault="000B2AE2" w:rsidR="00BB6B45">
      <w:pPr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                                                                    </w:t>
      </w:r>
    </w:p>
    <w:p w:rsidRDefault="000B2AE2" w:rsidR="00BB6B45">
      <w:pPr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TRGOVAČKI SUD U ZAGREBU</w:t>
      </w:r>
    </w:p>
    <w:p w:rsidRDefault="000B2AE2" w:rsidR="00BB6B45">
      <w:pPr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STALNA SLUŽBA </w:t>
      </w:r>
      <w:r>
        <w:rPr>
          <w:rFonts w:hAnsi="Times New Roman" w:ascii="Times New Roman"/>
          <w:szCs w:val="24"/>
          <w:lang w:val="hr-HR"/>
        </w:rPr>
        <w:br/>
        <w:t>Karlovac, Ljudevita Šestića 4</w:t>
      </w:r>
    </w:p>
    <w:p w:rsidRDefault="00BB6B45" w:rsidR="00BB6B45">
      <w:pPr>
        <w:jc w:val="center"/>
        <w:rPr>
          <w:rFonts w:hAnsi="Times New Roman" w:ascii="Times New Roman"/>
          <w:szCs w:val="24"/>
          <w:lang w:val="hr-HR"/>
        </w:rPr>
      </w:pPr>
    </w:p>
    <w:p w:rsidRDefault="000B2AE2" w:rsidR="00BB6B45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  <w:t xml:space="preserve">TRGOVAČKI SUD U ZAGREBU, STALNA SLUŽBA,  u skraćenom stečajnom postupku nad poslovnim brojem St-5866/15, temeljem odredbe čl.430. Stečajnog zakona (NN br. 71/15),  dana  16. prosinca 2015., objavljuje </w:t>
      </w:r>
    </w:p>
    <w:p w:rsidRDefault="00BB6B45" w:rsidR="00BB6B45">
      <w:pPr>
        <w:jc w:val="both"/>
        <w:rPr>
          <w:rFonts w:hAnsi="Times New Roman" w:ascii="Times New Roman"/>
          <w:szCs w:val="24"/>
          <w:lang w:val="hr-HR"/>
        </w:rPr>
      </w:pPr>
    </w:p>
    <w:p w:rsidRDefault="000B2AE2" w:rsidR="00BB6B45">
      <w:pPr>
        <w:jc w:val="center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O G L A S</w:t>
      </w:r>
    </w:p>
    <w:p w:rsidRDefault="00BB6B45" w:rsidR="00BB6B45">
      <w:pPr>
        <w:jc w:val="center"/>
        <w:rPr>
          <w:rFonts w:hAnsi="Times New Roman" w:ascii="Times New Roman"/>
          <w:szCs w:val="24"/>
          <w:lang w:val="hr-HR"/>
        </w:rPr>
      </w:pPr>
    </w:p>
    <w:p w:rsidRDefault="000B2AE2" w:rsidR="00BB6B45">
      <w:pPr>
        <w:pStyle w:val="Odlomakpopisa1"/>
        <w:numPr>
          <w:ilvl w:val="0"/>
          <w:numId w:val="1"/>
        </w:num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Za dužnika ROLO-AL d.o.o. Zagreb, Vrtlarska 47, OIB:14928916000, MBS:08003351.</w:t>
      </w:r>
    </w:p>
    <w:p w:rsidRDefault="00BB6B45" w:rsidR="00BB6B45">
      <w:pPr>
        <w:pStyle w:val="Odlomakpopisa1"/>
        <w:ind w:left="1080"/>
        <w:jc w:val="both"/>
        <w:rPr>
          <w:rFonts w:hAnsi="Times New Roman" w:ascii="Times New Roman"/>
          <w:szCs w:val="24"/>
          <w:lang w:val="hr-HR"/>
        </w:rPr>
      </w:pPr>
    </w:p>
    <w:p w:rsidRDefault="000B2AE2" w:rsidR="00BB6B45">
      <w:pPr>
        <w:pStyle w:val="Odlomakpopisa1"/>
        <w:numPr>
          <w:ilvl w:val="0"/>
          <w:numId w:val="1"/>
        </w:num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Iznos duga evidentiran na temelju neizvršenih osnova za plaćanje je 28.144,38 kn.</w:t>
      </w:r>
    </w:p>
    <w:p w:rsidRDefault="00BB6B45" w:rsidR="00BB6B45">
      <w:pPr>
        <w:pStyle w:val="Odlomakpopisa1"/>
        <w:rPr>
          <w:rFonts w:hAnsi="Times New Roman" w:ascii="Times New Roman"/>
          <w:szCs w:val="24"/>
          <w:lang w:val="hr-HR"/>
        </w:rPr>
      </w:pPr>
    </w:p>
    <w:p w:rsidRDefault="000B2AE2" w:rsidR="00BB6B45">
      <w:pPr>
        <w:pStyle w:val="Odlomakpopisa1"/>
        <w:numPr>
          <w:ilvl w:val="0"/>
          <w:numId w:val="1"/>
        </w:num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Pozivaju se osobe ovlaštene za zastupanje dužnika po zakonu u roku od 15 dana od dana objave oglasa, pozivom na gornji broj spisa, podnijeti sudu javnobilježnički ovjerovljeni popis imovine i obveza na propisanom obrascu.</w:t>
      </w:r>
    </w:p>
    <w:p w:rsidRDefault="00BB6B45" w:rsidR="00BB6B45">
      <w:pPr>
        <w:pStyle w:val="Odlomakpopisa1"/>
        <w:rPr>
          <w:rFonts w:hAnsi="Times New Roman" w:ascii="Times New Roman"/>
          <w:szCs w:val="24"/>
          <w:lang w:val="hr-HR"/>
        </w:rPr>
      </w:pPr>
    </w:p>
    <w:p w:rsidRDefault="000B2AE2" w:rsidR="00BB6B45">
      <w:pPr>
        <w:pStyle w:val="Odlomakpopisa1"/>
        <w:numPr>
          <w:ilvl w:val="0"/>
          <w:numId w:val="1"/>
        </w:num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BB6B45" w:rsidR="00BB6B45">
      <w:pPr>
        <w:pStyle w:val="Odlomakpopisa1"/>
        <w:rPr>
          <w:rFonts w:hAnsi="Times New Roman" w:ascii="Times New Roman"/>
          <w:szCs w:val="24"/>
          <w:lang w:val="hr-HR"/>
        </w:rPr>
      </w:pPr>
    </w:p>
    <w:p w:rsidRDefault="000B2AE2" w:rsidR="00BB6B45">
      <w:pPr>
        <w:pStyle w:val="Odlomakpopisa1"/>
        <w:numPr>
          <w:ilvl w:val="0"/>
          <w:numId w:val="1"/>
        </w:num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UPOZORENJE:</w:t>
      </w:r>
    </w:p>
    <w:p w:rsidRDefault="000B2AE2" w:rsidR="00BB6B45">
      <w:pPr>
        <w:pStyle w:val="Odlomakpopisa1"/>
        <w:ind w:left="108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Ako osobe ovlaštene za zastupanje dužnika po  zakonu u roku od 15 dana ne podnesu popis imovine i obveza dužnika ili ako iz tog popisa proizlazi da dužnik ima imovinu koja nije dostatna za namirenje predvidivih troškova stečajnog postupka, ili ako u roku od 45 dana niti jedan vjerovnik ne predloži otvaranje stečajnog postupka i ne predujmi sredstva za namirenje troškova postupka, smatrat će se da je dužnik nesposoban za plaćanje.</w:t>
      </w:r>
    </w:p>
    <w:p w:rsidRDefault="000B2AE2" w:rsidR="00BB6B45">
      <w:pPr>
        <w:pStyle w:val="Odlomakpopisa1"/>
        <w:ind w:left="108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U tom slučaju sud će po službenoj dužnosti donijeti rješenje o otvaranju i zaključenju skraćenog stečajnog postupka. </w:t>
      </w:r>
    </w:p>
    <w:p w:rsidRDefault="00BB6B45" w:rsidR="00BB6B45">
      <w:pPr>
        <w:pStyle w:val="Odlomakpopisa1"/>
        <w:ind w:left="1080"/>
        <w:jc w:val="both"/>
        <w:rPr>
          <w:rFonts w:hAnsi="Times New Roman" w:ascii="Times New Roman"/>
          <w:szCs w:val="24"/>
          <w:lang w:val="hr-HR"/>
        </w:rPr>
      </w:pPr>
    </w:p>
    <w:p w:rsidRDefault="000B2AE2" w:rsidR="00BB6B45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  <w:t>U Karlovcu, 16. prosinca 2015. godine</w:t>
      </w:r>
    </w:p>
    <w:p w:rsidRDefault="00BB6B45" w:rsidR="00BB6B45">
      <w:pPr>
        <w:jc w:val="both"/>
        <w:rPr>
          <w:rFonts w:hAnsi="Times New Roman" w:ascii="Times New Roman"/>
          <w:szCs w:val="24"/>
          <w:lang w:val="hr-HR"/>
        </w:rPr>
      </w:pPr>
    </w:p>
    <w:p w:rsidRDefault="000B2AE2" w:rsidR="00BB6B45">
      <w:pPr>
        <w:jc w:val="right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</w:r>
      <w:r>
        <w:rPr>
          <w:rFonts w:hAnsi="Times New Roman" w:ascii="Times New Roman"/>
          <w:szCs w:val="24"/>
          <w:lang w:val="hr-HR"/>
        </w:rPr>
        <w:tab/>
        <w:t xml:space="preserve">    Sudac:</w:t>
      </w:r>
    </w:p>
    <w:p w:rsidRDefault="000B2AE2" w:rsidR="00BB6B45">
      <w:pPr>
        <w:jc w:val="right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 </w:t>
      </w:r>
      <w:r>
        <w:rPr>
          <w:rFonts w:hAnsi="Times New Roman" w:ascii="Times New Roman"/>
          <w:szCs w:val="24"/>
          <w:lang w:val="hr-HR"/>
        </w:rPr>
        <w:tab/>
        <w:t xml:space="preserve">                                                       Suzana Ivanović</w:t>
      </w:r>
    </w:p>
    <w:p w:rsidRDefault="00BB6B45" w:rsidR="00BB6B45">
      <w:pPr>
        <w:jc w:val="right"/>
        <w:rPr>
          <w:rFonts w:hAnsi="Times New Roman" w:ascii="Times New Roman"/>
          <w:szCs w:val="24"/>
          <w:lang w:val="hr-HR"/>
        </w:rPr>
      </w:pPr>
    </w:p>
    <w:p w:rsidRDefault="00BB6B45" w:rsidR="00BB6B45">
      <w:pPr>
        <w:jc w:val="right"/>
        <w:rPr>
          <w:rFonts w:hAnsi="Times New Roman" w:ascii="Times New Roman"/>
          <w:szCs w:val="24"/>
          <w:lang w:val="hr-HR"/>
        </w:rPr>
      </w:pPr>
    </w:p>
    <w:p w:rsidRDefault="000B2AE2" w:rsidR="00BB6B45">
      <w:pPr>
        <w:tabs>
          <w:tab w:pos="5786" w:val="left"/>
        </w:tabs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Dna: </w:t>
      </w:r>
      <w:r>
        <w:rPr>
          <w:rFonts w:hAnsi="Times New Roman" w:ascii="Times New Roman"/>
          <w:szCs w:val="24"/>
          <w:lang w:val="hr-HR"/>
        </w:rPr>
        <w:tab/>
      </w:r>
    </w:p>
    <w:p w:rsidRDefault="000B2AE2" w:rsidR="00BB6B45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1. e-oglasna ploča suda 60 dana</w:t>
      </w:r>
    </w:p>
    <w:p w:rsidRDefault="000B2AE2" w:rsidR="000B2AE2"/>
    <w:sectPr w:rsidR="000B2AE2">
      <w:pgSz w:h="16838" w:w="11906"/>
      <w:pgMar w:gutter="0" w:footer="720" w:header="720" w:left="1985" w:bottom="709" w:right="1418" w:top="720"/>
      <w:cols w:space="720"/>
      <w:docGrid w:charSpace="32768" w:linePitch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SimSun">
    <w:altName w:val="宋体"/>
    <w:panose1 w:val="02010600030101010101"/>
    <w:charset w:val="86"/>
    <w:family w:val="auto"/>
    <w:notTrueType/>
    <w:pitch w:val="variable"/>
    <w:sig w:csb1="00000000" w:csb0="00040000" w:usb3="00000000" w:usb2="00000010" w:usb1="080E0000" w:usb0="00000001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000001"/>
    <w:multiLevelType w:val="multilevel"/>
    <w:tmpl w:val="00000001"/>
    <w:name w:val="WWNum8"/>
    <w:lvl w:ilvl="0">
      <w:start w:val="1"/>
      <w:numFmt w:val="upperRoman"/>
      <w:lvlText w:val="%1."/>
      <w:lvlJc w:val="left"/>
      <w:pPr>
        <w:tabs>
          <w:tab w:pos="0" w:val="num"/>
        </w:tabs>
        <w:ind w:hanging="720" w:left="1080"/>
      </w:pPr>
    </w:lvl>
    <w:lvl w:ilvl="1">
      <w:start w:val="1"/>
      <w:numFmt w:val="lowerLetter"/>
      <w:lvlText w:val="%2."/>
      <w:lvlJc w:val="left"/>
      <w:pPr>
        <w:tabs>
          <w:tab w:pos="0" w:val="num"/>
        </w:tabs>
        <w:ind w:hanging="360" w:left="1440"/>
      </w:pPr>
    </w:lvl>
    <w:lvl w:ilvl="2">
      <w:start w:val="1"/>
      <w:numFmt w:val="lowerRoman"/>
      <w:lvlText w:val="%3."/>
      <w:lvlJc w:val="left"/>
      <w:pPr>
        <w:tabs>
          <w:tab w:pos="0" w:val="num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pos="0" w:val="num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pos="0" w:val="num"/>
        </w:tabs>
        <w:ind w:hanging="360" w:left="3600"/>
      </w:pPr>
    </w:lvl>
    <w:lvl w:ilvl="5">
      <w:start w:val="1"/>
      <w:numFmt w:val="lowerRoman"/>
      <w:lvlText w:val="%6."/>
      <w:lvlJc w:val="left"/>
      <w:pPr>
        <w:tabs>
          <w:tab w:pos="0" w:val="num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pos="0" w:val="num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pos="0" w:val="num"/>
        </w:tabs>
        <w:ind w:hanging="360" w:left="5760"/>
      </w:pPr>
    </w:lvl>
    <w:lvl w:ilvl="8">
      <w:start w:val="1"/>
      <w:numFmt w:val="lowerRoman"/>
      <w:lvlText w:val="%9."/>
      <w:lvlJc w:val="left"/>
      <w:pPr>
        <w:tabs>
          <w:tab w:pos="0" w:val="num"/>
        </w:tabs>
        <w:ind w:hanging="180" w:left="6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displayBackgroundShape/>
  <w:embedSystemFonts/>
  <w:attachedTemplate r:id="rId1"/>
  <w:stylePaneFormatFilter w:val="0000"/>
  <w:defaultTabStop w:val="709"/>
  <w:hyphenationZone w:val="425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17620"/>
    <w:rsid w:val="000B2AE2"/>
    <w:rsid w:val="008F3AD8"/>
    <w:rsid w:val="00917620"/>
    <w:rsid w:val="00B96832"/>
    <w:rsid w:val="00BB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pPr>
      <w:suppressAutoHyphens/>
    </w:pPr>
    <w:rPr>
      <w:rFonts w:hAnsi="Arial" w:ascii="Arial"/>
      <w:kern w:val="1"/>
      <w:sz w:val="24"/>
      <w:lang w:eastAsia="ar-SA"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ListLabel1" w:type="character">
    <w:name w:val="ListLabel 1"/>
    <w:rPr>
      <w:rFonts w:cs="Times New Roman" w:eastAsia="Times New Roman"/>
    </w:rPr>
  </w:style>
  <w:style w:customStyle="true" w:styleId="ListLabel2" w:type="character">
    <w:name w:val="ListLabel 2"/>
    <w:rPr>
      <w:rFonts w:cs="Courier New"/>
    </w:rPr>
  </w:style>
  <w:style w:customStyle="true" w:styleId="Zadanifontodlomka1" w:type="character">
    <w:name w:val="Zadani font odlomka1"/>
  </w:style>
  <w:style w:customStyle="true" w:styleId="Brojstranice1" w:type="character">
    <w:name w:val="Broj stranice1"/>
    <w:basedOn w:val="Zadanifontodlomka1"/>
  </w:style>
  <w:style w:customStyle="true" w:styleId="Naslov1" w:type="paragraph">
    <w:name w:val="Naslov1"/>
    <w:basedOn w:val="Normal"/>
    <w:next w:val="Tijeloteksta"/>
    <w:pPr>
      <w:keepNext/>
      <w:spacing w:after="120" w:before="240"/>
    </w:pPr>
    <w:rPr>
      <w:rFonts w:cs="Arial" w:eastAsia="SimSun"/>
      <w:sz w:val="28"/>
      <w:szCs w:val="28"/>
    </w:rPr>
  </w:style>
  <w:style w:styleId="Tijeloteksta" w:type="paragraph">
    <w:name w:val="Body Text"/>
    <w:basedOn w:val="Normal"/>
    <w:pPr>
      <w:spacing w:after="120"/>
    </w:pPr>
  </w:style>
  <w:style w:styleId="Popis" w:type="paragraph">
    <w:name w:val="List"/>
    <w:basedOn w:val="Tijeloteksta"/>
    <w:rPr>
      <w:rFonts w:cs="Arial"/>
    </w:rPr>
  </w:style>
  <w:style w:customStyle="true" w:styleId="Opis" w:type="paragraph">
    <w:name w:val="Opis"/>
    <w:basedOn w:val="Normal"/>
    <w:pPr>
      <w:suppressLineNumbers/>
      <w:spacing w:after="120" w:before="120"/>
    </w:pPr>
    <w:rPr>
      <w:rFonts w:cs="Arial"/>
      <w:i/>
      <w:iCs/>
      <w:szCs w:val="24"/>
    </w:rPr>
  </w:style>
  <w:style w:customStyle="true" w:styleId="Indeks" w:type="paragraph">
    <w:name w:val="Indeks"/>
    <w:basedOn w:val="Normal"/>
    <w:pPr>
      <w:suppressLineNumbers/>
    </w:pPr>
    <w:rPr>
      <w:rFonts w:cs="Arial"/>
    </w:rPr>
  </w:style>
  <w:style w:styleId="Zaglavlje" w:type="paragraph">
    <w:name w:val="header"/>
    <w:basedOn w:val="Normal"/>
    <w:pPr>
      <w:suppressLineNumbers/>
      <w:tabs>
        <w:tab w:pos="4320" w:val="center"/>
        <w:tab w:pos="8640" w:val="right"/>
      </w:tabs>
    </w:pPr>
  </w:style>
  <w:style w:styleId="Podnoje" w:type="paragraph">
    <w:name w:val="footer"/>
    <w:basedOn w:val="Normal"/>
    <w:pPr>
      <w:suppressLineNumbers/>
      <w:tabs>
        <w:tab w:pos="4320" w:val="center"/>
        <w:tab w:pos="8640" w:val="right"/>
      </w:tabs>
    </w:pPr>
  </w:style>
  <w:style w:customStyle="true" w:styleId="Tekstbalonia1" w:type="paragraph">
    <w:name w:val="Tekst balončića1"/>
    <w:basedOn w:val="Normal"/>
  </w:style>
  <w:style w:customStyle="true" w:styleId="Odlomakpopisa1" w:type="paragraph">
    <w:name w:val="Odlomak popisa1"/>
    <w:basedOn w:val="Normal"/>
  </w:style>
  <w:style w:customStyle="true" w:styleId="Sadrajokvira" w:type="paragraph">
    <w:name w:val="Sadržaj okvira"/>
    <w:basedOn w:val="Tijeloteksta"/>
  </w:style>
  <w:style w:styleId="Tekstbalonia" w:type="paragraph">
    <w:name w:val="Balloon Text"/>
    <w:basedOn w:val="Normal"/>
    <w:link w:val="TekstbaloniaChar"/>
    <w:uiPriority w:val="99"/>
    <w:semiHidden/>
    <w:unhideWhenUsed/>
    <w:rsid w:val="00B96832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B96832"/>
    <w:rPr>
      <w:rFonts w:cs="Tahoma" w:hAnsi="Tahoma" w:ascii="Tahoma"/>
      <w:kern w:val="1"/>
      <w:sz w:val="16"/>
      <w:szCs w:val="16"/>
      <w:lang w:eastAsia="ar-SA" w:val="en-GB"/>
    </w:rPr>
  </w:style>
  <w:style w:styleId="Tekstrezerviranogmjesta" w:type="character">
    <w:name w:val="Placeholder Text"/>
    <w:basedOn w:val="Zadanifontodlomka"/>
    <w:uiPriority w:val="99"/>
    <w:semiHidden/>
    <w:rsid w:val="00B9683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96832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96832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96832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96832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pPr>
      <w:suppressAutoHyphens/>
    </w:pPr>
    <w:rPr>
      <w:rFonts w:ascii="Arial" w:hAnsi="Arial"/>
      <w:kern w:val="1"/>
      <w:sz w:val="24"/>
      <w:lang w:eastAsia="ar-SA"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ListLabel1" w:type="character">
    <w:name w:val="ListLabel 1"/>
    <w:rPr>
      <w:rFonts w:cs="Times New Roman" w:eastAsia="Times New Roman"/>
    </w:rPr>
  </w:style>
  <w:style w:customStyle="1" w:styleId="ListLabel2" w:type="character">
    <w:name w:val="ListLabel 2"/>
    <w:rPr>
      <w:rFonts w:cs="Courier New"/>
    </w:rPr>
  </w:style>
  <w:style w:customStyle="1" w:styleId="Zadanifontodlomka1" w:type="character">
    <w:name w:val="Zadani font odlomka1"/>
  </w:style>
  <w:style w:customStyle="1" w:styleId="Brojstranice1" w:type="character">
    <w:name w:val="Broj stranice1"/>
    <w:basedOn w:val="Zadanifontodlomka1"/>
  </w:style>
  <w:style w:customStyle="1" w:styleId="Naslov1" w:type="paragraph">
    <w:name w:val="Naslov1"/>
    <w:basedOn w:val="Normal"/>
    <w:next w:val="Tijeloteksta"/>
    <w:pPr>
      <w:keepNext/>
      <w:spacing w:after="120" w:before="240"/>
    </w:pPr>
    <w:rPr>
      <w:rFonts w:cs="Arial" w:eastAsia="SimSun"/>
      <w:sz w:val="28"/>
      <w:szCs w:val="28"/>
    </w:rPr>
  </w:style>
  <w:style w:styleId="Tijeloteksta" w:type="paragraph">
    <w:name w:val="Body Text"/>
    <w:basedOn w:val="Normal"/>
    <w:pPr>
      <w:spacing w:after="120"/>
    </w:pPr>
  </w:style>
  <w:style w:styleId="Popis" w:type="paragraph">
    <w:name w:val="List"/>
    <w:basedOn w:val="Tijeloteksta"/>
    <w:rPr>
      <w:rFonts w:cs="Arial"/>
    </w:rPr>
  </w:style>
  <w:style w:customStyle="1" w:styleId="Opis" w:type="paragraph">
    <w:name w:val="Opis"/>
    <w:basedOn w:val="Normal"/>
    <w:pPr>
      <w:suppressLineNumbers/>
      <w:spacing w:after="120" w:before="120"/>
    </w:pPr>
    <w:rPr>
      <w:rFonts w:cs="Arial"/>
      <w:i/>
      <w:iCs/>
      <w:szCs w:val="24"/>
    </w:rPr>
  </w:style>
  <w:style w:customStyle="1" w:styleId="Indeks" w:type="paragraph">
    <w:name w:val="Indeks"/>
    <w:basedOn w:val="Normal"/>
    <w:pPr>
      <w:suppressLineNumbers/>
    </w:pPr>
    <w:rPr>
      <w:rFonts w:cs="Arial"/>
    </w:rPr>
  </w:style>
  <w:style w:styleId="Zaglavlje" w:type="paragraph">
    <w:name w:val="header"/>
    <w:basedOn w:val="Normal"/>
    <w:pPr>
      <w:suppressLineNumbers/>
      <w:tabs>
        <w:tab w:pos="4320" w:val="center"/>
        <w:tab w:pos="8640" w:val="right"/>
      </w:tabs>
    </w:pPr>
  </w:style>
  <w:style w:styleId="Podnoje" w:type="paragraph">
    <w:name w:val="footer"/>
    <w:basedOn w:val="Normal"/>
    <w:pPr>
      <w:suppressLineNumbers/>
      <w:tabs>
        <w:tab w:pos="4320" w:val="center"/>
        <w:tab w:pos="8640" w:val="right"/>
      </w:tabs>
    </w:pPr>
  </w:style>
  <w:style w:customStyle="1" w:styleId="Tekstbalonia1" w:type="paragraph">
    <w:name w:val="Tekst balončića1"/>
    <w:basedOn w:val="Normal"/>
  </w:style>
  <w:style w:customStyle="1" w:styleId="Odlomakpopisa1" w:type="paragraph">
    <w:name w:val="Odlomak popisa1"/>
    <w:basedOn w:val="Normal"/>
  </w:style>
  <w:style w:customStyle="1" w:styleId="Sadrajokvira" w:type="paragraph">
    <w:name w:val="Sadržaj okvira"/>
    <w:basedOn w:val="Tijeloteksta"/>
  </w:style>
  <w:style w:styleId="Tekstbalonia" w:type="paragraph">
    <w:name w:val="Balloon Text"/>
    <w:basedOn w:val="Normal"/>
    <w:link w:val="TekstbaloniaChar"/>
    <w:uiPriority w:val="99"/>
    <w:semiHidden/>
    <w:unhideWhenUsed/>
    <w:rsid w:val="00B9683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96832"/>
    <w:rPr>
      <w:rFonts w:ascii="Tahoma" w:cs="Tahoma" w:hAnsi="Tahoma"/>
      <w:kern w:val="1"/>
      <w:sz w:val="16"/>
      <w:szCs w:val="16"/>
      <w:lang w:eastAsia="ar-SA" w:val="en-GB"/>
    </w:rPr>
  </w:style>
  <w:style w:styleId="Tekstrezerviranogmjesta" w:type="character">
    <w:name w:val="Placeholder Text"/>
    <w:basedOn w:val="Zadanifontodlomka"/>
    <w:uiPriority w:val="99"/>
    <w:semiHidden/>
    <w:rsid w:val="00B9683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96832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96832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96832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96832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16. prosinca 2015.</izvorni_sadrzaj>
    <derivirana_varijabla naziv="DomainObject.DatumDonosenjaOdluke_1">16.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Suzana</izvorni_sadrzaj>
    <derivirana_varijabla naziv="DomainObject.DonositeljOdluke.Ime_1">Suzana</derivirana_varijabla>
  </DomainObject.DonositeljOdluke.Ime>
  <DomainObject.DonositeljOdluke.Prezime>
    <izvorni_sadrzaj>Ivanović</izvorni_sadrzaj>
    <derivirana_varijabla naziv="DomainObject.DonositeljOdluke.Prezime_1">Ivanović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5866</izvorni_sadrzaj>
    <derivirana_varijabla naziv="DomainObject.Predmet.Broj_1">5866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studenog 2015.</izvorni_sadrzaj>
    <derivirana_varijabla naziv="DomainObject.Predmet.DatumOsnivanja_1">23.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St-5866/2015</izvorni_sadrzaj>
    <derivirana_varijabla naziv="DomainObject.Predmet.OznakaBroj_1">St-5866/2015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ROLO-AL d.o.o.</izvorni_sadrzaj>
    <derivirana_varijabla naziv="DomainObject.Predmet.ProtustrankaFormated_1">  ROLO-AL d.o.o.</derivirana_varijabla>
  </DomainObject.Predmet.ProtustrankaFormated>
  <DomainObject.Predmet.ProtustrankaFormatedOIB>
    <izvorni_sadrzaj>  ROLO-AL d.o.o., OIB 14928916000</izvorni_sadrzaj>
    <derivirana_varijabla naziv="DomainObject.Predmet.ProtustrankaFormatedOIB_1">  ROLO-AL d.o.o., OIB 14928916000</derivirana_varijabla>
  </DomainObject.Predmet.ProtustrankaFormatedOIB>
  <DomainObject.Predmet.ProtustrankaFormatedWithAdress>
    <izvorni_sadrzaj> ROLO-AL d.o.o., Vrtlarska 47, 10000 Zagreb</izvorni_sadrzaj>
    <derivirana_varijabla naziv="DomainObject.Predmet.ProtustrankaFormatedWithAdress_1"> ROLO-AL d.o.o., Vrtlarska 47, 10000 Zagreb</derivirana_varijabla>
  </DomainObject.Predmet.ProtustrankaFormatedWithAdress>
  <DomainObject.Predmet.ProtustrankaFormatedWithAdressOIB>
    <izvorni_sadrzaj> ROLO-AL d.o.o., OIB 14928916000, Vrtlarska 47, 10000 Zagreb</izvorni_sadrzaj>
    <derivirana_varijabla naziv="DomainObject.Predmet.ProtustrankaFormatedWithAdressOIB_1"> ROLO-AL d.o.o., OIB 14928916000, Vrtlarska 47, 10000 Zagreb</derivirana_varijabla>
  </DomainObject.Predmet.ProtustrankaFormatedWithAdressOIB>
  <DomainObject.Predmet.ProtustrankaWithAdress>
    <izvorni_sadrzaj>ROLO-AL d.o.o. Vrtlarska 47, 10000 Zagreb</izvorni_sadrzaj>
    <derivirana_varijabla naziv="DomainObject.Predmet.ProtustrankaWithAdress_1">ROLO-AL d.o.o. Vrtlarska 47, 10000 Zagreb</derivirana_varijabla>
  </DomainObject.Predmet.ProtustrankaWithAdress>
  <DomainObject.Predmet.ProtustrankaWithAdressOIB>
    <izvorni_sadrzaj>ROLO-AL d.o.o., OIB 14928916000, Vrtlarska 47, 10000 Zagreb</izvorni_sadrzaj>
    <derivirana_varijabla naziv="DomainObject.Predmet.ProtustrankaWithAdressOIB_1">ROLO-AL d.o.o., OIB 14928916000, Vrtlarska 47, 10000 Zagreb</derivirana_varijabla>
  </DomainObject.Predmet.ProtustrankaWithAdressOIB>
  <DomainObject.Predmet.ProtustrankaNazivFormated>
    <izvorni_sadrzaj>ROLO-AL d.o.o.</izvorni_sadrzaj>
    <derivirana_varijabla naziv="DomainObject.Predmet.ProtustrankaNazivFormated_1">ROLO-AL d.o.o.</derivirana_varijabla>
  </DomainObject.Predmet.ProtustrankaNazivFormated>
  <DomainObject.Predmet.ProtustrankaNazivFormatedOIB>
    <izvorni_sadrzaj>ROLO-AL d.o.o., OIB 14928916000</izvorni_sadrzaj>
    <derivirana_varijabla naziv="DomainObject.Predmet.ProtustrankaNazivFormatedOIB_1">ROLO-AL d.o.o., OIB 14928916000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2.St SSKa - S.. Ivanović</izvorni_sadrzaj>
    <derivirana_varijabla naziv="DomainObject.Predmet.Referada.Naziv_1">2.St SSKa - S.. Ivanović</derivirana_varijabla>
  </DomainObject.Predmet.Referada.Naziv>
  <DomainObject.Predmet.Referada.Oznaka>
    <izvorni_sadrzaj>2. St SSKa</izvorni_sadrzaj>
    <derivirana_varijabla naziv="DomainObject.Predmet.Referada.Oznaka_1">2.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342</izvorni_sadrzaj>
    <derivirana_varijabla naziv="DomainObject.Predmet.Referada.Prostorija.Oznaka_1">342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Suzana Ivanović</izvorni_sadrzaj>
    <derivirana_varijabla naziv="DomainObject.Predmet.Referada.Sudac_1">Suzana Ivanović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2.St SSKa - S.. Ivanović</izvorni_sadrzaj>
    <derivirana_varijabla naziv="DomainObject.Predmet.TrenutnaLokacijaSpisa.Naziv_1">2.St SSKa - S.. Ivanović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Marina Markić</izvorni_sadrzaj>
    <derivirana_varijabla naziv="DomainObject.Predmet.Zapisnicar_1">Marina Markić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ROLO-AL d.o.o.</item>
    </izvorni_sadrzaj>
    <derivirana_varijabla naziv="DomainObject.Predmet.ProtuStrankaListFormated_1">
      <item>ROLO-AL d.o.o.</item>
    </derivirana_varijabla>
  </DomainObject.Predmet.ProtuStrankaListFormated>
  <DomainObject.Predmet.ProtuStrankaListFormatedOIB>
    <izvorni_sadrzaj>
      <item>ROLO-AL d.o.o., OIB 14928916000</item>
    </izvorni_sadrzaj>
    <derivirana_varijabla naziv="DomainObject.Predmet.ProtuStrankaListFormatedOIB_1">
      <item>ROLO-AL d.o.o., OIB 14928916000</item>
    </derivirana_varijabla>
  </DomainObject.Predmet.ProtuStrankaListFormatedOIB>
  <DomainObject.Predmet.ProtuStrankaListFormatedWithAdress>
    <izvorni_sadrzaj>
      <item>ROLO-AL d.o.o., Vrtlarska 47, 10000 Zagreb</item>
    </izvorni_sadrzaj>
    <derivirana_varijabla naziv="DomainObject.Predmet.ProtuStrankaListFormatedWithAdress_1">
      <item>ROLO-AL d.o.o., Vrtlarska 47, 10000 Zagreb</item>
    </derivirana_varijabla>
  </DomainObject.Predmet.ProtuStrankaListFormatedWithAdress>
  <DomainObject.Predmet.ProtuStrankaListFormatedWithAdressOIB>
    <izvorni_sadrzaj>
      <item>ROLO-AL d.o.o., OIB 14928916000, Vrtlarska 47, 10000 Zagreb</item>
    </izvorni_sadrzaj>
    <derivirana_varijabla naziv="DomainObject.Predmet.ProtuStrankaListFormatedWithAdressOIB_1">
      <item>ROLO-AL d.o.o., OIB 14928916000, Vrtlarska 47, 10000 Zagreb</item>
    </derivirana_varijabla>
  </DomainObject.Predmet.ProtuStrankaListFormatedWithAdressOIB>
  <DomainObject.Predmet.ProtuStrankaListNazivFormated>
    <izvorni_sadrzaj>
      <item>ROLO-AL d.o.o.</item>
    </izvorni_sadrzaj>
    <derivirana_varijabla naziv="DomainObject.Predmet.ProtuStrankaListNazivFormated_1">
      <item>ROLO-AL d.o.o.</item>
    </derivirana_varijabla>
  </DomainObject.Predmet.ProtuStrankaListNazivFormated>
  <DomainObject.Predmet.ProtuStrankaListNazivFormatedOIB>
    <izvorni_sadrzaj>
      <item>ROLO-AL d.o.o., OIB 14928916000</item>
    </izvorni_sadrzaj>
    <derivirana_varijabla naziv="DomainObject.Predmet.ProtuStrankaListNazivFormatedOIB_1">
      <item>ROLO-AL d.o.o., OIB 14928916000</item>
    </derivirana_varijabla>
  </DomainObject.Predmet.ProtuStrankaListNazivFormatedOIB>
  <DomainObject.Predmet.OstaliListFormated>
    <izvorni_sadrzaj>
      <item>DARKO DVORŠEK</item>
    </izvorni_sadrzaj>
    <derivirana_varijabla naziv="DomainObject.Predmet.OstaliListFormated_1">
      <item>DARKO DVORŠEK</item>
    </derivirana_varijabla>
  </DomainObject.Predmet.OstaliListFormated>
  <DomainObject.Predmet.OstaliListFormatedOIB>
    <izvorni_sadrzaj>
      <item>DARKO DVORŠEK, OIB 92318336323</item>
    </izvorni_sadrzaj>
    <derivirana_varijabla naziv="DomainObject.Predmet.OstaliListFormatedOIB_1">
      <item>DARKO DVORŠEK, OIB 92318336323</item>
    </derivirana_varijabla>
  </DomainObject.Predmet.OstaliListFormatedOIB>
  <DomainObject.Predmet.OstaliListFormatedWithAdress>
    <izvorni_sadrzaj>
      <item>DARKO DVORŠEK, GREBENGRADSKA 15., 10000 Zagreb</item>
    </izvorni_sadrzaj>
    <derivirana_varijabla naziv="DomainObject.Predmet.OstaliListFormatedWithAdress_1">
      <item>DARKO DVORŠEK, GREBENGRADSKA 15., 10000 Zagreb</item>
    </derivirana_varijabla>
  </DomainObject.Predmet.OstaliListFormatedWithAdress>
  <DomainObject.Predmet.OstaliListFormatedWithAdressOIB>
    <izvorni_sadrzaj>
      <item>DARKO DVORŠEK, OIB 92318336323, GREBENGRADSKA 15., 10000 Zagreb</item>
    </izvorni_sadrzaj>
    <derivirana_varijabla naziv="DomainObject.Predmet.OstaliListFormatedWithAdressOIB_1">
      <item>DARKO DVORŠEK, OIB 92318336323, GREBENGRADSKA 15., 10000 Zagreb</item>
    </derivirana_varijabla>
  </DomainObject.Predmet.OstaliListFormatedWithAdressOIB>
  <DomainObject.Predmet.OstaliListNazivFormated>
    <izvorni_sadrzaj>
      <item>DARKO DVORŠEK</item>
    </izvorni_sadrzaj>
    <derivirana_varijabla naziv="DomainObject.Predmet.OstaliListNazivFormated_1">
      <item>DARKO DVORŠEK</item>
    </derivirana_varijabla>
  </DomainObject.Predmet.OstaliListNazivFormated>
  <DomainObject.Predmet.OstaliListNazivFormatedOIB>
    <izvorni_sadrzaj>
      <item>DARKO DVORŠEK, OIB 92318336323</item>
    </izvorni_sadrzaj>
    <derivirana_varijabla naziv="DomainObject.Predmet.OstaliListNazivFormatedOIB_1">
      <item>DARKO DVORŠEK, OIB 92318336323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prosinca 2015.</izvorni_sadrzaj>
    <derivirana_varijabla naziv="DomainObject.Datum_1">16.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ROLO-AL d.o.o.</izvorni_sadrzaj>
    <derivirana_varijabla naziv="DomainObject.Predmet.ProtustrankaIDrugi_1">ROLO-AL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ROLO-AL d.o.o., OIB 14928916000, Vrtlarska 47, 10000 Zagreb</izvorni_sadrzaj>
    <derivirana_varijabla naziv="DomainObject.Predmet.ProtustrankaIDrugiAdressOIB_1">ROLO-AL d.o.o., OIB 14928916000, Vrtlarska 47,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ROLO-AL d.o.o.</item>
      <item>DARKO DVORŠEK</item>
    </izvorni_sadrzaj>
    <derivirana_varijabla naziv="DomainObject.Predmet.SudioniciListNaziv_1">
      <item>FINA Regionalni centar Zagreb</item>
      <item>ROLO-AL d.o.o.</item>
      <item>DARKO DVORŠEK</item>
    </derivirana_varijabla>
  </DomainObject.Predmet.SudioniciListNaziv>
  <DomainObject.Predmet.SudioniciListAdressOIB>
    <izvorni_sadrzaj>
      <item>FINA Regionalni centar Zagreb, OIB 85821130368, Trg svibanjskih žrtava 1995. 1,10000 Zagreb</item>
      <item>ROLO-AL d.o.o., OIB 14928916000, Vrtlarska 47,10000 Zagreb</item>
      <item>DARKO DVORŠEK, OIB 92318336323, GREBENGRADSKA 15.,10000 Zagreb</item>
    </izvorni_sadrzaj>
    <derivirana_varijabla naziv="DomainObject.Predmet.SudioniciListAdressOIB_1">
      <item>FINA Regionalni centar Zagreb, OIB 85821130368, Trg svibanjskih žrtava 1995. 1,10000 Zagreb</item>
      <item>ROLO-AL d.o.o., OIB 14928916000, Vrtlarska 47,10000 Zagreb</item>
      <item>DARKO DVORŠEK, OIB 92318336323, GREBENGRADSKA 15.,10000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14928916000</item>
      <item>, OIB 92318336323</item>
    </izvorni_sadrzaj>
    <derivirana_varijabla naziv="DomainObject.Predmet.SudioniciListNazivOIB_1">
      <item>, OIB 85821130368</item>
      <item>, OIB 14928916000</item>
      <item>, OIB 92318336323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3D62C8F-5A68-427B-8DD5-6C0E9B90F3F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245</properties:Words>
  <properties:Characters>1356</properties:Characters>
  <properties:Lines>49</properties:Lines>
  <properties:Paragraphs>18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1743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2015-12-16T07:42:00Z</dcterms:created>
  <dc:creator>Sudsko vijeæe</dc:creator>
  <cp:lastModifiedBy>Marina Markić</cp:lastModifiedBy>
  <cp:lastPrinted>2015-12-16T07:42:00Z</cp:lastPrinted>
  <dcterms:modified xmlns:xsi="http://www.w3.org/2001/XMLSchema-instance" xsi:type="dcterms:W3CDTF">2015-12-16T07:43:00Z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