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C3A09" w14:textId="77777777" w:rsidR="00613AB5" w:rsidRPr="002D65BA" w:rsidRDefault="00613AB5" w:rsidP="00613AB5">
      <w:pPr>
        <w:widowControl w:val="0"/>
        <w:autoSpaceDE w:val="0"/>
        <w:autoSpaceDN w:val="0"/>
        <w:adjustRightInd w:val="0"/>
        <w:rPr>
          <w:lang w:val="de-DE"/>
        </w:rPr>
      </w:pPr>
      <w:r>
        <w:t xml:space="preserve">                         </w:t>
      </w:r>
      <w:r>
        <w:rPr>
          <w:noProof/>
        </w:rPr>
        <w:drawing>
          <wp:inline distT="0" distB="0" distL="0" distR="0" wp14:anchorId="2A22D35C" wp14:editId="15133249">
            <wp:extent cx="619125" cy="733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                                       </w:t>
      </w:r>
    </w:p>
    <w:p w14:paraId="359B2424" w14:textId="77777777" w:rsidR="00613AB5" w:rsidRDefault="00613AB5" w:rsidP="00613AB5">
      <w:pPr>
        <w:widowControl w:val="0"/>
        <w:autoSpaceDE w:val="0"/>
        <w:autoSpaceDN w:val="0"/>
        <w:adjustRightInd w:val="0"/>
      </w:pPr>
      <w:r>
        <w:t xml:space="preserve">          REPUBLIKA  HRVATSKA</w:t>
      </w:r>
    </w:p>
    <w:p w14:paraId="1BC64DC0" w14:textId="77777777" w:rsidR="00613AB5" w:rsidRPr="0048723D" w:rsidRDefault="00613AB5" w:rsidP="00613AB5">
      <w:pPr>
        <w:widowControl w:val="0"/>
        <w:autoSpaceDE w:val="0"/>
        <w:autoSpaceDN w:val="0"/>
        <w:adjustRightInd w:val="0"/>
      </w:pPr>
      <w:r w:rsidRPr="0048723D">
        <w:t>OPĆINSKI SUD U NOVOM ZAGREBU</w:t>
      </w:r>
    </w:p>
    <w:p w14:paraId="21A17BF8" w14:textId="77777777" w:rsidR="00613AB5" w:rsidRDefault="00613AB5" w:rsidP="00613AB5">
      <w:pPr>
        <w:widowControl w:val="0"/>
        <w:autoSpaceDE w:val="0"/>
        <w:autoSpaceDN w:val="0"/>
        <w:adjustRightInd w:val="0"/>
      </w:pPr>
      <w:r>
        <w:t xml:space="preserve">  </w:t>
      </w:r>
      <w:r w:rsidR="00421BB0">
        <w:t xml:space="preserve">                     Turinina 3</w:t>
      </w:r>
    </w:p>
    <w:p w14:paraId="4B1D9BEE" w14:textId="77777777" w:rsidR="00613AB5" w:rsidRDefault="00421BB0" w:rsidP="00613AB5">
      <w:pPr>
        <w:widowControl w:val="0"/>
        <w:autoSpaceDE w:val="0"/>
        <w:autoSpaceDN w:val="0"/>
        <w:adjustRightInd w:val="0"/>
      </w:pPr>
      <w:r>
        <w:t xml:space="preserve">               </w:t>
      </w:r>
      <w:r w:rsidR="006E7471">
        <w:t xml:space="preserve"> </w:t>
      </w:r>
      <w:r>
        <w:t>10 01</w:t>
      </w:r>
      <w:r w:rsidR="00613AB5">
        <w:t>0 ZAGREB</w:t>
      </w:r>
    </w:p>
    <w:p w14:paraId="49F3D433" w14:textId="77777777" w:rsidR="004B6E29" w:rsidRPr="00613AB5" w:rsidRDefault="00613AB5" w:rsidP="00613AB5">
      <w:pPr>
        <w:widowControl w:val="0"/>
        <w:autoSpaceDE w:val="0"/>
        <w:autoSpaceDN w:val="0"/>
        <w:adjustRightInd w:val="0"/>
        <w:rPr>
          <w:lang w:val="de-DE"/>
        </w:rPr>
      </w:pPr>
      <w:r>
        <w:rPr>
          <w:lang w:val="de-DE"/>
        </w:rPr>
        <w:t xml:space="preserve">               </w:t>
      </w:r>
    </w:p>
    <w:p w14:paraId="2A208118" w14:textId="77777777" w:rsidR="00421BB0" w:rsidRPr="009502DA" w:rsidRDefault="00421BB0">
      <w:pPr>
        <w:rPr>
          <w:b/>
          <w:szCs w:val="24"/>
        </w:rPr>
      </w:pPr>
    </w:p>
    <w:p w14:paraId="3C054405" w14:textId="77777777" w:rsidR="00C80436" w:rsidRPr="009502DA" w:rsidRDefault="00C80436" w:rsidP="004D57B9">
      <w:pPr>
        <w:widowControl w:val="0"/>
        <w:autoSpaceDE w:val="0"/>
        <w:autoSpaceDN w:val="0"/>
        <w:adjustRightInd w:val="0"/>
        <w:jc w:val="center"/>
        <w:rPr>
          <w:szCs w:val="24"/>
          <w:lang w:val="de-DE"/>
        </w:rPr>
      </w:pPr>
      <w:r w:rsidRPr="009502DA">
        <w:rPr>
          <w:szCs w:val="24"/>
          <w:lang w:val="de-DE"/>
        </w:rPr>
        <w:t>R E P U B L I K A  H R V A T S K A</w:t>
      </w:r>
    </w:p>
    <w:p w14:paraId="310F468A" w14:textId="77777777" w:rsidR="00421BB0" w:rsidRPr="009502DA" w:rsidRDefault="00421BB0">
      <w:pPr>
        <w:rPr>
          <w:b/>
          <w:szCs w:val="24"/>
        </w:rPr>
      </w:pPr>
    </w:p>
    <w:p w14:paraId="3211E3FD" w14:textId="77777777" w:rsidR="006D0264" w:rsidRPr="009502DA" w:rsidRDefault="006D0264" w:rsidP="00797499">
      <w:pPr>
        <w:jc w:val="center"/>
        <w:rPr>
          <w:szCs w:val="24"/>
          <w:lang w:val="de-DE"/>
        </w:rPr>
      </w:pPr>
      <w:r w:rsidRPr="009502DA">
        <w:rPr>
          <w:szCs w:val="24"/>
          <w:lang w:val="de-DE"/>
        </w:rPr>
        <w:t>R J E Š E N J E</w:t>
      </w:r>
    </w:p>
    <w:p w14:paraId="7364422A" w14:textId="77777777" w:rsidR="006D0264" w:rsidRPr="00C80436" w:rsidRDefault="006D0264">
      <w:pPr>
        <w:rPr>
          <w:color w:val="000000"/>
        </w:rPr>
      </w:pPr>
    </w:p>
    <w:p w14:paraId="684B3C9E" w14:textId="77777777" w:rsidR="006D0264" w:rsidRPr="00C80436" w:rsidRDefault="006D0264" w:rsidP="000F0CB1">
      <w:pPr>
        <w:ind w:firstLine="567"/>
        <w:jc w:val="both"/>
        <w:rPr>
          <w:color w:val="000000"/>
        </w:rPr>
      </w:pPr>
      <w:r w:rsidRPr="00C80436">
        <w:rPr>
          <w:color w:val="000000"/>
        </w:rPr>
        <w:t>Općinski</w:t>
      </w:r>
      <w:r w:rsidR="00F51114" w:rsidRPr="00C80436">
        <w:rPr>
          <w:color w:val="000000"/>
        </w:rPr>
        <w:t xml:space="preserve"> </w:t>
      </w:r>
      <w:r w:rsidRPr="00C80436">
        <w:rPr>
          <w:color w:val="000000"/>
        </w:rPr>
        <w:t>s</w:t>
      </w:r>
      <w:r w:rsidR="006C4A66" w:rsidRPr="00C80436">
        <w:rPr>
          <w:color w:val="000000"/>
        </w:rPr>
        <w:t xml:space="preserve">ud u </w:t>
      </w:r>
      <w:r w:rsidR="000F0CB1" w:rsidRPr="00C80436">
        <w:rPr>
          <w:color w:val="000000"/>
        </w:rPr>
        <w:t xml:space="preserve">Novom </w:t>
      </w:r>
      <w:r w:rsidR="006C4A66" w:rsidRPr="00C80436">
        <w:rPr>
          <w:color w:val="000000"/>
        </w:rPr>
        <w:t xml:space="preserve">Zagrebu, po sucu </w:t>
      </w:r>
      <w:r w:rsidR="000F0CB1" w:rsidRPr="00C80436">
        <w:rPr>
          <w:color w:val="000000"/>
        </w:rPr>
        <w:t xml:space="preserve">Marini Nikolić, </w:t>
      </w:r>
      <w:r w:rsidR="0030592F" w:rsidRPr="00C80436">
        <w:rPr>
          <w:color w:val="000000"/>
        </w:rPr>
        <w:t>na</w:t>
      </w:r>
      <w:r w:rsidR="00B22C63" w:rsidRPr="00C80436">
        <w:rPr>
          <w:color w:val="000000"/>
        </w:rPr>
        <w:t xml:space="preserve"> prijedlog</w:t>
      </w:r>
      <w:r w:rsidR="00C020C0" w:rsidRPr="00C80436">
        <w:rPr>
          <w:color w:val="000000"/>
        </w:rPr>
        <w:t xml:space="preserve"> </w:t>
      </w:r>
      <w:r w:rsidR="006E7471" w:rsidRPr="00C80436">
        <w:rPr>
          <w:color w:val="000000"/>
        </w:rPr>
        <w:t xml:space="preserve">višeg </w:t>
      </w:r>
      <w:r w:rsidR="00C020C0" w:rsidRPr="00C80436">
        <w:rPr>
          <w:color w:val="000000"/>
        </w:rPr>
        <w:t xml:space="preserve">sudskog savjetnika </w:t>
      </w:r>
      <w:r w:rsidR="00AB4172" w:rsidRPr="00C80436">
        <w:rPr>
          <w:color w:val="000000"/>
        </w:rPr>
        <w:t>Andrije Krivaka</w:t>
      </w:r>
      <w:r w:rsidR="00C020C0" w:rsidRPr="00C80436">
        <w:rPr>
          <w:color w:val="000000"/>
        </w:rPr>
        <w:t>, u pravnoj stvari</w:t>
      </w:r>
      <w:r w:rsidR="009502DA">
        <w:rPr>
          <w:color w:val="000000"/>
        </w:rPr>
        <w:t xml:space="preserve"> </w:t>
      </w:r>
      <w:r w:rsidR="009502DA">
        <w:t xml:space="preserve">STEČAJNA MASA </w:t>
      </w:r>
      <w:r w:rsidR="00BF43B6">
        <w:t xml:space="preserve">IZA </w:t>
      </w:r>
      <w:r w:rsidR="009502DA">
        <w:t xml:space="preserve">TRGOVAČKO KRIŽEVCI </w:t>
      </w:r>
      <w:r w:rsidR="00BF43B6">
        <w:t>D.D.</w:t>
      </w:r>
      <w:r w:rsidR="009502DA">
        <w:t xml:space="preserve"> </w:t>
      </w:r>
      <w:r w:rsidR="00BF43B6">
        <w:t xml:space="preserve">– u stečaju </w:t>
      </w:r>
      <w:r w:rsidR="009502DA">
        <w:t xml:space="preserve">sa sjedištem u Malom Bukovcu, Dubovica 4, OIB: </w:t>
      </w:r>
      <w:r w:rsidR="009502DA" w:rsidRPr="00532793">
        <w:t>60632520189</w:t>
      </w:r>
      <w:r w:rsidR="009502DA">
        <w:t xml:space="preserve">, zastupan po stečajnom upravitelju Zlatku Kosecu iz Malog Bukovca, Dubovica 4, zastupan po punomoćniku Damiru Vukmanoviću, odvjetniku u Bjelovaru, protiv ovršenika DOCKTRONIC D.O.O. sa sjedištem u Zagrebu, Gorenska 62A, OIB: </w:t>
      </w:r>
      <w:r w:rsidR="009502DA" w:rsidRPr="00D46D6F">
        <w:t>45460093698</w:t>
      </w:r>
      <w:r w:rsidR="009502DA">
        <w:t xml:space="preserve">, </w:t>
      </w:r>
      <w:r w:rsidR="00C020C0" w:rsidRPr="00C80436">
        <w:rPr>
          <w:color w:val="000000"/>
        </w:rPr>
        <w:t xml:space="preserve">radi ovrhe, </w:t>
      </w:r>
      <w:r w:rsidR="00AB4172" w:rsidRPr="00C80436">
        <w:rPr>
          <w:color w:val="000000"/>
        </w:rPr>
        <w:t xml:space="preserve">bez održavanja ročišta, </w:t>
      </w:r>
      <w:r w:rsidR="009502DA">
        <w:rPr>
          <w:color w:val="000000"/>
        </w:rPr>
        <w:t>22. listopada 2018.</w:t>
      </w:r>
    </w:p>
    <w:p w14:paraId="296160E0" w14:textId="77777777" w:rsidR="006D0264" w:rsidRPr="00C80436" w:rsidRDefault="006D0264">
      <w:pPr>
        <w:ind w:left="567" w:firstLine="567"/>
        <w:jc w:val="both"/>
        <w:rPr>
          <w:color w:val="000000"/>
        </w:rPr>
      </w:pPr>
    </w:p>
    <w:p w14:paraId="17CE454C" w14:textId="77777777" w:rsidR="006D0264" w:rsidRPr="00C80436" w:rsidRDefault="004822AA" w:rsidP="00797499">
      <w:pPr>
        <w:jc w:val="center"/>
        <w:rPr>
          <w:bCs/>
          <w:color w:val="000000"/>
        </w:rPr>
      </w:pPr>
      <w:r w:rsidRPr="00C80436">
        <w:rPr>
          <w:bCs/>
          <w:color w:val="000000"/>
        </w:rPr>
        <w:t>r i j e š i o   j e</w:t>
      </w:r>
    </w:p>
    <w:p w14:paraId="5F4538DE" w14:textId="77777777" w:rsidR="00AB4172" w:rsidRPr="00C80436" w:rsidRDefault="00AB4172">
      <w:pPr>
        <w:ind w:left="567"/>
        <w:jc w:val="both"/>
        <w:rPr>
          <w:color w:val="000000"/>
        </w:rPr>
      </w:pPr>
    </w:p>
    <w:p w14:paraId="7DA388B1" w14:textId="77777777" w:rsidR="00D43852" w:rsidRPr="00C80436" w:rsidRDefault="00D43852" w:rsidP="00D43852">
      <w:pPr>
        <w:ind w:firstLine="567"/>
        <w:jc w:val="both"/>
        <w:rPr>
          <w:bCs/>
          <w:color w:val="000000"/>
        </w:rPr>
      </w:pPr>
      <w:r w:rsidRPr="00C80436">
        <w:rPr>
          <w:bCs/>
          <w:color w:val="000000"/>
        </w:rPr>
        <w:t xml:space="preserve">1. </w:t>
      </w:r>
      <w:r w:rsidR="006A5E1F" w:rsidRPr="00C80436">
        <w:rPr>
          <w:bCs/>
          <w:color w:val="000000"/>
        </w:rPr>
        <w:t>Utvrđuje se prekid postup</w:t>
      </w:r>
      <w:r w:rsidRPr="00C80436">
        <w:rPr>
          <w:bCs/>
          <w:color w:val="000000"/>
        </w:rPr>
        <w:t>k</w:t>
      </w:r>
      <w:r w:rsidR="006A5E1F" w:rsidRPr="00C80436">
        <w:rPr>
          <w:bCs/>
          <w:color w:val="000000"/>
        </w:rPr>
        <w:t>a</w:t>
      </w:r>
      <w:r w:rsidRPr="00C80436">
        <w:rPr>
          <w:bCs/>
          <w:color w:val="000000"/>
        </w:rPr>
        <w:t xml:space="preserve"> u ovoj pravnoj stvari. </w:t>
      </w:r>
    </w:p>
    <w:p w14:paraId="05BFEBA9" w14:textId="77777777" w:rsidR="007F0CC1" w:rsidRPr="00C80436" w:rsidRDefault="007F0CC1" w:rsidP="00D43852">
      <w:pPr>
        <w:ind w:firstLine="567"/>
        <w:jc w:val="both"/>
        <w:rPr>
          <w:bCs/>
          <w:color w:val="000000"/>
        </w:rPr>
      </w:pPr>
    </w:p>
    <w:p w14:paraId="2EC06187" w14:textId="77777777" w:rsidR="00D43852" w:rsidRPr="00C80436" w:rsidRDefault="00D43852" w:rsidP="00D43852">
      <w:pPr>
        <w:ind w:firstLine="567"/>
        <w:jc w:val="both"/>
        <w:rPr>
          <w:bCs/>
          <w:color w:val="000000"/>
        </w:rPr>
      </w:pPr>
      <w:r w:rsidRPr="00C80436">
        <w:rPr>
          <w:bCs/>
          <w:color w:val="000000"/>
        </w:rPr>
        <w:t xml:space="preserve">2. </w:t>
      </w:r>
      <w:r w:rsidRPr="00C80436">
        <w:rPr>
          <w:color w:val="000000"/>
        </w:rPr>
        <w:t xml:space="preserve">Postupak će se nastaviti kada </w:t>
      </w:r>
      <w:r w:rsidR="00A926F3" w:rsidRPr="00C80436">
        <w:rPr>
          <w:color w:val="000000"/>
        </w:rPr>
        <w:t xml:space="preserve">pravni </w:t>
      </w:r>
      <w:r w:rsidR="0068584B" w:rsidRPr="00C80436">
        <w:rPr>
          <w:color w:val="000000"/>
        </w:rPr>
        <w:t>sljednici</w:t>
      </w:r>
      <w:r w:rsidR="00A926F3" w:rsidRPr="00C80436">
        <w:rPr>
          <w:color w:val="000000"/>
        </w:rPr>
        <w:t xml:space="preserve"> pravne osobe</w:t>
      </w:r>
      <w:r w:rsidRPr="00C80436">
        <w:rPr>
          <w:color w:val="000000"/>
        </w:rPr>
        <w:t xml:space="preserve"> </w:t>
      </w:r>
      <w:r w:rsidR="00A926F3" w:rsidRPr="00C80436">
        <w:rPr>
          <w:color w:val="000000"/>
        </w:rPr>
        <w:t>preuzmu</w:t>
      </w:r>
      <w:r w:rsidRPr="00C80436">
        <w:rPr>
          <w:color w:val="000000"/>
        </w:rPr>
        <w:t xml:space="preserve"> postupak ili kada ih sud na prijedlog protivne strane ili po službenoj dužnosti pozove to učiniti.</w:t>
      </w:r>
    </w:p>
    <w:p w14:paraId="256A3530" w14:textId="77777777" w:rsidR="006D0264" w:rsidRPr="00C80436" w:rsidRDefault="006D0264">
      <w:pPr>
        <w:rPr>
          <w:color w:val="000000"/>
        </w:rPr>
      </w:pPr>
    </w:p>
    <w:p w14:paraId="76872E4D" w14:textId="77777777" w:rsidR="0030592F" w:rsidRPr="00C80436" w:rsidRDefault="006D0264" w:rsidP="00FC2D9C">
      <w:pPr>
        <w:jc w:val="center"/>
        <w:rPr>
          <w:color w:val="000000"/>
        </w:rPr>
      </w:pPr>
      <w:r w:rsidRPr="00C80436">
        <w:rPr>
          <w:color w:val="000000"/>
        </w:rPr>
        <w:t>Obrazloženje</w:t>
      </w:r>
    </w:p>
    <w:p w14:paraId="3B084532" w14:textId="77777777" w:rsidR="00FC2D9C" w:rsidRPr="00C80436" w:rsidRDefault="00FC2D9C" w:rsidP="00B9221A">
      <w:pPr>
        <w:ind w:firstLine="567"/>
        <w:jc w:val="both"/>
        <w:rPr>
          <w:color w:val="000000"/>
        </w:rPr>
      </w:pPr>
    </w:p>
    <w:p w14:paraId="47536781" w14:textId="77777777" w:rsidR="00251F2E" w:rsidRDefault="00251F2E" w:rsidP="00251F2E">
      <w:pPr>
        <w:ind w:firstLine="567"/>
        <w:jc w:val="both"/>
      </w:pPr>
      <w:r>
        <w:t>Ovrhovoditelj je 19.1.2017. podnio prijedlog za ovrhu na temelju pravomoćne i ovršne isprave – presude Trgovačkog suda u Bjelovaru</w:t>
      </w:r>
      <w:r w:rsidR="00BF43B6">
        <w:t>, poslovni broj:</w:t>
      </w:r>
      <w:r>
        <w:t xml:space="preserve"> P-587/05 od 30.11.2006., predlažući da se ovrha odredi na novčanoj tražbini (računima) ovršenika.</w:t>
      </w:r>
    </w:p>
    <w:p w14:paraId="65B69F9F" w14:textId="77777777" w:rsidR="004B6E29" w:rsidRDefault="004B6E29" w:rsidP="000F0CB1">
      <w:pPr>
        <w:ind w:firstLine="567"/>
        <w:jc w:val="both"/>
        <w:rPr>
          <w:color w:val="000000"/>
        </w:rPr>
      </w:pPr>
      <w:r w:rsidRPr="00A926F3">
        <w:rPr>
          <w:color w:val="000000"/>
        </w:rPr>
        <w:t xml:space="preserve">Zakon o parničnom postupku </w:t>
      </w:r>
      <w:r>
        <w:rPr>
          <w:color w:val="000000"/>
        </w:rPr>
        <w:t>u čl.212.st.1.toč.4</w:t>
      </w:r>
      <w:r w:rsidRPr="00A926F3">
        <w:rPr>
          <w:color w:val="000000"/>
        </w:rPr>
        <w:t xml:space="preserve">. (Narodne novine broj: 53/1991, 91/1992, 112/1999, </w:t>
      </w:r>
      <w:r w:rsidRPr="0068584B">
        <w:rPr>
          <w:color w:val="000000"/>
        </w:rPr>
        <w:t>88</w:t>
      </w:r>
      <w:r w:rsidRPr="00A926F3">
        <w:rPr>
          <w:color w:val="000000"/>
        </w:rPr>
        <w:t>/2001, 117/2003, 88/200</w:t>
      </w:r>
      <w:r w:rsidR="000F0CB1">
        <w:rPr>
          <w:color w:val="000000"/>
        </w:rPr>
        <w:t xml:space="preserve">5, 02/2007, 84/2008, 123/2008, </w:t>
      </w:r>
      <w:r w:rsidRPr="00A926F3">
        <w:rPr>
          <w:color w:val="000000"/>
        </w:rPr>
        <w:t>57/2011</w:t>
      </w:r>
      <w:r w:rsidR="000F0CB1">
        <w:rPr>
          <w:color w:val="000000"/>
        </w:rPr>
        <w:t xml:space="preserve">, </w:t>
      </w:r>
      <w:r w:rsidR="000F0CB1" w:rsidRPr="000F0CB1">
        <w:rPr>
          <w:color w:val="000000"/>
        </w:rPr>
        <w:t>148/</w:t>
      </w:r>
      <w:r w:rsidR="000F0CB1">
        <w:rPr>
          <w:color w:val="000000"/>
        </w:rPr>
        <w:t>2011 i</w:t>
      </w:r>
      <w:r w:rsidR="000F0CB1" w:rsidRPr="000F0CB1">
        <w:rPr>
          <w:color w:val="000000"/>
        </w:rPr>
        <w:t xml:space="preserve"> 25/</w:t>
      </w:r>
      <w:r w:rsidR="000F0CB1">
        <w:rPr>
          <w:color w:val="000000"/>
        </w:rPr>
        <w:t>20</w:t>
      </w:r>
      <w:r w:rsidR="000F0CB1" w:rsidRPr="000F0CB1">
        <w:rPr>
          <w:color w:val="000000"/>
        </w:rPr>
        <w:t>13</w:t>
      </w:r>
      <w:r w:rsidRPr="00A926F3">
        <w:rPr>
          <w:color w:val="000000"/>
        </w:rPr>
        <w:t xml:space="preserve"> </w:t>
      </w:r>
      <w:r>
        <w:rPr>
          <w:color w:val="000000"/>
        </w:rPr>
        <w:t>–</w:t>
      </w:r>
      <w:r w:rsidRPr="00A926F3">
        <w:rPr>
          <w:color w:val="000000"/>
        </w:rPr>
        <w:t xml:space="preserve"> ZPP) koji se </w:t>
      </w:r>
      <w:r>
        <w:t>u ovršnom postupku</w:t>
      </w:r>
      <w:r w:rsidRPr="00A926F3">
        <w:rPr>
          <w:color w:val="000000"/>
        </w:rPr>
        <w:t xml:space="preserve"> primjenjuje na temelju čl.</w:t>
      </w:r>
      <w:r w:rsidR="000F0CB1">
        <w:rPr>
          <w:color w:val="000000"/>
        </w:rPr>
        <w:t>21</w:t>
      </w:r>
      <w:r w:rsidRPr="00A926F3">
        <w:rPr>
          <w:color w:val="000000"/>
        </w:rPr>
        <w:t xml:space="preserve">.st.1. Ovršnog zakona (Narodne novine broj: </w:t>
      </w:r>
      <w:r w:rsidR="00251F2E">
        <w:t>112/2012, 25/2013</w:t>
      </w:r>
      <w:r w:rsidR="009502DA">
        <w:t>,</w:t>
      </w:r>
      <w:r w:rsidR="00251F2E">
        <w:t xml:space="preserve"> 93/2014</w:t>
      </w:r>
      <w:r w:rsidR="009502DA">
        <w:t xml:space="preserve"> i 55/2016</w:t>
      </w:r>
      <w:r w:rsidR="00251F2E">
        <w:t xml:space="preserve"> </w:t>
      </w:r>
      <w:r>
        <w:rPr>
          <w:color w:val="000000"/>
        </w:rPr>
        <w:t>–</w:t>
      </w:r>
      <w:r w:rsidRPr="00A926F3">
        <w:rPr>
          <w:color w:val="000000"/>
        </w:rPr>
        <w:t xml:space="preserve"> OvZ), propisuje da se postupak prekida kad </w:t>
      </w:r>
      <w:r>
        <w:rPr>
          <w:color w:val="000000"/>
        </w:rPr>
        <w:t>stranka koja je pravna osoba prestane postojati, odnosno kad nadležno tijelo pravomoćno odluči o zabrani rada</w:t>
      </w:r>
      <w:r w:rsidRPr="00A926F3">
        <w:rPr>
          <w:color w:val="000000"/>
        </w:rPr>
        <w:t>.</w:t>
      </w:r>
    </w:p>
    <w:p w14:paraId="2A1675D9" w14:textId="77777777" w:rsidR="004B6E29" w:rsidRDefault="004B6E29" w:rsidP="004B6E29">
      <w:pPr>
        <w:ind w:firstLine="567"/>
        <w:jc w:val="both"/>
      </w:pPr>
      <w:r>
        <w:t>Uvidom u spis predmeta utvrđeno je da je ovršenik rješenjem Trgovačkog suda</w:t>
      </w:r>
      <w:r w:rsidR="000F0CB1">
        <w:t xml:space="preserve"> u Zagrebu, poslovni broj: Tt-</w:t>
      </w:r>
      <w:r w:rsidR="009502DA">
        <w:t>18/7316-57</w:t>
      </w:r>
      <w:r w:rsidR="007E5D64">
        <w:t xml:space="preserve"> </w:t>
      </w:r>
      <w:r w:rsidR="000F0CB1">
        <w:t xml:space="preserve">od </w:t>
      </w:r>
      <w:r w:rsidR="009502DA">
        <w:t>24.9.2018.</w:t>
      </w:r>
      <w:r>
        <w:t>, brisan iz sudskog registra.</w:t>
      </w:r>
    </w:p>
    <w:p w14:paraId="3AB3CC91" w14:textId="77777777" w:rsidR="004B6E29" w:rsidRDefault="004B6E29" w:rsidP="004B6E29">
      <w:pPr>
        <w:ind w:firstLine="567"/>
        <w:jc w:val="both"/>
      </w:pPr>
      <w:r>
        <w:t xml:space="preserve">Obzirom da je ovršenik brisan iz sudskog registra u tijeku postupka, došlo je do prekida postupka na temelju čl.212.st.1.toč.4. ZPP – a. </w:t>
      </w:r>
    </w:p>
    <w:p w14:paraId="1EBB9C23" w14:textId="77777777" w:rsidR="006E7471" w:rsidRDefault="006E7471" w:rsidP="006E7471">
      <w:pPr>
        <w:ind w:firstLine="567"/>
        <w:jc w:val="both"/>
      </w:pPr>
      <w:r>
        <w:t>Prekid postupka uzrokuje to da prestaju teći svi rokovi određeni za obavljanje parničnih radnji (čl.214.st.1. ZPP).</w:t>
      </w:r>
    </w:p>
    <w:p w14:paraId="1E61ACCE" w14:textId="77777777" w:rsidR="006E7471" w:rsidRDefault="006E7471" w:rsidP="006E7471">
      <w:pPr>
        <w:ind w:firstLine="567"/>
        <w:jc w:val="both"/>
      </w:pPr>
      <w:r>
        <w:lastRenderedPageBreak/>
        <w:t>Za trajanja prekida postupka sud ne može poduzimati nikakve radnje u postupku; ali ako je prekid nastupio poslije zaključenja glavne rasprave, sud može na temelju te rasprave donijeti odluku (čl.214.st.2. ZPP).</w:t>
      </w:r>
    </w:p>
    <w:p w14:paraId="242F1642" w14:textId="77777777" w:rsidR="006E7471" w:rsidRDefault="006E7471" w:rsidP="006E7471">
      <w:pPr>
        <w:ind w:firstLine="567"/>
        <w:jc w:val="both"/>
      </w:pPr>
      <w:r>
        <w:t>Parnične radnje što ih je jedna stranka poduzela dok traje prekid postupka nemaju prema drugoj stranci nikakav pravni učinak. Njihov učinak počinje tek nakon što postupak bude nastavljen (čl.214.st.3. ZPP).</w:t>
      </w:r>
    </w:p>
    <w:p w14:paraId="3D759707" w14:textId="77777777" w:rsidR="006E7471" w:rsidRDefault="006E7471" w:rsidP="006E7471">
      <w:pPr>
        <w:ind w:firstLine="567"/>
        <w:jc w:val="both"/>
      </w:pPr>
      <w:r>
        <w:t>Rokovi koji su zbog prekida postupka prestali teći počinju za zainteresiranu stranku teći u cijelosti iznova od dana kad joj sud dostavi rješenje o nastavljanju postupka (čl.215.st.5. ZPP).</w:t>
      </w:r>
    </w:p>
    <w:p w14:paraId="632FB218" w14:textId="77777777" w:rsidR="00421BB0" w:rsidRDefault="004B6E29" w:rsidP="00421BB0">
      <w:pPr>
        <w:ind w:firstLine="567"/>
        <w:jc w:val="both"/>
        <w:rPr>
          <w:color w:val="000000"/>
        </w:rPr>
      </w:pPr>
      <w:r w:rsidRPr="00A926F3">
        <w:rPr>
          <w:color w:val="000000"/>
        </w:rPr>
        <w:t xml:space="preserve">Slijedom navedenog, </w:t>
      </w:r>
      <w:r w:rsidRPr="00A926F3">
        <w:rPr>
          <w:color w:val="000000"/>
          <w:szCs w:val="24"/>
        </w:rPr>
        <w:t>sud je odlu</w:t>
      </w:r>
      <w:r w:rsidR="00421BB0">
        <w:rPr>
          <w:color w:val="000000"/>
          <w:szCs w:val="24"/>
        </w:rPr>
        <w:t>čio kao u toč.1.izreke rješenja.</w:t>
      </w:r>
    </w:p>
    <w:p w14:paraId="37D038A8" w14:textId="77777777" w:rsidR="00FC2D9C" w:rsidRPr="00A926F3" w:rsidRDefault="008015F1" w:rsidP="00CD2623">
      <w:pPr>
        <w:ind w:firstLine="567"/>
        <w:jc w:val="both"/>
        <w:rPr>
          <w:color w:val="000000"/>
        </w:rPr>
      </w:pPr>
      <w:r w:rsidRPr="00A926F3">
        <w:rPr>
          <w:color w:val="000000"/>
        </w:rPr>
        <w:t xml:space="preserve">Zakon o parničnom postupku </w:t>
      </w:r>
      <w:r>
        <w:rPr>
          <w:color w:val="000000"/>
        </w:rPr>
        <w:t>u čl.215.st.1. propisuje da će se p</w:t>
      </w:r>
      <w:r w:rsidR="005D6C89" w:rsidRPr="00A926F3">
        <w:rPr>
          <w:color w:val="000000"/>
        </w:rPr>
        <w:t>ostupak</w:t>
      </w:r>
      <w:r>
        <w:rPr>
          <w:color w:val="000000"/>
        </w:rPr>
        <w:t>,</w:t>
      </w:r>
      <w:r w:rsidR="005D6C89" w:rsidRPr="00A926F3">
        <w:rPr>
          <w:color w:val="000000"/>
        </w:rPr>
        <w:t xml:space="preserve"> koji je prekinut kad </w:t>
      </w:r>
      <w:r w:rsidR="00F03E6D">
        <w:rPr>
          <w:color w:val="000000"/>
        </w:rPr>
        <w:t>pravna osoba prestane postojati</w:t>
      </w:r>
      <w:r>
        <w:rPr>
          <w:color w:val="000000"/>
        </w:rPr>
        <w:t>,</w:t>
      </w:r>
      <w:r w:rsidR="005D6C89" w:rsidRPr="00A926F3">
        <w:rPr>
          <w:color w:val="000000"/>
        </w:rPr>
        <w:t xml:space="preserve"> nastavit</w:t>
      </w:r>
      <w:r>
        <w:rPr>
          <w:color w:val="000000"/>
        </w:rPr>
        <w:t>i</w:t>
      </w:r>
      <w:r w:rsidR="005D6C89" w:rsidRPr="00A926F3">
        <w:rPr>
          <w:color w:val="000000"/>
        </w:rPr>
        <w:t xml:space="preserve"> </w:t>
      </w:r>
      <w:r w:rsidR="00CD2623" w:rsidRPr="00A926F3">
        <w:rPr>
          <w:color w:val="000000"/>
        </w:rPr>
        <w:t xml:space="preserve">kada </w:t>
      </w:r>
      <w:r w:rsidR="00CD2623">
        <w:rPr>
          <w:color w:val="000000"/>
        </w:rPr>
        <w:t>pravni sljednici pravne osobe</w:t>
      </w:r>
      <w:r w:rsidR="00CD2623" w:rsidRPr="00A926F3">
        <w:rPr>
          <w:color w:val="000000"/>
        </w:rPr>
        <w:t xml:space="preserve"> </w:t>
      </w:r>
      <w:r w:rsidR="00CD2623">
        <w:rPr>
          <w:color w:val="000000"/>
        </w:rPr>
        <w:t>preuzmu</w:t>
      </w:r>
      <w:r w:rsidR="00CD2623" w:rsidRPr="00A926F3">
        <w:rPr>
          <w:color w:val="000000"/>
        </w:rPr>
        <w:t xml:space="preserve"> postupak ili kada ih sud na prijedlog protivne strane ili po službenoj dužnosti pozove to učiniti</w:t>
      </w:r>
      <w:r>
        <w:rPr>
          <w:color w:val="000000"/>
        </w:rPr>
        <w:t>.</w:t>
      </w:r>
    </w:p>
    <w:p w14:paraId="4A1A5B20" w14:textId="77777777" w:rsidR="005D6C89" w:rsidRPr="00A926F3" w:rsidRDefault="005D6C89" w:rsidP="00FC2D9C">
      <w:pPr>
        <w:ind w:firstLine="567"/>
        <w:jc w:val="both"/>
        <w:rPr>
          <w:color w:val="000000"/>
        </w:rPr>
      </w:pPr>
      <w:r w:rsidRPr="00A926F3">
        <w:rPr>
          <w:color w:val="000000"/>
        </w:rPr>
        <w:t>Slijedom navedenog</w:t>
      </w:r>
      <w:r w:rsidR="002C6F5D" w:rsidRPr="00A926F3">
        <w:rPr>
          <w:color w:val="000000"/>
        </w:rPr>
        <w:t>,</w:t>
      </w:r>
      <w:r w:rsidRPr="00A926F3">
        <w:rPr>
          <w:color w:val="000000"/>
        </w:rPr>
        <w:t xml:space="preserve"> </w:t>
      </w:r>
      <w:r w:rsidRPr="00A926F3">
        <w:rPr>
          <w:color w:val="000000"/>
          <w:szCs w:val="24"/>
        </w:rPr>
        <w:t>sud je odlučio kao u toč.2.izreke rješenja.</w:t>
      </w:r>
    </w:p>
    <w:p w14:paraId="7026A926" w14:textId="77777777" w:rsidR="00E503FB" w:rsidRPr="00A926F3" w:rsidRDefault="00E503FB" w:rsidP="00E503FB">
      <w:pPr>
        <w:jc w:val="both"/>
        <w:rPr>
          <w:bCs/>
          <w:color w:val="000000"/>
        </w:rPr>
      </w:pPr>
    </w:p>
    <w:p w14:paraId="1633FE6F" w14:textId="77777777" w:rsidR="00E503FB" w:rsidRPr="00A926F3" w:rsidRDefault="00E503FB" w:rsidP="000F7E1B">
      <w:pPr>
        <w:jc w:val="center"/>
        <w:rPr>
          <w:color w:val="000000"/>
        </w:rPr>
      </w:pPr>
      <w:r w:rsidRPr="00A926F3">
        <w:rPr>
          <w:bCs/>
          <w:color w:val="000000"/>
        </w:rPr>
        <w:t xml:space="preserve">U Zagrebu, </w:t>
      </w:r>
      <w:r w:rsidR="009502DA">
        <w:rPr>
          <w:color w:val="000000"/>
        </w:rPr>
        <w:t>22. listopada 2018.</w:t>
      </w:r>
    </w:p>
    <w:p w14:paraId="63B4A3E4" w14:textId="77777777" w:rsidR="00E503FB" w:rsidRPr="00A926F3" w:rsidRDefault="00E503FB" w:rsidP="00E503FB">
      <w:pPr>
        <w:ind w:left="567"/>
        <w:jc w:val="center"/>
        <w:rPr>
          <w:color w:val="000000"/>
        </w:rPr>
      </w:pPr>
    </w:p>
    <w:p w14:paraId="24004B2E" w14:textId="77777777" w:rsidR="00E503FB" w:rsidRPr="00A926F3" w:rsidRDefault="00E503FB" w:rsidP="00E503FB">
      <w:pPr>
        <w:tabs>
          <w:tab w:val="left" w:pos="7371"/>
        </w:tabs>
        <w:ind w:left="567"/>
        <w:jc w:val="both"/>
        <w:rPr>
          <w:color w:val="000000"/>
        </w:rPr>
      </w:pPr>
      <w:r w:rsidRPr="00A926F3">
        <w:rPr>
          <w:color w:val="000000"/>
        </w:rPr>
        <w:tab/>
        <w:t xml:space="preserve">        </w:t>
      </w:r>
      <w:r w:rsidR="00CD2623">
        <w:rPr>
          <w:color w:val="000000"/>
        </w:rPr>
        <w:t xml:space="preserve"> </w:t>
      </w:r>
      <w:r w:rsidRPr="00A926F3">
        <w:rPr>
          <w:color w:val="000000"/>
        </w:rPr>
        <w:t xml:space="preserve"> SUDAC:</w:t>
      </w:r>
    </w:p>
    <w:p w14:paraId="3A50E606" w14:textId="77777777" w:rsidR="00E503FB" w:rsidRPr="00A926F3" w:rsidRDefault="00E503FB" w:rsidP="00E503FB">
      <w:pPr>
        <w:tabs>
          <w:tab w:val="left" w:pos="7371"/>
        </w:tabs>
        <w:ind w:left="567"/>
        <w:jc w:val="both"/>
        <w:rPr>
          <w:color w:val="000000"/>
        </w:rPr>
      </w:pPr>
      <w:r w:rsidRPr="00A926F3">
        <w:rPr>
          <w:color w:val="000000"/>
        </w:rPr>
        <w:t xml:space="preserve">                                                                                                  </w:t>
      </w:r>
      <w:r w:rsidR="00CD2623">
        <w:rPr>
          <w:color w:val="000000"/>
        </w:rPr>
        <w:t xml:space="preserve">     </w:t>
      </w:r>
      <w:r w:rsidR="00421BB0">
        <w:rPr>
          <w:color w:val="000000"/>
        </w:rPr>
        <w:t xml:space="preserve">      </w:t>
      </w:r>
      <w:r w:rsidR="000F0CB1">
        <w:rPr>
          <w:color w:val="000000"/>
        </w:rPr>
        <w:t>Marina Nikolić</w:t>
      </w:r>
      <w:r w:rsidR="00647376">
        <w:rPr>
          <w:color w:val="000000"/>
        </w:rPr>
        <w:t>, v.r.</w:t>
      </w:r>
    </w:p>
    <w:p w14:paraId="4C954481" w14:textId="77777777" w:rsidR="00CD2623" w:rsidRDefault="00CD2623" w:rsidP="00E503FB">
      <w:pPr>
        <w:jc w:val="both"/>
        <w:rPr>
          <w:color w:val="000000"/>
        </w:rPr>
      </w:pPr>
    </w:p>
    <w:p w14:paraId="1571D7EA" w14:textId="77777777" w:rsidR="00E503FB" w:rsidRPr="00A926F3" w:rsidRDefault="00E503FB" w:rsidP="00E503FB">
      <w:pPr>
        <w:jc w:val="both"/>
        <w:rPr>
          <w:color w:val="000000"/>
        </w:rPr>
      </w:pPr>
      <w:r w:rsidRPr="00A926F3">
        <w:rPr>
          <w:color w:val="000000"/>
        </w:rPr>
        <w:t>UPUTA O PRAVNOM LIJEKU:</w:t>
      </w:r>
    </w:p>
    <w:p w14:paraId="4B74F7AF" w14:textId="77777777" w:rsidR="00E503FB" w:rsidRPr="00A926F3" w:rsidRDefault="00E503FB" w:rsidP="00E503FB">
      <w:pPr>
        <w:ind w:firstLine="567"/>
        <w:jc w:val="both"/>
        <w:rPr>
          <w:color w:val="000000"/>
        </w:rPr>
      </w:pPr>
    </w:p>
    <w:p w14:paraId="614EDFF2" w14:textId="77777777" w:rsidR="00E503FB" w:rsidRPr="00A926F3" w:rsidRDefault="00E503FB" w:rsidP="00E503FB">
      <w:pPr>
        <w:ind w:firstLine="284"/>
        <w:jc w:val="both"/>
        <w:rPr>
          <w:color w:val="000000"/>
        </w:rPr>
      </w:pPr>
      <w:r w:rsidRPr="00A926F3">
        <w:rPr>
          <w:color w:val="000000"/>
        </w:rPr>
        <w:t>Protiv ovog rješenja nezadovoljna stranka ima pravo izjaviti žalbu u roku osam (8) dana od primitka otpra</w:t>
      </w:r>
      <w:r w:rsidR="006E7471">
        <w:rPr>
          <w:color w:val="000000"/>
        </w:rPr>
        <w:t>vka rješenja. Žalba se podnosi županijskom sudu</w:t>
      </w:r>
      <w:r w:rsidRPr="00A926F3">
        <w:rPr>
          <w:color w:val="000000"/>
        </w:rPr>
        <w:t>, putem ovog suda, u dovoljnom broju primjeraka za sud i protivnu s</w:t>
      </w:r>
      <w:r w:rsidR="000F0CB1">
        <w:rPr>
          <w:color w:val="000000"/>
        </w:rPr>
        <w:t>tranku (čl.11.st.1. i 3. OvZ</w:t>
      </w:r>
      <w:r w:rsidRPr="00A926F3">
        <w:rPr>
          <w:color w:val="000000"/>
        </w:rPr>
        <w:t>).</w:t>
      </w:r>
    </w:p>
    <w:p w14:paraId="29F22BEB" w14:textId="77777777" w:rsidR="00524D3A" w:rsidRDefault="00524D3A" w:rsidP="00524D3A">
      <w:pPr>
        <w:ind w:firstLine="284"/>
        <w:jc w:val="both"/>
      </w:pPr>
      <w:r>
        <w:t>Žalba protiv ovog rješenja u dijelu kojim se utvrđuje prekid postupka ne zadržava nastupanje pravnih učinaka ovog rješenja (čl.218.st.1. ZPP).</w:t>
      </w:r>
    </w:p>
    <w:p w14:paraId="4A8BAA84" w14:textId="77777777" w:rsidR="00E503FB" w:rsidRPr="00A926F3" w:rsidRDefault="00E503FB" w:rsidP="00E503FB">
      <w:pPr>
        <w:ind w:firstLine="567"/>
        <w:jc w:val="both"/>
        <w:rPr>
          <w:color w:val="000000"/>
        </w:rPr>
      </w:pPr>
    </w:p>
    <w:p w14:paraId="6B19631E" w14:textId="77777777" w:rsidR="00CD2623" w:rsidRDefault="00CD2623" w:rsidP="00E503FB">
      <w:pPr>
        <w:rPr>
          <w:color w:val="000000"/>
          <w:lang w:val="en-US"/>
        </w:rPr>
      </w:pPr>
    </w:p>
    <w:p w14:paraId="47FC5595" w14:textId="77777777" w:rsidR="00E503FB" w:rsidRPr="00A926F3" w:rsidRDefault="00E503FB" w:rsidP="00E503FB">
      <w:pPr>
        <w:rPr>
          <w:color w:val="000000"/>
        </w:rPr>
      </w:pPr>
      <w:r w:rsidRPr="00A926F3">
        <w:rPr>
          <w:color w:val="000000"/>
          <w:lang w:val="en-US"/>
        </w:rPr>
        <w:t>DOSTAVITI</w:t>
      </w:r>
      <w:r w:rsidRPr="00A926F3">
        <w:rPr>
          <w:color w:val="000000"/>
        </w:rPr>
        <w:t>:</w:t>
      </w:r>
    </w:p>
    <w:p w14:paraId="366C0D52" w14:textId="77777777" w:rsidR="00E503FB" w:rsidRPr="00A926F3" w:rsidRDefault="00E503FB" w:rsidP="00E503FB">
      <w:pPr>
        <w:rPr>
          <w:color w:val="000000"/>
        </w:rPr>
      </w:pPr>
    </w:p>
    <w:p w14:paraId="6A47D49C" w14:textId="77777777" w:rsidR="00E503FB" w:rsidRPr="006E7471" w:rsidRDefault="00E503FB" w:rsidP="006E7471">
      <w:pPr>
        <w:pStyle w:val="Odlomakpopisa"/>
        <w:numPr>
          <w:ilvl w:val="0"/>
          <w:numId w:val="5"/>
        </w:numPr>
        <w:ind w:left="709" w:hanging="425"/>
        <w:jc w:val="both"/>
        <w:rPr>
          <w:color w:val="000000"/>
        </w:rPr>
      </w:pPr>
      <w:r w:rsidRPr="006E7471">
        <w:rPr>
          <w:color w:val="000000"/>
        </w:rPr>
        <w:t xml:space="preserve">Ovrhovoditelju, </w:t>
      </w:r>
      <w:r w:rsidR="00CD2623" w:rsidRPr="006E7471">
        <w:rPr>
          <w:color w:val="000000"/>
        </w:rPr>
        <w:t>po punomoćniku</w:t>
      </w:r>
    </w:p>
    <w:p w14:paraId="60B44BFF" w14:textId="77777777" w:rsidR="00E503FB" w:rsidRPr="006E7471" w:rsidRDefault="00E503FB" w:rsidP="006E7471">
      <w:pPr>
        <w:pStyle w:val="Odlomakpopisa"/>
        <w:numPr>
          <w:ilvl w:val="0"/>
          <w:numId w:val="5"/>
        </w:numPr>
        <w:ind w:left="709" w:hanging="425"/>
        <w:jc w:val="both"/>
        <w:rPr>
          <w:color w:val="000000"/>
        </w:rPr>
      </w:pPr>
      <w:r w:rsidRPr="006E7471">
        <w:rPr>
          <w:color w:val="000000"/>
        </w:rPr>
        <w:t>U spis</w:t>
      </w:r>
    </w:p>
    <w:p w14:paraId="7FD461FB" w14:textId="77777777" w:rsidR="00E503FB" w:rsidRPr="00A926F3" w:rsidRDefault="00E503FB" w:rsidP="00E503FB">
      <w:pPr>
        <w:rPr>
          <w:color w:val="000000"/>
        </w:rPr>
      </w:pPr>
    </w:p>
    <w:p w14:paraId="11BFCD0D" w14:textId="77777777" w:rsidR="00647376" w:rsidRPr="00B63BE3" w:rsidRDefault="00647376" w:rsidP="00B63BE3">
      <w:pPr>
        <w:ind w:left="2728" w:firstLine="284"/>
        <w:jc w:val="center"/>
        <w:rPr>
          <w:szCs w:val="24"/>
        </w:rPr>
      </w:pPr>
      <w:r w:rsidRPr="00B63BE3">
        <w:rPr>
          <w:szCs w:val="24"/>
        </w:rPr>
        <w:t>Za točnost otpravka – ovlašteni službenik:</w:t>
      </w:r>
    </w:p>
    <w:p w14:paraId="062A30BC" w14:textId="77777777" w:rsidR="00647376" w:rsidRPr="00B63BE3" w:rsidRDefault="00647376" w:rsidP="00B63BE3">
      <w:pPr>
        <w:ind w:left="2728" w:firstLine="284"/>
        <w:jc w:val="center"/>
        <w:rPr>
          <w:szCs w:val="24"/>
        </w:rPr>
      </w:pPr>
      <w:r w:rsidRPr="00B63BE3">
        <w:rPr>
          <w:szCs w:val="24"/>
        </w:rPr>
        <w:t>Karin Lipovac, u.z.</w:t>
      </w:r>
    </w:p>
    <w:p w14:paraId="1B9C5AF1" w14:textId="77777777" w:rsidR="00647376" w:rsidRPr="00B63BE3" w:rsidRDefault="00647376" w:rsidP="00B63BE3">
      <w:pPr>
        <w:rPr>
          <w:szCs w:val="24"/>
        </w:rPr>
      </w:pPr>
    </w:p>
    <w:p w14:paraId="58597D55" w14:textId="77777777" w:rsidR="00DD5660" w:rsidRPr="00A926F3" w:rsidRDefault="00DD5660" w:rsidP="00E503FB">
      <w:pPr>
        <w:ind w:firstLine="284"/>
        <w:rPr>
          <w:color w:val="000000"/>
        </w:rPr>
      </w:pPr>
    </w:p>
    <w:p w14:paraId="7C29FF0A" w14:textId="77777777" w:rsidR="00DD5660" w:rsidRPr="00A926F3" w:rsidRDefault="00DD5660" w:rsidP="00DD5660">
      <w:pPr>
        <w:rPr>
          <w:color w:val="000000"/>
        </w:rPr>
      </w:pPr>
    </w:p>
    <w:p w14:paraId="722A28AD" w14:textId="77777777" w:rsidR="00DD5660" w:rsidRPr="00A926F3" w:rsidRDefault="00DD5660" w:rsidP="00DD5660">
      <w:pPr>
        <w:rPr>
          <w:color w:val="000000"/>
        </w:rPr>
      </w:pPr>
    </w:p>
    <w:p w14:paraId="56677367" w14:textId="77777777" w:rsidR="00DD5660" w:rsidRPr="00A926F3" w:rsidRDefault="00DD5660" w:rsidP="00DD5660">
      <w:pPr>
        <w:rPr>
          <w:color w:val="000000"/>
        </w:rPr>
      </w:pPr>
    </w:p>
    <w:p w14:paraId="59C30850" w14:textId="77777777" w:rsidR="006D0264" w:rsidRPr="00A926F3" w:rsidRDefault="00D33FF7">
      <w:pPr>
        <w:ind w:left="1134"/>
        <w:rPr>
          <w:color w:val="000000"/>
        </w:rPr>
      </w:pPr>
      <w:r w:rsidRPr="00A926F3">
        <w:rPr>
          <w:color w:val="000000"/>
        </w:rPr>
        <w:t xml:space="preserve"> </w:t>
      </w:r>
    </w:p>
    <w:sectPr w:rsidR="006D0264" w:rsidRPr="00A926F3" w:rsidSect="00421BB0">
      <w:headerReference w:type="even" r:id="rId9"/>
      <w:headerReference w:type="default" r:id="rId10"/>
      <w:headerReference w:type="first" r:id="rId11"/>
      <w:pgSz w:w="11907" w:h="15842"/>
      <w:pgMar w:top="1418" w:right="1418" w:bottom="1418" w:left="1418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75E24" w14:textId="77777777" w:rsidR="00A723FB" w:rsidRDefault="00A723FB">
      <w:r>
        <w:separator/>
      </w:r>
    </w:p>
  </w:endnote>
  <w:endnote w:type="continuationSeparator" w:id="0">
    <w:p w14:paraId="66DA158A" w14:textId="77777777" w:rsidR="00A723FB" w:rsidRDefault="00A7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64702" w14:textId="77777777" w:rsidR="00A723FB" w:rsidRDefault="00A723FB">
      <w:r>
        <w:separator/>
      </w:r>
    </w:p>
  </w:footnote>
  <w:footnote w:type="continuationSeparator" w:id="0">
    <w:p w14:paraId="4248BF0E" w14:textId="77777777" w:rsidR="00A723FB" w:rsidRDefault="00A7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B457B" w14:textId="77777777" w:rsidR="00D66707" w:rsidRDefault="00D66707" w:rsidP="00882A14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7E52E84" w14:textId="77777777" w:rsidR="00D66707" w:rsidRDefault="00D6670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857D9" w14:textId="77777777" w:rsidR="00D66707" w:rsidRDefault="00D66707" w:rsidP="00882A14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47376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57EED6E7" w14:textId="77777777" w:rsidR="004B6E29" w:rsidRDefault="00D66707" w:rsidP="00C80436">
    <w:pPr>
      <w:tabs>
        <w:tab w:val="right" w:pos="9498"/>
      </w:tabs>
      <w:jc w:val="right"/>
    </w:pPr>
    <w:r>
      <w:t xml:space="preserve">    </w:t>
    </w:r>
    <w:r>
      <w:rPr>
        <w:b/>
        <w:bCs/>
        <w:i/>
        <w:iCs/>
      </w:rPr>
      <w:t xml:space="preserve">                                                                           </w:t>
    </w:r>
    <w:r w:rsidR="00C80436">
      <w:t>Poslovni broj: 20 Ovr-1412/17-13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EBAA9" w14:textId="77777777" w:rsidR="00421BB0" w:rsidRDefault="00421BB0" w:rsidP="009502DA">
    <w:pPr>
      <w:tabs>
        <w:tab w:val="right" w:pos="9498"/>
      </w:tabs>
      <w:jc w:val="right"/>
    </w:pPr>
    <w:r>
      <w:t xml:space="preserve">Poslovni broj: 20 </w:t>
    </w:r>
    <w:r w:rsidR="00C80436">
      <w:t>Ovr-1412/17-13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1C4A"/>
    <w:multiLevelType w:val="hybridMultilevel"/>
    <w:tmpl w:val="A050AA20"/>
    <w:lvl w:ilvl="0" w:tplc="D8EA49C6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" w15:restartNumberingAfterBreak="0">
    <w:nsid w:val="1C5F1108"/>
    <w:multiLevelType w:val="hybridMultilevel"/>
    <w:tmpl w:val="4C84E19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F97809"/>
    <w:multiLevelType w:val="hybridMultilevel"/>
    <w:tmpl w:val="E5D83B6A"/>
    <w:lvl w:ilvl="0" w:tplc="8668A51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3" w15:restartNumberingAfterBreak="0">
    <w:nsid w:val="4A100022"/>
    <w:multiLevelType w:val="hybridMultilevel"/>
    <w:tmpl w:val="9C004E22"/>
    <w:lvl w:ilvl="0" w:tplc="041A000F">
      <w:start w:val="1"/>
      <w:numFmt w:val="decimal"/>
      <w:lvlText w:val="%1."/>
      <w:lvlJc w:val="left"/>
      <w:pPr>
        <w:ind w:left="1004" w:hanging="360"/>
      </w:p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6237546"/>
    <w:multiLevelType w:val="hybridMultilevel"/>
    <w:tmpl w:val="A1108EBA"/>
    <w:lvl w:ilvl="0" w:tplc="2DBE5B72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 w16cid:durableId="106045822">
    <w:abstractNumId w:val="4"/>
  </w:num>
  <w:num w:numId="2" w16cid:durableId="1717969123">
    <w:abstractNumId w:val="0"/>
  </w:num>
  <w:num w:numId="3" w16cid:durableId="247231000">
    <w:abstractNumId w:val="2"/>
  </w:num>
  <w:num w:numId="4" w16cid:durableId="520172446">
    <w:abstractNumId w:val="1"/>
  </w:num>
  <w:num w:numId="5" w16cid:durableId="6521813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E3F"/>
    <w:rsid w:val="00015FF5"/>
    <w:rsid w:val="00026589"/>
    <w:rsid w:val="000459D4"/>
    <w:rsid w:val="000479AC"/>
    <w:rsid w:val="0008062F"/>
    <w:rsid w:val="00095482"/>
    <w:rsid w:val="000E31E3"/>
    <w:rsid w:val="000F0CB1"/>
    <w:rsid w:val="000F2B79"/>
    <w:rsid w:val="000F3338"/>
    <w:rsid w:val="000F7E1B"/>
    <w:rsid w:val="0011377D"/>
    <w:rsid w:val="00127F06"/>
    <w:rsid w:val="00154F1C"/>
    <w:rsid w:val="00163860"/>
    <w:rsid w:val="00184008"/>
    <w:rsid w:val="0019521F"/>
    <w:rsid w:val="001B6D58"/>
    <w:rsid w:val="001C3529"/>
    <w:rsid w:val="001C42CF"/>
    <w:rsid w:val="001C5C8E"/>
    <w:rsid w:val="001C7276"/>
    <w:rsid w:val="00217F1A"/>
    <w:rsid w:val="00251F2E"/>
    <w:rsid w:val="002538E3"/>
    <w:rsid w:val="00257EF4"/>
    <w:rsid w:val="00260482"/>
    <w:rsid w:val="00296229"/>
    <w:rsid w:val="002A4F3F"/>
    <w:rsid w:val="002C278F"/>
    <w:rsid w:val="002C6F5D"/>
    <w:rsid w:val="002D7F3E"/>
    <w:rsid w:val="002F452A"/>
    <w:rsid w:val="0030396A"/>
    <w:rsid w:val="0030592F"/>
    <w:rsid w:val="00327FDF"/>
    <w:rsid w:val="00365B43"/>
    <w:rsid w:val="00386E29"/>
    <w:rsid w:val="00391BF3"/>
    <w:rsid w:val="00394008"/>
    <w:rsid w:val="00396B72"/>
    <w:rsid w:val="003A5DC9"/>
    <w:rsid w:val="00421BB0"/>
    <w:rsid w:val="004822AA"/>
    <w:rsid w:val="0049644B"/>
    <w:rsid w:val="004B6E29"/>
    <w:rsid w:val="004C1499"/>
    <w:rsid w:val="004C4579"/>
    <w:rsid w:val="004D214C"/>
    <w:rsid w:val="004D59C3"/>
    <w:rsid w:val="004F41A1"/>
    <w:rsid w:val="005049DB"/>
    <w:rsid w:val="00524D3A"/>
    <w:rsid w:val="00562CD1"/>
    <w:rsid w:val="005648B5"/>
    <w:rsid w:val="005D6C89"/>
    <w:rsid w:val="005E46D1"/>
    <w:rsid w:val="00613AB5"/>
    <w:rsid w:val="006150C3"/>
    <w:rsid w:val="00624488"/>
    <w:rsid w:val="00647376"/>
    <w:rsid w:val="00651AB3"/>
    <w:rsid w:val="00673582"/>
    <w:rsid w:val="0068584B"/>
    <w:rsid w:val="00690472"/>
    <w:rsid w:val="00696E3F"/>
    <w:rsid w:val="006A3B97"/>
    <w:rsid w:val="006A5E1F"/>
    <w:rsid w:val="006C26F2"/>
    <w:rsid w:val="006C4A66"/>
    <w:rsid w:val="006D0264"/>
    <w:rsid w:val="006E7471"/>
    <w:rsid w:val="006F1F1D"/>
    <w:rsid w:val="00704BB9"/>
    <w:rsid w:val="00730BE1"/>
    <w:rsid w:val="00731E50"/>
    <w:rsid w:val="00777F33"/>
    <w:rsid w:val="00790E7B"/>
    <w:rsid w:val="00797499"/>
    <w:rsid w:val="007E5D64"/>
    <w:rsid w:val="007F0CC1"/>
    <w:rsid w:val="007F258F"/>
    <w:rsid w:val="007F459C"/>
    <w:rsid w:val="007F70CC"/>
    <w:rsid w:val="008015F1"/>
    <w:rsid w:val="008169A6"/>
    <w:rsid w:val="00817271"/>
    <w:rsid w:val="00824AC9"/>
    <w:rsid w:val="00824BC1"/>
    <w:rsid w:val="0087102D"/>
    <w:rsid w:val="00873960"/>
    <w:rsid w:val="00882A14"/>
    <w:rsid w:val="008923E8"/>
    <w:rsid w:val="008A6F55"/>
    <w:rsid w:val="008D4EB6"/>
    <w:rsid w:val="008F5895"/>
    <w:rsid w:val="00937166"/>
    <w:rsid w:val="00943C3C"/>
    <w:rsid w:val="009502DA"/>
    <w:rsid w:val="0099327B"/>
    <w:rsid w:val="009A5BD6"/>
    <w:rsid w:val="009A7E8E"/>
    <w:rsid w:val="009D23BF"/>
    <w:rsid w:val="009F2272"/>
    <w:rsid w:val="009F28DC"/>
    <w:rsid w:val="00A178A6"/>
    <w:rsid w:val="00A50029"/>
    <w:rsid w:val="00A723FB"/>
    <w:rsid w:val="00A926F3"/>
    <w:rsid w:val="00A9337C"/>
    <w:rsid w:val="00AA15F9"/>
    <w:rsid w:val="00AB0F4E"/>
    <w:rsid w:val="00AB4172"/>
    <w:rsid w:val="00AC3EE6"/>
    <w:rsid w:val="00AC4486"/>
    <w:rsid w:val="00AD003D"/>
    <w:rsid w:val="00AE06EE"/>
    <w:rsid w:val="00AF3499"/>
    <w:rsid w:val="00B0705F"/>
    <w:rsid w:val="00B22C63"/>
    <w:rsid w:val="00B76CBD"/>
    <w:rsid w:val="00B77075"/>
    <w:rsid w:val="00B9221A"/>
    <w:rsid w:val="00BA3734"/>
    <w:rsid w:val="00BB10C2"/>
    <w:rsid w:val="00BB665D"/>
    <w:rsid w:val="00BC34C9"/>
    <w:rsid w:val="00BC75E3"/>
    <w:rsid w:val="00BC7710"/>
    <w:rsid w:val="00BC7800"/>
    <w:rsid w:val="00BD289E"/>
    <w:rsid w:val="00BF43B6"/>
    <w:rsid w:val="00BF6482"/>
    <w:rsid w:val="00C020C0"/>
    <w:rsid w:val="00C217B9"/>
    <w:rsid w:val="00C23FD1"/>
    <w:rsid w:val="00C638EC"/>
    <w:rsid w:val="00C742A9"/>
    <w:rsid w:val="00C80436"/>
    <w:rsid w:val="00CC7E58"/>
    <w:rsid w:val="00CD2623"/>
    <w:rsid w:val="00CD2AAE"/>
    <w:rsid w:val="00CE0303"/>
    <w:rsid w:val="00CF6BFD"/>
    <w:rsid w:val="00D0356A"/>
    <w:rsid w:val="00D2319B"/>
    <w:rsid w:val="00D33AF6"/>
    <w:rsid w:val="00D33FF7"/>
    <w:rsid w:val="00D43852"/>
    <w:rsid w:val="00D56CCE"/>
    <w:rsid w:val="00D57638"/>
    <w:rsid w:val="00D66707"/>
    <w:rsid w:val="00D808FB"/>
    <w:rsid w:val="00D80D86"/>
    <w:rsid w:val="00DD5660"/>
    <w:rsid w:val="00E25E3C"/>
    <w:rsid w:val="00E3271F"/>
    <w:rsid w:val="00E333AA"/>
    <w:rsid w:val="00E503FB"/>
    <w:rsid w:val="00E5215E"/>
    <w:rsid w:val="00E9190C"/>
    <w:rsid w:val="00F03E6D"/>
    <w:rsid w:val="00F317AB"/>
    <w:rsid w:val="00F51114"/>
    <w:rsid w:val="00F571F1"/>
    <w:rsid w:val="00F67AA3"/>
    <w:rsid w:val="00F77F43"/>
    <w:rsid w:val="00F81194"/>
    <w:rsid w:val="00F93C3B"/>
    <w:rsid w:val="00FB21B0"/>
    <w:rsid w:val="00FC2D9C"/>
    <w:rsid w:val="00FD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DFA6FD"/>
  <w15:docId w15:val="{6FD28BBF-4D20-4A52-AB2C-A78E564C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pPr>
      <w:ind w:left="567" w:firstLine="567"/>
      <w:jc w:val="both"/>
    </w:pPr>
  </w:style>
  <w:style w:type="paragraph" w:styleId="Tekstbalonia">
    <w:name w:val="Balloon Text"/>
    <w:basedOn w:val="Normal"/>
    <w:semiHidden/>
    <w:rsid w:val="009F28DC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rsid w:val="006F1F1D"/>
    <w:pPr>
      <w:spacing w:before="100" w:beforeAutospacing="1" w:after="100" w:afterAutospacing="1"/>
    </w:pPr>
    <w:rPr>
      <w:szCs w:val="24"/>
    </w:rPr>
  </w:style>
  <w:style w:type="paragraph" w:styleId="Zaglavlje">
    <w:name w:val="header"/>
    <w:basedOn w:val="Normal"/>
    <w:link w:val="ZaglavljeChar"/>
    <w:uiPriority w:val="99"/>
    <w:rsid w:val="00BA3734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BA3734"/>
  </w:style>
  <w:style w:type="paragraph" w:styleId="Podnoje">
    <w:name w:val="footer"/>
    <w:basedOn w:val="Normal"/>
    <w:rsid w:val="00BA373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21BB0"/>
    <w:rPr>
      <w:sz w:val="24"/>
    </w:rPr>
  </w:style>
  <w:style w:type="paragraph" w:styleId="Odlomakpopisa">
    <w:name w:val="List Paragraph"/>
    <w:basedOn w:val="Normal"/>
    <w:uiPriority w:val="34"/>
    <w:qFormat/>
    <w:rsid w:val="006E7471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647376"/>
    <w:rPr>
      <w:color w:val="808080"/>
      <w:bdr w:val="none" w:sz="0" w:space="0" w:color="auto"/>
      <w:shd w:val="clear" w:color="auto" w:fill="auto"/>
    </w:rPr>
  </w:style>
  <w:style w:type="character" w:customStyle="1" w:styleId="eSPISCCParagraphDefaultFont">
    <w:name w:val="eSPIS_CC_Paragraph Default Font"/>
    <w:basedOn w:val="Zadanifontodlomka"/>
    <w:rsid w:val="00647376"/>
    <w:rPr>
      <w:rFonts w:ascii="Times New Roman" w:hAnsi="Times New Roman" w:cs="Times New Roman"/>
      <w:sz w:val="24"/>
      <w:bdr w:val="none" w:sz="0" w:space="0" w:color="auto"/>
      <w:shd w:val="clear" w:color="auto" w:fill="auto"/>
      <w:lang w:val="hr-HR"/>
    </w:rPr>
  </w:style>
  <w:style w:type="character" w:customStyle="1" w:styleId="PozadinaSvijetloZuta">
    <w:name w:val="Pozadina_SvijetloZuta"/>
    <w:basedOn w:val="Zadanifontodlomka"/>
    <w:rsid w:val="00647376"/>
    <w:rPr>
      <w:bdr w:val="none" w:sz="0" w:space="0" w:color="auto"/>
      <w:shd w:val="clear" w:color="auto" w:fill="FFFFCC"/>
      <w:lang w:val="hr-HR"/>
    </w:rPr>
  </w:style>
  <w:style w:type="character" w:customStyle="1" w:styleId="PozadinaSvijetloCrvena">
    <w:name w:val="Pozadina_SvijetloCrvena"/>
    <w:basedOn w:val="eSPISCCParagraphDefaultFont"/>
    <w:rsid w:val="00647376"/>
    <w:rPr>
      <w:rFonts w:ascii="Times New Roman" w:hAnsi="Times New Roman" w:cs="Times New Roman"/>
      <w:sz w:val="24"/>
      <w:bdr w:val="none" w:sz="0" w:space="0" w:color="auto"/>
      <w:shd w:val="clear" w:color="auto" w:fill="FFCCCC"/>
      <w:lang w:val="hr-HR"/>
    </w:rPr>
  </w:style>
  <w:style w:type="character" w:customStyle="1" w:styleId="PozadinaSvijetloZelena">
    <w:name w:val="Pozadina_SvijetloZelena"/>
    <w:basedOn w:val="eSPISCCParagraphDefaultFont"/>
    <w:rsid w:val="00647376"/>
    <w:rPr>
      <w:rFonts w:ascii="Times New Roman" w:hAnsi="Times New Roman" w:cs="Times New Roman"/>
      <w:sz w:val="24"/>
      <w:bdr w:val="none" w:sz="0" w:space="0" w:color="auto"/>
      <w:shd w:val="clear" w:color="auto" w:fill="CCFFCC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5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listopada 2018.</izvorni_sadrzaj>
    <derivirana_varijabla naziv="DomainObject.DatumDonosenjaOdluke_1">22.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Andrija</izvorni_sadrzaj>
    <derivirana_varijabla naziv="DomainObject.DonositeljOdluke.Ime_1">Andrija</derivirana_varijabla>
  </DomainObject.DonositeljOdluke.Ime>
  <DomainObject.DonositeljOdluke.Prezime>
    <izvorni_sadrzaj>Krivak</izvorni_sadrzaj>
    <derivirana_varijabla naziv="DomainObject.DonositeljOdluke.Prezime_1">Krivak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1412</izvorni_sadrzaj>
    <derivirana_varijabla naziv="DomainObject.Predmet.Broj_1">1412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lipnja 2017.</izvorni_sadrzaj>
    <derivirana_varijabla naziv="DomainObject.Predmet.DatumOsnivanja_1">6.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7238827.59</izvorni_sadrzaj>
    <derivirana_varijabla naziv="DomainObject.Predmet.InicijalnaVrijednost_1">7238827.59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Ovr-1412/2017</izvorni_sadrzaj>
    <derivirana_varijabla naziv="DomainObject.Predmet.OznakaBroj_1">Ovr-1412/2017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DOCKTRONIC d.o.o. za trgovinu i usluge</izvorni_sadrzaj>
    <derivirana_varijabla naziv="DomainObject.Predmet.ProtustrankaFormated_1">  DOCKTRONIC d.o.o. za trgovinu i usluge</derivirana_varijabla>
  </DomainObject.Predmet.ProtustrankaFormated>
  <DomainObject.Predmet.ProtustrankaFormatedOIB>
    <izvorni_sadrzaj>  DOCKTRONIC d.o.o. za trgovinu i usluge, OIB 45460093698</izvorni_sadrzaj>
    <derivirana_varijabla naziv="DomainObject.Predmet.ProtustrankaFormatedOIB_1">  DOCKTRONIC d.o.o. za trgovinu i usluge, OIB 45460093698</derivirana_varijabla>
  </DomainObject.Predmet.ProtustrankaFormatedOIB>
  <DomainObject.Predmet.ProtustrankaFormatedWithAdress>
    <izvorni_sadrzaj> DOCKTRONIC d.o.o. za trgovinu i usluge, Gorenska 62a, 10000 Zagreb</izvorni_sadrzaj>
    <derivirana_varijabla naziv="DomainObject.Predmet.ProtustrankaFormatedWithAdress_1"> DOCKTRONIC d.o.o. za trgovinu i usluge, Gorenska 62a, 10000 Zagreb</derivirana_varijabla>
  </DomainObject.Predmet.ProtustrankaFormatedWithAdress>
  <DomainObject.Predmet.ProtustrankaFormatedWithAdressOIB>
    <izvorni_sadrzaj> DOCKTRONIC d.o.o. za trgovinu i usluge, OIB 45460093698, Gorenska 62a, 10000 Zagreb</izvorni_sadrzaj>
    <derivirana_varijabla naziv="DomainObject.Predmet.ProtustrankaFormatedWithAdressOIB_1"> DOCKTRONIC d.o.o. za trgovinu i usluge, OIB 45460093698, Gorenska 62a, 10000 Zagreb</derivirana_varijabla>
  </DomainObject.Predmet.ProtustrankaFormatedWithAdressOIB>
  <DomainObject.Predmet.ProtustrankaWithAdress>
    <izvorni_sadrzaj>DOCKTRONIC d.o.o. za trgovinu i usluge Gorenska 62a, 10000 Zagreb</izvorni_sadrzaj>
    <derivirana_varijabla naziv="DomainObject.Predmet.ProtustrankaWithAdress_1">DOCKTRONIC d.o.o. za trgovinu i usluge Gorenska 62a, 10000 Zagreb</derivirana_varijabla>
  </DomainObject.Predmet.ProtustrankaWithAdress>
  <DomainObject.Predmet.ProtustrankaWithAdressOIB>
    <izvorni_sadrzaj>DOCKTRONIC d.o.o. za trgovinu i usluge, OIB 45460093698, Gorenska 62a, 10000 Zagreb</izvorni_sadrzaj>
    <derivirana_varijabla naziv="DomainObject.Predmet.ProtustrankaWithAdressOIB_1">DOCKTRONIC d.o.o. za trgovinu i usluge, OIB 45460093698, Gorenska 62a, 10000 Zagreb</derivirana_varijabla>
  </DomainObject.Predmet.ProtustrankaWithAdressOIB>
  <DomainObject.Predmet.ProtustrankaNazivFormated>
    <izvorni_sadrzaj>DOCKTRONIC d.o.o. za trgovinu i usluge</izvorni_sadrzaj>
    <derivirana_varijabla naziv="DomainObject.Predmet.ProtustrankaNazivFormated_1">DOCKTRONIC d.o.o. za trgovinu i usluge</derivirana_varijabla>
  </DomainObject.Predmet.ProtustrankaNazivFormated>
  <DomainObject.Predmet.ProtustrankaNazivFormatedOIB>
    <izvorni_sadrzaj>DOCKTRONIC d.o.o. za trgovinu i usluge, OIB 45460093698</izvorni_sadrzaj>
    <derivirana_varijabla naziv="DomainObject.Predmet.ProtustrankaNazivFormatedOIB_1">DOCKTRONIC d.o.o. za trgovinu i usluge, OIB 45460093698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20 - A. Krivak</izvorni_sadrzaj>
    <derivirana_varijabla naziv="DomainObject.Predmet.Referada.Naziv_1">referada 20 - A. Krivak</derivirana_varijabla>
  </DomainObject.Predmet.Referada.Naziv>
  <DomainObject.Predmet.Referada.Oznaka>
    <izvorni_sadrzaj>20</izvorni_sadrzaj>
    <derivirana_varijabla naziv="DomainObject.Predmet.Referada.Oznaka_1">20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Andrija Krivak</izvorni_sadrzaj>
    <derivirana_varijabla naziv="DomainObject.Predmet.Referada.Sudac_1">Andrija Krivak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Stečajna masa iza TRGOVAČKO KRIŽEVCI trgovina i usluge, d.d. - u stečaju zastupanog po punomoćniku Damir Vukmanović</izvorni_sadrzaj>
    <derivirana_varijabla naziv="DomainObject.Predmet.StrankaFormated_1">  Stečajna masa iza TRGOVAČKO KRIŽEVCI trgovina i usluge, d.d. - u stečaju zastupanog po punomoćniku Damir Vukmanović</derivirana_varijabla>
  </DomainObject.Predmet.StrankaFormated>
  <DomainObject.Predmet.StrankaFormatedOIB>
    <izvorni_sadrzaj>  Stečajna masa iza TRGOVAČKO KRIŽEVCI trgovina i usluge, d.d. - u stečaju, OIB 60632520189 zastupanog po punomoćniku Damir Vukmanović</izvorni_sadrzaj>
    <derivirana_varijabla naziv="DomainObject.Predmet.StrankaFormatedOIB_1">  Stečajna masa iza TRGOVAČKO KRIŽEVCI trgovina i usluge, d.d. - u stečaju, OIB 60632520189 zastupanog po punomoćniku Damir Vukmanović</derivirana_varijabla>
  </DomainObject.Predmet.StrankaFormatedOIB>
  <DomainObject.Predmet.StrankaFormatedWithAdress>
    <izvorni_sadrzaj> Stečajna masa iza TRGOVAČKO KRIŽEVCI trgovina i usluge, d.d. - u stečaju, Dubovica 4, 42230 Mali Bukovec zastupanog po punomoćniku Damir Vukmanović</izvorni_sadrzaj>
    <derivirana_varijabla naziv="DomainObject.Predmet.StrankaFormatedWithAdress_1"> Stečajna masa iza TRGOVAČKO KRIŽEVCI trgovina i usluge, d.d. - u stečaju, Dubovica 4, 42230 Mali Bukovec zastupanog po punomoćniku Damir Vukmanović</derivirana_varijabla>
  </DomainObject.Predmet.StrankaFormatedWithAdress>
  <DomainObject.Predmet.StrankaFormatedWithAdressOIB>
    <izvorni_sadrzaj> Stečajna masa iza TRGOVAČKO KRIŽEVCI trgovina i usluge, d.d. - u stečaju, OIB 60632520189, Dubovica 4, 42230 Mali Bukovec zastupanog po punomoćniku Damir Vukmanović</izvorni_sadrzaj>
    <derivirana_varijabla naziv="DomainObject.Predmet.StrankaFormatedWithAdressOIB_1"> Stečajna masa iza TRGOVAČKO KRIŽEVCI trgovina i usluge, d.d. - u stečaju, OIB 60632520189, Dubovica 4, 42230 Mali Bukovec zastupanog po punomoćniku Damir Vukmanović</derivirana_varijabla>
  </DomainObject.Predmet.StrankaFormatedWithAdressOIB>
  <DomainObject.Predmet.StrankaWithAdress>
    <izvorni_sadrzaj>Stečajna masa iza TRGOVAČKO KRIŽEVCI trgovina i usluge, d.d. - u stečaju Dubovica 4,42230 Mali Bukovec</izvorni_sadrzaj>
    <derivirana_varijabla naziv="DomainObject.Predmet.StrankaWithAdress_1">Stečajna masa iza TRGOVAČKO KRIŽEVCI trgovina i usluge, d.d. - u stečaju Dubovica 4,42230 Mali Bukovec</derivirana_varijabla>
  </DomainObject.Predmet.StrankaWithAdress>
  <DomainObject.Predmet.StrankaWithAdressOIB>
    <izvorni_sadrzaj>Stečajna masa iza TRGOVAČKO KRIŽEVCI trgovina i usluge, d.d. - u stečaju, OIB 60632520189, Dubovica 4,42230 Mali Bukovec</izvorni_sadrzaj>
    <derivirana_varijabla naziv="DomainObject.Predmet.StrankaWithAdressOIB_1">Stečajna masa iza TRGOVAČKO KRIŽEVCI trgovina i usluge, d.d. - u stečaju, OIB 60632520189, Dubovica 4,42230 Mali Bukovec</derivirana_varijabla>
  </DomainObject.Predmet.StrankaWithAdressOIB>
  <DomainObject.Predmet.StrankaNazivFormated>
    <izvorni_sadrzaj>Stečajna masa iza TRGOVAČKO KRIŽEVCI trgovina i usluge, d.d. - u stečaju</izvorni_sadrzaj>
    <derivirana_varijabla naziv="DomainObject.Predmet.StrankaNazivFormated_1">Stečajna masa iza TRGOVAČKO KRIŽEVCI trgovina i usluge, d.d. - u stečaju</derivirana_varijabla>
  </DomainObject.Predmet.StrankaNazivFormated>
  <DomainObject.Predmet.StrankaNazivFormatedOIB>
    <izvorni_sadrzaj>Stečajna masa iza TRGOVAČKO KRIŽEVCI trgovina i usluge, d.d. - u stečaju, OIB 60632520189</izvorni_sadrzaj>
    <derivirana_varijabla naziv="DomainObject.Predmet.StrankaNazivFormatedOIB_1">Stečajna masa iza TRGOVAČKO KRIŽEVCI trgovina i usluge, d.d. - u stečaju, OIB 60632520189</derivirana_varijabla>
  </DomainObject.Predmet.StrankaNazivFormatedOIB>
  <DomainObject.Predmet.Sud.Adresa.Naselje>
    <izvorni_sadrzaj>Novi Zagreb – Istok</izvorni_sadrzaj>
    <derivirana_varijabla naziv="DomainObject.Predmet.Sud.Adresa.Naselje_1">Novi Zagreb – Istok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20 - A. Krivak</izvorni_sadrzaj>
    <derivirana_varijabla naziv="DomainObject.Predmet.TrenutnaLokacijaSpisa.Naziv_1">referada 20 - A. Krivak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</izvorni_sadrzaj>
    <derivirana_varijabla naziv="DomainObject.Predmet.UstrojstvenaJedinicaVodi.Naziv_1">Ovršna pisarnica</derivirana_varijabla>
  </DomainObject.Predmet.UstrojstvenaJedinicaVodi.Naziv>
  <DomainObject.Predmet.UstrojstvenaJedinicaVodi.Oznaka>
    <izvorni_sadrzaj>Ovršna</izvorni_sadrzaj>
    <derivirana_varijabla naziv="DomainObject.Predmet.UstrojstvenaJedinicaVodi.Oznaka_1">Ovršna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Ovrha na novčanoj tražbini</izvorni_sadrzaj>
    <derivirana_varijabla naziv="DomainObject.Predmet.VrstaSpora.Naziv_1">Ovrha na novčanoj tražbini</derivirana_varijabla>
  </DomainObject.Predmet.VrstaSpora.Naziv>
  <DomainObject.Predmet.Zapisnicar>
    <izvorni_sadrzaj>Gordana Crnković</izvorni_sadrzaj>
    <derivirana_varijabla naziv="DomainObject.Predmet.Zapisnicar_1">Gordana Crnković</derivirana_varijabla>
  </DomainObject.Predmet.Zapisnicar>
  <DomainObject.Predmet.StrankaListFormated>
    <izvorni_sadrzaj>
      <item>Stečajna masa iza TRGOVAČKO KRIŽEVCI trgovina i usluge, d.d. - u stečaju zastupanog po punomoćniku Damir Vukmanović</item>
    </izvorni_sadrzaj>
    <derivirana_varijabla naziv="DomainObject.Predmet.StrankaListFormated_1">
      <item>Stečajna masa iza TRGOVAČKO KRIŽEVCI trgovina i usluge, d.d. - u stečaju zastupanog po punomoćniku Damir Vukmanović</item>
    </derivirana_varijabla>
  </DomainObject.Predmet.StrankaListFormated>
  <DomainObject.Predmet.StrankaListFormatedOIB>
    <izvorni_sadrzaj>
      <item>Stečajna masa iza TRGOVAČKO KRIŽEVCI trgovina i usluge, d.d. - u stečaju, OIB 60632520189 zastupanog po punomoćniku Damir Vukmanović</item>
    </izvorni_sadrzaj>
    <derivirana_varijabla naziv="DomainObject.Predmet.StrankaListFormatedOIB_1">
      <item>Stečajna masa iza TRGOVAČKO KRIŽEVCI trgovina i usluge, d.d. - u stečaju, OIB 60632520189 zastupanog po punomoćniku Damir Vukmanović</item>
    </derivirana_varijabla>
  </DomainObject.Predmet.StrankaListFormatedOIB>
  <DomainObject.Predmet.StrankaListFormatedWithAdress>
    <izvorni_sadrzaj>
      <item>Stečajna masa iza TRGOVAČKO KRIŽEVCI trgovina i usluge, d.d. - u stečaju, Dubovica 4, 42230 Mali Bukovec zastupanog po punomoćniku Damir Vukmanović</item>
    </izvorni_sadrzaj>
    <derivirana_varijabla naziv="DomainObject.Predmet.StrankaListFormatedWithAdress_1">
      <item>Stečajna masa iza TRGOVAČKO KRIŽEVCI trgovina i usluge, d.d. - u stečaju, Dubovica 4, 42230 Mali Bukovec zastupanog po punomoćniku Damir Vukmanović</item>
    </derivirana_varijabla>
  </DomainObject.Predmet.StrankaListFormatedWithAdress>
  <DomainObject.Predmet.StrankaListFormatedWithAdressOIB>
    <izvorni_sadrzaj>
      <item>Stečajna masa iza TRGOVAČKO KRIŽEVCI trgovina i usluge, d.d. - u stečaju, OIB 60632520189, Dubovica 4, 42230 Mali Bukovec zastupanog po punomoćniku Damir Vukmanović</item>
    </izvorni_sadrzaj>
    <derivirana_varijabla naziv="DomainObject.Predmet.StrankaListFormatedWithAdressOIB_1">
      <item>Stečajna masa iza TRGOVAČKO KRIŽEVCI trgovina i usluge, d.d. - u stečaju, OIB 60632520189, Dubovica 4, 42230 Mali Bukovec zastupanog po punomoćniku Damir Vukmanović</item>
    </derivirana_varijabla>
  </DomainObject.Predmet.StrankaListFormatedWithAdressOIB>
  <DomainObject.Predmet.StrankaListNazivFormated>
    <izvorni_sadrzaj>
      <item>Stečajna masa iza TRGOVAČKO KRIŽEVCI trgovina i usluge, d.d. - u stečaju</item>
    </izvorni_sadrzaj>
    <derivirana_varijabla naziv="DomainObject.Predmet.StrankaListNazivFormated_1">
      <item>Stečajna masa iza TRGOVAČKO KRIŽEVCI trgovina i usluge, d.d. - u stečaju</item>
    </derivirana_varijabla>
  </DomainObject.Predmet.StrankaListNazivFormated>
  <DomainObject.Predmet.StrankaListNazivFormatedOIB>
    <izvorni_sadrzaj>
      <item>Stečajna masa iza TRGOVAČKO KRIŽEVCI trgovina i usluge, d.d. - u stečaju, OIB 60632520189</item>
    </izvorni_sadrzaj>
    <derivirana_varijabla naziv="DomainObject.Predmet.StrankaListNazivFormatedOIB_1">
      <item>Stečajna masa iza TRGOVAČKO KRIŽEVCI trgovina i usluge, d.d. - u stečaju, OIB 60632520189</item>
    </derivirana_varijabla>
  </DomainObject.Predmet.StrankaListNazivFormatedOIB>
  <DomainObject.Predmet.ProtuStrankaListFormated>
    <izvorni_sadrzaj>
      <item>DOCKTRONIC d.o.o. za trgovinu i usluge</item>
    </izvorni_sadrzaj>
    <derivirana_varijabla naziv="DomainObject.Predmet.ProtuStrankaListFormated_1">
      <item>DOCKTRONIC d.o.o. za trgovinu i usluge</item>
    </derivirana_varijabla>
  </DomainObject.Predmet.ProtuStrankaListFormated>
  <DomainObject.Predmet.ProtuStrankaListFormatedOIB>
    <izvorni_sadrzaj>
      <item>DOCKTRONIC d.o.o. za trgovinu i usluge, OIB 45460093698</item>
    </izvorni_sadrzaj>
    <derivirana_varijabla naziv="DomainObject.Predmet.ProtuStrankaListFormatedOIB_1">
      <item>DOCKTRONIC d.o.o. za trgovinu i usluge, OIB 45460093698</item>
    </derivirana_varijabla>
  </DomainObject.Predmet.ProtuStrankaListFormatedOIB>
  <DomainObject.Predmet.ProtuStrankaListFormatedWithAdress>
    <izvorni_sadrzaj>
      <item>DOCKTRONIC d.o.o. za trgovinu i usluge, Gorenska 62a, 10000 Zagreb</item>
    </izvorni_sadrzaj>
    <derivirana_varijabla naziv="DomainObject.Predmet.ProtuStrankaListFormatedWithAdress_1">
      <item>DOCKTRONIC d.o.o. za trgovinu i usluge, Gorenska 62a, 10000 Zagreb</item>
    </derivirana_varijabla>
  </DomainObject.Predmet.ProtuStrankaListFormatedWithAdress>
  <DomainObject.Predmet.ProtuStrankaListFormatedWithAdressOIB>
    <izvorni_sadrzaj>
      <item>DOCKTRONIC d.o.o. za trgovinu i usluge, OIB 45460093698, Gorenska 62a, 10000 Zagreb</item>
    </izvorni_sadrzaj>
    <derivirana_varijabla naziv="DomainObject.Predmet.ProtuStrankaListFormatedWithAdressOIB_1">
      <item>DOCKTRONIC d.o.o. za trgovinu i usluge, OIB 45460093698, Gorenska 62a, 10000 Zagreb</item>
    </derivirana_varijabla>
  </DomainObject.Predmet.ProtuStrankaListFormatedWithAdressOIB>
  <DomainObject.Predmet.ProtuStrankaListNazivFormated>
    <izvorni_sadrzaj>
      <item>DOCKTRONIC d.o.o. za trgovinu i usluge</item>
    </izvorni_sadrzaj>
    <derivirana_varijabla naziv="DomainObject.Predmet.ProtuStrankaListNazivFormated_1">
      <item>DOCKTRONIC d.o.o. za trgovinu i usluge</item>
    </derivirana_varijabla>
  </DomainObject.Predmet.ProtuStrankaListNazivFormated>
  <DomainObject.Predmet.ProtuStrankaListNazivFormatedOIB>
    <izvorni_sadrzaj>
      <item>DOCKTRONIC d.o.o. za trgovinu i usluge, OIB 45460093698</item>
    </izvorni_sadrzaj>
    <derivirana_varijabla naziv="DomainObject.Predmet.ProtuStrankaListNazivFormatedOIB_1">
      <item>DOCKTRONIC d.o.o. za trgovinu i usluge, OIB 45460093698</item>
    </derivirana_varijabla>
  </DomainObject.Predmet.ProtuStrankaListNazivFormatedOIB>
  <DomainObject.Predmet.OstaliListFormated>
    <izvorni_sadrzaj>
      <item>Damir Vukmanović punomoćnik sudionika u postupku Stečajna masa iza TRGOVAČKO KRIŽEVCI trgovina i usluge, d.d. - u stečaju</item>
    </izvorni_sadrzaj>
    <derivirana_varijabla naziv="DomainObject.Predmet.OstaliListFormated_1">
      <item>Damir Vukmanović punomoćnik sudionika u postupku Stečajna masa iza TRGOVAČKO KRIŽEVCI trgovina i usluge, d.d. - u stečaju</item>
    </derivirana_varijabla>
  </DomainObject.Predmet.OstaliListFormated>
  <DomainObject.Predmet.OstaliListFormatedOIB>
    <izvorni_sadrzaj>
      <item>Damir Vukmanović, OIB 71320844767 punomoćnik sudionika u postupku Stečajna masa iza TRGOVAČKO KRIŽEVCI trgovina i usluge, d.d. - u stečaju</item>
    </izvorni_sadrzaj>
    <derivirana_varijabla naziv="DomainObject.Predmet.OstaliListFormatedOIB_1">
      <item>Damir Vukmanović, OIB 71320844767 punomoćnik sudionika u postupku Stečajna masa iza TRGOVAČKO KRIŽEVCI trgovina i usluge, d.d. - u stečaju</item>
    </derivirana_varijabla>
  </DomainObject.Predmet.OstaliListFormatedOIB>
  <DomainObject.Predmet.OstaliListFormatedWithAdress>
    <izvorni_sadrzaj>
      <item>Damir Vukmanović, Ul. Milana Šufflaya 15a, 43000 Bjelovar punomoćnik sudionika u postupku Stečajna masa iza TRGOVAČKO KRIŽEVCI trgovina i usluge, d.d. - u stečaju</item>
    </izvorni_sadrzaj>
    <derivirana_varijabla naziv="DomainObject.Predmet.OstaliListFormatedWithAdress_1">
      <item>Damir Vukmanović, Ul. Milana Šufflaya 15a, 43000 Bjelovar punomoćnik sudionika u postupku Stečajna masa iza TRGOVAČKO KRIŽEVCI trgovina i usluge, d.d. - u stečaju</item>
    </derivirana_varijabla>
  </DomainObject.Predmet.OstaliListFormatedWithAdress>
  <DomainObject.Predmet.OstaliListFormatedWithAdressOIB>
    <izvorni_sadrzaj>
      <item>Damir Vukmanović, OIB 71320844767, Ul. Milana Šufflaya 15a, 43000 Bjelovar punomoćnik sudionika u postupku Stečajna masa iza TRGOVAČKO KRIŽEVCI trgovina i usluge, d.d. - u stečaju</item>
    </izvorni_sadrzaj>
    <derivirana_varijabla naziv="DomainObject.Predmet.OstaliListFormatedWithAdressOIB_1">
      <item>Damir Vukmanović, OIB 71320844767, Ul. Milana Šufflaya 15a, 43000 Bjelovar punomoćnik sudionika u postupku Stečajna masa iza TRGOVAČKO KRIŽEVCI trgovina i usluge, d.d. - u stečaju</item>
    </derivirana_varijabla>
  </DomainObject.Predmet.OstaliListFormatedWithAdressOIB>
  <DomainObject.Predmet.OstaliListNazivFormated>
    <izvorni_sadrzaj>
      <item>Damir Vukmanović</item>
    </izvorni_sadrzaj>
    <derivirana_varijabla naziv="DomainObject.Predmet.OstaliListNazivFormated_1">
      <item>Damir Vukmanović</item>
    </derivirana_varijabla>
  </DomainObject.Predmet.OstaliListNazivFormated>
  <DomainObject.Predmet.OstaliListNazivFormatedOIB>
    <izvorni_sadrzaj>
      <item>Damir Vukmanović, OIB 71320844767</item>
    </izvorni_sadrzaj>
    <derivirana_varijabla naziv="DomainObject.Predmet.OstaliListNazivFormatedOIB_1">
      <item>Damir Vukmanović, OIB 71320844767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Datum>
    <izvorni_sadrzaj>14. studenog 2018.</izvorni_sadrzaj>
    <derivirana_varijabla naziv="DomainObject.Datum_1">14. studenog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Stečajna masa iza TRGOVAČKO KRIŽEVCI trgovina i usluge, d.d. - u stečaju</izvorni_sadrzaj>
    <derivirana_varijabla naziv="DomainObject.Predmet.StrankaIDrugi_1">Stečajna masa iza TRGOVAČKO KRIŽEVCI trgovina i usluge, d.d. - u stečaju</derivirana_varijabla>
  </DomainObject.Predmet.StrankaIDrugi>
  <DomainObject.Predmet.ProtustrankaIDrugi>
    <izvorni_sadrzaj>DOCKTRONIC d.o.o. za trgovinu i usluge</izvorni_sadrzaj>
    <derivirana_varijabla naziv="DomainObject.Predmet.ProtustrankaIDrugi_1">DOCKTRONIC d.o.o. za trgovinu i usluge</derivirana_varijabla>
  </DomainObject.Predmet.ProtustrankaIDrugi>
  <DomainObject.Predmet.StrankaIDrugiAdressOIB>
    <izvorni_sadrzaj>Stečajna masa iza TRGOVAČKO KRIŽEVCI trgovina i usluge, d.d. - u stečaju, OIB 60632520189, Dubovica 4, 42230 Mali Bukovec</izvorni_sadrzaj>
    <derivirana_varijabla naziv="DomainObject.Predmet.StrankaIDrugiAdressOIB_1">Stečajna masa iza TRGOVAČKO KRIŽEVCI trgovina i usluge, d.d. - u stečaju, OIB 60632520189, Dubovica 4, 42230 Mali Bukovec</derivirana_varijabla>
  </DomainObject.Predmet.StrankaIDrugiAdressOIB>
  <DomainObject.Predmet.ProtustrankaIDrugiAdressOIB>
    <izvorni_sadrzaj>DOCKTRONIC d.o.o. za trgovinu i usluge, OIB 45460093698, Gorenska 62a, 10000 Zagreb</izvorni_sadrzaj>
    <derivirana_varijabla naziv="DomainObject.Predmet.ProtustrankaIDrugiAdressOIB_1">DOCKTRONIC d.o.o. za trgovinu i usluge, OIB 45460093698, Gorenska 62a,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DOCKTRONIC d.o.o. za trgovinu i usluge</item>
      <item>Stečajna masa iza TRGOVAČKO KRIŽEVCI trgovina i usluge, d.d. - u stečaju</item>
      <item>Damir Vukmanović</item>
    </izvorni_sadrzaj>
    <derivirana_varijabla naziv="DomainObject.Predmet.SudioniciListNaziv_1">
      <item>DOCKTRONIC d.o.o. za trgovinu i usluge</item>
      <item>Stečajna masa iza TRGOVAČKO KRIŽEVCI trgovina i usluge, d.d. - u stečaju</item>
      <item>Damir Vukmanović</item>
    </derivirana_varijabla>
  </DomainObject.Predmet.SudioniciListNaziv>
  <DomainObject.Predmet.SudioniciListAdressOIB>
    <izvorni_sadrzaj>
      <item>DOCKTRONIC d.o.o. za trgovinu i usluge, OIB 45460093698, Gorenska 62a,10000 Zagreb</item>
      <item>Stečajna masa iza TRGOVAČKO KRIŽEVCI trgovina i usluge, d.d. - u stečaju, OIB 60632520189, Dubovica 4,42230 Mali Bukovec</item>
      <item>Damir Vukmanović, OIB 71320844767, Ul. Milana Šufflaya 15a,43000 Bjelovar</item>
    </izvorni_sadrzaj>
    <derivirana_varijabla naziv="DomainObject.Predmet.SudioniciListAdressOIB_1">
      <item>DOCKTRONIC d.o.o. za trgovinu i usluge, OIB 45460093698, Gorenska 62a,10000 Zagreb</item>
      <item>Stečajna masa iza TRGOVAČKO KRIŽEVCI trgovina i usluge, d.d. - u stečaju, OIB 60632520189, Dubovica 4,42230 Mali Bukovec</item>
      <item>Damir Vukmanović, OIB 71320844767, Ul. Milana Šufflaya 15a,43000 Bjelovar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45460093698</item>
      <item>, OIB 60632520189</item>
      <item>, OIB 71320844767</item>
    </izvorni_sadrzaj>
    <derivirana_varijabla naziv="DomainObject.Predmet.SudioniciListNazivOIB_1">
      <item>, OIB 45460093698</item>
      <item>, OIB 60632520189</item>
      <item>, OIB 71320844767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Ovr-1/2017</izvorni_sadrzaj>
    <derivirana_varijabla naziv="DomainObject.Predmet.OznakaNizestupanjskogPredmeta_1">Ovr-1/2017</derivirana_varijabla>
  </DomainObject.Predmet.OznakaNizestupanjskogPredmeta>
  <DomainObject.Predmet.NazivNizestupanjskogSuda>
    <izvorni_sadrzaj>Trgovački sud u Bjelovaru</izvorni_sadrzaj>
    <derivirana_varijabla naziv="DomainObject.Predmet.NazivNizestupanjskogSuda_1">Trgovački sud u Bjelovaru</derivirana_varijabla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4. travnja 2018.</izvorni_sadrzaj>
    <derivirana_varijabla naziv="DomainObject.PredzadnjaOdlukaIzPredmeta.DatumDonosenjaOdluke_1">4. travnja 2018.</derivirana_varijabla>
  </DomainObject.PredzadnjaOdlukaIzPredmeta.DatumDonosenjaOdluke>
  <DomainObject.PredzadnjaOdlukaIzPredmeta.Oznaka>
    <izvorni_sadrzaj>Ovr-1412/2017-9</izvorni_sadrzaj>
    <derivirana_varijabla naziv="DomainObject.PredzadnjaOdlukaIzPredmeta.Oznaka_1">Ovr-1412/2017-9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</Template>
  <TotalTime>0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Rješenje</vt:lpstr>
    </vt:vector>
  </TitlesOfParts>
  <Company>Općinski sud u Novom Zagrebu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Rješenje</dc:title>
  <dc:creator>Andrija Krivak</dc:creator>
  <cp:lastModifiedBy>Nenad Homar</cp:lastModifiedBy>
  <cp:revision>2</cp:revision>
  <cp:lastPrinted>2018-11-14T10:42:00Z</cp:lastPrinted>
  <dcterms:created xsi:type="dcterms:W3CDTF">2023-06-26T13:12:00Z</dcterms:created>
  <dcterms:modified xsi:type="dcterms:W3CDTF">2023-06-26T13:12:00Z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true</vt:bool>
  </property>
  <property fmtid="{D5CDD505-2E9C-101B-9397-08002B2CF9AE}" pid="3" name="Naslov">
    <vt:lpwstr>Odluka - Rješenje - prekid postupka (Ovr-1412-17 - Rješenje o utvrđenju prekida postupka (ovršenik brisan iz sudskog registra) - 22.10.2018..docx)</vt:lpwstr>
  </property>
  <property fmtid="{D5CDD505-2E9C-101B-9397-08002B2CF9AE}" pid="4" name="CC_coloring">
    <vt:bool>false</vt:bool>
  </property>
  <property fmtid="{D5CDD505-2E9C-101B-9397-08002B2CF9AE}" pid="5" name="BrojStranica">
    <vt:i4>2</vt:i4>
  </property>
</Properties>
</file>