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97264" w:rsidR="00A45AEC" w:rsidP="00A45AEC" w:rsidRDefault="00A45AEC" w14:paraId="db4bb23" w14:textId="db4bb23">
      <w:pPr>
        <w15:collapsed w:val="false"/>
        <w:rPr>
          <w:rFonts w:ascii="Arial" w:hAnsi="Arial" w:cs="Arial"/>
          <w:b/>
          <w:noProof/>
        </w:rPr>
      </w:pPr>
      <w:r w:rsidRPr="00D97264">
        <w:rPr>
          <w:rFonts w:ascii="Arial" w:hAnsi="Arial" w:cs="Arial"/>
          <w:b/>
          <w:noProof/>
        </w:rPr>
        <w:t xml:space="preserve">                           </w:t>
      </w:r>
      <w:r w:rsidRPr="00D97264" w:rsidR="00184F96">
        <w:rPr>
          <w:rFonts w:ascii="Arial" w:hAnsi="Arial" w:cs="Arial"/>
          <w:b/>
          <w:noProof/>
        </w:rPr>
        <w:drawing>
          <wp:inline distT="0" distB="0" distL="0" distR="0">
            <wp:extent cx="379730" cy="504825"/>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79730" cy="504825"/>
                    </a:xfrm>
                    <a:prstGeom prst="rect">
                      <a:avLst/>
                    </a:prstGeom>
                    <a:noFill/>
                    <a:ln>
                      <a:noFill/>
                    </a:ln>
                  </pic:spPr>
                </pic:pic>
              </a:graphicData>
            </a:graphic>
          </wp:inline>
        </w:drawing>
      </w:r>
    </w:p>
    <w:p w:rsidRPr="00D97264" w:rsidR="00A45AEC" w:rsidP="00A45AEC" w:rsidRDefault="00A45AEC">
      <w:pPr>
        <w:pStyle w:val="Zaglavlje"/>
        <w:tabs>
          <w:tab w:val="clear" w:pos="4536"/>
          <w:tab w:val="left" w:pos="708"/>
          <w:tab w:val="center" w:pos="4500"/>
        </w:tabs>
        <w:rPr>
          <w:rFonts w:ascii="Arial" w:hAnsi="Arial" w:cs="Arial"/>
        </w:rPr>
      </w:pPr>
      <w:r w:rsidRPr="00D97264">
        <w:rPr>
          <w:rFonts w:ascii="Arial" w:hAnsi="Arial" w:cs="Arial"/>
        </w:rPr>
        <w:t xml:space="preserve">            REPUBLIKA HRVATSKA</w:t>
      </w:r>
    </w:p>
    <w:p w:rsidRPr="00D97264" w:rsidR="00A45AEC" w:rsidP="00A45AEC" w:rsidRDefault="00A45AEC">
      <w:pPr>
        <w:pStyle w:val="Zaglavlje"/>
        <w:tabs>
          <w:tab w:val="clear" w:pos="4536"/>
          <w:tab w:val="left" w:pos="708"/>
          <w:tab w:val="center" w:pos="4500"/>
        </w:tabs>
        <w:rPr>
          <w:rFonts w:ascii="Arial" w:hAnsi="Arial" w:cs="Arial"/>
        </w:rPr>
      </w:pPr>
      <w:r w:rsidRPr="00D97264">
        <w:rPr>
          <w:rFonts w:ascii="Arial" w:hAnsi="Arial" w:cs="Arial"/>
        </w:rPr>
        <w:t>OPĆINSKI PREKRŠAJNI SUD U ZAGREBU</w:t>
      </w:r>
    </w:p>
    <w:p w:rsidRPr="00D97264" w:rsidR="000924D0" w:rsidP="00A45AEC" w:rsidRDefault="00A45AEC">
      <w:pPr>
        <w:rPr>
          <w:rFonts w:ascii="Arial" w:hAnsi="Arial" w:cs="Arial"/>
        </w:rPr>
      </w:pPr>
      <w:r w:rsidRPr="00D97264">
        <w:rPr>
          <w:rFonts w:ascii="Arial" w:hAnsi="Arial" w:cs="Arial"/>
        </w:rPr>
        <w:t xml:space="preserve">           Zagreb, Avenija Dubrovnik 8 </w:t>
      </w:r>
    </w:p>
    <w:p w:rsidR="005A2D55" w:rsidP="00A45AEC" w:rsidRDefault="00A45AEC">
      <w:pPr>
        <w:rPr>
          <w:rFonts w:ascii="Arial" w:hAnsi="Arial" w:cs="Arial"/>
          <w:sz w:val="28"/>
          <w:szCs w:val="28"/>
        </w:rPr>
      </w:pPr>
      <w:r w:rsidRPr="00D97264">
        <w:rPr>
          <w:rFonts w:ascii="Arial" w:hAnsi="Arial" w:cs="Arial"/>
          <w:sz w:val="28"/>
          <w:szCs w:val="28"/>
        </w:rPr>
        <w:t xml:space="preserve">   </w:t>
      </w:r>
      <w:r w:rsidRPr="00D97264" w:rsidR="00D617BB">
        <w:rPr>
          <w:rFonts w:ascii="Arial" w:hAnsi="Arial" w:cs="Arial"/>
        </w:rPr>
        <w:t xml:space="preserve">                                                </w:t>
      </w:r>
      <w:r w:rsidR="007F6BFA">
        <w:rPr>
          <w:rFonts w:ascii="Arial" w:hAnsi="Arial" w:cs="Arial"/>
        </w:rPr>
        <w:t xml:space="preserve">                          </w:t>
      </w:r>
      <w:r w:rsidR="00E17F59">
        <w:rPr>
          <w:rFonts w:ascii="Arial" w:hAnsi="Arial" w:cs="Arial"/>
        </w:rPr>
        <w:tab/>
      </w:r>
      <w:r w:rsidRPr="00D97264" w:rsidR="00D617BB">
        <w:rPr>
          <w:rFonts w:ascii="Arial" w:hAnsi="Arial" w:cs="Arial"/>
        </w:rPr>
        <w:t>Poslovni broj: Pp-</w:t>
      </w:r>
      <w:r w:rsidR="00E17F59">
        <w:rPr>
          <w:rFonts w:ascii="Arial" w:hAnsi="Arial" w:cs="Arial"/>
        </w:rPr>
        <w:t>18480/2025-8</w:t>
      </w:r>
    </w:p>
    <w:p w:rsidRPr="00D97264" w:rsidR="00A45AEC" w:rsidP="00A45AEC" w:rsidRDefault="00A45AEC">
      <w:pPr>
        <w:rPr>
          <w:rFonts w:ascii="Arial" w:hAnsi="Arial" w:cs="Arial"/>
          <w:sz w:val="28"/>
          <w:szCs w:val="28"/>
        </w:rPr>
      </w:pPr>
      <w:r w:rsidRPr="00D97264">
        <w:rPr>
          <w:rFonts w:ascii="Arial" w:hAnsi="Arial" w:cs="Arial"/>
          <w:sz w:val="28"/>
          <w:szCs w:val="28"/>
        </w:rPr>
        <w:t xml:space="preserve">                                                                                                                                                                                                                                                                                                                                                                                                                                                                                                                                                                                                                                                                                                                                                                             </w:t>
      </w:r>
    </w:p>
    <w:p w:rsidRPr="00D97264" w:rsidR="005620D1" w:rsidP="00BA759B" w:rsidRDefault="00514C5A">
      <w:pPr>
        <w:pStyle w:val="Naslov5"/>
        <w:ind w:left="708"/>
        <w:rPr>
          <w:rFonts w:ascii="Arial" w:hAnsi="Arial" w:cs="Arial"/>
          <w:bCs/>
          <w:sz w:val="24"/>
        </w:rPr>
      </w:pPr>
      <w:r w:rsidRPr="00D97264">
        <w:rPr>
          <w:rFonts w:ascii="Arial" w:hAnsi="Arial" w:cs="Arial"/>
          <w:bCs/>
          <w:sz w:val="24"/>
        </w:rPr>
        <w:t xml:space="preserve">U </w:t>
      </w:r>
      <w:r w:rsidRPr="00D97264" w:rsidR="00011A82">
        <w:rPr>
          <w:rFonts w:ascii="Arial" w:hAnsi="Arial" w:cs="Arial"/>
          <w:bCs/>
          <w:sz w:val="24"/>
        </w:rPr>
        <w:t xml:space="preserve">  </w:t>
      </w:r>
      <w:r w:rsidRPr="00D97264">
        <w:rPr>
          <w:rFonts w:ascii="Arial" w:hAnsi="Arial" w:cs="Arial"/>
          <w:bCs/>
          <w:sz w:val="24"/>
        </w:rPr>
        <w:t>I</w:t>
      </w:r>
      <w:r w:rsidRPr="00D97264" w:rsidR="00011A82">
        <w:rPr>
          <w:rFonts w:ascii="Arial" w:hAnsi="Arial" w:cs="Arial"/>
          <w:bCs/>
          <w:sz w:val="24"/>
        </w:rPr>
        <w:t xml:space="preserve"> </w:t>
      </w:r>
      <w:r w:rsidRPr="00D97264">
        <w:rPr>
          <w:rFonts w:ascii="Arial" w:hAnsi="Arial" w:cs="Arial"/>
          <w:bCs/>
          <w:sz w:val="24"/>
        </w:rPr>
        <w:t>M</w:t>
      </w:r>
      <w:r w:rsidRPr="00D97264" w:rsidR="00011A82">
        <w:rPr>
          <w:rFonts w:ascii="Arial" w:hAnsi="Arial" w:cs="Arial"/>
          <w:bCs/>
          <w:sz w:val="24"/>
        </w:rPr>
        <w:t xml:space="preserve"> </w:t>
      </w:r>
      <w:r w:rsidRPr="00D97264">
        <w:rPr>
          <w:rFonts w:ascii="Arial" w:hAnsi="Arial" w:cs="Arial"/>
          <w:bCs/>
          <w:sz w:val="24"/>
        </w:rPr>
        <w:t>E</w:t>
      </w:r>
      <w:r w:rsidRPr="00D97264" w:rsidR="00011A82">
        <w:rPr>
          <w:rFonts w:ascii="Arial" w:hAnsi="Arial" w:cs="Arial"/>
          <w:bCs/>
          <w:sz w:val="24"/>
        </w:rPr>
        <w:t xml:space="preserve">  </w:t>
      </w:r>
      <w:r w:rsidRPr="00D97264">
        <w:rPr>
          <w:rFonts w:ascii="Arial" w:hAnsi="Arial" w:cs="Arial"/>
          <w:bCs/>
          <w:sz w:val="24"/>
        </w:rPr>
        <w:t xml:space="preserve"> R</w:t>
      </w:r>
      <w:r w:rsidRPr="00D97264" w:rsidR="00011A82">
        <w:rPr>
          <w:rFonts w:ascii="Arial" w:hAnsi="Arial" w:cs="Arial"/>
          <w:bCs/>
          <w:sz w:val="24"/>
        </w:rPr>
        <w:t xml:space="preserve"> </w:t>
      </w:r>
      <w:r w:rsidRPr="00D97264">
        <w:rPr>
          <w:rFonts w:ascii="Arial" w:hAnsi="Arial" w:cs="Arial"/>
          <w:bCs/>
          <w:sz w:val="24"/>
        </w:rPr>
        <w:t>E</w:t>
      </w:r>
      <w:r w:rsidRPr="00D97264" w:rsidR="00011A82">
        <w:rPr>
          <w:rFonts w:ascii="Arial" w:hAnsi="Arial" w:cs="Arial"/>
          <w:bCs/>
          <w:sz w:val="24"/>
        </w:rPr>
        <w:t xml:space="preserve"> </w:t>
      </w:r>
      <w:r w:rsidRPr="00D97264">
        <w:rPr>
          <w:rFonts w:ascii="Arial" w:hAnsi="Arial" w:cs="Arial"/>
          <w:bCs/>
          <w:sz w:val="24"/>
        </w:rPr>
        <w:t>P</w:t>
      </w:r>
      <w:r w:rsidRPr="00D97264" w:rsidR="00011A82">
        <w:rPr>
          <w:rFonts w:ascii="Arial" w:hAnsi="Arial" w:cs="Arial"/>
          <w:bCs/>
          <w:sz w:val="24"/>
        </w:rPr>
        <w:t xml:space="preserve"> </w:t>
      </w:r>
      <w:r w:rsidRPr="00D97264">
        <w:rPr>
          <w:rFonts w:ascii="Arial" w:hAnsi="Arial" w:cs="Arial"/>
          <w:bCs/>
          <w:sz w:val="24"/>
        </w:rPr>
        <w:t>U</w:t>
      </w:r>
      <w:r w:rsidRPr="00D97264" w:rsidR="00011A82">
        <w:rPr>
          <w:rFonts w:ascii="Arial" w:hAnsi="Arial" w:cs="Arial"/>
          <w:bCs/>
          <w:sz w:val="24"/>
        </w:rPr>
        <w:t xml:space="preserve"> </w:t>
      </w:r>
      <w:r w:rsidRPr="00D97264">
        <w:rPr>
          <w:rFonts w:ascii="Arial" w:hAnsi="Arial" w:cs="Arial"/>
          <w:bCs/>
          <w:sz w:val="24"/>
        </w:rPr>
        <w:t>B</w:t>
      </w:r>
      <w:r w:rsidRPr="00D97264" w:rsidR="00011A82">
        <w:rPr>
          <w:rFonts w:ascii="Arial" w:hAnsi="Arial" w:cs="Arial"/>
          <w:bCs/>
          <w:sz w:val="24"/>
        </w:rPr>
        <w:t xml:space="preserve"> </w:t>
      </w:r>
      <w:r w:rsidRPr="00D97264">
        <w:rPr>
          <w:rFonts w:ascii="Arial" w:hAnsi="Arial" w:cs="Arial"/>
          <w:bCs/>
          <w:sz w:val="24"/>
        </w:rPr>
        <w:t>L</w:t>
      </w:r>
      <w:r w:rsidRPr="00D97264" w:rsidR="00011A82">
        <w:rPr>
          <w:rFonts w:ascii="Arial" w:hAnsi="Arial" w:cs="Arial"/>
          <w:bCs/>
          <w:sz w:val="24"/>
        </w:rPr>
        <w:t xml:space="preserve"> </w:t>
      </w:r>
      <w:r w:rsidRPr="00D97264">
        <w:rPr>
          <w:rFonts w:ascii="Arial" w:hAnsi="Arial" w:cs="Arial"/>
          <w:bCs/>
          <w:sz w:val="24"/>
        </w:rPr>
        <w:t>I</w:t>
      </w:r>
      <w:r w:rsidRPr="00D97264" w:rsidR="00011A82">
        <w:rPr>
          <w:rFonts w:ascii="Arial" w:hAnsi="Arial" w:cs="Arial"/>
          <w:bCs/>
          <w:sz w:val="24"/>
        </w:rPr>
        <w:t xml:space="preserve"> </w:t>
      </w:r>
      <w:r w:rsidRPr="00D97264">
        <w:rPr>
          <w:rFonts w:ascii="Arial" w:hAnsi="Arial" w:cs="Arial"/>
          <w:bCs/>
          <w:sz w:val="24"/>
        </w:rPr>
        <w:t>K</w:t>
      </w:r>
      <w:r w:rsidRPr="00D97264" w:rsidR="00011A82">
        <w:rPr>
          <w:rFonts w:ascii="Arial" w:hAnsi="Arial" w:cs="Arial"/>
          <w:bCs/>
          <w:sz w:val="24"/>
        </w:rPr>
        <w:t xml:space="preserve"> </w:t>
      </w:r>
      <w:r w:rsidRPr="00D97264">
        <w:rPr>
          <w:rFonts w:ascii="Arial" w:hAnsi="Arial" w:cs="Arial"/>
          <w:bCs/>
          <w:sz w:val="24"/>
        </w:rPr>
        <w:t xml:space="preserve">E </w:t>
      </w:r>
      <w:r w:rsidRPr="00D97264" w:rsidR="00011A82">
        <w:rPr>
          <w:rFonts w:ascii="Arial" w:hAnsi="Arial" w:cs="Arial"/>
          <w:bCs/>
          <w:sz w:val="24"/>
        </w:rPr>
        <w:t xml:space="preserve">  </w:t>
      </w:r>
      <w:r w:rsidRPr="00D97264">
        <w:rPr>
          <w:rFonts w:ascii="Arial" w:hAnsi="Arial" w:cs="Arial"/>
          <w:bCs/>
          <w:sz w:val="24"/>
        </w:rPr>
        <w:t>H</w:t>
      </w:r>
      <w:r w:rsidRPr="00D97264" w:rsidR="00011A82">
        <w:rPr>
          <w:rFonts w:ascii="Arial" w:hAnsi="Arial" w:cs="Arial"/>
          <w:bCs/>
          <w:sz w:val="24"/>
        </w:rPr>
        <w:t xml:space="preserve"> </w:t>
      </w:r>
      <w:r w:rsidRPr="00D97264">
        <w:rPr>
          <w:rFonts w:ascii="Arial" w:hAnsi="Arial" w:cs="Arial"/>
          <w:bCs/>
          <w:sz w:val="24"/>
        </w:rPr>
        <w:t>R</w:t>
      </w:r>
      <w:r w:rsidRPr="00D97264" w:rsidR="00011A82">
        <w:rPr>
          <w:rFonts w:ascii="Arial" w:hAnsi="Arial" w:cs="Arial"/>
          <w:bCs/>
          <w:sz w:val="24"/>
        </w:rPr>
        <w:t xml:space="preserve"> </w:t>
      </w:r>
      <w:r w:rsidRPr="00D97264">
        <w:rPr>
          <w:rFonts w:ascii="Arial" w:hAnsi="Arial" w:cs="Arial"/>
          <w:bCs/>
          <w:sz w:val="24"/>
        </w:rPr>
        <w:t>V</w:t>
      </w:r>
      <w:r w:rsidRPr="00D97264" w:rsidR="00011A82">
        <w:rPr>
          <w:rFonts w:ascii="Arial" w:hAnsi="Arial" w:cs="Arial"/>
          <w:bCs/>
          <w:sz w:val="24"/>
        </w:rPr>
        <w:t xml:space="preserve"> </w:t>
      </w:r>
      <w:r w:rsidRPr="00D97264">
        <w:rPr>
          <w:rFonts w:ascii="Arial" w:hAnsi="Arial" w:cs="Arial"/>
          <w:bCs/>
          <w:sz w:val="24"/>
        </w:rPr>
        <w:t>A</w:t>
      </w:r>
      <w:r w:rsidRPr="00D97264" w:rsidR="00011A82">
        <w:rPr>
          <w:rFonts w:ascii="Arial" w:hAnsi="Arial" w:cs="Arial"/>
          <w:bCs/>
          <w:sz w:val="24"/>
        </w:rPr>
        <w:t xml:space="preserve"> </w:t>
      </w:r>
      <w:r w:rsidRPr="00D97264">
        <w:rPr>
          <w:rFonts w:ascii="Arial" w:hAnsi="Arial" w:cs="Arial"/>
          <w:bCs/>
          <w:sz w:val="24"/>
        </w:rPr>
        <w:t>T</w:t>
      </w:r>
      <w:r w:rsidRPr="00D97264" w:rsidR="00011A82">
        <w:rPr>
          <w:rFonts w:ascii="Arial" w:hAnsi="Arial" w:cs="Arial"/>
          <w:bCs/>
          <w:sz w:val="24"/>
        </w:rPr>
        <w:t xml:space="preserve"> </w:t>
      </w:r>
      <w:r w:rsidRPr="00D97264">
        <w:rPr>
          <w:rFonts w:ascii="Arial" w:hAnsi="Arial" w:cs="Arial"/>
          <w:bCs/>
          <w:sz w:val="24"/>
        </w:rPr>
        <w:t>S</w:t>
      </w:r>
      <w:r w:rsidRPr="00D97264" w:rsidR="00011A82">
        <w:rPr>
          <w:rFonts w:ascii="Arial" w:hAnsi="Arial" w:cs="Arial"/>
          <w:bCs/>
          <w:sz w:val="24"/>
        </w:rPr>
        <w:t xml:space="preserve"> </w:t>
      </w:r>
      <w:r w:rsidRPr="00D97264">
        <w:rPr>
          <w:rFonts w:ascii="Arial" w:hAnsi="Arial" w:cs="Arial"/>
          <w:bCs/>
          <w:sz w:val="24"/>
        </w:rPr>
        <w:t>K</w:t>
      </w:r>
      <w:r w:rsidRPr="00D97264" w:rsidR="00011A82">
        <w:rPr>
          <w:rFonts w:ascii="Arial" w:hAnsi="Arial" w:cs="Arial"/>
          <w:bCs/>
          <w:sz w:val="24"/>
        </w:rPr>
        <w:t xml:space="preserve"> </w:t>
      </w:r>
      <w:r w:rsidRPr="00D97264">
        <w:rPr>
          <w:rFonts w:ascii="Arial" w:hAnsi="Arial" w:cs="Arial"/>
          <w:bCs/>
          <w:sz w:val="24"/>
        </w:rPr>
        <w:t>E</w:t>
      </w:r>
      <w:r w:rsidRPr="00D97264" w:rsidR="005620D1">
        <w:rPr>
          <w:rFonts w:ascii="Arial" w:hAnsi="Arial" w:cs="Arial"/>
          <w:bCs/>
          <w:sz w:val="24"/>
        </w:rPr>
        <w:t xml:space="preserve"> </w:t>
      </w:r>
    </w:p>
    <w:p w:rsidRPr="00D97264" w:rsidR="005620D1" w:rsidRDefault="005620D1">
      <w:pPr>
        <w:rPr>
          <w:rFonts w:ascii="Arial" w:hAnsi="Arial" w:cs="Arial"/>
        </w:rPr>
      </w:pPr>
    </w:p>
    <w:p w:rsidR="00D3021A" w:rsidP="005F514D" w:rsidRDefault="00514C5A">
      <w:pPr>
        <w:pStyle w:val="Naslov5"/>
        <w:rPr>
          <w:rFonts w:ascii="Arial" w:hAnsi="Arial" w:cs="Arial"/>
          <w:bCs/>
        </w:rPr>
      </w:pPr>
      <w:r w:rsidRPr="00D97264">
        <w:rPr>
          <w:rFonts w:ascii="Arial" w:hAnsi="Arial" w:cs="Arial"/>
          <w:bCs/>
          <w:sz w:val="24"/>
        </w:rPr>
        <w:t>P</w:t>
      </w:r>
      <w:r w:rsidRPr="00D97264" w:rsidR="00011A82">
        <w:rPr>
          <w:rFonts w:ascii="Arial" w:hAnsi="Arial" w:cs="Arial"/>
          <w:bCs/>
          <w:sz w:val="24"/>
        </w:rPr>
        <w:t xml:space="preserve"> </w:t>
      </w:r>
      <w:r w:rsidRPr="00D97264">
        <w:rPr>
          <w:rFonts w:ascii="Arial" w:hAnsi="Arial" w:cs="Arial"/>
          <w:bCs/>
          <w:sz w:val="24"/>
        </w:rPr>
        <w:t>R</w:t>
      </w:r>
      <w:r w:rsidRPr="00D97264" w:rsidR="00011A82">
        <w:rPr>
          <w:rFonts w:ascii="Arial" w:hAnsi="Arial" w:cs="Arial"/>
          <w:bCs/>
          <w:sz w:val="24"/>
        </w:rPr>
        <w:t xml:space="preserve"> </w:t>
      </w:r>
      <w:r w:rsidRPr="00D97264">
        <w:rPr>
          <w:rFonts w:ascii="Arial" w:hAnsi="Arial" w:cs="Arial"/>
          <w:bCs/>
          <w:sz w:val="24"/>
        </w:rPr>
        <w:t>E</w:t>
      </w:r>
      <w:r w:rsidRPr="00D97264" w:rsidR="00011A82">
        <w:rPr>
          <w:rFonts w:ascii="Arial" w:hAnsi="Arial" w:cs="Arial"/>
          <w:bCs/>
          <w:sz w:val="24"/>
        </w:rPr>
        <w:t xml:space="preserve"> </w:t>
      </w:r>
      <w:r w:rsidRPr="00D97264">
        <w:rPr>
          <w:rFonts w:ascii="Arial" w:hAnsi="Arial" w:cs="Arial"/>
          <w:bCs/>
          <w:sz w:val="24"/>
        </w:rPr>
        <w:t>S</w:t>
      </w:r>
      <w:r w:rsidRPr="00D97264" w:rsidR="00011A82">
        <w:rPr>
          <w:rFonts w:ascii="Arial" w:hAnsi="Arial" w:cs="Arial"/>
          <w:bCs/>
          <w:sz w:val="24"/>
        </w:rPr>
        <w:t xml:space="preserve"> </w:t>
      </w:r>
      <w:r w:rsidRPr="00D97264">
        <w:rPr>
          <w:rFonts w:ascii="Arial" w:hAnsi="Arial" w:cs="Arial"/>
          <w:bCs/>
          <w:sz w:val="24"/>
        </w:rPr>
        <w:t>U</w:t>
      </w:r>
      <w:r w:rsidRPr="00D97264" w:rsidR="00011A82">
        <w:rPr>
          <w:rFonts w:ascii="Arial" w:hAnsi="Arial" w:cs="Arial"/>
          <w:bCs/>
          <w:sz w:val="24"/>
        </w:rPr>
        <w:t xml:space="preserve"> </w:t>
      </w:r>
      <w:r w:rsidRPr="00D97264">
        <w:rPr>
          <w:rFonts w:ascii="Arial" w:hAnsi="Arial" w:cs="Arial"/>
          <w:bCs/>
          <w:sz w:val="24"/>
        </w:rPr>
        <w:t>D</w:t>
      </w:r>
      <w:r w:rsidRPr="00D97264" w:rsidR="00011A82">
        <w:rPr>
          <w:rFonts w:ascii="Arial" w:hAnsi="Arial" w:cs="Arial"/>
          <w:bCs/>
          <w:sz w:val="24"/>
        </w:rPr>
        <w:t xml:space="preserve"> </w:t>
      </w:r>
      <w:r w:rsidRPr="00D97264">
        <w:rPr>
          <w:rFonts w:ascii="Arial" w:hAnsi="Arial" w:cs="Arial"/>
          <w:bCs/>
          <w:sz w:val="24"/>
        </w:rPr>
        <w:t>A</w:t>
      </w:r>
    </w:p>
    <w:p w:rsidRPr="00D97264" w:rsidR="005A2D55" w:rsidRDefault="005A2D55">
      <w:pPr>
        <w:jc w:val="left"/>
        <w:rPr>
          <w:rFonts w:ascii="Arial" w:hAnsi="Arial" w:cs="Arial"/>
          <w:bCs/>
        </w:rPr>
      </w:pPr>
    </w:p>
    <w:p w:rsidRPr="00E17F59" w:rsidR="00C24C32" w:rsidP="00E17F59" w:rsidRDefault="0006036F">
      <w:pPr>
        <w:ind w:firstLine="708"/>
        <w:rPr>
          <w:rFonts w:ascii="Arial" w:hAnsi="Arial" w:cs="Arial"/>
        </w:rPr>
      </w:pPr>
      <w:r w:rsidRPr="00D97264">
        <w:rPr>
          <w:rFonts w:ascii="Arial" w:hAnsi="Arial" w:cs="Arial"/>
        </w:rPr>
        <w:t>Općinski p</w:t>
      </w:r>
      <w:r w:rsidRPr="00D97264" w:rsidR="005620D1">
        <w:rPr>
          <w:rFonts w:ascii="Arial" w:hAnsi="Arial" w:cs="Arial"/>
        </w:rPr>
        <w:t xml:space="preserve">rekršajni sud u Zagrebu, po </w:t>
      </w:r>
      <w:r w:rsidRPr="00D97264" w:rsidR="000663D2">
        <w:rPr>
          <w:rFonts w:ascii="Arial" w:hAnsi="Arial" w:cs="Arial"/>
        </w:rPr>
        <w:t>sutkinji</w:t>
      </w:r>
      <w:r w:rsidRPr="00D97264" w:rsidR="005620D1">
        <w:rPr>
          <w:rFonts w:ascii="Arial" w:hAnsi="Arial" w:cs="Arial"/>
        </w:rPr>
        <w:t xml:space="preserve"> </w:t>
      </w:r>
      <w:r w:rsidRPr="00D97264" w:rsidR="00A07597">
        <w:rPr>
          <w:rFonts w:ascii="Arial" w:hAnsi="Arial" w:cs="Arial"/>
        </w:rPr>
        <w:t>Ivani Šurjak</w:t>
      </w:r>
      <w:r w:rsidRPr="00D97264" w:rsidR="005620D1">
        <w:rPr>
          <w:rFonts w:ascii="Arial" w:hAnsi="Arial" w:cs="Arial"/>
        </w:rPr>
        <w:t>,</w:t>
      </w:r>
      <w:r w:rsidRPr="00D97264" w:rsidR="00936986">
        <w:rPr>
          <w:rFonts w:ascii="Arial" w:hAnsi="Arial" w:cs="Arial"/>
        </w:rPr>
        <w:t xml:space="preserve"> </w:t>
      </w:r>
      <w:r w:rsidRPr="00D97264" w:rsidR="005620D1">
        <w:rPr>
          <w:rFonts w:ascii="Arial" w:hAnsi="Arial" w:cs="Arial"/>
        </w:rPr>
        <w:t xml:space="preserve">uz sudjelovanje </w:t>
      </w:r>
      <w:r w:rsidRPr="00D97264" w:rsidR="00D617BB">
        <w:rPr>
          <w:rFonts w:ascii="Arial" w:hAnsi="Arial" w:cs="Arial"/>
        </w:rPr>
        <w:t>Ane Pavlek,</w:t>
      </w:r>
      <w:r w:rsidRPr="00D97264" w:rsidR="005620D1">
        <w:rPr>
          <w:rFonts w:ascii="Arial" w:hAnsi="Arial" w:cs="Arial"/>
        </w:rPr>
        <w:t xml:space="preserve"> kao </w:t>
      </w:r>
      <w:r w:rsidRPr="00D97264" w:rsidR="00F67C5B">
        <w:rPr>
          <w:rFonts w:ascii="Arial" w:hAnsi="Arial" w:cs="Arial"/>
        </w:rPr>
        <w:t>zapisničarke</w:t>
      </w:r>
      <w:r w:rsidRPr="00D97264" w:rsidR="005620D1">
        <w:rPr>
          <w:rFonts w:ascii="Arial" w:hAnsi="Arial" w:cs="Arial"/>
        </w:rPr>
        <w:t xml:space="preserve">, </w:t>
      </w:r>
      <w:r w:rsidRPr="00D97264" w:rsidR="007064C3">
        <w:rPr>
          <w:rFonts w:ascii="Arial" w:hAnsi="Arial" w:cs="Arial"/>
        </w:rPr>
        <w:t>u prekršajnom postupku protiv</w:t>
      </w:r>
      <w:r w:rsidRPr="00D97264" w:rsidR="00200D13">
        <w:rPr>
          <w:rFonts w:ascii="Arial" w:hAnsi="Arial" w:cs="Arial"/>
        </w:rPr>
        <w:t xml:space="preserve"> </w:t>
      </w:r>
      <w:r w:rsidRPr="00D97264" w:rsidR="00D617BB">
        <w:rPr>
          <w:rFonts w:ascii="Arial" w:hAnsi="Arial" w:cs="Arial"/>
        </w:rPr>
        <w:t xml:space="preserve">okrivljenika </w:t>
      </w:r>
      <w:r w:rsidR="00E17F59">
        <w:rPr>
          <w:rFonts w:ascii="Arial" w:hAnsi="Arial" w:cs="Arial"/>
        </w:rPr>
        <w:t>Martina Ivanića</w:t>
      </w:r>
      <w:r w:rsidR="004F7F63">
        <w:rPr>
          <w:rFonts w:ascii="Arial" w:hAnsi="Arial" w:cs="Arial"/>
        </w:rPr>
        <w:t xml:space="preserve">, </w:t>
      </w:r>
      <w:r w:rsidRPr="00D97264" w:rsidR="007064C3">
        <w:rPr>
          <w:rFonts w:ascii="Arial" w:hAnsi="Arial" w:cs="Arial"/>
        </w:rPr>
        <w:t xml:space="preserve">zbog prekršaja iz </w:t>
      </w:r>
      <w:r w:rsidRPr="00D97264" w:rsidR="002731FE">
        <w:rPr>
          <w:rFonts w:ascii="Arial" w:hAnsi="Arial" w:cs="Arial"/>
          <w:bCs/>
        </w:rPr>
        <w:t>čl.</w:t>
      </w:r>
      <w:r w:rsidR="003A51F1">
        <w:rPr>
          <w:rFonts w:ascii="Arial" w:hAnsi="Arial" w:cs="Arial"/>
          <w:bCs/>
        </w:rPr>
        <w:t xml:space="preserve">199. st. 2. i st. </w:t>
      </w:r>
      <w:r w:rsidR="009A73EF">
        <w:rPr>
          <w:rFonts w:ascii="Arial" w:hAnsi="Arial" w:cs="Arial"/>
          <w:bCs/>
        </w:rPr>
        <w:t>8</w:t>
      </w:r>
      <w:r w:rsidR="003A51F1">
        <w:rPr>
          <w:rFonts w:ascii="Arial" w:hAnsi="Arial" w:cs="Arial"/>
          <w:bCs/>
        </w:rPr>
        <w:t>.</w:t>
      </w:r>
      <w:r w:rsidRPr="00D97264" w:rsidR="003A51F1">
        <w:rPr>
          <w:rFonts w:ascii="Arial" w:hAnsi="Arial" w:cs="Arial"/>
          <w:bCs/>
        </w:rPr>
        <w:t xml:space="preserve"> </w:t>
      </w:r>
      <w:r w:rsidRPr="00D97264" w:rsidR="00D617BB">
        <w:rPr>
          <w:rFonts w:ascii="Arial" w:hAnsi="Arial" w:cs="Arial"/>
          <w:bCs/>
        </w:rPr>
        <w:t>Zakona o sigurnosti prometa na cestama (</w:t>
      </w:r>
      <w:r w:rsidR="00147C4F">
        <w:rPr>
          <w:rFonts w:ascii="Arial" w:hAnsi="Arial" w:cs="Arial"/>
          <w:bCs/>
        </w:rPr>
        <w:t>"Narodne novine", broj</w:t>
      </w:r>
      <w:r w:rsidRPr="00D97264" w:rsidR="00D617BB">
        <w:rPr>
          <w:rFonts w:ascii="Arial" w:hAnsi="Arial" w:cs="Arial"/>
          <w:bCs/>
        </w:rPr>
        <w:t xml:space="preserve"> 67/08, 48/10, 74/11, 80/13, 158/13, 89/14, 92/14, 64/15, 89/15, 108/17</w:t>
      </w:r>
      <w:r w:rsidRPr="00D97264" w:rsidR="00AA2109">
        <w:rPr>
          <w:rFonts w:ascii="Arial" w:hAnsi="Arial" w:cs="Arial"/>
          <w:bCs/>
        </w:rPr>
        <w:t>,</w:t>
      </w:r>
      <w:r w:rsidRPr="00D97264" w:rsidR="00D617BB">
        <w:rPr>
          <w:rFonts w:ascii="Arial" w:hAnsi="Arial" w:cs="Arial"/>
          <w:bCs/>
        </w:rPr>
        <w:t xml:space="preserve"> 70/19</w:t>
      </w:r>
      <w:r w:rsidR="00914691">
        <w:rPr>
          <w:rFonts w:ascii="Arial" w:hAnsi="Arial" w:cs="Arial"/>
          <w:bCs/>
        </w:rPr>
        <w:t>,</w:t>
      </w:r>
      <w:r w:rsidRPr="00D97264" w:rsidR="00AA2109">
        <w:rPr>
          <w:rFonts w:ascii="Arial" w:hAnsi="Arial" w:cs="Arial"/>
          <w:bCs/>
        </w:rPr>
        <w:t xml:space="preserve"> 42/20</w:t>
      </w:r>
      <w:r w:rsidR="00731924">
        <w:rPr>
          <w:rFonts w:ascii="Arial" w:hAnsi="Arial" w:cs="Arial"/>
          <w:bCs/>
        </w:rPr>
        <w:t>, 85/22</w:t>
      </w:r>
      <w:r w:rsidR="00E17F59">
        <w:rPr>
          <w:rFonts w:ascii="Arial" w:hAnsi="Arial" w:cs="Arial"/>
          <w:bCs/>
        </w:rPr>
        <w:t>,</w:t>
      </w:r>
      <w:r w:rsidR="00731924">
        <w:rPr>
          <w:rFonts w:ascii="Arial" w:hAnsi="Arial" w:cs="Arial"/>
          <w:bCs/>
        </w:rPr>
        <w:t xml:space="preserve"> 114/22</w:t>
      </w:r>
      <w:r w:rsidR="00E17F59">
        <w:rPr>
          <w:rFonts w:ascii="Arial" w:hAnsi="Arial" w:cs="Arial"/>
          <w:bCs/>
        </w:rPr>
        <w:t>, 133/23 i 145/24</w:t>
      </w:r>
      <w:r w:rsidR="00731924">
        <w:rPr>
          <w:rFonts w:ascii="Arial" w:hAnsi="Arial" w:cs="Arial"/>
          <w:bCs/>
        </w:rPr>
        <w:t xml:space="preserve">), </w:t>
      </w:r>
      <w:r w:rsidR="009A73EF">
        <w:rPr>
          <w:rFonts w:ascii="Arial" w:hAnsi="Arial" w:cs="Arial"/>
        </w:rPr>
        <w:t xml:space="preserve">povodom optužnog prijedloga </w:t>
      </w:r>
      <w:r w:rsidRPr="00F7091E" w:rsidR="00914691">
        <w:rPr>
          <w:rFonts w:ascii="Arial" w:hAnsi="Arial" w:cs="Arial"/>
          <w:bCs/>
        </w:rPr>
        <w:t>RH,</w:t>
      </w:r>
      <w:r w:rsidRPr="00D97264" w:rsidR="006D7C3B">
        <w:rPr>
          <w:rFonts w:ascii="Arial" w:hAnsi="Arial" w:cs="Arial"/>
          <w:bCs/>
        </w:rPr>
        <w:t xml:space="preserve"> </w:t>
      </w:r>
      <w:r w:rsidR="009A73EF">
        <w:rPr>
          <w:rFonts w:ascii="Arial" w:hAnsi="Arial" w:cs="Arial"/>
        </w:rPr>
        <w:t>Ministarstva unutarnjih poslova</w:t>
      </w:r>
      <w:r w:rsidR="00ED1083">
        <w:rPr>
          <w:rFonts w:ascii="Arial" w:hAnsi="Arial" w:cs="Arial"/>
        </w:rPr>
        <w:t xml:space="preserve">, </w:t>
      </w:r>
      <w:r w:rsidR="00E17F59">
        <w:rPr>
          <w:rFonts w:ascii="Arial" w:hAnsi="Arial" w:cs="Arial"/>
        </w:rPr>
        <w:t>Policijske uprave ličko-senjske, Postaje granične policije Korenica, Klasa: 211-07/24-5/3445, Ur.br.: 511-04-08-24-1 od 6. veljače 2024.</w:t>
      </w:r>
      <w:r w:rsidR="003A51F1">
        <w:rPr>
          <w:rFonts w:ascii="Arial" w:hAnsi="Arial" w:cs="Arial"/>
        </w:rPr>
        <w:t>,</w:t>
      </w:r>
      <w:r w:rsidRPr="00D97264" w:rsidR="006D7C3B">
        <w:rPr>
          <w:rFonts w:ascii="Arial" w:hAnsi="Arial" w:cs="Arial"/>
        </w:rPr>
        <w:t xml:space="preserve"> </w:t>
      </w:r>
      <w:r w:rsidRPr="00D97264" w:rsidR="00ED2A25">
        <w:rPr>
          <w:rFonts w:ascii="Arial" w:hAnsi="Arial" w:cs="Arial"/>
        </w:rPr>
        <w:t>nakon provedene glavne rasprave</w:t>
      </w:r>
      <w:r w:rsidR="00D358BB">
        <w:rPr>
          <w:rFonts w:ascii="Arial" w:hAnsi="Arial" w:cs="Arial"/>
        </w:rPr>
        <w:t xml:space="preserve"> </w:t>
      </w:r>
      <w:r w:rsidR="00E17F59">
        <w:rPr>
          <w:rFonts w:ascii="Arial" w:hAnsi="Arial" w:cs="Arial"/>
        </w:rPr>
        <w:t xml:space="preserve">bez </w:t>
      </w:r>
      <w:r w:rsidRPr="00D97264" w:rsidR="00ED2A25">
        <w:rPr>
          <w:rFonts w:ascii="Arial" w:hAnsi="Arial" w:cs="Arial"/>
        </w:rPr>
        <w:t>nazočnosti</w:t>
      </w:r>
      <w:r w:rsidR="00E17F59">
        <w:rPr>
          <w:rFonts w:ascii="Arial" w:hAnsi="Arial" w:cs="Arial"/>
        </w:rPr>
        <w:t xml:space="preserve"> uredno pozvanih </w:t>
      </w:r>
      <w:r w:rsidR="00AB780B">
        <w:rPr>
          <w:rFonts w:ascii="Arial" w:hAnsi="Arial" w:cs="Arial"/>
        </w:rPr>
        <w:t>okrivljenika</w:t>
      </w:r>
      <w:r w:rsidR="004F7F63">
        <w:rPr>
          <w:rFonts w:ascii="Arial" w:hAnsi="Arial" w:cs="Arial"/>
        </w:rPr>
        <w:t xml:space="preserve"> </w:t>
      </w:r>
      <w:r w:rsidR="00E17F59">
        <w:rPr>
          <w:rFonts w:ascii="Arial" w:hAnsi="Arial" w:cs="Arial"/>
        </w:rPr>
        <w:t>i</w:t>
      </w:r>
      <w:r w:rsidR="004F7F63">
        <w:rPr>
          <w:rFonts w:ascii="Arial" w:hAnsi="Arial" w:cs="Arial"/>
        </w:rPr>
        <w:t xml:space="preserve"> </w:t>
      </w:r>
      <w:r w:rsidRPr="00D97264" w:rsidR="00ED2A25">
        <w:rPr>
          <w:rFonts w:ascii="Arial" w:hAnsi="Arial" w:cs="Arial"/>
        </w:rPr>
        <w:t>tužitelja</w:t>
      </w:r>
      <w:r w:rsidRPr="00D97264" w:rsidR="007064C3">
        <w:rPr>
          <w:rFonts w:ascii="Arial" w:hAnsi="Arial" w:cs="Arial"/>
        </w:rPr>
        <w:t xml:space="preserve">, </w:t>
      </w:r>
      <w:r w:rsidR="00E17F59">
        <w:rPr>
          <w:rFonts w:ascii="Arial" w:hAnsi="Arial" w:cs="Arial"/>
        </w:rPr>
        <w:t>22. siječnja 2026</w:t>
      </w:r>
      <w:r w:rsidRPr="00D97264" w:rsidR="002C68BD">
        <w:rPr>
          <w:rFonts w:ascii="Arial" w:hAnsi="Arial" w:cs="Arial"/>
        </w:rPr>
        <w:t>.</w:t>
      </w:r>
      <w:r w:rsidRPr="00D97264" w:rsidR="007064C3">
        <w:rPr>
          <w:rFonts w:ascii="Arial" w:hAnsi="Arial" w:cs="Arial"/>
        </w:rPr>
        <w:t xml:space="preserve">, javno je objavio i </w:t>
      </w:r>
    </w:p>
    <w:p w:rsidRPr="00D97264" w:rsidR="000924D0" w:rsidP="00157A98" w:rsidRDefault="000924D0">
      <w:pPr>
        <w:ind w:firstLine="708"/>
        <w:rPr>
          <w:rFonts w:ascii="Arial" w:hAnsi="Arial" w:cs="Arial"/>
          <w:b/>
        </w:rPr>
      </w:pPr>
    </w:p>
    <w:p w:rsidRPr="005A2D55" w:rsidR="005A2D55" w:rsidP="005F514D" w:rsidRDefault="00514C5A">
      <w:pPr>
        <w:pStyle w:val="Naslov2"/>
        <w:jc w:val="center"/>
      </w:pPr>
      <w:r w:rsidRPr="00D97264">
        <w:rPr>
          <w:rFonts w:ascii="Arial" w:hAnsi="Arial" w:cs="Arial"/>
          <w:b w:val="false"/>
        </w:rPr>
        <w:t xml:space="preserve">p r e s u d i o   j e </w:t>
      </w:r>
    </w:p>
    <w:p w:rsidRPr="00D97264" w:rsidR="00E478C9" w:rsidP="00E478C9" w:rsidRDefault="00E478C9">
      <w:pPr>
        <w:rPr>
          <w:rFonts w:ascii="Arial" w:hAnsi="Arial" w:cs="Arial"/>
        </w:rPr>
      </w:pPr>
    </w:p>
    <w:p w:rsidR="00147C4F" w:rsidP="00BE1CA4" w:rsidRDefault="00147C4F">
      <w:pPr>
        <w:ind w:firstLine="708"/>
        <w:rPr>
          <w:rFonts w:ascii="Arial" w:hAnsi="Arial" w:cs="Arial"/>
        </w:rPr>
      </w:pPr>
      <w:r>
        <w:rPr>
          <w:rFonts w:ascii="Arial" w:hAnsi="Arial" w:cs="Arial"/>
        </w:rPr>
        <w:t>I) Temeljem</w:t>
      </w:r>
      <w:r w:rsidRPr="00D97264">
        <w:rPr>
          <w:rFonts w:ascii="Arial" w:hAnsi="Arial" w:cs="Arial"/>
        </w:rPr>
        <w:t xml:space="preserve"> čl. 183. Prekršajnog zakona (</w:t>
      </w:r>
      <w:r>
        <w:rPr>
          <w:rFonts w:ascii="Arial" w:hAnsi="Arial" w:cs="Arial"/>
        </w:rPr>
        <w:t>"Narodne novine", broj</w:t>
      </w:r>
      <w:r w:rsidRPr="00D97264">
        <w:rPr>
          <w:rFonts w:ascii="Arial" w:hAnsi="Arial" w:cs="Arial"/>
        </w:rPr>
        <w:t xml:space="preserve"> 107/07, 39/13, 157/13, 110/15, 70/17</w:t>
      </w:r>
      <w:r w:rsidR="00225895">
        <w:rPr>
          <w:rFonts w:ascii="Arial" w:hAnsi="Arial" w:cs="Arial"/>
        </w:rPr>
        <w:t>,</w:t>
      </w:r>
      <w:r w:rsidRPr="00D97264">
        <w:rPr>
          <w:rFonts w:ascii="Arial" w:hAnsi="Arial" w:cs="Arial"/>
        </w:rPr>
        <w:t xml:space="preserve"> 118/18</w:t>
      </w:r>
      <w:r w:rsidR="00225895">
        <w:rPr>
          <w:rFonts w:ascii="Arial" w:hAnsi="Arial" w:cs="Arial"/>
        </w:rPr>
        <w:t xml:space="preserve"> i 114/22</w:t>
      </w:r>
      <w:r w:rsidRPr="00D97264">
        <w:rPr>
          <w:rFonts w:ascii="Arial" w:hAnsi="Arial" w:cs="Arial"/>
        </w:rPr>
        <w:t>),</w:t>
      </w:r>
    </w:p>
    <w:p w:rsidR="00147C4F" w:rsidP="00BE1CA4" w:rsidRDefault="00147C4F">
      <w:pPr>
        <w:ind w:firstLine="708"/>
        <w:rPr>
          <w:rFonts w:ascii="Arial" w:hAnsi="Arial" w:cs="Arial"/>
        </w:rPr>
      </w:pPr>
    </w:p>
    <w:p w:rsidR="006619A5" w:rsidP="00057ECB" w:rsidRDefault="009A73EF">
      <w:pPr>
        <w:ind w:firstLine="708"/>
        <w:rPr>
          <w:rFonts w:ascii="Arial" w:hAnsi="Arial" w:cs="Arial"/>
        </w:rPr>
      </w:pPr>
      <w:r>
        <w:rPr>
          <w:rFonts w:ascii="Arial" w:hAnsi="Arial" w:cs="Arial"/>
        </w:rPr>
        <w:t xml:space="preserve">Okrivljenik: </w:t>
      </w:r>
      <w:r w:rsidR="006619A5">
        <w:rPr>
          <w:rFonts w:ascii="Arial" w:hAnsi="Arial" w:cs="Arial"/>
        </w:rPr>
        <w:t xml:space="preserve">Martin Ivanić, sin Antuna i Mirjane Ivanić, </w:t>
      </w:r>
      <w:proofErr w:type="spellStart"/>
      <w:r w:rsidR="006619A5">
        <w:rPr>
          <w:rFonts w:ascii="Arial" w:hAnsi="Arial" w:cs="Arial"/>
        </w:rPr>
        <w:t>djev</w:t>
      </w:r>
      <w:proofErr w:type="spellEnd"/>
      <w:r w:rsidR="006619A5">
        <w:rPr>
          <w:rFonts w:ascii="Arial" w:hAnsi="Arial" w:cs="Arial"/>
        </w:rPr>
        <w:t xml:space="preserve">. </w:t>
      </w:r>
      <w:proofErr w:type="spellStart"/>
      <w:r w:rsidR="006619A5">
        <w:rPr>
          <w:rFonts w:ascii="Arial" w:hAnsi="Arial" w:cs="Arial"/>
        </w:rPr>
        <w:t>Štokan</w:t>
      </w:r>
      <w:proofErr w:type="spellEnd"/>
      <w:r w:rsidR="006619A5">
        <w:rPr>
          <w:rFonts w:ascii="Arial" w:hAnsi="Arial" w:cs="Arial"/>
        </w:rPr>
        <w:t>, rođen 10.11.1992. u Karlovcu, državljanin RH, OIB: 55424249322, građevinski tehničar, oženjen, otac jednog djeteta, prekršajno kažnjavan, s prebivalištem na adresi Vladana Desnice 18, 23 000 Zadar,</w:t>
      </w:r>
    </w:p>
    <w:p w:rsidR="000924D0" w:rsidP="00057ECB" w:rsidRDefault="000924D0">
      <w:pPr>
        <w:ind w:firstLine="708"/>
        <w:rPr>
          <w:rFonts w:ascii="Arial" w:hAnsi="Arial" w:cs="Arial"/>
        </w:rPr>
      </w:pPr>
    </w:p>
    <w:p w:rsidRPr="00D97264" w:rsidR="00137E6B" w:rsidP="00DE7F82" w:rsidRDefault="00BC21A2">
      <w:pPr>
        <w:jc w:val="center"/>
        <w:rPr>
          <w:rFonts w:ascii="Arial" w:hAnsi="Arial" w:cs="Arial"/>
          <w:bCs/>
        </w:rPr>
      </w:pPr>
      <w:r w:rsidRPr="00D97264">
        <w:rPr>
          <w:rFonts w:ascii="Arial" w:hAnsi="Arial" w:cs="Arial"/>
          <w:bCs/>
        </w:rPr>
        <w:t xml:space="preserve">k r i v </w:t>
      </w:r>
      <w:r w:rsidRPr="00D97264" w:rsidR="004917A3">
        <w:rPr>
          <w:rFonts w:ascii="Arial" w:hAnsi="Arial" w:cs="Arial"/>
          <w:bCs/>
        </w:rPr>
        <w:t xml:space="preserve">  </w:t>
      </w:r>
      <w:r w:rsidRPr="00D97264" w:rsidR="001F1092">
        <w:rPr>
          <w:rFonts w:ascii="Arial" w:hAnsi="Arial" w:cs="Arial"/>
          <w:bCs/>
        </w:rPr>
        <w:t>j e</w:t>
      </w:r>
    </w:p>
    <w:p w:rsidRPr="00D97264" w:rsidR="007064C3" w:rsidP="00DE7F82" w:rsidRDefault="007064C3">
      <w:pPr>
        <w:jc w:val="center"/>
        <w:rPr>
          <w:rFonts w:ascii="Arial" w:hAnsi="Arial" w:cs="Arial"/>
          <w:bCs/>
        </w:rPr>
      </w:pPr>
    </w:p>
    <w:p w:rsidR="004F7F63" w:rsidP="004F7F63" w:rsidRDefault="004F7F63">
      <w:pPr>
        <w:ind w:firstLine="708"/>
        <w:rPr>
          <w:rFonts w:ascii="Arial" w:hAnsi="Arial" w:cs="Arial"/>
        </w:rPr>
      </w:pPr>
      <w:r>
        <w:rPr>
          <w:rFonts w:ascii="Arial" w:hAnsi="Arial" w:cs="Arial"/>
        </w:rPr>
        <w:t xml:space="preserve">što je: </w:t>
      </w:r>
    </w:p>
    <w:p w:rsidR="004F7F63" w:rsidP="004F7F63" w:rsidRDefault="00BF0133">
      <w:pPr>
        <w:ind w:firstLine="708"/>
        <w:rPr>
          <w:rFonts w:ascii="Arial" w:hAnsi="Arial" w:cs="Arial"/>
        </w:rPr>
      </w:pPr>
      <w:r>
        <w:rPr>
          <w:rFonts w:ascii="Arial" w:hAnsi="Arial" w:cs="Arial"/>
        </w:rPr>
        <w:t>6. veljače 2024. u 00:15 sati upravljao osobnim automobilom marke "Volvo", registarske oznake i broja KA 461-IM iz smjer</w:t>
      </w:r>
      <w:r w:rsidR="00004344">
        <w:rPr>
          <w:rFonts w:ascii="Arial" w:hAnsi="Arial" w:cs="Arial"/>
        </w:rPr>
        <w:t xml:space="preserve">a </w:t>
      </w:r>
      <w:proofErr w:type="spellStart"/>
      <w:r w:rsidR="00004344">
        <w:rPr>
          <w:rFonts w:ascii="Arial" w:hAnsi="Arial" w:cs="Arial"/>
        </w:rPr>
        <w:t>Vaganca</w:t>
      </w:r>
      <w:proofErr w:type="spellEnd"/>
      <w:r w:rsidR="00004344">
        <w:rPr>
          <w:rFonts w:ascii="Arial" w:hAnsi="Arial" w:cs="Arial"/>
        </w:rPr>
        <w:t xml:space="preserve"> prema smjeru Grabovca, smjer </w:t>
      </w:r>
      <w:r>
        <w:rPr>
          <w:rFonts w:ascii="Arial" w:hAnsi="Arial" w:cs="Arial"/>
        </w:rPr>
        <w:t>jug-sjever</w:t>
      </w:r>
      <w:r w:rsidR="00004344">
        <w:rPr>
          <w:rFonts w:ascii="Arial" w:hAnsi="Arial" w:cs="Arial"/>
        </w:rPr>
        <w:t xml:space="preserve">, </w:t>
      </w:r>
      <w:r w:rsidR="004F7F63">
        <w:rPr>
          <w:rFonts w:ascii="Arial" w:hAnsi="Arial" w:cs="Arial"/>
        </w:rPr>
        <w:t xml:space="preserve">za vrijeme dok je u </w:t>
      </w:r>
      <w:r w:rsidR="00CA113F">
        <w:rPr>
          <w:rFonts w:ascii="Arial" w:hAnsi="Arial" w:cs="Arial"/>
        </w:rPr>
        <w:t>krvi</w:t>
      </w:r>
      <w:r w:rsidR="004F7F63">
        <w:rPr>
          <w:rFonts w:ascii="Arial" w:hAnsi="Arial" w:cs="Arial"/>
        </w:rPr>
        <w:t xml:space="preserve"> imao prisutnost alkohola od najmanje 1,</w:t>
      </w:r>
      <w:r>
        <w:rPr>
          <w:rFonts w:ascii="Arial" w:hAnsi="Arial" w:cs="Arial"/>
        </w:rPr>
        <w:t>72</w:t>
      </w:r>
      <w:r w:rsidR="004F7F63">
        <w:rPr>
          <w:rFonts w:ascii="Arial" w:hAnsi="Arial" w:cs="Arial"/>
        </w:rPr>
        <w:t xml:space="preserve"> g/kg, već umanjeno za 0,1 g/kg granice dopuštene pogreške mjerenja, a što je utvrđeno </w:t>
      </w:r>
      <w:proofErr w:type="spellStart"/>
      <w:r w:rsidR="004F7F63">
        <w:rPr>
          <w:rFonts w:ascii="Arial" w:hAnsi="Arial" w:cs="Arial"/>
        </w:rPr>
        <w:t>alkometrom</w:t>
      </w:r>
      <w:proofErr w:type="spellEnd"/>
      <w:r w:rsidR="004F7F63">
        <w:rPr>
          <w:rFonts w:ascii="Arial" w:hAnsi="Arial" w:cs="Arial"/>
        </w:rPr>
        <w:t xml:space="preserve"> marke </w:t>
      </w:r>
      <w:proofErr w:type="spellStart"/>
      <w:r w:rsidR="004F7F63">
        <w:rPr>
          <w:rFonts w:ascii="Arial" w:hAnsi="Arial" w:cs="Arial"/>
        </w:rPr>
        <w:t>Dräger</w:t>
      </w:r>
      <w:proofErr w:type="spellEnd"/>
      <w:r w:rsidR="009A73EF">
        <w:rPr>
          <w:rFonts w:ascii="Arial" w:hAnsi="Arial" w:cs="Arial"/>
        </w:rPr>
        <w:t xml:space="preserve"> </w:t>
      </w:r>
      <w:r>
        <w:rPr>
          <w:rFonts w:ascii="Arial" w:hAnsi="Arial" w:cs="Arial"/>
        </w:rPr>
        <w:t>Alkotest-7000, serijskog broja ARSC-0178</w:t>
      </w:r>
      <w:r w:rsidR="004F7F63">
        <w:rPr>
          <w:rFonts w:ascii="Arial" w:hAnsi="Arial" w:cs="Arial"/>
        </w:rPr>
        <w:t xml:space="preserve"> </w:t>
      </w:r>
    </w:p>
    <w:p w:rsidR="009A73EF" w:rsidP="009A73EF" w:rsidRDefault="009A73EF">
      <w:pPr>
        <w:ind w:firstLine="708"/>
        <w:rPr>
          <w:rFonts w:ascii="Arial" w:hAnsi="Arial" w:cs="Arial"/>
        </w:rPr>
      </w:pPr>
      <w:r>
        <w:rPr>
          <w:rFonts w:ascii="Arial" w:hAnsi="Arial" w:cs="Arial"/>
        </w:rPr>
        <w:t>dakle, upravljao je vozilom u prometu za vrijeme dok je u krvi imao alkohola iznad 1,50 g/kg,</w:t>
      </w:r>
    </w:p>
    <w:p w:rsidR="009A73EF" w:rsidP="009A73EF" w:rsidRDefault="009A73EF">
      <w:pPr>
        <w:ind w:firstLine="708"/>
        <w:rPr>
          <w:rFonts w:ascii="Arial" w:hAnsi="Arial" w:cs="Arial"/>
        </w:rPr>
      </w:pPr>
      <w:r>
        <w:rPr>
          <w:rFonts w:ascii="Arial" w:hAnsi="Arial" w:cs="Arial"/>
        </w:rPr>
        <w:t>čime je počinio prekršaj iz čl. 199. st. 2. i st. 8. Zakona o sigurnosti prometa na cestama,</w:t>
      </w:r>
    </w:p>
    <w:p w:rsidR="009A73EF" w:rsidP="009A73EF" w:rsidRDefault="009A73EF">
      <w:pPr>
        <w:pStyle w:val="Odlomakpopisa"/>
        <w:ind w:left="0" w:firstLine="708"/>
        <w:rPr>
          <w:rFonts w:ascii="Arial" w:hAnsi="Arial" w:cs="Arial"/>
          <w:bCs/>
        </w:rPr>
      </w:pPr>
    </w:p>
    <w:p w:rsidR="009A73EF" w:rsidP="009A73EF" w:rsidRDefault="009A73EF">
      <w:pPr>
        <w:ind w:firstLine="708"/>
        <w:rPr>
          <w:rFonts w:ascii="Arial" w:hAnsi="Arial" w:cs="Arial"/>
        </w:rPr>
      </w:pPr>
      <w:r>
        <w:rPr>
          <w:rFonts w:ascii="Arial" w:hAnsi="Arial" w:cs="Arial"/>
        </w:rPr>
        <w:t>pa mu se na temelju citiranih propisa izriče</w:t>
      </w:r>
    </w:p>
    <w:p w:rsidR="009A73EF" w:rsidP="009A73EF" w:rsidRDefault="009A73EF">
      <w:pPr>
        <w:ind w:firstLine="708"/>
        <w:rPr>
          <w:rFonts w:ascii="Arial" w:hAnsi="Arial" w:cs="Arial"/>
        </w:rPr>
      </w:pPr>
    </w:p>
    <w:p w:rsidR="009A73EF" w:rsidP="009A73EF" w:rsidRDefault="009A73EF">
      <w:pPr>
        <w:ind w:firstLine="708"/>
        <w:rPr>
          <w:rFonts w:ascii="Arial" w:hAnsi="Arial" w:cs="Arial"/>
        </w:rPr>
      </w:pPr>
      <w:r>
        <w:rPr>
          <w:rFonts w:ascii="Arial" w:hAnsi="Arial" w:cs="Arial"/>
        </w:rPr>
        <w:t>NOVČANA KAZNA u iznosu od 1320,00 eura (</w:t>
      </w:r>
      <w:proofErr w:type="spellStart"/>
      <w:r>
        <w:rPr>
          <w:rFonts w:ascii="Arial" w:hAnsi="Arial" w:cs="Arial"/>
        </w:rPr>
        <w:t>tisućutristodvadeseteura</w:t>
      </w:r>
      <w:proofErr w:type="spellEnd"/>
      <w:r>
        <w:rPr>
          <w:rFonts w:ascii="Arial" w:hAnsi="Arial" w:cs="Arial"/>
        </w:rPr>
        <w:t xml:space="preserve">) </w:t>
      </w:r>
    </w:p>
    <w:p w:rsidR="006619A5" w:rsidP="009A73EF" w:rsidRDefault="006619A5">
      <w:pPr>
        <w:ind w:firstLine="708"/>
        <w:rPr>
          <w:rFonts w:ascii="Arial" w:hAnsi="Arial" w:cs="Arial"/>
        </w:rPr>
      </w:pPr>
    </w:p>
    <w:p w:rsidRPr="00FC40AC" w:rsidR="009A73EF" w:rsidP="009A73EF" w:rsidRDefault="009A73EF">
      <w:pPr>
        <w:ind w:firstLine="708"/>
        <w:rPr>
          <w:rFonts w:ascii="Arial" w:hAnsi="Arial" w:cs="Arial"/>
        </w:rPr>
      </w:pPr>
      <w:r w:rsidRPr="00FC40AC">
        <w:rPr>
          <w:rFonts w:ascii="Arial" w:hAnsi="Arial" w:cs="Arial"/>
        </w:rPr>
        <w:t>Temeljem čl. 40. Prekršajnog zakona, okrivljeniku se uračunava vrijeme</w:t>
      </w:r>
      <w:r>
        <w:rPr>
          <w:rFonts w:ascii="Arial" w:hAnsi="Arial" w:cs="Arial"/>
        </w:rPr>
        <w:t xml:space="preserve"> smještaja u posebnu prostoriju do </w:t>
      </w:r>
      <w:r w:rsidR="006619A5">
        <w:rPr>
          <w:rFonts w:ascii="Arial" w:hAnsi="Arial" w:cs="Arial"/>
        </w:rPr>
        <w:t xml:space="preserve">prestanka djelovanja opojnog sredstva od 6. veljače </w:t>
      </w:r>
      <w:r w:rsidR="006619A5">
        <w:rPr>
          <w:rFonts w:ascii="Arial" w:hAnsi="Arial" w:cs="Arial"/>
        </w:rPr>
        <w:lastRenderedPageBreak/>
        <w:t>2024. u 1:30 sati do 6. veljače 2024. u 12:30 sati</w:t>
      </w:r>
      <w:r>
        <w:rPr>
          <w:rFonts w:ascii="Arial" w:hAnsi="Arial" w:cs="Arial"/>
        </w:rPr>
        <w:t xml:space="preserve"> </w:t>
      </w:r>
      <w:r w:rsidR="006619A5">
        <w:rPr>
          <w:rFonts w:ascii="Arial" w:hAnsi="Arial" w:cs="Arial"/>
        </w:rPr>
        <w:t>kada je</w:t>
      </w:r>
      <w:r w:rsidRPr="00FC40AC">
        <w:rPr>
          <w:rFonts w:ascii="Arial" w:hAnsi="Arial" w:cs="Arial"/>
        </w:rPr>
        <w:t xml:space="preserve"> pušten na slobodu kao </w:t>
      </w:r>
      <w:r>
        <w:rPr>
          <w:rFonts w:ascii="Arial" w:hAnsi="Arial" w:cs="Arial"/>
        </w:rPr>
        <w:t>1</w:t>
      </w:r>
      <w:r w:rsidRPr="00FC40AC">
        <w:rPr>
          <w:rFonts w:ascii="Arial" w:hAnsi="Arial" w:cs="Arial"/>
        </w:rPr>
        <w:t xml:space="preserve"> (</w:t>
      </w:r>
      <w:r>
        <w:rPr>
          <w:rFonts w:ascii="Arial" w:hAnsi="Arial" w:cs="Arial"/>
        </w:rPr>
        <w:t>jedan</w:t>
      </w:r>
      <w:r w:rsidRPr="00FC40AC">
        <w:rPr>
          <w:rFonts w:ascii="Arial" w:hAnsi="Arial" w:cs="Arial"/>
        </w:rPr>
        <w:t xml:space="preserve">) dana zatvora tako da se izjednačava </w:t>
      </w:r>
      <w:r>
        <w:rPr>
          <w:rFonts w:ascii="Arial" w:hAnsi="Arial" w:cs="Arial"/>
        </w:rPr>
        <w:t>1</w:t>
      </w:r>
      <w:r w:rsidRPr="00FC40AC">
        <w:rPr>
          <w:rFonts w:ascii="Arial" w:hAnsi="Arial" w:cs="Arial"/>
        </w:rPr>
        <w:t xml:space="preserve"> (</w:t>
      </w:r>
      <w:r>
        <w:rPr>
          <w:rFonts w:ascii="Arial" w:hAnsi="Arial" w:cs="Arial"/>
        </w:rPr>
        <w:t>jedan</w:t>
      </w:r>
      <w:r w:rsidRPr="00FC40AC">
        <w:rPr>
          <w:rFonts w:ascii="Arial" w:hAnsi="Arial" w:cs="Arial"/>
        </w:rPr>
        <w:t xml:space="preserve">) dana zatvora sa </w:t>
      </w:r>
      <w:r>
        <w:rPr>
          <w:rFonts w:ascii="Arial" w:hAnsi="Arial" w:cs="Arial"/>
        </w:rPr>
        <w:t xml:space="preserve">39,82 </w:t>
      </w:r>
      <w:r w:rsidRPr="00FC40AC">
        <w:rPr>
          <w:rFonts w:ascii="Arial" w:hAnsi="Arial" w:cs="Arial"/>
        </w:rPr>
        <w:t>eura novčane kazne, pa okrivljenik ima za platiti 1.</w:t>
      </w:r>
      <w:r>
        <w:rPr>
          <w:rFonts w:ascii="Arial" w:hAnsi="Arial" w:cs="Arial"/>
        </w:rPr>
        <w:t>280,18</w:t>
      </w:r>
      <w:r w:rsidRPr="00FC40AC">
        <w:rPr>
          <w:rFonts w:ascii="Arial" w:hAnsi="Arial" w:cs="Arial"/>
        </w:rPr>
        <w:t xml:space="preserve"> eura</w:t>
      </w:r>
      <w:r>
        <w:rPr>
          <w:rFonts w:ascii="Arial" w:hAnsi="Arial" w:cs="Arial"/>
        </w:rPr>
        <w:t xml:space="preserve"> (</w:t>
      </w:r>
      <w:proofErr w:type="spellStart"/>
      <w:r>
        <w:rPr>
          <w:rFonts w:ascii="Arial" w:hAnsi="Arial" w:cs="Arial"/>
        </w:rPr>
        <w:t>tisućudvjestoosamdeseteuraiosamnaestcenti</w:t>
      </w:r>
      <w:proofErr w:type="spellEnd"/>
      <w:r>
        <w:rPr>
          <w:rFonts w:ascii="Arial" w:hAnsi="Arial" w:cs="Arial"/>
        </w:rPr>
        <w:t>)</w:t>
      </w:r>
      <w:r w:rsidRPr="00FC40AC">
        <w:rPr>
          <w:rFonts w:ascii="Arial" w:hAnsi="Arial" w:cs="Arial"/>
        </w:rPr>
        <w:t>.</w:t>
      </w:r>
    </w:p>
    <w:p w:rsidR="009A73EF" w:rsidP="009A73EF" w:rsidRDefault="009A73EF">
      <w:pPr>
        <w:ind w:firstLine="708"/>
        <w:rPr>
          <w:rFonts w:ascii="Arial" w:hAnsi="Arial" w:cs="Arial"/>
        </w:rPr>
      </w:pPr>
    </w:p>
    <w:p w:rsidR="009A73EF" w:rsidP="009A73EF" w:rsidRDefault="009A73EF">
      <w:pPr>
        <w:ind w:firstLine="708"/>
        <w:rPr>
          <w:rFonts w:ascii="Arial" w:hAnsi="Arial" w:cs="Arial"/>
        </w:rPr>
      </w:pPr>
      <w:r>
        <w:rPr>
          <w:rFonts w:ascii="Arial" w:hAnsi="Arial" w:cs="Arial"/>
        </w:rPr>
        <w:t xml:space="preserve">Temeljem čl. 33. st. 11. Prekršajnog zakona, okrivljenik je obvezan platiti novčanu kaznu u korist Državnog proračuna na račun </w:t>
      </w:r>
      <w:r>
        <w:rPr>
          <w:rFonts w:ascii="Arial" w:hAnsi="Arial" w:cs="Arial"/>
          <w:color w:val="000000"/>
          <w:szCs w:val="15"/>
        </w:rPr>
        <w:t>naveden u priloženom predlošku uplatnice</w:t>
      </w:r>
      <w:r>
        <w:rPr>
          <w:rFonts w:ascii="Arial" w:hAnsi="Arial" w:cs="Arial"/>
          <w:color w:val="000080"/>
          <w:szCs w:val="15"/>
        </w:rPr>
        <w:t xml:space="preserve">, </w:t>
      </w:r>
      <w:r>
        <w:rPr>
          <w:rFonts w:ascii="Arial" w:hAnsi="Arial" w:cs="Arial"/>
        </w:rPr>
        <w:t xml:space="preserve">u roku od </w:t>
      </w:r>
      <w:r w:rsidR="00004344">
        <w:rPr>
          <w:rFonts w:ascii="Arial" w:hAnsi="Arial" w:cs="Arial"/>
        </w:rPr>
        <w:t>1</w:t>
      </w:r>
      <w:r w:rsidRPr="006619A5">
        <w:rPr>
          <w:rFonts w:ascii="Arial" w:hAnsi="Arial" w:cs="Arial"/>
          <w:color w:val="FF0000"/>
        </w:rPr>
        <w:t xml:space="preserve"> </w:t>
      </w:r>
      <w:r w:rsidRPr="00004344">
        <w:rPr>
          <w:rFonts w:ascii="Arial" w:hAnsi="Arial" w:cs="Arial"/>
        </w:rPr>
        <w:t>(</w:t>
      </w:r>
      <w:r w:rsidR="00004344">
        <w:rPr>
          <w:rFonts w:ascii="Arial" w:hAnsi="Arial" w:cs="Arial"/>
        </w:rPr>
        <w:t>jedan</w:t>
      </w:r>
      <w:r w:rsidRPr="00004344">
        <w:rPr>
          <w:rFonts w:ascii="Arial" w:hAnsi="Arial" w:cs="Arial"/>
        </w:rPr>
        <w:t xml:space="preserve">) </w:t>
      </w:r>
      <w:r>
        <w:rPr>
          <w:rFonts w:ascii="Arial" w:hAnsi="Arial" w:cs="Arial"/>
        </w:rPr>
        <w:t>mjesec po pravomoćnosti ove presude, a u protivnom postupit će se prema odredbi čl. 34. Prekršajnog zakona.</w:t>
      </w:r>
    </w:p>
    <w:p w:rsidR="009A73EF" w:rsidP="009A73EF" w:rsidRDefault="009A73EF">
      <w:pPr>
        <w:ind w:firstLine="708"/>
        <w:rPr>
          <w:rFonts w:ascii="Arial" w:hAnsi="Arial" w:cs="Arial"/>
        </w:rPr>
      </w:pPr>
    </w:p>
    <w:p w:rsidR="009A73EF" w:rsidP="009A73EF" w:rsidRDefault="009A73EF">
      <w:pPr>
        <w:ind w:firstLine="708"/>
        <w:rPr>
          <w:rFonts w:ascii="Arial" w:hAnsi="Arial" w:cs="Arial"/>
          <w:b/>
        </w:rPr>
      </w:pPr>
      <w:r>
        <w:rPr>
          <w:rFonts w:ascii="Arial" w:hAnsi="Arial" w:cs="Arial"/>
        </w:rPr>
        <w:t xml:space="preserve">Ukoliko okrivljenik u roku koji mu je određen za plaćanje novčane kazne uplati dvije trećine izrečene novčane kazne, smatrat će se da je novčana kazna u cjelini uplaćena temeljem čl. 183. st. 2. u vezi s čl. 152. st. 3. Prekršajnog zakona.   </w:t>
      </w:r>
    </w:p>
    <w:p w:rsidRPr="009A73EF" w:rsidR="009A73EF" w:rsidP="009A73EF" w:rsidRDefault="009A73EF">
      <w:pPr>
        <w:ind w:firstLine="708"/>
        <w:rPr>
          <w:rFonts w:ascii="Arial" w:hAnsi="Arial" w:cs="Arial"/>
        </w:rPr>
      </w:pPr>
    </w:p>
    <w:p w:rsidR="00BF0133" w:rsidP="00BF0133" w:rsidRDefault="00BF0133">
      <w:pPr>
        <w:ind w:firstLine="708"/>
        <w:rPr>
          <w:rFonts w:ascii="Arial" w:hAnsi="Arial" w:cs="Arial"/>
          <w:bCs/>
        </w:rPr>
      </w:pPr>
      <w:r w:rsidRPr="00004344">
        <w:rPr>
          <w:rFonts w:ascii="Arial" w:hAnsi="Arial" w:cs="Arial"/>
        </w:rPr>
        <w:t xml:space="preserve">II) Temeljem čl. 58. st. 1. Prekršajnog zakona prema okrivljeniku se izriče </w:t>
      </w:r>
      <w:r w:rsidRPr="00004344">
        <w:rPr>
          <w:rFonts w:ascii="Arial" w:hAnsi="Arial" w:cs="Arial"/>
          <w:bCs/>
        </w:rPr>
        <w:t xml:space="preserve">zaštitna mjera zabrane upravljanja motornim vozilom «B» kategorije u trajanju od 3 (tri) mjeseca. </w:t>
      </w:r>
      <w:r w:rsidRPr="00004344">
        <w:rPr>
          <w:rFonts w:ascii="Arial" w:hAnsi="Arial" w:cs="Arial"/>
        </w:rPr>
        <w:t xml:space="preserve">Temeljem čl. 130. st. 9. Prekršajnog zakona vrijeme trajanja mjere opreza zabrane upravljanja motornim vozilima B kategorije uračunat će se u vrijeme trajanja izrečene zaštitne </w:t>
      </w:r>
      <w:r>
        <w:rPr>
          <w:rFonts w:ascii="Arial" w:hAnsi="Arial" w:cs="Arial"/>
        </w:rPr>
        <w:t>mjere. Zaštitna mjera počinje teći danom izvršnosti presude.</w:t>
      </w:r>
    </w:p>
    <w:p w:rsidR="00BF0133" w:rsidP="00BF0133" w:rsidRDefault="00BF0133">
      <w:pPr>
        <w:ind w:firstLine="708"/>
        <w:rPr>
          <w:rFonts w:ascii="Arial" w:hAnsi="Arial" w:cs="Arial"/>
          <w:b/>
        </w:rPr>
      </w:pPr>
      <w:r>
        <w:rPr>
          <w:rFonts w:ascii="Arial" w:hAnsi="Arial" w:cs="Arial"/>
        </w:rPr>
        <w:t>Temeljem čl. 58. st. 2. Prekršajnog zakona izrečena zaštitna mjera počinje teći od izvršnosti presude</w:t>
      </w:r>
      <w:r>
        <w:rPr>
          <w:rFonts w:ascii="Arial" w:hAnsi="Arial" w:cs="Arial"/>
          <w:bCs/>
        </w:rPr>
        <w:t>.</w:t>
      </w:r>
    </w:p>
    <w:p w:rsidR="00BF0133" w:rsidP="006619A5" w:rsidRDefault="00BF0133">
      <w:pPr>
        <w:tabs>
          <w:tab w:val="left" w:pos="540"/>
          <w:tab w:val="left" w:pos="4320"/>
          <w:tab w:val="left" w:pos="5580"/>
          <w:tab w:val="left" w:pos="6480"/>
        </w:tabs>
        <w:rPr>
          <w:rFonts w:ascii="Arial" w:hAnsi="Arial" w:cs="Arial"/>
        </w:rPr>
      </w:pPr>
    </w:p>
    <w:p w:rsidR="000924D0" w:rsidP="006619A5" w:rsidRDefault="00BF0133">
      <w:pPr>
        <w:tabs>
          <w:tab w:val="left" w:pos="540"/>
          <w:tab w:val="left" w:pos="4320"/>
          <w:tab w:val="left" w:pos="5580"/>
          <w:tab w:val="left" w:pos="6480"/>
        </w:tabs>
        <w:rPr>
          <w:rFonts w:ascii="Arial" w:hAnsi="Arial" w:cs="Arial"/>
        </w:rPr>
      </w:pPr>
      <w:r>
        <w:rPr>
          <w:rFonts w:ascii="Arial" w:hAnsi="Arial" w:cs="Arial"/>
        </w:rPr>
        <w:tab/>
        <w:t xml:space="preserve">III) </w:t>
      </w:r>
      <w:r w:rsidRPr="009A73EF" w:rsidR="009A73EF">
        <w:rPr>
          <w:rFonts w:ascii="Arial" w:hAnsi="Arial" w:cs="Arial"/>
        </w:rPr>
        <w:t xml:space="preserve"> </w:t>
      </w:r>
      <w:r w:rsidRPr="006619A5" w:rsidR="006619A5">
        <w:rPr>
          <w:rFonts w:ascii="Arial" w:hAnsi="Arial" w:cs="Arial"/>
        </w:rPr>
        <w:t xml:space="preserve">Temeljem čl. 139. st. 3. u vezi s čl. 138. st. 3. Prekršajnog zakona, okrivljenik je obvezan naknaditi troškove prekršajnog postupka u paušalnom iznosu od </w:t>
      </w:r>
      <w:r w:rsidR="006619A5">
        <w:rPr>
          <w:rFonts w:ascii="Arial" w:hAnsi="Arial" w:cs="Arial"/>
        </w:rPr>
        <w:t>50</w:t>
      </w:r>
      <w:r w:rsidRPr="006619A5" w:rsidR="006619A5">
        <w:rPr>
          <w:rFonts w:ascii="Arial" w:hAnsi="Arial" w:cs="Arial"/>
        </w:rPr>
        <w:t>,00 eura (</w:t>
      </w:r>
      <w:r w:rsidR="006619A5">
        <w:rPr>
          <w:rFonts w:ascii="Arial" w:hAnsi="Arial" w:cs="Arial"/>
        </w:rPr>
        <w:t>pedeset eura</w:t>
      </w:r>
      <w:r w:rsidRPr="006619A5" w:rsidR="006619A5">
        <w:rPr>
          <w:rFonts w:ascii="Arial" w:hAnsi="Arial" w:cs="Arial"/>
        </w:rPr>
        <w:t xml:space="preserve">), u korist Državnog proračuna na račun naveden u priloženom predlošku uplatnice, u roku od </w:t>
      </w:r>
      <w:r w:rsidRPr="00004344" w:rsidR="00004344">
        <w:rPr>
          <w:rFonts w:ascii="Arial" w:hAnsi="Arial" w:cs="Arial"/>
        </w:rPr>
        <w:t>1</w:t>
      </w:r>
      <w:r w:rsidRPr="00004344" w:rsidR="006619A5">
        <w:rPr>
          <w:rFonts w:ascii="Arial" w:hAnsi="Arial" w:cs="Arial"/>
        </w:rPr>
        <w:t xml:space="preserve"> (</w:t>
      </w:r>
      <w:r w:rsidR="00004344">
        <w:rPr>
          <w:rFonts w:ascii="Arial" w:hAnsi="Arial" w:cs="Arial"/>
        </w:rPr>
        <w:t>jedan</w:t>
      </w:r>
      <w:r w:rsidRPr="00004344" w:rsidR="006619A5">
        <w:rPr>
          <w:rFonts w:ascii="Arial" w:hAnsi="Arial" w:cs="Arial"/>
        </w:rPr>
        <w:t xml:space="preserve">) mjesec </w:t>
      </w:r>
      <w:r w:rsidRPr="006619A5" w:rsidR="006619A5">
        <w:rPr>
          <w:rFonts w:ascii="Arial" w:hAnsi="Arial" w:cs="Arial"/>
        </w:rPr>
        <w:t>po pravomoćnosti ove presude, a u protivnom troškovi će se naplatiti prisilno, temeljem čl. 152. Prekršajnog zakona.</w:t>
      </w:r>
    </w:p>
    <w:p w:rsidR="00AD3570" w:rsidP="006619A5" w:rsidRDefault="00AD3570">
      <w:pPr>
        <w:tabs>
          <w:tab w:val="left" w:pos="540"/>
          <w:tab w:val="left" w:pos="4320"/>
          <w:tab w:val="left" w:pos="5580"/>
          <w:tab w:val="left" w:pos="6480"/>
        </w:tabs>
        <w:rPr>
          <w:rFonts w:ascii="Arial" w:hAnsi="Arial" w:cs="Arial"/>
        </w:rPr>
      </w:pPr>
    </w:p>
    <w:p w:rsidRPr="00D97264" w:rsidR="006619A5" w:rsidP="006619A5" w:rsidRDefault="006619A5">
      <w:pPr>
        <w:tabs>
          <w:tab w:val="left" w:pos="540"/>
          <w:tab w:val="left" w:pos="4320"/>
          <w:tab w:val="left" w:pos="5580"/>
          <w:tab w:val="left" w:pos="6480"/>
        </w:tabs>
        <w:rPr>
          <w:rFonts w:ascii="Arial" w:hAnsi="Arial" w:cs="Arial"/>
          <w:color w:val="000000"/>
        </w:rPr>
      </w:pPr>
    </w:p>
    <w:p w:rsidR="006C64F2" w:rsidP="00A550E4" w:rsidRDefault="005620D1">
      <w:pPr>
        <w:jc w:val="center"/>
        <w:rPr>
          <w:rFonts w:ascii="Arial" w:hAnsi="Arial" w:cs="Arial"/>
        </w:rPr>
      </w:pPr>
      <w:r w:rsidRPr="00D97264">
        <w:rPr>
          <w:rFonts w:ascii="Arial" w:hAnsi="Arial" w:cs="Arial"/>
        </w:rPr>
        <w:t>Obrazloženje</w:t>
      </w:r>
    </w:p>
    <w:p w:rsidRPr="00D97264" w:rsidR="00AD3570" w:rsidP="00A550E4" w:rsidRDefault="00AD3570">
      <w:pPr>
        <w:jc w:val="center"/>
        <w:rPr>
          <w:rFonts w:ascii="Arial" w:hAnsi="Arial" w:cs="Arial"/>
        </w:rPr>
      </w:pPr>
    </w:p>
    <w:p w:rsidRPr="00D97264" w:rsidR="00F803BB" w:rsidP="009172E4" w:rsidRDefault="00F803BB">
      <w:pPr>
        <w:ind w:firstLine="708"/>
        <w:jc w:val="center"/>
        <w:rPr>
          <w:rFonts w:ascii="Arial" w:hAnsi="Arial" w:cs="Arial"/>
        </w:rPr>
      </w:pPr>
    </w:p>
    <w:p w:rsidR="00A5568A" w:rsidP="00A5568A" w:rsidRDefault="00C62171">
      <w:pPr>
        <w:ind w:firstLine="708"/>
        <w:rPr>
          <w:rFonts w:ascii="Arial" w:hAnsi="Arial" w:cs="Arial"/>
        </w:rPr>
      </w:pPr>
      <w:r w:rsidRPr="00D97264">
        <w:rPr>
          <w:rFonts w:ascii="Arial" w:hAnsi="Arial" w:cs="Arial"/>
        </w:rPr>
        <w:t xml:space="preserve"> </w:t>
      </w:r>
      <w:r w:rsidRPr="002A09C1" w:rsidR="004F7F63">
        <w:rPr>
          <w:rFonts w:ascii="Arial" w:hAnsi="Arial" w:cs="Arial"/>
        </w:rPr>
        <w:t xml:space="preserve"> 1. </w:t>
      </w:r>
      <w:r w:rsidR="004F7F63">
        <w:rPr>
          <w:rFonts w:ascii="Arial" w:hAnsi="Arial" w:cs="Arial"/>
          <w:bCs/>
        </w:rPr>
        <w:t xml:space="preserve">RH, </w:t>
      </w:r>
      <w:r w:rsidR="004F7F63">
        <w:rPr>
          <w:rFonts w:ascii="Arial" w:hAnsi="Arial" w:cs="Arial"/>
        </w:rPr>
        <w:t xml:space="preserve">Ministarstvo unutarnjih poslova, Policijska uprava </w:t>
      </w:r>
      <w:r w:rsidR="00BF0133">
        <w:rPr>
          <w:rFonts w:ascii="Arial" w:hAnsi="Arial" w:cs="Arial"/>
        </w:rPr>
        <w:t xml:space="preserve">ličko </w:t>
      </w:r>
      <w:r w:rsidR="00004344">
        <w:rPr>
          <w:rFonts w:ascii="Arial" w:hAnsi="Arial" w:cs="Arial"/>
        </w:rPr>
        <w:t>-</w:t>
      </w:r>
      <w:r w:rsidR="00BF0133">
        <w:rPr>
          <w:rFonts w:ascii="Arial" w:hAnsi="Arial" w:cs="Arial"/>
        </w:rPr>
        <w:t xml:space="preserve"> senjska, Postaja granične policije Korenica</w:t>
      </w:r>
      <w:r w:rsidR="004F7F63">
        <w:rPr>
          <w:rFonts w:ascii="Arial" w:hAnsi="Arial" w:cs="Arial"/>
        </w:rPr>
        <w:t xml:space="preserve">, pod oznakom: </w:t>
      </w:r>
      <w:r w:rsidR="009A73EF">
        <w:rPr>
          <w:rFonts w:ascii="Arial" w:hAnsi="Arial" w:cs="Arial"/>
        </w:rPr>
        <w:t>Klasa: 211-07/</w:t>
      </w:r>
      <w:r w:rsidR="00BF0133">
        <w:rPr>
          <w:rFonts w:ascii="Arial" w:hAnsi="Arial" w:cs="Arial"/>
        </w:rPr>
        <w:t>24</w:t>
      </w:r>
      <w:r w:rsidR="009A73EF">
        <w:rPr>
          <w:rFonts w:ascii="Arial" w:hAnsi="Arial" w:cs="Arial"/>
        </w:rPr>
        <w:t>-5/</w:t>
      </w:r>
      <w:r w:rsidR="00BF0133">
        <w:rPr>
          <w:rFonts w:ascii="Arial" w:hAnsi="Arial" w:cs="Arial"/>
        </w:rPr>
        <w:t>3445</w:t>
      </w:r>
      <w:r w:rsidR="009A73EF">
        <w:rPr>
          <w:rFonts w:ascii="Arial" w:hAnsi="Arial" w:cs="Arial"/>
        </w:rPr>
        <w:t>, Ur.br.: 511-</w:t>
      </w:r>
      <w:r w:rsidR="00BF0133">
        <w:rPr>
          <w:rFonts w:ascii="Arial" w:hAnsi="Arial" w:cs="Arial"/>
        </w:rPr>
        <w:t>04-08-24-1</w:t>
      </w:r>
      <w:r w:rsidR="004F7F63">
        <w:rPr>
          <w:rFonts w:ascii="Arial" w:hAnsi="Arial" w:cs="Arial"/>
        </w:rPr>
        <w:t xml:space="preserve"> </w:t>
      </w:r>
      <w:r w:rsidR="009A73EF">
        <w:rPr>
          <w:rFonts w:ascii="Arial" w:hAnsi="Arial" w:cs="Arial"/>
        </w:rPr>
        <w:t xml:space="preserve">od </w:t>
      </w:r>
      <w:r w:rsidR="00BF0133">
        <w:rPr>
          <w:rFonts w:ascii="Arial" w:hAnsi="Arial" w:cs="Arial"/>
        </w:rPr>
        <w:t>6. veljače 2024.</w:t>
      </w:r>
      <w:r w:rsidR="009A73EF">
        <w:rPr>
          <w:rFonts w:ascii="Arial" w:hAnsi="Arial" w:cs="Arial"/>
        </w:rPr>
        <w:t xml:space="preserve"> podnijela optužni prijedlog</w:t>
      </w:r>
      <w:r w:rsidR="004F7F63">
        <w:rPr>
          <w:rFonts w:ascii="Arial" w:hAnsi="Arial" w:cs="Arial"/>
        </w:rPr>
        <w:t xml:space="preserve"> protiv okrivljenika, </w:t>
      </w:r>
      <w:r w:rsidR="00A5568A">
        <w:rPr>
          <w:rFonts w:ascii="Arial" w:hAnsi="Arial" w:cs="Arial"/>
        </w:rPr>
        <w:t xml:space="preserve">radi djela prekršaja činjenično i pravno opisanog u izreci ove presude. </w:t>
      </w:r>
    </w:p>
    <w:p w:rsidR="009F12E1" w:rsidP="009F12E1" w:rsidRDefault="004F7F63">
      <w:pPr>
        <w:pStyle w:val="Uvuenotijeloteksta"/>
        <w:spacing w:after="0"/>
        <w:rPr>
          <w:rFonts w:ascii="Arial" w:hAnsi="Arial" w:cs="Arial"/>
        </w:rPr>
      </w:pPr>
      <w:r>
        <w:rPr>
          <w:rFonts w:ascii="Arial" w:hAnsi="Arial" w:cs="Arial"/>
        </w:rPr>
        <w:t xml:space="preserve">2. </w:t>
      </w:r>
      <w:r w:rsidRPr="00F7091E">
        <w:rPr>
          <w:rFonts w:ascii="Arial" w:hAnsi="Arial" w:cs="Arial"/>
        </w:rPr>
        <w:t xml:space="preserve">Okrivljenik je iznoseći obranu </w:t>
      </w:r>
      <w:r w:rsidR="00BF0133">
        <w:rPr>
          <w:rFonts w:ascii="Arial" w:hAnsi="Arial" w:cs="Arial"/>
        </w:rPr>
        <w:t xml:space="preserve">u pisanom podnesku </w:t>
      </w:r>
      <w:r w:rsidRPr="00F7091E">
        <w:rPr>
          <w:rFonts w:ascii="Arial" w:hAnsi="Arial" w:cs="Arial"/>
        </w:rPr>
        <w:t xml:space="preserve">u cijelosti priznao počinjenje prekršaja navodeći </w:t>
      </w:r>
      <w:r w:rsidR="00ED1083">
        <w:rPr>
          <w:rFonts w:ascii="Arial" w:hAnsi="Arial" w:cs="Arial"/>
        </w:rPr>
        <w:t xml:space="preserve">da </w:t>
      </w:r>
      <w:r w:rsidR="00BF0133">
        <w:rPr>
          <w:rFonts w:ascii="Arial" w:hAnsi="Arial" w:cs="Arial"/>
        </w:rPr>
        <w:t>izražava iskreno žaljenje i kajanje zbog svog postupanja. Svjestan je da je tog dana napravio ozbiljnu pogrešku i da je svojim ponašanjem ugrozio sigurnost u prometu, što u potpunosti prihvaća kao vlastitu odgovornost. Navodi da</w:t>
      </w:r>
      <w:r w:rsidR="00004344">
        <w:rPr>
          <w:rFonts w:ascii="Arial" w:hAnsi="Arial" w:cs="Arial"/>
        </w:rPr>
        <w:t xml:space="preserve"> </w:t>
      </w:r>
      <w:r w:rsidR="00BF0133">
        <w:rPr>
          <w:rFonts w:ascii="Arial" w:hAnsi="Arial" w:cs="Arial"/>
        </w:rPr>
        <w:t>je od predmetnog događaja proteklo gotovo dvije godine, te je izvukao ozbiljnu pouku, te da može sa sigurnošću reći da se ovakvo ponašanje nikada nije ponovilo, niti će se ponoviti. Napominje da je obiteljski čovjek, otac bebe od 5 mjeseci, te je zaposlen i svojim radom uzdržava suprugu i dijete. Izricanje visoke novčane kazne bi za njega predstavljalo znatno opterećenje.</w:t>
      </w:r>
      <w:r w:rsidR="00F002BF">
        <w:rPr>
          <w:rFonts w:ascii="Arial" w:hAnsi="Arial" w:cs="Arial"/>
        </w:rPr>
        <w:t xml:space="preserve"> Moli sud da uvaži njegovo priznanje, iskreno kajanje, protek vremena od događaja i činjenicu da se radi o izoliranom slučaju, kao i njegove obiteljske i životne okolnosti, te da mu se izrekne blaža novčana kazna.</w:t>
      </w:r>
    </w:p>
    <w:p w:rsidR="00BF0133" w:rsidP="009F12E1" w:rsidRDefault="00BF0133">
      <w:pPr>
        <w:pStyle w:val="Uvuenotijeloteksta"/>
        <w:spacing w:after="0"/>
        <w:rPr>
          <w:rFonts w:ascii="Arial" w:hAnsi="Arial" w:cs="Arial"/>
        </w:rPr>
      </w:pPr>
    </w:p>
    <w:p w:rsidR="00BF0133" w:rsidP="009F12E1" w:rsidRDefault="00BF0133">
      <w:pPr>
        <w:pStyle w:val="Uvuenotijeloteksta"/>
        <w:spacing w:after="0"/>
        <w:rPr>
          <w:rFonts w:ascii="Arial" w:hAnsi="Arial" w:cs="Arial"/>
        </w:rPr>
      </w:pPr>
    </w:p>
    <w:p w:rsidR="00BF0133" w:rsidP="00BF0133" w:rsidRDefault="004F7F63">
      <w:pPr>
        <w:pStyle w:val="Uvuenotijeloteksta"/>
        <w:spacing w:after="0"/>
        <w:rPr>
          <w:rFonts w:ascii="Arial" w:hAnsi="Arial" w:cs="Arial"/>
        </w:rPr>
      </w:pPr>
      <w:r>
        <w:rPr>
          <w:rFonts w:ascii="Arial" w:hAnsi="Arial" w:cs="Arial"/>
        </w:rPr>
        <w:t>3.</w:t>
      </w:r>
      <w:r w:rsidR="000C44AD">
        <w:rPr>
          <w:rFonts w:ascii="Arial" w:hAnsi="Arial" w:cs="Arial"/>
        </w:rPr>
        <w:t xml:space="preserve"> </w:t>
      </w:r>
      <w:r w:rsidRPr="00F7091E">
        <w:rPr>
          <w:rFonts w:ascii="Arial" w:hAnsi="Arial" w:cs="Arial"/>
        </w:rPr>
        <w:t xml:space="preserve">U dokaznom postupku sud </w:t>
      </w:r>
      <w:r w:rsidR="00AB780B">
        <w:rPr>
          <w:rFonts w:ascii="Arial" w:hAnsi="Arial" w:cs="Arial"/>
        </w:rPr>
        <w:t>je</w:t>
      </w:r>
      <w:r>
        <w:rPr>
          <w:rFonts w:ascii="Arial" w:hAnsi="Arial" w:cs="Arial"/>
        </w:rPr>
        <w:t xml:space="preserve"> pročitao </w:t>
      </w:r>
      <w:r w:rsidR="00BF0133">
        <w:rPr>
          <w:rFonts w:ascii="Arial" w:hAnsi="Arial" w:cs="Arial"/>
        </w:rPr>
        <w:t xml:space="preserve">obavijest počinitelju prekršaja, po čl. 109.a st. 1. Prekršajnog zakona, str. 4 – 5 spisa, pročitao je zapisnik o ispitivanju prisutnosti alkohola, serijski broj: 1045019941, str. 6 spisa, pročitao je zapisnik o ispitivanju osumnjičenika, str. 7 – 9 spisa, pročitao je službenu zabilješku od 6. veljače 2024., str. 10 spisa, pročitao je naredbu o određivanju mjere opreza, str. 11 spisa,  pročitao je naredbu o smještanju u posebnu prostoriju do prestanka djelovanja opojnog sredstva, str. 12 – 13 spisa, pročitao je troškovnik od 6. veljače 2025., str. 14 spisa, </w:t>
      </w:r>
      <w:r w:rsidR="00004344">
        <w:rPr>
          <w:rFonts w:ascii="Arial" w:hAnsi="Arial" w:cs="Arial"/>
        </w:rPr>
        <w:t xml:space="preserve">te je </w:t>
      </w:r>
      <w:r w:rsidR="00BF0133">
        <w:rPr>
          <w:rFonts w:ascii="Arial" w:hAnsi="Arial" w:cs="Arial"/>
        </w:rPr>
        <w:t>pročitao izvješće o ispitivanju</w:t>
      </w:r>
      <w:r w:rsidR="00004344">
        <w:rPr>
          <w:rFonts w:ascii="Arial" w:hAnsi="Arial" w:cs="Arial"/>
        </w:rPr>
        <w:t xml:space="preserve"> alkotesta </w:t>
      </w:r>
      <w:r w:rsidR="00BF0133">
        <w:rPr>
          <w:rFonts w:ascii="Arial" w:hAnsi="Arial" w:cs="Arial"/>
        </w:rPr>
        <w:t xml:space="preserve"> br. 0593/23, str. 15 spisa.</w:t>
      </w:r>
    </w:p>
    <w:p w:rsidR="00BF61F0" w:rsidP="00BF0133" w:rsidRDefault="00D878DB">
      <w:pPr>
        <w:pStyle w:val="Uvuenotijeloteksta"/>
        <w:spacing w:after="0"/>
        <w:rPr>
          <w:rFonts w:ascii="Arial" w:hAnsi="Arial" w:cs="Arial"/>
        </w:rPr>
      </w:pPr>
      <w:r>
        <w:rPr>
          <w:rFonts w:ascii="Arial" w:hAnsi="Arial" w:cs="Arial"/>
        </w:rPr>
        <w:t>4</w:t>
      </w:r>
      <w:r w:rsidR="000C44AD">
        <w:rPr>
          <w:rFonts w:ascii="Arial" w:hAnsi="Arial" w:cs="Arial"/>
        </w:rPr>
        <w:t xml:space="preserve">. </w:t>
      </w:r>
      <w:r w:rsidRPr="00F7091E" w:rsidR="004F7F63">
        <w:rPr>
          <w:rFonts w:ascii="Arial" w:hAnsi="Arial" w:cs="Arial"/>
        </w:rPr>
        <w:t xml:space="preserve">Potom je sud utvrdio da je priznanje okrivljenika sukladno provedenim dokazima, pa je temeljem čl.171.a Prekršajnog zakona odlučio ne provoditi druge dokaze osim </w:t>
      </w:r>
      <w:r w:rsidR="00ED1083">
        <w:rPr>
          <w:rFonts w:ascii="Arial" w:hAnsi="Arial" w:cs="Arial"/>
        </w:rPr>
        <w:t>provjere</w:t>
      </w:r>
      <w:r w:rsidRPr="00F7091E" w:rsidR="004F7F63">
        <w:rPr>
          <w:rFonts w:ascii="Arial" w:hAnsi="Arial" w:cs="Arial"/>
        </w:rPr>
        <w:t xml:space="preserve"> prekršajn</w:t>
      </w:r>
      <w:r w:rsidR="00ED1083">
        <w:rPr>
          <w:rFonts w:ascii="Arial" w:hAnsi="Arial" w:cs="Arial"/>
        </w:rPr>
        <w:t>e</w:t>
      </w:r>
      <w:r w:rsidRPr="00F7091E" w:rsidR="004F7F63">
        <w:rPr>
          <w:rFonts w:ascii="Arial" w:hAnsi="Arial" w:cs="Arial"/>
        </w:rPr>
        <w:t xml:space="preserve"> evidencij</w:t>
      </w:r>
      <w:r w:rsidR="00ED1083">
        <w:rPr>
          <w:rFonts w:ascii="Arial" w:hAnsi="Arial" w:cs="Arial"/>
        </w:rPr>
        <w:t>e</w:t>
      </w:r>
      <w:r w:rsidRPr="00F7091E" w:rsidR="004F7F63">
        <w:rPr>
          <w:rFonts w:ascii="Arial" w:hAnsi="Arial" w:cs="Arial"/>
        </w:rPr>
        <w:t xml:space="preserve"> okrivljenika</w:t>
      </w:r>
      <w:r w:rsidR="00BF61F0">
        <w:rPr>
          <w:rFonts w:ascii="Arial" w:hAnsi="Arial" w:cs="Arial"/>
        </w:rPr>
        <w:t xml:space="preserve"> putem e-spisa, kroz evidencije RH, Ministarstva pravosuđa, uprave i digitalne transformacije.</w:t>
      </w:r>
    </w:p>
    <w:p w:rsidR="004F7F63" w:rsidP="00BF0133" w:rsidRDefault="00BF61F0">
      <w:pPr>
        <w:pStyle w:val="Uvuenotijeloteksta"/>
        <w:spacing w:after="0"/>
        <w:rPr>
          <w:rFonts w:ascii="Arial" w:hAnsi="Arial" w:cs="Arial"/>
        </w:rPr>
      </w:pPr>
      <w:r>
        <w:rPr>
          <w:rFonts w:ascii="Arial" w:hAnsi="Arial" w:cs="Arial"/>
        </w:rPr>
        <w:t>5. I</w:t>
      </w:r>
      <w:r w:rsidRPr="00F7091E" w:rsidR="004F7F63">
        <w:rPr>
          <w:rFonts w:ascii="Arial" w:hAnsi="Arial" w:cs="Arial"/>
        </w:rPr>
        <w:t xml:space="preserve">z </w:t>
      </w:r>
      <w:r w:rsidRPr="00F7091E">
        <w:rPr>
          <w:rFonts w:ascii="Arial" w:hAnsi="Arial" w:cs="Arial"/>
        </w:rPr>
        <w:t>prekršajn</w:t>
      </w:r>
      <w:r>
        <w:rPr>
          <w:rFonts w:ascii="Arial" w:hAnsi="Arial" w:cs="Arial"/>
        </w:rPr>
        <w:t>e</w:t>
      </w:r>
      <w:r w:rsidRPr="00F7091E">
        <w:rPr>
          <w:rFonts w:ascii="Arial" w:hAnsi="Arial" w:cs="Arial"/>
        </w:rPr>
        <w:t xml:space="preserve"> evidencij</w:t>
      </w:r>
      <w:r>
        <w:rPr>
          <w:rFonts w:ascii="Arial" w:hAnsi="Arial" w:cs="Arial"/>
        </w:rPr>
        <w:t>e</w:t>
      </w:r>
      <w:r w:rsidRPr="00F7091E">
        <w:rPr>
          <w:rFonts w:ascii="Arial" w:hAnsi="Arial" w:cs="Arial"/>
        </w:rPr>
        <w:t xml:space="preserve"> okrivljenika</w:t>
      </w:r>
      <w:r w:rsidRPr="00F7091E">
        <w:rPr>
          <w:rFonts w:ascii="Arial" w:hAnsi="Arial" w:cs="Arial"/>
        </w:rPr>
        <w:t xml:space="preserve"> </w:t>
      </w:r>
      <w:r>
        <w:rPr>
          <w:rFonts w:ascii="Arial" w:hAnsi="Arial" w:cs="Arial"/>
        </w:rPr>
        <w:t xml:space="preserve">sud je utvrdio da je okrivljenik ranije osuđivan odlukom Postaje prometne policije Zadar broj: 211-07/22-4/87654 od 29. prosinca 2022., pravomoćno 24. srpnja 2024., zbog prekršaja iz čl. 229. st. 7. Zakona o sigurnosti prometa na cestama, odlukom Općinskog suda u Karlovcu broj: PpP-2552/2020 od 23. studenog 2023., pravomoćno 21. veljače 2024. zbog </w:t>
      </w:r>
      <w:r>
        <w:rPr>
          <w:rFonts w:ascii="Arial" w:hAnsi="Arial" w:cs="Arial"/>
        </w:rPr>
        <w:t xml:space="preserve">prekršaja iz čl. </w:t>
      </w:r>
      <w:r>
        <w:rPr>
          <w:rFonts w:ascii="Arial" w:hAnsi="Arial" w:cs="Arial"/>
        </w:rPr>
        <w:t>199</w:t>
      </w:r>
      <w:r>
        <w:rPr>
          <w:rFonts w:ascii="Arial" w:hAnsi="Arial" w:cs="Arial"/>
        </w:rPr>
        <w:t xml:space="preserve">. st. </w:t>
      </w:r>
      <w:r>
        <w:rPr>
          <w:rFonts w:ascii="Arial" w:hAnsi="Arial" w:cs="Arial"/>
        </w:rPr>
        <w:t>8</w:t>
      </w:r>
      <w:r>
        <w:rPr>
          <w:rFonts w:ascii="Arial" w:hAnsi="Arial" w:cs="Arial"/>
        </w:rPr>
        <w:t>. Zakona o sigurnosti prometa na cestama</w:t>
      </w:r>
      <w:r>
        <w:rPr>
          <w:rFonts w:ascii="Arial" w:hAnsi="Arial" w:cs="Arial"/>
        </w:rPr>
        <w:t xml:space="preserve">, te </w:t>
      </w:r>
      <w:r>
        <w:rPr>
          <w:rFonts w:ascii="Arial" w:hAnsi="Arial" w:cs="Arial"/>
        </w:rPr>
        <w:t xml:space="preserve">odlukom Općinskog suda u </w:t>
      </w:r>
      <w:r>
        <w:rPr>
          <w:rFonts w:ascii="Arial" w:hAnsi="Arial" w:cs="Arial"/>
        </w:rPr>
        <w:t>Zadru</w:t>
      </w:r>
      <w:r>
        <w:rPr>
          <w:rFonts w:ascii="Arial" w:hAnsi="Arial" w:cs="Arial"/>
        </w:rPr>
        <w:t xml:space="preserve"> broj: Pp-</w:t>
      </w:r>
      <w:r>
        <w:rPr>
          <w:rFonts w:ascii="Arial" w:hAnsi="Arial" w:cs="Arial"/>
        </w:rPr>
        <w:t>5354</w:t>
      </w:r>
      <w:r>
        <w:rPr>
          <w:rFonts w:ascii="Arial" w:hAnsi="Arial" w:cs="Arial"/>
        </w:rPr>
        <w:t>/202</w:t>
      </w:r>
      <w:r>
        <w:rPr>
          <w:rFonts w:ascii="Arial" w:hAnsi="Arial" w:cs="Arial"/>
        </w:rPr>
        <w:t>4</w:t>
      </w:r>
      <w:r>
        <w:rPr>
          <w:rFonts w:ascii="Arial" w:hAnsi="Arial" w:cs="Arial"/>
        </w:rPr>
        <w:t xml:space="preserve"> od 2</w:t>
      </w:r>
      <w:r>
        <w:rPr>
          <w:rFonts w:ascii="Arial" w:hAnsi="Arial" w:cs="Arial"/>
        </w:rPr>
        <w:t>8</w:t>
      </w:r>
      <w:r>
        <w:rPr>
          <w:rFonts w:ascii="Arial" w:hAnsi="Arial" w:cs="Arial"/>
        </w:rPr>
        <w:t xml:space="preserve">. </w:t>
      </w:r>
      <w:r>
        <w:rPr>
          <w:rFonts w:ascii="Arial" w:hAnsi="Arial" w:cs="Arial"/>
        </w:rPr>
        <w:t>listopada</w:t>
      </w:r>
      <w:r>
        <w:rPr>
          <w:rFonts w:ascii="Arial" w:hAnsi="Arial" w:cs="Arial"/>
        </w:rPr>
        <w:t xml:space="preserve"> 202</w:t>
      </w:r>
      <w:r>
        <w:rPr>
          <w:rFonts w:ascii="Arial" w:hAnsi="Arial" w:cs="Arial"/>
        </w:rPr>
        <w:t>4</w:t>
      </w:r>
      <w:r>
        <w:rPr>
          <w:rFonts w:ascii="Arial" w:hAnsi="Arial" w:cs="Arial"/>
        </w:rPr>
        <w:t xml:space="preserve">., pravomoćno </w:t>
      </w:r>
      <w:r>
        <w:rPr>
          <w:rFonts w:ascii="Arial" w:hAnsi="Arial" w:cs="Arial"/>
        </w:rPr>
        <w:t>14</w:t>
      </w:r>
      <w:r>
        <w:rPr>
          <w:rFonts w:ascii="Arial" w:hAnsi="Arial" w:cs="Arial"/>
        </w:rPr>
        <w:t xml:space="preserve">. </w:t>
      </w:r>
      <w:r>
        <w:rPr>
          <w:rFonts w:ascii="Arial" w:hAnsi="Arial" w:cs="Arial"/>
        </w:rPr>
        <w:t>prosinca</w:t>
      </w:r>
      <w:r>
        <w:rPr>
          <w:rFonts w:ascii="Arial" w:hAnsi="Arial" w:cs="Arial"/>
        </w:rPr>
        <w:t xml:space="preserve"> 2024. zbog prekršaja iz čl. </w:t>
      </w:r>
      <w:r>
        <w:rPr>
          <w:rFonts w:ascii="Arial" w:hAnsi="Arial" w:cs="Arial"/>
        </w:rPr>
        <w:t>289</w:t>
      </w:r>
      <w:r>
        <w:rPr>
          <w:rFonts w:ascii="Arial" w:hAnsi="Arial" w:cs="Arial"/>
        </w:rPr>
        <w:t xml:space="preserve">. st. </w:t>
      </w:r>
      <w:r>
        <w:rPr>
          <w:rFonts w:ascii="Arial" w:hAnsi="Arial" w:cs="Arial"/>
        </w:rPr>
        <w:t>4</w:t>
      </w:r>
      <w:r>
        <w:rPr>
          <w:rFonts w:ascii="Arial" w:hAnsi="Arial" w:cs="Arial"/>
        </w:rPr>
        <w:t>. Zakona o sigurnosti prometa na cestama</w:t>
      </w:r>
      <w:r w:rsidR="00555CCA">
        <w:rPr>
          <w:rFonts w:ascii="Arial" w:hAnsi="Arial" w:cs="Arial"/>
        </w:rPr>
        <w:t>.</w:t>
      </w:r>
    </w:p>
    <w:p w:rsidR="00A5568A" w:rsidP="00A5568A" w:rsidRDefault="00555CCA">
      <w:pPr>
        <w:ind w:firstLine="708"/>
        <w:rPr>
          <w:rFonts w:ascii="Arial" w:hAnsi="Arial" w:cs="Arial"/>
        </w:rPr>
      </w:pPr>
      <w:r>
        <w:rPr>
          <w:rFonts w:ascii="Arial" w:hAnsi="Arial" w:cs="Arial"/>
        </w:rPr>
        <w:t>6</w:t>
      </w:r>
      <w:r w:rsidR="004F7F63">
        <w:rPr>
          <w:rFonts w:ascii="Arial" w:hAnsi="Arial" w:cs="Arial"/>
        </w:rPr>
        <w:t>.</w:t>
      </w:r>
      <w:r w:rsidR="00A5568A">
        <w:rPr>
          <w:rFonts w:ascii="Arial" w:hAnsi="Arial" w:cs="Arial"/>
        </w:rPr>
        <w:t xml:space="preserve"> Nakon provedene glavne rasprave, na temelju obrane okrivljenika k</w:t>
      </w:r>
      <w:r w:rsidR="009F12E1">
        <w:rPr>
          <w:rFonts w:ascii="Arial" w:hAnsi="Arial" w:cs="Arial"/>
        </w:rPr>
        <w:t>o</w:t>
      </w:r>
      <w:r w:rsidR="00A5568A">
        <w:rPr>
          <w:rFonts w:ascii="Arial" w:hAnsi="Arial" w:cs="Arial"/>
        </w:rPr>
        <w:t xml:space="preserve">ji je u cijelosti priznao počinjenje prekršaja i analizom provedenih dokaza, sud je u ponašanju okrivljenika utvrdio sva bitna obilježja predmetnog prekršaja budući da je nesporno da </w:t>
      </w:r>
      <w:r w:rsidR="00004344">
        <w:rPr>
          <w:rFonts w:ascii="Arial" w:hAnsi="Arial" w:cs="Arial"/>
        </w:rPr>
        <w:t xml:space="preserve">je </w:t>
      </w:r>
      <w:r w:rsidR="00A5568A">
        <w:rPr>
          <w:rFonts w:ascii="Arial" w:hAnsi="Arial" w:cs="Arial"/>
        </w:rPr>
        <w:t>okrivljenik predmetne prilike upravljao vozilom u prometu za vrijeme dok je u krvi imao prisutnost alkohola od najmanje 1,</w:t>
      </w:r>
      <w:r w:rsidR="00BF0133">
        <w:rPr>
          <w:rFonts w:ascii="Arial" w:hAnsi="Arial" w:cs="Arial"/>
        </w:rPr>
        <w:t>72</w:t>
      </w:r>
      <w:r w:rsidR="00A5568A">
        <w:rPr>
          <w:rFonts w:ascii="Arial" w:hAnsi="Arial" w:cs="Arial"/>
        </w:rPr>
        <w:t xml:space="preserve"> g/kg.</w:t>
      </w:r>
    </w:p>
    <w:p w:rsidR="00A5568A" w:rsidP="00A5568A" w:rsidRDefault="00555CCA">
      <w:pPr>
        <w:pStyle w:val="Bezproreda"/>
        <w:ind w:firstLine="708"/>
        <w:rPr>
          <w:rFonts w:ascii="Arial" w:hAnsi="Arial" w:cs="Arial"/>
        </w:rPr>
      </w:pPr>
      <w:r>
        <w:rPr>
          <w:rFonts w:ascii="Arial" w:hAnsi="Arial" w:cs="Arial"/>
        </w:rPr>
        <w:t>7</w:t>
      </w:r>
      <w:r w:rsidR="00A5568A">
        <w:rPr>
          <w:rFonts w:ascii="Arial" w:hAnsi="Arial" w:cs="Arial"/>
        </w:rPr>
        <w:t>. Slijedom navedenog, sud je okrivljenika proglasio krivim te mu za počinjeni prekršaj izrekao novčanu kaznu primjerenu načinu i težini počinjenog prekršaja, stupnju odgovornosti okrivljenika, kao i svim okolnostima iz čl. 36</w:t>
      </w:r>
      <w:r w:rsidR="00A5568A">
        <w:rPr>
          <w:rFonts w:ascii="Arial" w:hAnsi="Arial" w:cs="Arial"/>
          <w:bCs/>
        </w:rPr>
        <w:t xml:space="preserve">. st. 2. Prekršajnog zakona. Od olakotnih okolnosti sud je kod donošenja odluke imao u vidu okolnost da predmetne prilike nisu nastale štetne posljedice, </w:t>
      </w:r>
      <w:r w:rsidR="00ED1083">
        <w:rPr>
          <w:rFonts w:ascii="Arial" w:hAnsi="Arial" w:cs="Arial"/>
          <w:bCs/>
        </w:rPr>
        <w:t xml:space="preserve">te ponašanje okrivljenika nakon počinjenog prekršaja, odnosno priznanje prekršaja i prihvaćanje odgovornosti, </w:t>
      </w:r>
      <w:r w:rsidR="00A5568A">
        <w:rPr>
          <w:rFonts w:ascii="Arial" w:hAnsi="Arial" w:cs="Arial"/>
          <w:bCs/>
        </w:rPr>
        <w:t xml:space="preserve">dok </w:t>
      </w:r>
      <w:r>
        <w:rPr>
          <w:rFonts w:ascii="Arial" w:hAnsi="Arial" w:cs="Arial"/>
          <w:bCs/>
        </w:rPr>
        <w:t>je kao otegotno sud imao u vidu ranije ponašanje okrivljenika, odnosno ponavljanje istovrsnih i drugih prometnih prekršaja.</w:t>
      </w:r>
      <w:r w:rsidR="00A5568A">
        <w:rPr>
          <w:rFonts w:ascii="Arial" w:hAnsi="Arial" w:cs="Arial"/>
          <w:bCs/>
        </w:rPr>
        <w:t xml:space="preserve"> Imajući u vidu sve navedene okolnosti, sud je okrivljeniku izrekao minimalno propisanu novčanu kaznu kojom će  biti postignuta svrha kažnjavanja. Naime, novčana kazna zapriječena je zakonom u rasponu od</w:t>
      </w:r>
      <w:r w:rsidR="00A5568A">
        <w:rPr>
          <w:rFonts w:ascii="Arial" w:hAnsi="Arial" w:cs="Arial"/>
        </w:rPr>
        <w:t xml:space="preserve"> 1.320,00 eura do 2.650,00 eura za prekršaj iz čl. 199. st. 2. i st. 8. Zakona o sigurnosti prometa na cestama, te sud smatra da će tako izrečenom novčanom kaznom biti postignuta svrha prekršajnog postupka, odnosno generalna i specijalna prevencija. </w:t>
      </w:r>
      <w:r w:rsidR="008971CA">
        <w:rPr>
          <w:rFonts w:ascii="Arial" w:hAnsi="Arial" w:cs="Arial"/>
        </w:rPr>
        <w:t>U konkretnom slučaju nisu ispunjeni zakonom propisani uvjeti za primjenu instituta izvanrednog ublažavanja novčane kazne, kako to u obrani predlaže okrivljenik.</w:t>
      </w:r>
    </w:p>
    <w:p w:rsidR="00BF0133" w:rsidP="00BF0133" w:rsidRDefault="00841BB0">
      <w:pPr>
        <w:ind w:firstLine="720"/>
        <w:rPr>
          <w:rFonts w:ascii="Arial" w:hAnsi="Arial" w:cs="Arial"/>
        </w:rPr>
      </w:pPr>
      <w:r>
        <w:rPr>
          <w:rFonts w:ascii="Arial" w:hAnsi="Arial" w:cs="Arial"/>
        </w:rPr>
        <w:t>8</w:t>
      </w:r>
      <w:r w:rsidR="004F7F63">
        <w:rPr>
          <w:rFonts w:ascii="Arial" w:hAnsi="Arial" w:cs="Arial"/>
        </w:rPr>
        <w:t xml:space="preserve">. </w:t>
      </w:r>
      <w:r w:rsidR="00BF0133">
        <w:rPr>
          <w:rFonts w:ascii="Arial" w:hAnsi="Arial" w:cs="Arial"/>
        </w:rPr>
        <w:t xml:space="preserve">Temeljem u izreci citiranih propisa, okrivljeniku je izrečena zaštitna mjera zabrane upravljanja motornim vozilima «B» kategorije u trajanju od 3 mjeseca, budući Sud smatra, obzirom </w:t>
      </w:r>
      <w:r w:rsidR="008971CA">
        <w:rPr>
          <w:rFonts w:ascii="Arial" w:hAnsi="Arial" w:cs="Arial"/>
        </w:rPr>
        <w:t>da se radi o jednom od najtežih prometnih prekršaja kojim se izravnom namjerom</w:t>
      </w:r>
      <w:r w:rsidR="00BF0133">
        <w:rPr>
          <w:rFonts w:ascii="Arial" w:hAnsi="Arial" w:cs="Arial"/>
        </w:rPr>
        <w:t xml:space="preserve"> </w:t>
      </w:r>
      <w:r w:rsidR="008971CA">
        <w:rPr>
          <w:rFonts w:ascii="Arial" w:hAnsi="Arial" w:cs="Arial"/>
        </w:rPr>
        <w:t>ugrožavaju životi i zdravlje, te imovina drugih sudionika u prometu</w:t>
      </w:r>
      <w:r w:rsidR="00BF0133">
        <w:rPr>
          <w:rFonts w:ascii="Arial" w:hAnsi="Arial" w:cs="Arial"/>
        </w:rPr>
        <w:t>, da će primjena ove mjere u navedenom trajanju spriječiti okrivljenika da ponovi prekršaj, te djelovati na njega da se ubuduće kloni činjenja prekršaja.</w:t>
      </w:r>
    </w:p>
    <w:p w:rsidR="00BF0133" w:rsidP="00BF0133" w:rsidRDefault="00841BB0">
      <w:pPr>
        <w:ind w:firstLine="720"/>
        <w:rPr>
          <w:rFonts w:ascii="Arial" w:hAnsi="Arial" w:cs="Arial"/>
        </w:rPr>
      </w:pPr>
      <w:r>
        <w:rPr>
          <w:rFonts w:ascii="Arial" w:hAnsi="Arial" w:cs="Arial"/>
        </w:rPr>
        <w:t>9</w:t>
      </w:r>
      <w:r w:rsidR="00BF0133">
        <w:rPr>
          <w:rFonts w:ascii="Arial" w:hAnsi="Arial" w:cs="Arial"/>
        </w:rPr>
        <w:t xml:space="preserve">. Vrijeme za koje je okrivljenik smješten u posebnu prostoriju do prestanka djelovanja opojnog sredstva ima se uračunati kao jedan dan zatvora u novčanu kaznu, </w:t>
      </w:r>
      <w:r w:rsidR="00BF0133">
        <w:rPr>
          <w:rFonts w:ascii="Arial" w:hAnsi="Arial" w:cs="Arial"/>
        </w:rPr>
        <w:lastRenderedPageBreak/>
        <w:t>kao i vrijeme trajanja mjere opreza zabrane upravljanja motornim vozilima B kategorije koje se treba uračunati u vrijeme trajanja izrečene zaštitne mjere zabrane upravljanja po ovoj presudi.</w:t>
      </w:r>
    </w:p>
    <w:p w:rsidR="006619A5" w:rsidP="00BF0133" w:rsidRDefault="00841BB0">
      <w:pPr>
        <w:pStyle w:val="Bezproreda"/>
        <w:ind w:firstLine="708"/>
        <w:rPr>
          <w:rFonts w:ascii="Arial" w:hAnsi="Arial" w:cs="Arial"/>
        </w:rPr>
      </w:pPr>
      <w:r>
        <w:rPr>
          <w:rFonts w:ascii="Arial" w:hAnsi="Arial" w:cs="Arial"/>
        </w:rPr>
        <w:t>10</w:t>
      </w:r>
      <w:bookmarkStart w:name="_GoBack" w:id="0"/>
      <w:bookmarkEnd w:id="0"/>
      <w:r w:rsidR="006619A5">
        <w:rPr>
          <w:rFonts w:ascii="Arial" w:hAnsi="Arial" w:cs="Arial"/>
        </w:rPr>
        <w:t>. Odluka o troškovima prekršajnog postupka temelji se na citiranim zakonskim odredbama, a visina paušala određena je prema duljini i složenosti postupka, te imovnom stanju okrivljenika, u skladu s Rješenjem o određivanju paušalnog iznosa za troškove prekršajnog postupka ("Narodne novine", broj 18/13) kojim je paušalni iznos  određen u rasponu od 100,00 do 5.000,00 kn, odnosno nakon 1. siječnja 2023. u rasponu od 13,27 do 663,61 euro.</w:t>
      </w:r>
    </w:p>
    <w:p w:rsidRPr="00D97264" w:rsidR="001318CB" w:rsidP="00385670" w:rsidRDefault="001318CB">
      <w:pPr>
        <w:ind w:firstLine="709"/>
        <w:jc w:val="center"/>
        <w:rPr>
          <w:rFonts w:ascii="Arial" w:hAnsi="Arial" w:cs="Arial"/>
        </w:rPr>
      </w:pPr>
    </w:p>
    <w:p w:rsidRPr="00D97264" w:rsidR="00F4085F" w:rsidP="00385670" w:rsidRDefault="00C36E87">
      <w:pPr>
        <w:ind w:firstLine="709"/>
        <w:jc w:val="center"/>
        <w:rPr>
          <w:rFonts w:ascii="Arial" w:hAnsi="Arial" w:cs="Arial"/>
        </w:rPr>
      </w:pPr>
      <w:r w:rsidRPr="00D97264">
        <w:rPr>
          <w:rFonts w:ascii="Arial" w:hAnsi="Arial" w:cs="Arial"/>
        </w:rPr>
        <w:t>U Zagrebu</w:t>
      </w:r>
      <w:r w:rsidR="007F0AA4">
        <w:rPr>
          <w:rFonts w:ascii="Arial" w:hAnsi="Arial" w:cs="Arial"/>
        </w:rPr>
        <w:t xml:space="preserve"> </w:t>
      </w:r>
      <w:r w:rsidR="006619A5">
        <w:rPr>
          <w:rFonts w:ascii="Arial" w:hAnsi="Arial" w:cs="Arial"/>
        </w:rPr>
        <w:t>22. siječnja 2026</w:t>
      </w:r>
      <w:r w:rsidR="00891D47">
        <w:rPr>
          <w:rFonts w:ascii="Arial" w:hAnsi="Arial" w:cs="Arial"/>
        </w:rPr>
        <w:t>.</w:t>
      </w:r>
    </w:p>
    <w:p w:rsidRPr="00D97264" w:rsidR="00E26918" w:rsidP="009172E4" w:rsidRDefault="00E26918">
      <w:pPr>
        <w:ind w:firstLine="708"/>
        <w:jc w:val="center"/>
        <w:rPr>
          <w:rFonts w:ascii="Arial" w:hAnsi="Arial" w:cs="Arial"/>
        </w:rPr>
      </w:pPr>
    </w:p>
    <w:p w:rsidRPr="00D97264" w:rsidR="0063036F" w:rsidP="0063036F" w:rsidRDefault="00821F54">
      <w:pPr>
        <w:pStyle w:val="Naslov4"/>
        <w:jc w:val="left"/>
        <w:rPr>
          <w:rFonts w:ascii="Arial" w:hAnsi="Arial" w:cs="Arial"/>
          <w:b w:val="false"/>
        </w:rPr>
      </w:pPr>
      <w:r w:rsidRPr="00D97264">
        <w:rPr>
          <w:rFonts w:ascii="Arial" w:hAnsi="Arial" w:cs="Arial"/>
          <w:b w:val="false"/>
        </w:rPr>
        <w:t xml:space="preserve"> </w:t>
      </w:r>
      <w:r w:rsidRPr="00D97264" w:rsidR="00C36E87">
        <w:rPr>
          <w:rFonts w:ascii="Arial" w:hAnsi="Arial" w:cs="Arial"/>
          <w:b w:val="false"/>
        </w:rPr>
        <w:t xml:space="preserve"> Zapisničarka </w:t>
      </w:r>
      <w:r w:rsidRPr="00D97264" w:rsidR="00C36E87">
        <w:rPr>
          <w:rFonts w:ascii="Arial" w:hAnsi="Arial" w:cs="Arial"/>
          <w:b w:val="false"/>
        </w:rPr>
        <w:tab/>
      </w:r>
      <w:r w:rsidRPr="00D97264" w:rsidR="00C36E87">
        <w:rPr>
          <w:rFonts w:ascii="Arial" w:hAnsi="Arial" w:cs="Arial"/>
          <w:b w:val="false"/>
        </w:rPr>
        <w:tab/>
      </w:r>
      <w:r w:rsidRPr="00D97264" w:rsidR="00C36E87">
        <w:rPr>
          <w:rFonts w:ascii="Arial" w:hAnsi="Arial" w:cs="Arial"/>
          <w:b w:val="false"/>
        </w:rPr>
        <w:tab/>
      </w:r>
      <w:r w:rsidRPr="00D97264" w:rsidR="00C36E87">
        <w:rPr>
          <w:rFonts w:ascii="Arial" w:hAnsi="Arial" w:cs="Arial"/>
          <w:b w:val="false"/>
        </w:rPr>
        <w:tab/>
      </w:r>
      <w:r w:rsidRPr="00D97264" w:rsidR="00C36E87">
        <w:rPr>
          <w:rFonts w:ascii="Arial" w:hAnsi="Arial" w:cs="Arial"/>
          <w:b w:val="false"/>
        </w:rPr>
        <w:tab/>
      </w:r>
      <w:r w:rsidRPr="00D97264" w:rsidR="00C36E87">
        <w:rPr>
          <w:rFonts w:ascii="Arial" w:hAnsi="Arial" w:cs="Arial"/>
          <w:b w:val="false"/>
        </w:rPr>
        <w:tab/>
      </w:r>
      <w:r w:rsidRPr="00D97264" w:rsidR="00C36E87">
        <w:rPr>
          <w:rFonts w:ascii="Arial" w:hAnsi="Arial" w:cs="Arial"/>
          <w:b w:val="false"/>
        </w:rPr>
        <w:tab/>
        <w:t xml:space="preserve">      </w:t>
      </w:r>
      <w:r w:rsidRPr="00D97264">
        <w:rPr>
          <w:rFonts w:ascii="Arial" w:hAnsi="Arial" w:cs="Arial"/>
          <w:b w:val="false"/>
        </w:rPr>
        <w:t xml:space="preserve"> </w:t>
      </w:r>
      <w:r w:rsidRPr="00D97264" w:rsidR="00C36E87">
        <w:rPr>
          <w:rFonts w:ascii="Arial" w:hAnsi="Arial" w:cs="Arial"/>
          <w:b w:val="false"/>
        </w:rPr>
        <w:t xml:space="preserve"> </w:t>
      </w:r>
      <w:r w:rsidRPr="00D97264" w:rsidR="00C62171">
        <w:rPr>
          <w:rFonts w:ascii="Arial" w:hAnsi="Arial" w:cs="Arial"/>
          <w:b w:val="false"/>
        </w:rPr>
        <w:t xml:space="preserve">             </w:t>
      </w:r>
      <w:r w:rsidRPr="00D97264" w:rsidR="00C36E87">
        <w:rPr>
          <w:rFonts w:ascii="Arial" w:hAnsi="Arial" w:cs="Arial"/>
          <w:b w:val="false"/>
        </w:rPr>
        <w:t xml:space="preserve"> </w:t>
      </w:r>
      <w:r w:rsidRPr="00D97264" w:rsidR="0063036F">
        <w:rPr>
          <w:rFonts w:ascii="Arial" w:hAnsi="Arial" w:cs="Arial"/>
          <w:b w:val="false"/>
        </w:rPr>
        <w:t>Sutkinja</w:t>
      </w:r>
    </w:p>
    <w:p w:rsidRPr="00D97264" w:rsidR="00D70D2A" w:rsidP="007F0AA4" w:rsidRDefault="00340F6A">
      <w:pPr>
        <w:pStyle w:val="Naslov4"/>
        <w:jc w:val="both"/>
        <w:rPr>
          <w:rFonts w:ascii="Arial" w:hAnsi="Arial" w:cs="Arial"/>
          <w:bCs w:val="false"/>
        </w:rPr>
      </w:pPr>
      <w:r w:rsidRPr="00D97264">
        <w:rPr>
          <w:rFonts w:ascii="Arial" w:hAnsi="Arial" w:cs="Arial"/>
          <w:b w:val="false"/>
        </w:rPr>
        <w:t>Ana Pavlek</w:t>
      </w:r>
      <w:r w:rsidR="0088532D">
        <w:rPr>
          <w:rFonts w:ascii="Arial" w:hAnsi="Arial" w:cs="Arial"/>
          <w:b w:val="false"/>
        </w:rPr>
        <w:tab/>
      </w:r>
      <w:r w:rsidRPr="00D97264" w:rsidR="0063036F">
        <w:rPr>
          <w:rFonts w:ascii="Arial" w:hAnsi="Arial" w:cs="Arial"/>
          <w:b w:val="false"/>
        </w:rPr>
        <w:tab/>
      </w:r>
      <w:r w:rsidRPr="00D97264" w:rsidR="0063036F">
        <w:rPr>
          <w:rFonts w:ascii="Arial" w:hAnsi="Arial" w:cs="Arial"/>
          <w:b w:val="false"/>
        </w:rPr>
        <w:tab/>
      </w:r>
      <w:r w:rsidRPr="00D97264" w:rsidR="0063036F">
        <w:rPr>
          <w:rFonts w:ascii="Arial" w:hAnsi="Arial" w:cs="Arial"/>
          <w:b w:val="false"/>
        </w:rPr>
        <w:tab/>
      </w:r>
      <w:r w:rsidRPr="00D97264" w:rsidR="0063036F">
        <w:rPr>
          <w:rFonts w:ascii="Arial" w:hAnsi="Arial" w:cs="Arial"/>
          <w:b w:val="false"/>
        </w:rPr>
        <w:tab/>
      </w:r>
      <w:r w:rsidRPr="00D97264" w:rsidR="0063036F">
        <w:rPr>
          <w:rFonts w:ascii="Arial" w:hAnsi="Arial" w:cs="Arial"/>
          <w:b w:val="false"/>
        </w:rPr>
        <w:tab/>
        <w:t xml:space="preserve">  </w:t>
      </w:r>
      <w:r w:rsidRPr="00D97264" w:rsidR="0063036F">
        <w:rPr>
          <w:rFonts w:ascii="Arial" w:hAnsi="Arial" w:cs="Arial"/>
          <w:b w:val="false"/>
        </w:rPr>
        <w:tab/>
      </w:r>
      <w:r w:rsidRPr="00D97264" w:rsidR="00C36E87">
        <w:rPr>
          <w:rFonts w:ascii="Arial" w:hAnsi="Arial" w:cs="Arial"/>
          <w:b w:val="false"/>
        </w:rPr>
        <w:t xml:space="preserve"> </w:t>
      </w:r>
      <w:r w:rsidRPr="00D97264" w:rsidR="00722DD2">
        <w:rPr>
          <w:rFonts w:ascii="Arial" w:hAnsi="Arial" w:cs="Arial"/>
          <w:b w:val="false"/>
        </w:rPr>
        <w:t xml:space="preserve"> </w:t>
      </w:r>
      <w:r w:rsidRPr="00D97264" w:rsidR="0063036F">
        <w:rPr>
          <w:rFonts w:ascii="Arial" w:hAnsi="Arial" w:cs="Arial"/>
          <w:b w:val="false"/>
        </w:rPr>
        <w:t xml:space="preserve"> </w:t>
      </w:r>
      <w:r w:rsidRPr="00D97264" w:rsidR="00D817DC">
        <w:rPr>
          <w:rFonts w:ascii="Arial" w:hAnsi="Arial" w:cs="Arial"/>
          <w:b w:val="false"/>
        </w:rPr>
        <w:t xml:space="preserve">   </w:t>
      </w:r>
      <w:r w:rsidRPr="00D97264" w:rsidR="00C62171">
        <w:rPr>
          <w:rFonts w:ascii="Arial" w:hAnsi="Arial" w:cs="Arial"/>
          <w:b w:val="false"/>
        </w:rPr>
        <w:t xml:space="preserve">      </w:t>
      </w:r>
      <w:r w:rsidR="00625127">
        <w:rPr>
          <w:rFonts w:ascii="Arial" w:hAnsi="Arial" w:cs="Arial"/>
          <w:b w:val="false"/>
        </w:rPr>
        <w:t xml:space="preserve">    </w:t>
      </w:r>
      <w:r w:rsidRPr="00D97264" w:rsidR="00C62171">
        <w:rPr>
          <w:rFonts w:ascii="Arial" w:hAnsi="Arial" w:cs="Arial"/>
          <w:b w:val="false"/>
        </w:rPr>
        <w:t xml:space="preserve">   </w:t>
      </w:r>
      <w:r w:rsidR="0088532D">
        <w:rPr>
          <w:rFonts w:ascii="Arial" w:hAnsi="Arial" w:cs="Arial"/>
          <w:b w:val="false"/>
        </w:rPr>
        <w:tab/>
      </w:r>
      <w:r w:rsidRPr="00D97264" w:rsidR="00C62171">
        <w:rPr>
          <w:rFonts w:ascii="Arial" w:hAnsi="Arial" w:cs="Arial"/>
          <w:b w:val="false"/>
        </w:rPr>
        <w:t xml:space="preserve">   </w:t>
      </w:r>
      <w:r w:rsidRPr="00D97264" w:rsidR="0063036F">
        <w:rPr>
          <w:rFonts w:ascii="Arial" w:hAnsi="Arial" w:cs="Arial"/>
          <w:b w:val="false"/>
        </w:rPr>
        <w:t>Ivana Šurjak</w:t>
      </w:r>
    </w:p>
    <w:p w:rsidRPr="00D97264" w:rsidR="001318CB" w:rsidP="00D70D2A" w:rsidRDefault="00625127">
      <w:pPr>
        <w:spacing w:after="120"/>
        <w:jc w:val="right"/>
        <w:rPr>
          <w:rFonts w:ascii="Arial" w:hAnsi="Arial" w:cs="Arial"/>
          <w:bCs/>
        </w:rPr>
      </w:pPr>
      <w:r>
        <w:rPr>
          <w:rFonts w:ascii="Arial" w:hAnsi="Arial" w:cs="Arial"/>
          <w:bCs/>
        </w:rPr>
        <w:t xml:space="preserve">  </w:t>
      </w:r>
    </w:p>
    <w:p w:rsidRPr="00782DBA" w:rsidR="00D878DB" w:rsidP="00D878DB" w:rsidRDefault="00D878DB">
      <w:pPr>
        <w:rPr>
          <w:rFonts w:ascii="Arial" w:hAnsi="Arial" w:cs="Arial"/>
        </w:rPr>
      </w:pPr>
      <w:r>
        <w:rPr>
          <w:rFonts w:ascii="Arial" w:hAnsi="Arial" w:cs="Arial"/>
        </w:rPr>
        <w:t>U</w:t>
      </w:r>
      <w:r w:rsidRPr="00782DBA">
        <w:rPr>
          <w:rFonts w:ascii="Arial" w:hAnsi="Arial" w:cs="Arial"/>
        </w:rPr>
        <w:t>puta o pravnom lijeku:</w:t>
      </w:r>
    </w:p>
    <w:p w:rsidR="00D878DB" w:rsidP="00D878DB" w:rsidRDefault="00D878DB">
      <w:pPr>
        <w:rPr>
          <w:rFonts w:ascii="Arial" w:hAnsi="Arial" w:cs="Arial"/>
        </w:rPr>
      </w:pPr>
      <w:r w:rsidRPr="00782DBA">
        <w:rPr>
          <w:rFonts w:ascii="Arial" w:hAnsi="Arial" w:cs="Arial"/>
        </w:rPr>
        <w:t xml:space="preserve">Protiv  presude dopuštena je žalba u roku od 8 (osam) dana od dana primitka presude. Žalba se podnosi Općinskom prekršajnom sudu u Zagrebu, na adresu Avenija Dubrovnik 8, u dva istovjetna primjerka, a o žalbi odlučuje nadležni sud. Okrivljenik ima pravo žaliti se samo na odluku o </w:t>
      </w:r>
      <w:proofErr w:type="spellStart"/>
      <w:r w:rsidRPr="00782DBA">
        <w:rPr>
          <w:rFonts w:ascii="Arial" w:hAnsi="Arial" w:cs="Arial"/>
        </w:rPr>
        <w:t>prekršajnopravnim</w:t>
      </w:r>
      <w:proofErr w:type="spellEnd"/>
      <w:r w:rsidRPr="00782DBA">
        <w:rPr>
          <w:rFonts w:ascii="Arial" w:hAnsi="Arial" w:cs="Arial"/>
        </w:rPr>
        <w:t xml:space="preserve"> sankcijama, troškovima postupka, oduzimanju imovinske koristi i oduzimanju predmeta. </w:t>
      </w:r>
    </w:p>
    <w:p w:rsidR="00D878DB" w:rsidP="00D878DB" w:rsidRDefault="00D878DB">
      <w:pPr>
        <w:rPr>
          <w:rFonts w:ascii="Arial" w:hAnsi="Arial" w:cs="Arial"/>
        </w:rPr>
      </w:pPr>
    </w:p>
    <w:p w:rsidRPr="00394775" w:rsidR="0088532D" w:rsidP="0088532D" w:rsidRDefault="0088532D">
      <w:pPr>
        <w:rPr>
          <w:rFonts w:ascii="Arial" w:hAnsi="Arial" w:cs="Arial"/>
        </w:rPr>
      </w:pPr>
    </w:p>
    <w:p w:rsidRPr="00394775" w:rsidR="0088532D" w:rsidP="0088532D" w:rsidRDefault="0088532D">
      <w:pPr>
        <w:rPr>
          <w:rFonts w:ascii="Arial" w:hAnsi="Arial" w:cs="Arial"/>
        </w:rPr>
      </w:pPr>
      <w:r w:rsidRPr="00394775">
        <w:rPr>
          <w:rFonts w:ascii="Arial" w:hAnsi="Arial" w:cs="Arial"/>
        </w:rPr>
        <w:t xml:space="preserve">Presuda se dostavlja: </w:t>
      </w:r>
    </w:p>
    <w:p w:rsidRPr="00394775" w:rsidR="004F7F63" w:rsidP="00A5568A" w:rsidRDefault="0088532D">
      <w:pPr>
        <w:rPr>
          <w:rFonts w:ascii="Arial" w:hAnsi="Arial" w:cs="Arial"/>
        </w:rPr>
      </w:pPr>
      <w:r w:rsidRPr="00394775">
        <w:rPr>
          <w:rFonts w:ascii="Arial" w:hAnsi="Arial" w:cs="Arial"/>
        </w:rPr>
        <w:t>1.</w:t>
      </w:r>
      <w:r>
        <w:rPr>
          <w:rFonts w:ascii="Arial" w:hAnsi="Arial" w:cs="Arial"/>
        </w:rPr>
        <w:t xml:space="preserve"> okrivljenik: </w:t>
      </w:r>
      <w:r w:rsidR="006619A5">
        <w:rPr>
          <w:rFonts w:ascii="Arial" w:hAnsi="Arial" w:cs="Arial"/>
        </w:rPr>
        <w:t>Martin Ivanić, Vladana Desnice 18, 23 000 Zadar</w:t>
      </w:r>
    </w:p>
    <w:p w:rsidRPr="00394775" w:rsidR="0088532D" w:rsidP="006619A5" w:rsidRDefault="000924D0">
      <w:pPr>
        <w:rPr>
          <w:rFonts w:ascii="Arial" w:hAnsi="Arial" w:cs="Arial"/>
        </w:rPr>
      </w:pPr>
      <w:r>
        <w:rPr>
          <w:rFonts w:ascii="Arial" w:hAnsi="Arial" w:cs="Arial"/>
        </w:rPr>
        <w:t>2</w:t>
      </w:r>
      <w:r w:rsidRPr="00394775" w:rsidR="0088532D">
        <w:rPr>
          <w:rFonts w:ascii="Arial" w:hAnsi="Arial" w:cs="Arial"/>
        </w:rPr>
        <w:t>.</w:t>
      </w:r>
      <w:r w:rsidR="0088532D">
        <w:rPr>
          <w:rFonts w:ascii="Arial" w:hAnsi="Arial" w:cs="Arial"/>
        </w:rPr>
        <w:t xml:space="preserve"> </w:t>
      </w:r>
      <w:r w:rsidRPr="00394775" w:rsidR="0088532D">
        <w:rPr>
          <w:rFonts w:ascii="Arial" w:hAnsi="Arial" w:cs="Arial"/>
        </w:rPr>
        <w:t>tužitelju</w:t>
      </w:r>
      <w:r w:rsidR="0088532D">
        <w:rPr>
          <w:rFonts w:ascii="Arial" w:hAnsi="Arial" w:cs="Arial"/>
        </w:rPr>
        <w:t xml:space="preserve">: RH, Ministarstvo unutarnjih poslova, Policijska uprava </w:t>
      </w:r>
      <w:r w:rsidR="006619A5">
        <w:rPr>
          <w:rFonts w:ascii="Arial" w:hAnsi="Arial" w:cs="Arial"/>
        </w:rPr>
        <w:t xml:space="preserve">ličko – senjska, Postaja granične policije Korenica, Ulica Pere </w:t>
      </w:r>
      <w:proofErr w:type="spellStart"/>
      <w:r w:rsidR="006619A5">
        <w:rPr>
          <w:rFonts w:ascii="Arial" w:hAnsi="Arial" w:cs="Arial"/>
        </w:rPr>
        <w:t>Šnjarića</w:t>
      </w:r>
      <w:proofErr w:type="spellEnd"/>
      <w:r w:rsidR="006619A5">
        <w:rPr>
          <w:rFonts w:ascii="Arial" w:hAnsi="Arial" w:cs="Arial"/>
        </w:rPr>
        <w:t xml:space="preserve"> 5, Korenica</w:t>
      </w:r>
    </w:p>
    <w:p w:rsidRPr="00127BCA" w:rsidR="0088532D" w:rsidP="0088532D" w:rsidRDefault="000924D0">
      <w:r>
        <w:rPr>
          <w:rFonts w:ascii="Arial" w:hAnsi="Arial" w:cs="Arial"/>
        </w:rPr>
        <w:t>3</w:t>
      </w:r>
      <w:r w:rsidRPr="00394775" w:rsidR="0088532D">
        <w:rPr>
          <w:rFonts w:ascii="Arial" w:hAnsi="Arial" w:cs="Arial"/>
        </w:rPr>
        <w:t>.</w:t>
      </w:r>
      <w:r w:rsidR="0088532D">
        <w:rPr>
          <w:rFonts w:ascii="Arial" w:hAnsi="Arial" w:cs="Arial"/>
        </w:rPr>
        <w:t xml:space="preserve"> </w:t>
      </w:r>
      <w:r w:rsidRPr="00394775" w:rsidR="0088532D">
        <w:rPr>
          <w:rFonts w:ascii="Arial" w:hAnsi="Arial" w:cs="Arial"/>
        </w:rPr>
        <w:t xml:space="preserve">pismohrana-ovdje </w:t>
      </w:r>
    </w:p>
    <w:p w:rsidRPr="00D97264" w:rsidR="00D817DC" w:rsidP="0088532D" w:rsidRDefault="00D817DC">
      <w:pPr>
        <w:rPr>
          <w:rFonts w:ascii="Arial" w:hAnsi="Arial" w:cs="Arial"/>
        </w:rPr>
      </w:pPr>
    </w:p>
    <w:sectPr w:rsidRPr="00D97264" w:rsidR="00D817DC" w:rsidSect="000924D0">
      <w:headerReference w:type="even" r:id="rId9"/>
      <w:headerReference w:type="default" r:id="rId10"/>
      <w:headerReference w:type="first" r:id="rId11"/>
      <w:pgSz w:w="11906" w:h="16838"/>
      <w:pgMar w:top="967" w:right="1418" w:bottom="1418" w:left="1418" w:header="1020" w:footer="1020"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638F9" w:rsidRDefault="008638F9">
      <w:r>
        <w:separator/>
      </w:r>
    </w:p>
  </w:endnote>
  <w:endnote w:type="continuationSeparator" w:id="0">
    <w:p w:rsidR="008638F9" w:rsidRDefault="008638F9">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638F9" w:rsidRDefault="008638F9">
      <w:r>
        <w:separator/>
      </w:r>
    </w:p>
  </w:footnote>
  <w:footnote w:type="continuationSeparator" w:id="0">
    <w:p w:rsidR="008638F9" w:rsidRDefault="008638F9">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E4D44" w:rsidP="00AB127A" w:rsidRDefault="00DE4D44">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DE4D44" w:rsidRDefault="00DE4D44">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38777001"/>
      <w:docPartObj>
        <w:docPartGallery w:val="Page Numbers (Top of Page)"/>
        <w:docPartUnique/>
      </w:docPartObj>
    </w:sdtPr>
    <w:sdtEndPr/>
    <w:sdtContent>
      <w:p w:rsidRPr="008F0793" w:rsidR="008F0793" w:rsidRDefault="008F0793">
        <w:pPr>
          <w:pStyle w:val="Zaglavlje"/>
          <w:jc w:val="center"/>
          <w:rPr>
            <w:rFonts w:ascii="Arial" w:hAnsi="Arial" w:cs="Arial"/>
          </w:rPr>
        </w:pPr>
        <w:r w:rsidRPr="008F0793">
          <w:rPr>
            <w:rFonts w:ascii="Arial" w:hAnsi="Arial" w:cs="Arial"/>
          </w:rPr>
          <w:fldChar w:fldCharType="begin"/>
        </w:r>
        <w:r w:rsidRPr="008F0793">
          <w:rPr>
            <w:rFonts w:ascii="Arial" w:hAnsi="Arial" w:cs="Arial"/>
          </w:rPr>
          <w:instrText>PAGE   \* MERGEFORMAT</w:instrText>
        </w:r>
        <w:r w:rsidRPr="008F0793">
          <w:rPr>
            <w:rFonts w:ascii="Arial" w:hAnsi="Arial" w:cs="Arial"/>
          </w:rPr>
          <w:fldChar w:fldCharType="separate"/>
        </w:r>
        <w:r w:rsidR="00841BB0">
          <w:rPr>
            <w:rFonts w:ascii="Arial" w:hAnsi="Arial" w:cs="Arial"/>
            <w:noProof/>
          </w:rPr>
          <w:t>4</w:t>
        </w:r>
        <w:r w:rsidRPr="008F0793">
          <w:rPr>
            <w:rFonts w:ascii="Arial" w:hAnsi="Arial" w:cs="Arial"/>
          </w:rPr>
          <w:fldChar w:fldCharType="end"/>
        </w:r>
      </w:p>
      <w:p w:rsidRPr="008F0793" w:rsidR="008F0793" w:rsidP="008F0793" w:rsidRDefault="008F0793">
        <w:pPr>
          <w:rPr>
            <w:rFonts w:ascii="Arial" w:hAnsi="Arial" w:cs="Arial"/>
            <w:sz w:val="28"/>
            <w:szCs w:val="28"/>
          </w:rPr>
        </w:pPr>
        <w:r w:rsidRPr="00D97264">
          <w:rPr>
            <w:rFonts w:ascii="Arial" w:hAnsi="Arial" w:cs="Arial"/>
            <w:sz w:val="28"/>
            <w:szCs w:val="28"/>
          </w:rPr>
          <w:t xml:space="preserve">   </w:t>
        </w:r>
        <w:r w:rsidRPr="00D97264">
          <w:rPr>
            <w:rFonts w:ascii="Arial" w:hAnsi="Arial" w:cs="Arial"/>
          </w:rPr>
          <w:t xml:space="preserve">                                                </w:t>
        </w:r>
        <w:r w:rsidR="00D878DB">
          <w:rPr>
            <w:rFonts w:ascii="Arial" w:hAnsi="Arial" w:cs="Arial"/>
          </w:rPr>
          <w:t xml:space="preserve">                         </w:t>
        </w:r>
        <w:r w:rsidR="00E17F59">
          <w:rPr>
            <w:rFonts w:ascii="Arial" w:hAnsi="Arial" w:cs="Arial"/>
          </w:rPr>
          <w:tab/>
        </w:r>
        <w:r w:rsidR="007F6BFA">
          <w:rPr>
            <w:rFonts w:ascii="Arial" w:hAnsi="Arial" w:cs="Arial"/>
          </w:rPr>
          <w:t xml:space="preserve"> </w:t>
        </w:r>
        <w:r w:rsidRPr="00D97264">
          <w:rPr>
            <w:rFonts w:ascii="Arial" w:hAnsi="Arial" w:cs="Arial"/>
          </w:rPr>
          <w:t>Poslovni broj: Pp-</w:t>
        </w:r>
        <w:r w:rsidR="00E17F59">
          <w:rPr>
            <w:rFonts w:ascii="Arial" w:hAnsi="Arial" w:cs="Arial"/>
          </w:rPr>
          <w:t>18480/2025-8</w:t>
        </w:r>
      </w:p>
    </w:sdtContent>
  </w:sdt>
  <w:p w:rsidRPr="001A092C" w:rsidR="00441C73" w:rsidP="00441C73" w:rsidRDefault="00441C73">
    <w:pPr>
      <w:pStyle w:val="Zaglavlje"/>
      <w:jc w:val="right"/>
      <w:rPr>
        <w:b/>
      </w:rP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C65177" w:rsidP="00C65177" w:rsidRDefault="00DE4D44">
    <w:pPr>
      <w:pStyle w:val="Zaglavlje"/>
      <w:framePr w:w="10061" w:h="431" w:wrap="around" w:hAnchor="page" w:vAnchor="text" w:x="891" w:y="-647" w:hRule="exact"/>
      <w:jc w:val="right"/>
    </w:pPr>
    <w:r>
      <w:tab/>
    </w:r>
  </w:p>
  <w:p w:rsidR="00C65177" w:rsidP="00C65177" w:rsidRDefault="00C65177">
    <w:pPr>
      <w:framePr w:w="10061" w:h="431" w:wrap="around" w:hAnchor="page" w:vAnchor="text" w:x="891" w:y="-647" w:hRule="exact"/>
      <w:jc w:val="right"/>
    </w:pPr>
  </w:p>
  <w:p w:rsidR="00C65177" w:rsidP="00C65177" w:rsidRDefault="00C65177">
    <w:pPr>
      <w:framePr w:w="10061" w:h="431" w:wrap="around" w:hAnchor="page" w:vAnchor="text" w:x="891" w:y="-647" w:hRule="exact"/>
      <w:jc w:val="right"/>
      <w:rPr>
        <w:rStyle w:val="Brojstranice"/>
      </w:rPr>
    </w:pPr>
  </w:p>
  <w:p w:rsidR="00C65177" w:rsidP="00C65177" w:rsidRDefault="00C65177">
    <w:pPr>
      <w:pStyle w:val="Zaglavlje"/>
      <w:framePr w:w="10061" w:h="431" w:wrap="around" w:hAnchor="page" w:vAnchor="text" w:x="891" w:y="-647" w:hRule="exact"/>
      <w:rPr>
        <w:rStyle w:val="Brojstranice"/>
      </w:rPr>
    </w:pPr>
  </w:p>
  <w:p w:rsidR="00C65177" w:rsidP="00C65177" w:rsidRDefault="00C65177">
    <w:pPr>
      <w:pStyle w:val="Zaglavlje"/>
      <w:framePr w:w="10061" w:h="431" w:wrap="around" w:hAnchor="page" w:vAnchor="text" w:x="891" w:y="-647" w:hRule="exact"/>
      <w:rPr>
        <w:rStyle w:val="Brojstranice"/>
      </w:rPr>
    </w:pPr>
  </w:p>
  <w:p w:rsidR="00C65177" w:rsidP="00C65177" w:rsidRDefault="00C65177">
    <w:pPr>
      <w:pStyle w:val="Zaglavlje"/>
      <w:framePr w:w="10061" w:h="431" w:wrap="around" w:hAnchor="page" w:vAnchor="text" w:x="891" w:y="-647" w:hRule="exact"/>
      <w:jc w:val="center"/>
      <w:rPr>
        <w:rStyle w:val="Brojstranice"/>
      </w:rPr>
    </w:pPr>
  </w:p>
  <w:p w:rsidR="00DE4D44" w:rsidP="005C7E9E" w:rsidRDefault="00DE4D44">
    <w:pPr>
      <w:pStyle w:val="Zaglavlje"/>
      <w:jc w:val="right"/>
      <w:rPr>
        <w:b/>
        <w:bCs/>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F24476"/>
    <w:multiLevelType w:val="hybridMultilevel"/>
    <w:tmpl w:val="6372A826"/>
    <w:lvl w:ilvl="0" w:tplc="405A3AF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088C0D02"/>
    <w:multiLevelType w:val="hybridMultilevel"/>
    <w:tmpl w:val="0FA0D8A8"/>
    <w:lvl w:ilvl="0" w:tplc="687A6AC8">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0C375EFF"/>
    <w:multiLevelType w:val="hybridMultilevel"/>
    <w:tmpl w:val="8B0CC96E"/>
    <w:lvl w:ilvl="0" w:tplc="3FF040E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262813BE"/>
    <w:multiLevelType w:val="hybridMultilevel"/>
    <w:tmpl w:val="7D6AF29E"/>
    <w:lvl w:ilvl="0" w:tplc="20C22A1A">
      <w:start w:val="1"/>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4">
    <w:nsid w:val="28241985"/>
    <w:multiLevelType w:val="hybridMultilevel"/>
    <w:tmpl w:val="6FFA29FC"/>
    <w:lvl w:ilvl="0" w:tplc="069E1A90">
      <w:start w:val="1"/>
      <w:numFmt w:val="decimal"/>
      <w:lvlText w:val="%1."/>
      <w:lvlJc w:val="left"/>
      <w:pPr>
        <w:tabs>
          <w:tab w:val="num" w:pos="1068"/>
        </w:tabs>
        <w:ind w:left="1068" w:hanging="360"/>
      </w:pPr>
      <w:rPr>
        <w:rFonts w:hint="default"/>
        <w:b/>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5">
    <w:nsid w:val="2A622F0F"/>
    <w:multiLevelType w:val="hybridMultilevel"/>
    <w:tmpl w:val="21A40438"/>
    <w:lvl w:ilvl="0" w:tplc="3D9E33BE">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2FA74973"/>
    <w:multiLevelType w:val="hybridMultilevel"/>
    <w:tmpl w:val="C93A6A32"/>
    <w:lvl w:ilvl="0" w:tplc="2F1468AA">
      <w:start w:val="2"/>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7">
    <w:nsid w:val="435D1BF1"/>
    <w:multiLevelType w:val="hybridMultilevel"/>
    <w:tmpl w:val="AB6A8D1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9">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4FF11AB4"/>
    <w:multiLevelType w:val="hybridMultilevel"/>
    <w:tmpl w:val="85E67276"/>
    <w:lvl w:ilvl="0" w:tplc="D066703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65611097"/>
    <w:multiLevelType w:val="hybridMultilevel"/>
    <w:tmpl w:val="681C5CBC"/>
    <w:lvl w:ilvl="0" w:tplc="729AF15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73491556"/>
    <w:multiLevelType w:val="hybridMultilevel"/>
    <w:tmpl w:val="1564DC88"/>
    <w:lvl w:ilvl="0" w:tplc="B8BEF372">
      <w:start w:val="2"/>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3">
    <w:nsid w:val="79201C73"/>
    <w:multiLevelType w:val="hybridMultilevel"/>
    <w:tmpl w:val="043025F2"/>
    <w:lvl w:ilvl="0" w:tplc="88885B46">
      <w:start w:val="1"/>
      <w:numFmt w:val="decimal"/>
      <w:lvlText w:val="%1."/>
      <w:lvlJc w:val="left"/>
      <w:pPr>
        <w:tabs>
          <w:tab w:val="num" w:pos="1128"/>
        </w:tabs>
        <w:ind w:left="1128" w:hanging="360"/>
      </w:pPr>
      <w:rPr>
        <w:rFonts w:hint="default"/>
      </w:rPr>
    </w:lvl>
    <w:lvl w:ilvl="1" w:tplc="041A0019" w:tentative="true">
      <w:start w:val="1"/>
      <w:numFmt w:val="lowerLetter"/>
      <w:lvlText w:val="%2."/>
      <w:lvlJc w:val="left"/>
      <w:pPr>
        <w:tabs>
          <w:tab w:val="num" w:pos="1848"/>
        </w:tabs>
        <w:ind w:left="1848" w:hanging="360"/>
      </w:pPr>
    </w:lvl>
    <w:lvl w:ilvl="2" w:tplc="041A001B" w:tentative="true">
      <w:start w:val="1"/>
      <w:numFmt w:val="lowerRoman"/>
      <w:lvlText w:val="%3."/>
      <w:lvlJc w:val="right"/>
      <w:pPr>
        <w:tabs>
          <w:tab w:val="num" w:pos="2568"/>
        </w:tabs>
        <w:ind w:left="2568" w:hanging="180"/>
      </w:pPr>
    </w:lvl>
    <w:lvl w:ilvl="3" w:tplc="041A000F" w:tentative="true">
      <w:start w:val="1"/>
      <w:numFmt w:val="decimal"/>
      <w:lvlText w:val="%4."/>
      <w:lvlJc w:val="left"/>
      <w:pPr>
        <w:tabs>
          <w:tab w:val="num" w:pos="3288"/>
        </w:tabs>
        <w:ind w:left="3288" w:hanging="360"/>
      </w:pPr>
    </w:lvl>
    <w:lvl w:ilvl="4" w:tplc="041A0019" w:tentative="true">
      <w:start w:val="1"/>
      <w:numFmt w:val="lowerLetter"/>
      <w:lvlText w:val="%5."/>
      <w:lvlJc w:val="left"/>
      <w:pPr>
        <w:tabs>
          <w:tab w:val="num" w:pos="4008"/>
        </w:tabs>
        <w:ind w:left="4008" w:hanging="360"/>
      </w:pPr>
    </w:lvl>
    <w:lvl w:ilvl="5" w:tplc="041A001B" w:tentative="true">
      <w:start w:val="1"/>
      <w:numFmt w:val="lowerRoman"/>
      <w:lvlText w:val="%6."/>
      <w:lvlJc w:val="right"/>
      <w:pPr>
        <w:tabs>
          <w:tab w:val="num" w:pos="4728"/>
        </w:tabs>
        <w:ind w:left="4728" w:hanging="180"/>
      </w:pPr>
    </w:lvl>
    <w:lvl w:ilvl="6" w:tplc="041A000F" w:tentative="true">
      <w:start w:val="1"/>
      <w:numFmt w:val="decimal"/>
      <w:lvlText w:val="%7."/>
      <w:lvlJc w:val="left"/>
      <w:pPr>
        <w:tabs>
          <w:tab w:val="num" w:pos="5448"/>
        </w:tabs>
        <w:ind w:left="5448" w:hanging="360"/>
      </w:pPr>
    </w:lvl>
    <w:lvl w:ilvl="7" w:tplc="041A0019" w:tentative="true">
      <w:start w:val="1"/>
      <w:numFmt w:val="lowerLetter"/>
      <w:lvlText w:val="%8."/>
      <w:lvlJc w:val="left"/>
      <w:pPr>
        <w:tabs>
          <w:tab w:val="num" w:pos="6168"/>
        </w:tabs>
        <w:ind w:left="6168" w:hanging="360"/>
      </w:pPr>
    </w:lvl>
    <w:lvl w:ilvl="8" w:tplc="041A001B" w:tentative="true">
      <w:start w:val="1"/>
      <w:numFmt w:val="lowerRoman"/>
      <w:lvlText w:val="%9."/>
      <w:lvlJc w:val="right"/>
      <w:pPr>
        <w:tabs>
          <w:tab w:val="num" w:pos="6888"/>
        </w:tabs>
        <w:ind w:left="6888" w:hanging="180"/>
      </w:pPr>
    </w:lvl>
  </w:abstractNum>
  <w:num w:numId="1">
    <w:abstractNumId w:val="8"/>
  </w:num>
  <w:num w:numId="2">
    <w:abstractNumId w:val="9"/>
  </w:num>
  <w:num w:numId="3">
    <w:abstractNumId w:val="5"/>
  </w:num>
  <w:num w:numId="4">
    <w:abstractNumId w:val="1"/>
  </w:num>
  <w:num w:numId="5">
    <w:abstractNumId w:val="4"/>
  </w:num>
  <w:num w:numId="6">
    <w:abstractNumId w:val="7"/>
  </w:num>
  <w:num w:numId="7">
    <w:abstractNumId w:val="13"/>
  </w:num>
  <w:num w:numId="8">
    <w:abstractNumId w:val="3"/>
  </w:num>
  <w:num w:numId="9">
    <w:abstractNumId w:val="10"/>
  </w:num>
  <w:num w:numId="10">
    <w:abstractNumId w:val="6"/>
  </w:num>
  <w:num w:numId="11">
    <w:abstractNumId w:val="0"/>
  </w:num>
  <w:num w:numId="12">
    <w:abstractNumId w:val="11"/>
  </w:num>
  <w:num w:numId="13">
    <w:abstractNumId w:val="2"/>
  </w:num>
  <w:num w:numId="14">
    <w:abstractNumId w:val="1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embedSystemFonts/>
  <w:proofState w:spelling="clean" w:grammar="clean"/>
  <w:attachedTemplate r:id="rId1"/>
  <w:stylePaneFormatFilter w:val="3F01"/>
  <w:defaultTabStop w:val="708"/>
  <w:hyphenationZone w:val="425"/>
  <w:noPunctuationKerning/>
  <w:characterSpacingControl w:val="doNotCompress"/>
  <w:hdrShapeDefaults>
    <o:shapedefaults spidmax="8908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3BDD"/>
    <w:rsid w:val="00004344"/>
    <w:rsid w:val="0000499A"/>
    <w:rsid w:val="00005898"/>
    <w:rsid w:val="00011A82"/>
    <w:rsid w:val="00020465"/>
    <w:rsid w:val="00034B1A"/>
    <w:rsid w:val="000456B3"/>
    <w:rsid w:val="0005459D"/>
    <w:rsid w:val="00057ECB"/>
    <w:rsid w:val="0006036F"/>
    <w:rsid w:val="000663D2"/>
    <w:rsid w:val="0006726E"/>
    <w:rsid w:val="00071559"/>
    <w:rsid w:val="0009164C"/>
    <w:rsid w:val="00091D97"/>
    <w:rsid w:val="000924D0"/>
    <w:rsid w:val="00096FA1"/>
    <w:rsid w:val="000A05B7"/>
    <w:rsid w:val="000A2884"/>
    <w:rsid w:val="000B0427"/>
    <w:rsid w:val="000B211F"/>
    <w:rsid w:val="000B23DA"/>
    <w:rsid w:val="000B2F3F"/>
    <w:rsid w:val="000B6F65"/>
    <w:rsid w:val="000C44AD"/>
    <w:rsid w:val="000D0E97"/>
    <w:rsid w:val="000D4C3C"/>
    <w:rsid w:val="000E029B"/>
    <w:rsid w:val="000E3451"/>
    <w:rsid w:val="000E542E"/>
    <w:rsid w:val="0010277F"/>
    <w:rsid w:val="0011352B"/>
    <w:rsid w:val="00122FDB"/>
    <w:rsid w:val="00123FDA"/>
    <w:rsid w:val="001318CB"/>
    <w:rsid w:val="001319C3"/>
    <w:rsid w:val="001331F5"/>
    <w:rsid w:val="00136779"/>
    <w:rsid w:val="00137E6B"/>
    <w:rsid w:val="0014577E"/>
    <w:rsid w:val="00147C4F"/>
    <w:rsid w:val="001552BD"/>
    <w:rsid w:val="00155D61"/>
    <w:rsid w:val="00157A98"/>
    <w:rsid w:val="00165DD8"/>
    <w:rsid w:val="00172976"/>
    <w:rsid w:val="00172E3C"/>
    <w:rsid w:val="001805F4"/>
    <w:rsid w:val="00184F96"/>
    <w:rsid w:val="00187983"/>
    <w:rsid w:val="00190AB6"/>
    <w:rsid w:val="0019316E"/>
    <w:rsid w:val="00195468"/>
    <w:rsid w:val="00197933"/>
    <w:rsid w:val="001A0253"/>
    <w:rsid w:val="001B0C34"/>
    <w:rsid w:val="001B4585"/>
    <w:rsid w:val="001B4BBC"/>
    <w:rsid w:val="001C0B48"/>
    <w:rsid w:val="001C4837"/>
    <w:rsid w:val="001D073D"/>
    <w:rsid w:val="001E06AC"/>
    <w:rsid w:val="001F1092"/>
    <w:rsid w:val="001F2D94"/>
    <w:rsid w:val="001F3E24"/>
    <w:rsid w:val="001F6004"/>
    <w:rsid w:val="00200D13"/>
    <w:rsid w:val="0021128D"/>
    <w:rsid w:val="002128BA"/>
    <w:rsid w:val="00220A66"/>
    <w:rsid w:val="00222CBE"/>
    <w:rsid w:val="0022318C"/>
    <w:rsid w:val="00225895"/>
    <w:rsid w:val="002268BB"/>
    <w:rsid w:val="00227846"/>
    <w:rsid w:val="00230613"/>
    <w:rsid w:val="00246CF7"/>
    <w:rsid w:val="00256948"/>
    <w:rsid w:val="0025770F"/>
    <w:rsid w:val="00266515"/>
    <w:rsid w:val="002731FE"/>
    <w:rsid w:val="00276832"/>
    <w:rsid w:val="0028070F"/>
    <w:rsid w:val="0028232B"/>
    <w:rsid w:val="0028605D"/>
    <w:rsid w:val="00286DD8"/>
    <w:rsid w:val="00291F6E"/>
    <w:rsid w:val="002A3849"/>
    <w:rsid w:val="002A632E"/>
    <w:rsid w:val="002A6F75"/>
    <w:rsid w:val="002B2B08"/>
    <w:rsid w:val="002B37F9"/>
    <w:rsid w:val="002C4F5B"/>
    <w:rsid w:val="002C68BD"/>
    <w:rsid w:val="002C710F"/>
    <w:rsid w:val="002E119A"/>
    <w:rsid w:val="002E1363"/>
    <w:rsid w:val="002E427E"/>
    <w:rsid w:val="002E4C43"/>
    <w:rsid w:val="002F10A5"/>
    <w:rsid w:val="002F23FF"/>
    <w:rsid w:val="0030299D"/>
    <w:rsid w:val="003109EB"/>
    <w:rsid w:val="00312603"/>
    <w:rsid w:val="00340F6A"/>
    <w:rsid w:val="00341FC1"/>
    <w:rsid w:val="003531F4"/>
    <w:rsid w:val="00356CF6"/>
    <w:rsid w:val="00356F89"/>
    <w:rsid w:val="003673FB"/>
    <w:rsid w:val="00367FD3"/>
    <w:rsid w:val="003724CE"/>
    <w:rsid w:val="003738BA"/>
    <w:rsid w:val="00374413"/>
    <w:rsid w:val="00385670"/>
    <w:rsid w:val="0039453E"/>
    <w:rsid w:val="00395D7F"/>
    <w:rsid w:val="003A0000"/>
    <w:rsid w:val="003A51F1"/>
    <w:rsid w:val="003B5F4F"/>
    <w:rsid w:val="003B6DCE"/>
    <w:rsid w:val="003C10A0"/>
    <w:rsid w:val="003C5036"/>
    <w:rsid w:val="003D0C0B"/>
    <w:rsid w:val="003D2D96"/>
    <w:rsid w:val="003D5F78"/>
    <w:rsid w:val="003E0D9C"/>
    <w:rsid w:val="003F61EB"/>
    <w:rsid w:val="003F6F5D"/>
    <w:rsid w:val="003F7766"/>
    <w:rsid w:val="0040053A"/>
    <w:rsid w:val="004017E9"/>
    <w:rsid w:val="00404533"/>
    <w:rsid w:val="004070BF"/>
    <w:rsid w:val="004262BC"/>
    <w:rsid w:val="004264B1"/>
    <w:rsid w:val="004350E4"/>
    <w:rsid w:val="00441C73"/>
    <w:rsid w:val="00445EED"/>
    <w:rsid w:val="004547BE"/>
    <w:rsid w:val="00455814"/>
    <w:rsid w:val="00470CF6"/>
    <w:rsid w:val="00481A2B"/>
    <w:rsid w:val="00484DE0"/>
    <w:rsid w:val="004917A3"/>
    <w:rsid w:val="0049675C"/>
    <w:rsid w:val="0049785A"/>
    <w:rsid w:val="004A5A85"/>
    <w:rsid w:val="004A6F6C"/>
    <w:rsid w:val="004A728A"/>
    <w:rsid w:val="004B3975"/>
    <w:rsid w:val="004C64A7"/>
    <w:rsid w:val="004E3330"/>
    <w:rsid w:val="004E3ED4"/>
    <w:rsid w:val="004F038C"/>
    <w:rsid w:val="004F0B63"/>
    <w:rsid w:val="004F0F40"/>
    <w:rsid w:val="004F1D38"/>
    <w:rsid w:val="004F30C2"/>
    <w:rsid w:val="004F5545"/>
    <w:rsid w:val="004F7F63"/>
    <w:rsid w:val="00500DE9"/>
    <w:rsid w:val="00504647"/>
    <w:rsid w:val="00514C5A"/>
    <w:rsid w:val="00522514"/>
    <w:rsid w:val="0052423D"/>
    <w:rsid w:val="00554745"/>
    <w:rsid w:val="00555CCA"/>
    <w:rsid w:val="00557631"/>
    <w:rsid w:val="005614B8"/>
    <w:rsid w:val="005620D1"/>
    <w:rsid w:val="00573658"/>
    <w:rsid w:val="00573AFB"/>
    <w:rsid w:val="00576522"/>
    <w:rsid w:val="00580FCE"/>
    <w:rsid w:val="00583CE7"/>
    <w:rsid w:val="00596076"/>
    <w:rsid w:val="005A2D55"/>
    <w:rsid w:val="005A4D74"/>
    <w:rsid w:val="005B36EE"/>
    <w:rsid w:val="005B6198"/>
    <w:rsid w:val="005C002D"/>
    <w:rsid w:val="005C6563"/>
    <w:rsid w:val="005C794C"/>
    <w:rsid w:val="005C7E9E"/>
    <w:rsid w:val="005D0CDE"/>
    <w:rsid w:val="005D3BA5"/>
    <w:rsid w:val="005D44FA"/>
    <w:rsid w:val="005F2BA0"/>
    <w:rsid w:val="005F514D"/>
    <w:rsid w:val="005F7B5A"/>
    <w:rsid w:val="0061019E"/>
    <w:rsid w:val="006142F3"/>
    <w:rsid w:val="006238D9"/>
    <w:rsid w:val="00625127"/>
    <w:rsid w:val="00625596"/>
    <w:rsid w:val="0063020A"/>
    <w:rsid w:val="0063036F"/>
    <w:rsid w:val="00632811"/>
    <w:rsid w:val="0064420B"/>
    <w:rsid w:val="0064797D"/>
    <w:rsid w:val="006512FE"/>
    <w:rsid w:val="00660FF3"/>
    <w:rsid w:val="006619A5"/>
    <w:rsid w:val="006710C2"/>
    <w:rsid w:val="00672321"/>
    <w:rsid w:val="006728B3"/>
    <w:rsid w:val="006743B2"/>
    <w:rsid w:val="00675D99"/>
    <w:rsid w:val="00682AEB"/>
    <w:rsid w:val="006849CA"/>
    <w:rsid w:val="00690140"/>
    <w:rsid w:val="006A403E"/>
    <w:rsid w:val="006B4DCC"/>
    <w:rsid w:val="006C0272"/>
    <w:rsid w:val="006C4E6B"/>
    <w:rsid w:val="006C64F2"/>
    <w:rsid w:val="006D3DB1"/>
    <w:rsid w:val="006D5877"/>
    <w:rsid w:val="006D7C3B"/>
    <w:rsid w:val="006D7DF8"/>
    <w:rsid w:val="006E0026"/>
    <w:rsid w:val="006E26A1"/>
    <w:rsid w:val="006E4E0C"/>
    <w:rsid w:val="006E64B0"/>
    <w:rsid w:val="006E7350"/>
    <w:rsid w:val="006F74FF"/>
    <w:rsid w:val="00702ED6"/>
    <w:rsid w:val="00703EC8"/>
    <w:rsid w:val="00704FB2"/>
    <w:rsid w:val="007064C3"/>
    <w:rsid w:val="007107DA"/>
    <w:rsid w:val="00714175"/>
    <w:rsid w:val="007171B3"/>
    <w:rsid w:val="00722DD2"/>
    <w:rsid w:val="00725782"/>
    <w:rsid w:val="00731924"/>
    <w:rsid w:val="00734C27"/>
    <w:rsid w:val="00735B15"/>
    <w:rsid w:val="00741D23"/>
    <w:rsid w:val="00746A21"/>
    <w:rsid w:val="00752D7F"/>
    <w:rsid w:val="0075576E"/>
    <w:rsid w:val="00761C44"/>
    <w:rsid w:val="00764688"/>
    <w:rsid w:val="007714A0"/>
    <w:rsid w:val="007742D3"/>
    <w:rsid w:val="007838B4"/>
    <w:rsid w:val="00786123"/>
    <w:rsid w:val="007927C3"/>
    <w:rsid w:val="00795291"/>
    <w:rsid w:val="00795DD2"/>
    <w:rsid w:val="007A0468"/>
    <w:rsid w:val="007A70C3"/>
    <w:rsid w:val="007B02A6"/>
    <w:rsid w:val="007B5819"/>
    <w:rsid w:val="007C3F9C"/>
    <w:rsid w:val="007C41E3"/>
    <w:rsid w:val="007D19B6"/>
    <w:rsid w:val="007E16E9"/>
    <w:rsid w:val="007E3A96"/>
    <w:rsid w:val="007E4803"/>
    <w:rsid w:val="007E7F33"/>
    <w:rsid w:val="007F0AA4"/>
    <w:rsid w:val="007F6BFA"/>
    <w:rsid w:val="008009F0"/>
    <w:rsid w:val="00806095"/>
    <w:rsid w:val="00814B43"/>
    <w:rsid w:val="008150D8"/>
    <w:rsid w:val="00817E02"/>
    <w:rsid w:val="00820CC3"/>
    <w:rsid w:val="00821F54"/>
    <w:rsid w:val="00823030"/>
    <w:rsid w:val="00823C44"/>
    <w:rsid w:val="00826078"/>
    <w:rsid w:val="00836C2D"/>
    <w:rsid w:val="008373DF"/>
    <w:rsid w:val="00841BB0"/>
    <w:rsid w:val="00842778"/>
    <w:rsid w:val="008465F2"/>
    <w:rsid w:val="0085594E"/>
    <w:rsid w:val="00855D58"/>
    <w:rsid w:val="00861C7B"/>
    <w:rsid w:val="008638F9"/>
    <w:rsid w:val="00871BBF"/>
    <w:rsid w:val="008814A2"/>
    <w:rsid w:val="0088532D"/>
    <w:rsid w:val="008869D4"/>
    <w:rsid w:val="00891D47"/>
    <w:rsid w:val="008950A9"/>
    <w:rsid w:val="00896181"/>
    <w:rsid w:val="008971CA"/>
    <w:rsid w:val="008A0B08"/>
    <w:rsid w:val="008A22FE"/>
    <w:rsid w:val="008A3A26"/>
    <w:rsid w:val="008A3C9C"/>
    <w:rsid w:val="008A4A62"/>
    <w:rsid w:val="008A6244"/>
    <w:rsid w:val="008B77BB"/>
    <w:rsid w:val="008D11F3"/>
    <w:rsid w:val="008D2FA3"/>
    <w:rsid w:val="008D353A"/>
    <w:rsid w:val="008E7430"/>
    <w:rsid w:val="008F0793"/>
    <w:rsid w:val="00911EFC"/>
    <w:rsid w:val="00913248"/>
    <w:rsid w:val="00914691"/>
    <w:rsid w:val="009172E4"/>
    <w:rsid w:val="0092194B"/>
    <w:rsid w:val="00922A95"/>
    <w:rsid w:val="00923317"/>
    <w:rsid w:val="00923A75"/>
    <w:rsid w:val="00924F94"/>
    <w:rsid w:val="009264B1"/>
    <w:rsid w:val="00933E64"/>
    <w:rsid w:val="00933FB2"/>
    <w:rsid w:val="0093452B"/>
    <w:rsid w:val="00934708"/>
    <w:rsid w:val="00934FD9"/>
    <w:rsid w:val="00936986"/>
    <w:rsid w:val="00951DC4"/>
    <w:rsid w:val="00954900"/>
    <w:rsid w:val="00955BA3"/>
    <w:rsid w:val="0095741A"/>
    <w:rsid w:val="00957F31"/>
    <w:rsid w:val="00964973"/>
    <w:rsid w:val="00965F0F"/>
    <w:rsid w:val="009822BE"/>
    <w:rsid w:val="009868CF"/>
    <w:rsid w:val="00991C0F"/>
    <w:rsid w:val="00994D46"/>
    <w:rsid w:val="00995AD2"/>
    <w:rsid w:val="00996090"/>
    <w:rsid w:val="0099667E"/>
    <w:rsid w:val="00996748"/>
    <w:rsid w:val="009A20C7"/>
    <w:rsid w:val="009A73EF"/>
    <w:rsid w:val="009B1966"/>
    <w:rsid w:val="009B3ADC"/>
    <w:rsid w:val="009B4A31"/>
    <w:rsid w:val="009B72B4"/>
    <w:rsid w:val="009C0074"/>
    <w:rsid w:val="009C2618"/>
    <w:rsid w:val="009C2A36"/>
    <w:rsid w:val="009D128C"/>
    <w:rsid w:val="009D6C3C"/>
    <w:rsid w:val="009E197B"/>
    <w:rsid w:val="009E7DFB"/>
    <w:rsid w:val="009F12E1"/>
    <w:rsid w:val="009F581D"/>
    <w:rsid w:val="00A04D43"/>
    <w:rsid w:val="00A07597"/>
    <w:rsid w:val="00A11CBA"/>
    <w:rsid w:val="00A202B7"/>
    <w:rsid w:val="00A229D8"/>
    <w:rsid w:val="00A23FE3"/>
    <w:rsid w:val="00A2438D"/>
    <w:rsid w:val="00A25CD8"/>
    <w:rsid w:val="00A30BA8"/>
    <w:rsid w:val="00A35877"/>
    <w:rsid w:val="00A41BCD"/>
    <w:rsid w:val="00A454CB"/>
    <w:rsid w:val="00A45AEC"/>
    <w:rsid w:val="00A52D2B"/>
    <w:rsid w:val="00A550E4"/>
    <w:rsid w:val="00A5568A"/>
    <w:rsid w:val="00A61861"/>
    <w:rsid w:val="00A7386B"/>
    <w:rsid w:val="00A75168"/>
    <w:rsid w:val="00A80866"/>
    <w:rsid w:val="00A86376"/>
    <w:rsid w:val="00A97BDA"/>
    <w:rsid w:val="00AA2109"/>
    <w:rsid w:val="00AB127A"/>
    <w:rsid w:val="00AB1AF0"/>
    <w:rsid w:val="00AB2899"/>
    <w:rsid w:val="00AB780B"/>
    <w:rsid w:val="00AC33AE"/>
    <w:rsid w:val="00AD0B9C"/>
    <w:rsid w:val="00AD148A"/>
    <w:rsid w:val="00AD3570"/>
    <w:rsid w:val="00AD56CF"/>
    <w:rsid w:val="00AE2EB0"/>
    <w:rsid w:val="00AE2F68"/>
    <w:rsid w:val="00AF0DBA"/>
    <w:rsid w:val="00AF2E5D"/>
    <w:rsid w:val="00B040C8"/>
    <w:rsid w:val="00B123EF"/>
    <w:rsid w:val="00B1350C"/>
    <w:rsid w:val="00B2056E"/>
    <w:rsid w:val="00B20E7B"/>
    <w:rsid w:val="00B21AA4"/>
    <w:rsid w:val="00B33B2E"/>
    <w:rsid w:val="00B36BAD"/>
    <w:rsid w:val="00B51439"/>
    <w:rsid w:val="00B63231"/>
    <w:rsid w:val="00B70A63"/>
    <w:rsid w:val="00B7236A"/>
    <w:rsid w:val="00B75F22"/>
    <w:rsid w:val="00B81ADB"/>
    <w:rsid w:val="00B8280C"/>
    <w:rsid w:val="00B833A4"/>
    <w:rsid w:val="00B85FB4"/>
    <w:rsid w:val="00B877AC"/>
    <w:rsid w:val="00B925D3"/>
    <w:rsid w:val="00BA1D2E"/>
    <w:rsid w:val="00BA759B"/>
    <w:rsid w:val="00BB42ED"/>
    <w:rsid w:val="00BB5D8D"/>
    <w:rsid w:val="00BB6838"/>
    <w:rsid w:val="00BC155E"/>
    <w:rsid w:val="00BC21A2"/>
    <w:rsid w:val="00BD60E7"/>
    <w:rsid w:val="00BE176E"/>
    <w:rsid w:val="00BE19DE"/>
    <w:rsid w:val="00BE1CA4"/>
    <w:rsid w:val="00BE78FF"/>
    <w:rsid w:val="00BF0133"/>
    <w:rsid w:val="00BF61F0"/>
    <w:rsid w:val="00BF6412"/>
    <w:rsid w:val="00BF6AEC"/>
    <w:rsid w:val="00C00D5C"/>
    <w:rsid w:val="00C01050"/>
    <w:rsid w:val="00C05F13"/>
    <w:rsid w:val="00C16998"/>
    <w:rsid w:val="00C23BF0"/>
    <w:rsid w:val="00C24C32"/>
    <w:rsid w:val="00C25D3A"/>
    <w:rsid w:val="00C26B06"/>
    <w:rsid w:val="00C26D60"/>
    <w:rsid w:val="00C27792"/>
    <w:rsid w:val="00C36E87"/>
    <w:rsid w:val="00C400F2"/>
    <w:rsid w:val="00C41119"/>
    <w:rsid w:val="00C62171"/>
    <w:rsid w:val="00C65177"/>
    <w:rsid w:val="00C66CCD"/>
    <w:rsid w:val="00C70A07"/>
    <w:rsid w:val="00C719BF"/>
    <w:rsid w:val="00C765F2"/>
    <w:rsid w:val="00C81CDF"/>
    <w:rsid w:val="00C832F3"/>
    <w:rsid w:val="00C85576"/>
    <w:rsid w:val="00C858C1"/>
    <w:rsid w:val="00C869FA"/>
    <w:rsid w:val="00C87E33"/>
    <w:rsid w:val="00C922C2"/>
    <w:rsid w:val="00C939FF"/>
    <w:rsid w:val="00C9420B"/>
    <w:rsid w:val="00C9780F"/>
    <w:rsid w:val="00CA113F"/>
    <w:rsid w:val="00CA1309"/>
    <w:rsid w:val="00CA1F40"/>
    <w:rsid w:val="00CA2ABD"/>
    <w:rsid w:val="00CA6695"/>
    <w:rsid w:val="00CA7FD7"/>
    <w:rsid w:val="00CB37FD"/>
    <w:rsid w:val="00CB3E11"/>
    <w:rsid w:val="00CC4D4D"/>
    <w:rsid w:val="00CD2A2E"/>
    <w:rsid w:val="00CD3782"/>
    <w:rsid w:val="00CE3BC6"/>
    <w:rsid w:val="00CE5AD5"/>
    <w:rsid w:val="00CF25E5"/>
    <w:rsid w:val="00D03877"/>
    <w:rsid w:val="00D0491B"/>
    <w:rsid w:val="00D054A7"/>
    <w:rsid w:val="00D15164"/>
    <w:rsid w:val="00D17CEF"/>
    <w:rsid w:val="00D21B3F"/>
    <w:rsid w:val="00D223EA"/>
    <w:rsid w:val="00D24D17"/>
    <w:rsid w:val="00D3021A"/>
    <w:rsid w:val="00D34EB8"/>
    <w:rsid w:val="00D358BB"/>
    <w:rsid w:val="00D4720C"/>
    <w:rsid w:val="00D52086"/>
    <w:rsid w:val="00D57674"/>
    <w:rsid w:val="00D617BB"/>
    <w:rsid w:val="00D70D2A"/>
    <w:rsid w:val="00D723F7"/>
    <w:rsid w:val="00D72C37"/>
    <w:rsid w:val="00D757CE"/>
    <w:rsid w:val="00D75FCA"/>
    <w:rsid w:val="00D817DC"/>
    <w:rsid w:val="00D81D34"/>
    <w:rsid w:val="00D83859"/>
    <w:rsid w:val="00D848BA"/>
    <w:rsid w:val="00D8509D"/>
    <w:rsid w:val="00D865CF"/>
    <w:rsid w:val="00D86845"/>
    <w:rsid w:val="00D878DB"/>
    <w:rsid w:val="00D87AA4"/>
    <w:rsid w:val="00D9244D"/>
    <w:rsid w:val="00D97264"/>
    <w:rsid w:val="00DA5A19"/>
    <w:rsid w:val="00DB0250"/>
    <w:rsid w:val="00DB0ACB"/>
    <w:rsid w:val="00DB2C8F"/>
    <w:rsid w:val="00DB53FA"/>
    <w:rsid w:val="00DB68AB"/>
    <w:rsid w:val="00DC0294"/>
    <w:rsid w:val="00DC5797"/>
    <w:rsid w:val="00DD01AB"/>
    <w:rsid w:val="00DE4063"/>
    <w:rsid w:val="00DE4D44"/>
    <w:rsid w:val="00DE7F82"/>
    <w:rsid w:val="00DF0ADD"/>
    <w:rsid w:val="00DF5F0D"/>
    <w:rsid w:val="00E029BF"/>
    <w:rsid w:val="00E0331A"/>
    <w:rsid w:val="00E0475A"/>
    <w:rsid w:val="00E14B99"/>
    <w:rsid w:val="00E17F59"/>
    <w:rsid w:val="00E21FE5"/>
    <w:rsid w:val="00E25EC9"/>
    <w:rsid w:val="00E26918"/>
    <w:rsid w:val="00E3192A"/>
    <w:rsid w:val="00E34740"/>
    <w:rsid w:val="00E3694F"/>
    <w:rsid w:val="00E3739B"/>
    <w:rsid w:val="00E41085"/>
    <w:rsid w:val="00E478C9"/>
    <w:rsid w:val="00E572FF"/>
    <w:rsid w:val="00E578D1"/>
    <w:rsid w:val="00E60CAE"/>
    <w:rsid w:val="00E65C23"/>
    <w:rsid w:val="00E7122C"/>
    <w:rsid w:val="00E761C0"/>
    <w:rsid w:val="00E8168E"/>
    <w:rsid w:val="00E84AE7"/>
    <w:rsid w:val="00E8554A"/>
    <w:rsid w:val="00E90335"/>
    <w:rsid w:val="00E93171"/>
    <w:rsid w:val="00E93203"/>
    <w:rsid w:val="00E942BF"/>
    <w:rsid w:val="00E95CB0"/>
    <w:rsid w:val="00EA20C6"/>
    <w:rsid w:val="00EB2CF6"/>
    <w:rsid w:val="00EB462A"/>
    <w:rsid w:val="00EC7009"/>
    <w:rsid w:val="00EC78F8"/>
    <w:rsid w:val="00ED1083"/>
    <w:rsid w:val="00ED2A25"/>
    <w:rsid w:val="00ED344E"/>
    <w:rsid w:val="00ED626C"/>
    <w:rsid w:val="00EE04E2"/>
    <w:rsid w:val="00EE332F"/>
    <w:rsid w:val="00EE7A30"/>
    <w:rsid w:val="00EF09D2"/>
    <w:rsid w:val="00EF0DFC"/>
    <w:rsid w:val="00EF4DD1"/>
    <w:rsid w:val="00F002BF"/>
    <w:rsid w:val="00F05A02"/>
    <w:rsid w:val="00F06E7F"/>
    <w:rsid w:val="00F112ED"/>
    <w:rsid w:val="00F14949"/>
    <w:rsid w:val="00F23644"/>
    <w:rsid w:val="00F342DF"/>
    <w:rsid w:val="00F37CE1"/>
    <w:rsid w:val="00F4085F"/>
    <w:rsid w:val="00F53DA4"/>
    <w:rsid w:val="00F67C5B"/>
    <w:rsid w:val="00F73DF2"/>
    <w:rsid w:val="00F74011"/>
    <w:rsid w:val="00F803BB"/>
    <w:rsid w:val="00F81280"/>
    <w:rsid w:val="00F81A02"/>
    <w:rsid w:val="00F92E73"/>
    <w:rsid w:val="00FA08BE"/>
    <w:rsid w:val="00FA28E7"/>
    <w:rsid w:val="00FA322B"/>
    <w:rsid w:val="00FA3D90"/>
    <w:rsid w:val="00FB0B87"/>
    <w:rsid w:val="00FB1866"/>
    <w:rsid w:val="00FB1EE0"/>
    <w:rsid w:val="00FB2D80"/>
    <w:rsid w:val="00FB5637"/>
    <w:rsid w:val="00FD00F8"/>
    <w:rsid w:val="00FD0BD7"/>
    <w:rsid w:val="00FD760A"/>
    <w:rsid w:val="00FE1B3B"/>
    <w:rsid w:val="00FE6964"/>
    <w:rsid w:val="00FE6B4A"/>
    <w:rsid w:val="00FF0340"/>
    <w:rsid w:val="00FF0F7E"/>
    <w:rsid w:val="00FF3AEA"/>
    <w:rsid w:val="00FF76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89089" v:ext="edit"/>
    <o:shapelayout v:ext="edit">
      <o:idmap data="1" v:ext="edit"/>
    </o:shapelayout>
  </w:shapeDefaults>
  <w:decimalSymbol w:val=","/>
  <w:listSeparator w:val=";"/>
  <w15:chartTrackingRefBased/>
  <w14:docId w14:val="3786AD82"/>
  <w15:docId w15:val="{8A05ACAD-B781-404E-90E6-0FAD726FA33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E84AE7"/>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link w:val="UvuenotijelotekstaChar"/>
    <w:pPr>
      <w:spacing w:after="120"/>
      <w:ind w:firstLine="708"/>
    </w:pPr>
  </w:style>
  <w:style w:type="paragraph" w:styleId="Naslov">
    <w:name w:val="Title"/>
    <w:basedOn w:val="Normal"/>
    <w:qFormat/>
    <w:rsid w:val="00BC21A2"/>
    <w:pPr>
      <w:jc w:val="center"/>
    </w:pPr>
    <w:rPr>
      <w:b/>
      <w:bCs/>
    </w:rPr>
  </w:style>
  <w:style w:type="character" w:styleId="ZaglavljeChar" w:customStyle="true">
    <w:name w:val="Zaglavlje Char"/>
    <w:link w:val="Zaglavlje"/>
    <w:uiPriority w:val="99"/>
    <w:rsid w:val="00D87AA4"/>
    <w:rPr>
      <w:sz w:val="24"/>
      <w:szCs w:val="24"/>
    </w:rPr>
  </w:style>
  <w:style w:type="paragraph" w:styleId="Tijeloteksta-uvlaka2">
    <w:name w:val="Body Text Indent 2"/>
    <w:basedOn w:val="Normal"/>
    <w:link w:val="Tijeloteksta-uvlaka2Char"/>
    <w:rsid w:val="0028232B"/>
    <w:pPr>
      <w:spacing w:after="120" w:line="480" w:lineRule="auto"/>
      <w:ind w:left="283"/>
    </w:pPr>
  </w:style>
  <w:style w:type="character" w:styleId="Tijeloteksta-uvlaka2Char" w:customStyle="true">
    <w:name w:val="Tijelo teksta - uvlaka 2 Char"/>
    <w:link w:val="Tijeloteksta-uvlaka2"/>
    <w:rsid w:val="0028232B"/>
    <w:rPr>
      <w:sz w:val="24"/>
      <w:szCs w:val="24"/>
    </w:rPr>
  </w:style>
  <w:style w:type="character" w:styleId="Naslov3Char" w:customStyle="true">
    <w:name w:val="Naslov 3 Char"/>
    <w:link w:val="Naslov3"/>
    <w:rsid w:val="00E572FF"/>
    <w:rPr>
      <w:b/>
      <w:bCs/>
      <w:sz w:val="24"/>
      <w:szCs w:val="24"/>
    </w:rPr>
  </w:style>
  <w:style w:type="character" w:styleId="Naslov4Char" w:customStyle="true">
    <w:name w:val="Naslov 4 Char"/>
    <w:link w:val="Naslov4"/>
    <w:rsid w:val="0063036F"/>
    <w:rPr>
      <w:b/>
      <w:bCs/>
      <w:sz w:val="24"/>
      <w:szCs w:val="24"/>
    </w:rPr>
  </w:style>
  <w:style w:type="character" w:styleId="UvuenotijelotekstaChar" w:customStyle="true">
    <w:name w:val="Uvučeno tijelo teksta Char"/>
    <w:link w:val="Uvuenotijeloteksta"/>
    <w:rsid w:val="0063036F"/>
    <w:rPr>
      <w:sz w:val="24"/>
      <w:szCs w:val="24"/>
    </w:rPr>
  </w:style>
  <w:style w:type="paragraph" w:styleId="Tekstbalonia">
    <w:name w:val="Balloon Text"/>
    <w:basedOn w:val="Normal"/>
    <w:link w:val="TekstbaloniaChar"/>
    <w:rsid w:val="00D817DC"/>
    <w:rPr>
      <w:rFonts w:ascii="Tahoma" w:hAnsi="Tahoma" w:cs="Tahoma"/>
      <w:sz w:val="16"/>
      <w:szCs w:val="16"/>
    </w:rPr>
  </w:style>
  <w:style w:type="character" w:styleId="TekstbaloniaChar" w:customStyle="true">
    <w:name w:val="Tekst balončića Char"/>
    <w:link w:val="Tekstbalonia"/>
    <w:rsid w:val="00D817DC"/>
    <w:rPr>
      <w:rFonts w:ascii="Tahoma" w:hAnsi="Tahoma" w:cs="Tahoma"/>
      <w:sz w:val="16"/>
      <w:szCs w:val="16"/>
    </w:rPr>
  </w:style>
  <w:style w:type="paragraph" w:styleId="Odlomakpopisa">
    <w:name w:val="List Paragraph"/>
    <w:basedOn w:val="Normal"/>
    <w:uiPriority w:val="34"/>
    <w:qFormat/>
    <w:rsid w:val="00AD56CF"/>
    <w:pPr>
      <w:ind w:left="720"/>
      <w:contextualSpacing/>
    </w:pPr>
  </w:style>
  <w:style w:type="character" w:styleId="TijelotekstaChar" w:customStyle="true">
    <w:name w:val="Tijelo teksta Char"/>
    <w:link w:val="Tijeloteksta"/>
    <w:rsid w:val="00AD56CF"/>
    <w:rPr>
      <w:sz w:val="24"/>
      <w:szCs w:val="24"/>
    </w:rPr>
  </w:style>
  <w:style w:type="paragraph" w:styleId="Bezproreda">
    <w:name w:val="No Spacing"/>
    <w:uiPriority w:val="1"/>
    <w:qFormat/>
    <w:rsid w:val="00D75FCA"/>
    <w:pPr>
      <w:jc w:val="both"/>
    </w:pPr>
    <w:rPr>
      <w:sz w:val="24"/>
      <w:szCs w:val="24"/>
    </w:rPr>
  </w:style>
  <w:style w:type="paragraph" w:styleId="Tekstfusnote">
    <w:name w:val="footnote text"/>
    <w:basedOn w:val="Normal"/>
    <w:link w:val="TekstfusnoteChar"/>
    <w:rsid w:val="00FB5637"/>
    <w:rPr>
      <w:sz w:val="20"/>
      <w:szCs w:val="20"/>
    </w:rPr>
  </w:style>
  <w:style w:type="character" w:styleId="TekstfusnoteChar" w:customStyle="true">
    <w:name w:val="Tekst fusnote Char"/>
    <w:basedOn w:val="Zadanifontodlomka"/>
    <w:link w:val="Tekstfusnote"/>
    <w:rsid w:val="00FB5637"/>
  </w:style>
  <w:style w:type="character" w:styleId="Referencafusnote">
    <w:name w:val="footnote reference"/>
    <w:basedOn w:val="Zadanifontodlomka"/>
    <w:rsid w:val="00FB5637"/>
    <w:rPr>
      <w:vertAlign w:val="superscript"/>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45193">
      <w:bodyDiv w:val="true"/>
      <w:marLeft w:val="0"/>
      <w:marRight w:val="0"/>
      <w:marTop w:val="0"/>
      <w:marBottom w:val="0"/>
      <w:divBdr>
        <w:top w:val="none" w:color="auto" w:sz="0" w:space="0"/>
        <w:left w:val="none" w:color="auto" w:sz="0" w:space="0"/>
        <w:bottom w:val="none" w:color="auto" w:sz="0" w:space="0"/>
        <w:right w:val="none" w:color="auto" w:sz="0" w:space="0"/>
      </w:divBdr>
    </w:div>
    <w:div w:id="9793396">
      <w:bodyDiv w:val="true"/>
      <w:marLeft w:val="0"/>
      <w:marRight w:val="0"/>
      <w:marTop w:val="0"/>
      <w:marBottom w:val="0"/>
      <w:divBdr>
        <w:top w:val="none" w:color="auto" w:sz="0" w:space="0"/>
        <w:left w:val="none" w:color="auto" w:sz="0" w:space="0"/>
        <w:bottom w:val="none" w:color="auto" w:sz="0" w:space="0"/>
        <w:right w:val="none" w:color="auto" w:sz="0" w:space="0"/>
      </w:divBdr>
    </w:div>
    <w:div w:id="63067835">
      <w:bodyDiv w:val="true"/>
      <w:marLeft w:val="0"/>
      <w:marRight w:val="0"/>
      <w:marTop w:val="0"/>
      <w:marBottom w:val="0"/>
      <w:divBdr>
        <w:top w:val="none" w:color="auto" w:sz="0" w:space="0"/>
        <w:left w:val="none" w:color="auto" w:sz="0" w:space="0"/>
        <w:bottom w:val="none" w:color="auto" w:sz="0" w:space="0"/>
        <w:right w:val="none" w:color="auto" w:sz="0" w:space="0"/>
      </w:divBdr>
    </w:div>
    <w:div w:id="64108695">
      <w:bodyDiv w:val="true"/>
      <w:marLeft w:val="0"/>
      <w:marRight w:val="0"/>
      <w:marTop w:val="0"/>
      <w:marBottom w:val="0"/>
      <w:divBdr>
        <w:top w:val="none" w:color="auto" w:sz="0" w:space="0"/>
        <w:left w:val="none" w:color="auto" w:sz="0" w:space="0"/>
        <w:bottom w:val="none" w:color="auto" w:sz="0" w:space="0"/>
        <w:right w:val="none" w:color="auto" w:sz="0" w:space="0"/>
      </w:divBdr>
    </w:div>
    <w:div w:id="71587121">
      <w:bodyDiv w:val="true"/>
      <w:marLeft w:val="0"/>
      <w:marRight w:val="0"/>
      <w:marTop w:val="0"/>
      <w:marBottom w:val="0"/>
      <w:divBdr>
        <w:top w:val="none" w:color="auto" w:sz="0" w:space="0"/>
        <w:left w:val="none" w:color="auto" w:sz="0" w:space="0"/>
        <w:bottom w:val="none" w:color="auto" w:sz="0" w:space="0"/>
        <w:right w:val="none" w:color="auto" w:sz="0" w:space="0"/>
      </w:divBdr>
    </w:div>
    <w:div w:id="73825123">
      <w:bodyDiv w:val="true"/>
      <w:marLeft w:val="0"/>
      <w:marRight w:val="0"/>
      <w:marTop w:val="0"/>
      <w:marBottom w:val="0"/>
      <w:divBdr>
        <w:top w:val="none" w:color="auto" w:sz="0" w:space="0"/>
        <w:left w:val="none" w:color="auto" w:sz="0" w:space="0"/>
        <w:bottom w:val="none" w:color="auto" w:sz="0" w:space="0"/>
        <w:right w:val="none" w:color="auto" w:sz="0" w:space="0"/>
      </w:divBdr>
    </w:div>
    <w:div w:id="74867043">
      <w:bodyDiv w:val="true"/>
      <w:marLeft w:val="0"/>
      <w:marRight w:val="0"/>
      <w:marTop w:val="0"/>
      <w:marBottom w:val="0"/>
      <w:divBdr>
        <w:top w:val="none" w:color="auto" w:sz="0" w:space="0"/>
        <w:left w:val="none" w:color="auto" w:sz="0" w:space="0"/>
        <w:bottom w:val="none" w:color="auto" w:sz="0" w:space="0"/>
        <w:right w:val="none" w:color="auto" w:sz="0" w:space="0"/>
      </w:divBdr>
    </w:div>
    <w:div w:id="83034596">
      <w:bodyDiv w:val="true"/>
      <w:marLeft w:val="0"/>
      <w:marRight w:val="0"/>
      <w:marTop w:val="0"/>
      <w:marBottom w:val="0"/>
      <w:divBdr>
        <w:top w:val="none" w:color="auto" w:sz="0" w:space="0"/>
        <w:left w:val="none" w:color="auto" w:sz="0" w:space="0"/>
        <w:bottom w:val="none" w:color="auto" w:sz="0" w:space="0"/>
        <w:right w:val="none" w:color="auto" w:sz="0" w:space="0"/>
      </w:divBdr>
    </w:div>
    <w:div w:id="112018443">
      <w:bodyDiv w:val="true"/>
      <w:marLeft w:val="0"/>
      <w:marRight w:val="0"/>
      <w:marTop w:val="0"/>
      <w:marBottom w:val="0"/>
      <w:divBdr>
        <w:top w:val="none" w:color="auto" w:sz="0" w:space="0"/>
        <w:left w:val="none" w:color="auto" w:sz="0" w:space="0"/>
        <w:bottom w:val="none" w:color="auto" w:sz="0" w:space="0"/>
        <w:right w:val="none" w:color="auto" w:sz="0" w:space="0"/>
      </w:divBdr>
    </w:div>
    <w:div w:id="163741248">
      <w:bodyDiv w:val="true"/>
      <w:marLeft w:val="0"/>
      <w:marRight w:val="0"/>
      <w:marTop w:val="0"/>
      <w:marBottom w:val="0"/>
      <w:divBdr>
        <w:top w:val="none" w:color="auto" w:sz="0" w:space="0"/>
        <w:left w:val="none" w:color="auto" w:sz="0" w:space="0"/>
        <w:bottom w:val="none" w:color="auto" w:sz="0" w:space="0"/>
        <w:right w:val="none" w:color="auto" w:sz="0" w:space="0"/>
      </w:divBdr>
    </w:div>
    <w:div w:id="183984295">
      <w:bodyDiv w:val="true"/>
      <w:marLeft w:val="0"/>
      <w:marRight w:val="0"/>
      <w:marTop w:val="0"/>
      <w:marBottom w:val="0"/>
      <w:divBdr>
        <w:top w:val="none" w:color="auto" w:sz="0" w:space="0"/>
        <w:left w:val="none" w:color="auto" w:sz="0" w:space="0"/>
        <w:bottom w:val="none" w:color="auto" w:sz="0" w:space="0"/>
        <w:right w:val="none" w:color="auto" w:sz="0" w:space="0"/>
      </w:divBdr>
    </w:div>
    <w:div w:id="194662500">
      <w:bodyDiv w:val="true"/>
      <w:marLeft w:val="0"/>
      <w:marRight w:val="0"/>
      <w:marTop w:val="0"/>
      <w:marBottom w:val="0"/>
      <w:divBdr>
        <w:top w:val="none" w:color="auto" w:sz="0" w:space="0"/>
        <w:left w:val="none" w:color="auto" w:sz="0" w:space="0"/>
        <w:bottom w:val="none" w:color="auto" w:sz="0" w:space="0"/>
        <w:right w:val="none" w:color="auto" w:sz="0" w:space="0"/>
      </w:divBdr>
    </w:div>
    <w:div w:id="201749733">
      <w:bodyDiv w:val="true"/>
      <w:marLeft w:val="0"/>
      <w:marRight w:val="0"/>
      <w:marTop w:val="0"/>
      <w:marBottom w:val="0"/>
      <w:divBdr>
        <w:top w:val="none" w:color="auto" w:sz="0" w:space="0"/>
        <w:left w:val="none" w:color="auto" w:sz="0" w:space="0"/>
        <w:bottom w:val="none" w:color="auto" w:sz="0" w:space="0"/>
        <w:right w:val="none" w:color="auto" w:sz="0" w:space="0"/>
      </w:divBdr>
    </w:div>
    <w:div w:id="203906367">
      <w:bodyDiv w:val="true"/>
      <w:marLeft w:val="0"/>
      <w:marRight w:val="0"/>
      <w:marTop w:val="0"/>
      <w:marBottom w:val="0"/>
      <w:divBdr>
        <w:top w:val="none" w:color="auto" w:sz="0" w:space="0"/>
        <w:left w:val="none" w:color="auto" w:sz="0" w:space="0"/>
        <w:bottom w:val="none" w:color="auto" w:sz="0" w:space="0"/>
        <w:right w:val="none" w:color="auto" w:sz="0" w:space="0"/>
      </w:divBdr>
    </w:div>
    <w:div w:id="208802988">
      <w:bodyDiv w:val="true"/>
      <w:marLeft w:val="0"/>
      <w:marRight w:val="0"/>
      <w:marTop w:val="0"/>
      <w:marBottom w:val="0"/>
      <w:divBdr>
        <w:top w:val="none" w:color="auto" w:sz="0" w:space="0"/>
        <w:left w:val="none" w:color="auto" w:sz="0" w:space="0"/>
        <w:bottom w:val="none" w:color="auto" w:sz="0" w:space="0"/>
        <w:right w:val="none" w:color="auto" w:sz="0" w:space="0"/>
      </w:divBdr>
    </w:div>
    <w:div w:id="221063840">
      <w:bodyDiv w:val="true"/>
      <w:marLeft w:val="0"/>
      <w:marRight w:val="0"/>
      <w:marTop w:val="0"/>
      <w:marBottom w:val="0"/>
      <w:divBdr>
        <w:top w:val="none" w:color="auto" w:sz="0" w:space="0"/>
        <w:left w:val="none" w:color="auto" w:sz="0" w:space="0"/>
        <w:bottom w:val="none" w:color="auto" w:sz="0" w:space="0"/>
        <w:right w:val="none" w:color="auto" w:sz="0" w:space="0"/>
      </w:divBdr>
    </w:div>
    <w:div w:id="264073825">
      <w:bodyDiv w:val="true"/>
      <w:marLeft w:val="0"/>
      <w:marRight w:val="0"/>
      <w:marTop w:val="0"/>
      <w:marBottom w:val="0"/>
      <w:divBdr>
        <w:top w:val="none" w:color="auto" w:sz="0" w:space="0"/>
        <w:left w:val="none" w:color="auto" w:sz="0" w:space="0"/>
        <w:bottom w:val="none" w:color="auto" w:sz="0" w:space="0"/>
        <w:right w:val="none" w:color="auto" w:sz="0" w:space="0"/>
      </w:divBdr>
    </w:div>
    <w:div w:id="310521165">
      <w:bodyDiv w:val="true"/>
      <w:marLeft w:val="0"/>
      <w:marRight w:val="0"/>
      <w:marTop w:val="0"/>
      <w:marBottom w:val="0"/>
      <w:divBdr>
        <w:top w:val="none" w:color="auto" w:sz="0" w:space="0"/>
        <w:left w:val="none" w:color="auto" w:sz="0" w:space="0"/>
        <w:bottom w:val="none" w:color="auto" w:sz="0" w:space="0"/>
        <w:right w:val="none" w:color="auto" w:sz="0" w:space="0"/>
      </w:divBdr>
    </w:div>
    <w:div w:id="338852631">
      <w:bodyDiv w:val="true"/>
      <w:marLeft w:val="0"/>
      <w:marRight w:val="0"/>
      <w:marTop w:val="0"/>
      <w:marBottom w:val="0"/>
      <w:divBdr>
        <w:top w:val="none" w:color="auto" w:sz="0" w:space="0"/>
        <w:left w:val="none" w:color="auto" w:sz="0" w:space="0"/>
        <w:bottom w:val="none" w:color="auto" w:sz="0" w:space="0"/>
        <w:right w:val="none" w:color="auto" w:sz="0" w:space="0"/>
      </w:divBdr>
    </w:div>
    <w:div w:id="372314825">
      <w:bodyDiv w:val="true"/>
      <w:marLeft w:val="0"/>
      <w:marRight w:val="0"/>
      <w:marTop w:val="0"/>
      <w:marBottom w:val="0"/>
      <w:divBdr>
        <w:top w:val="none" w:color="auto" w:sz="0" w:space="0"/>
        <w:left w:val="none" w:color="auto" w:sz="0" w:space="0"/>
        <w:bottom w:val="none" w:color="auto" w:sz="0" w:space="0"/>
        <w:right w:val="none" w:color="auto" w:sz="0" w:space="0"/>
      </w:divBdr>
    </w:div>
    <w:div w:id="402996380">
      <w:bodyDiv w:val="true"/>
      <w:marLeft w:val="0"/>
      <w:marRight w:val="0"/>
      <w:marTop w:val="0"/>
      <w:marBottom w:val="0"/>
      <w:divBdr>
        <w:top w:val="none" w:color="auto" w:sz="0" w:space="0"/>
        <w:left w:val="none" w:color="auto" w:sz="0" w:space="0"/>
        <w:bottom w:val="none" w:color="auto" w:sz="0" w:space="0"/>
        <w:right w:val="none" w:color="auto" w:sz="0" w:space="0"/>
      </w:divBdr>
    </w:div>
    <w:div w:id="408430726">
      <w:bodyDiv w:val="true"/>
      <w:marLeft w:val="0"/>
      <w:marRight w:val="0"/>
      <w:marTop w:val="0"/>
      <w:marBottom w:val="0"/>
      <w:divBdr>
        <w:top w:val="none" w:color="auto" w:sz="0" w:space="0"/>
        <w:left w:val="none" w:color="auto" w:sz="0" w:space="0"/>
        <w:bottom w:val="none" w:color="auto" w:sz="0" w:space="0"/>
        <w:right w:val="none" w:color="auto" w:sz="0" w:space="0"/>
      </w:divBdr>
    </w:div>
    <w:div w:id="454060190">
      <w:bodyDiv w:val="true"/>
      <w:marLeft w:val="0"/>
      <w:marRight w:val="0"/>
      <w:marTop w:val="0"/>
      <w:marBottom w:val="0"/>
      <w:divBdr>
        <w:top w:val="none" w:color="auto" w:sz="0" w:space="0"/>
        <w:left w:val="none" w:color="auto" w:sz="0" w:space="0"/>
        <w:bottom w:val="none" w:color="auto" w:sz="0" w:space="0"/>
        <w:right w:val="none" w:color="auto" w:sz="0" w:space="0"/>
      </w:divBdr>
    </w:div>
    <w:div w:id="524175124">
      <w:bodyDiv w:val="true"/>
      <w:marLeft w:val="0"/>
      <w:marRight w:val="0"/>
      <w:marTop w:val="0"/>
      <w:marBottom w:val="0"/>
      <w:divBdr>
        <w:top w:val="none" w:color="auto" w:sz="0" w:space="0"/>
        <w:left w:val="none" w:color="auto" w:sz="0" w:space="0"/>
        <w:bottom w:val="none" w:color="auto" w:sz="0" w:space="0"/>
        <w:right w:val="none" w:color="auto" w:sz="0" w:space="0"/>
      </w:divBdr>
    </w:div>
    <w:div w:id="547226571">
      <w:bodyDiv w:val="true"/>
      <w:marLeft w:val="0"/>
      <w:marRight w:val="0"/>
      <w:marTop w:val="0"/>
      <w:marBottom w:val="0"/>
      <w:divBdr>
        <w:top w:val="none" w:color="auto" w:sz="0" w:space="0"/>
        <w:left w:val="none" w:color="auto" w:sz="0" w:space="0"/>
        <w:bottom w:val="none" w:color="auto" w:sz="0" w:space="0"/>
        <w:right w:val="none" w:color="auto" w:sz="0" w:space="0"/>
      </w:divBdr>
    </w:div>
    <w:div w:id="555357158">
      <w:bodyDiv w:val="true"/>
      <w:marLeft w:val="0"/>
      <w:marRight w:val="0"/>
      <w:marTop w:val="0"/>
      <w:marBottom w:val="0"/>
      <w:divBdr>
        <w:top w:val="none" w:color="auto" w:sz="0" w:space="0"/>
        <w:left w:val="none" w:color="auto" w:sz="0" w:space="0"/>
        <w:bottom w:val="none" w:color="auto" w:sz="0" w:space="0"/>
        <w:right w:val="none" w:color="auto" w:sz="0" w:space="0"/>
      </w:divBdr>
    </w:div>
    <w:div w:id="567420455">
      <w:bodyDiv w:val="true"/>
      <w:marLeft w:val="0"/>
      <w:marRight w:val="0"/>
      <w:marTop w:val="0"/>
      <w:marBottom w:val="0"/>
      <w:divBdr>
        <w:top w:val="none" w:color="auto" w:sz="0" w:space="0"/>
        <w:left w:val="none" w:color="auto" w:sz="0" w:space="0"/>
        <w:bottom w:val="none" w:color="auto" w:sz="0" w:space="0"/>
        <w:right w:val="none" w:color="auto" w:sz="0" w:space="0"/>
      </w:divBdr>
    </w:div>
    <w:div w:id="574977747">
      <w:bodyDiv w:val="true"/>
      <w:marLeft w:val="0"/>
      <w:marRight w:val="0"/>
      <w:marTop w:val="0"/>
      <w:marBottom w:val="0"/>
      <w:divBdr>
        <w:top w:val="none" w:color="auto" w:sz="0" w:space="0"/>
        <w:left w:val="none" w:color="auto" w:sz="0" w:space="0"/>
        <w:bottom w:val="none" w:color="auto" w:sz="0" w:space="0"/>
        <w:right w:val="none" w:color="auto" w:sz="0" w:space="0"/>
      </w:divBdr>
    </w:div>
    <w:div w:id="583799585">
      <w:bodyDiv w:val="true"/>
      <w:marLeft w:val="0"/>
      <w:marRight w:val="0"/>
      <w:marTop w:val="0"/>
      <w:marBottom w:val="0"/>
      <w:divBdr>
        <w:top w:val="none" w:color="auto" w:sz="0" w:space="0"/>
        <w:left w:val="none" w:color="auto" w:sz="0" w:space="0"/>
        <w:bottom w:val="none" w:color="auto" w:sz="0" w:space="0"/>
        <w:right w:val="none" w:color="auto" w:sz="0" w:space="0"/>
      </w:divBdr>
    </w:div>
    <w:div w:id="585843141">
      <w:bodyDiv w:val="true"/>
      <w:marLeft w:val="0"/>
      <w:marRight w:val="0"/>
      <w:marTop w:val="0"/>
      <w:marBottom w:val="0"/>
      <w:divBdr>
        <w:top w:val="none" w:color="auto" w:sz="0" w:space="0"/>
        <w:left w:val="none" w:color="auto" w:sz="0" w:space="0"/>
        <w:bottom w:val="none" w:color="auto" w:sz="0" w:space="0"/>
        <w:right w:val="none" w:color="auto" w:sz="0" w:space="0"/>
      </w:divBdr>
    </w:div>
    <w:div w:id="588925108">
      <w:bodyDiv w:val="true"/>
      <w:marLeft w:val="0"/>
      <w:marRight w:val="0"/>
      <w:marTop w:val="0"/>
      <w:marBottom w:val="0"/>
      <w:divBdr>
        <w:top w:val="none" w:color="auto" w:sz="0" w:space="0"/>
        <w:left w:val="none" w:color="auto" w:sz="0" w:space="0"/>
        <w:bottom w:val="none" w:color="auto" w:sz="0" w:space="0"/>
        <w:right w:val="none" w:color="auto" w:sz="0" w:space="0"/>
      </w:divBdr>
    </w:div>
    <w:div w:id="592737568">
      <w:bodyDiv w:val="true"/>
      <w:marLeft w:val="0"/>
      <w:marRight w:val="0"/>
      <w:marTop w:val="0"/>
      <w:marBottom w:val="0"/>
      <w:divBdr>
        <w:top w:val="none" w:color="auto" w:sz="0" w:space="0"/>
        <w:left w:val="none" w:color="auto" w:sz="0" w:space="0"/>
        <w:bottom w:val="none" w:color="auto" w:sz="0" w:space="0"/>
        <w:right w:val="none" w:color="auto" w:sz="0" w:space="0"/>
      </w:divBdr>
    </w:div>
    <w:div w:id="594678134">
      <w:bodyDiv w:val="true"/>
      <w:marLeft w:val="0"/>
      <w:marRight w:val="0"/>
      <w:marTop w:val="0"/>
      <w:marBottom w:val="0"/>
      <w:divBdr>
        <w:top w:val="none" w:color="auto" w:sz="0" w:space="0"/>
        <w:left w:val="none" w:color="auto" w:sz="0" w:space="0"/>
        <w:bottom w:val="none" w:color="auto" w:sz="0" w:space="0"/>
        <w:right w:val="none" w:color="auto" w:sz="0" w:space="0"/>
      </w:divBdr>
    </w:div>
    <w:div w:id="597980882">
      <w:bodyDiv w:val="true"/>
      <w:marLeft w:val="0"/>
      <w:marRight w:val="0"/>
      <w:marTop w:val="0"/>
      <w:marBottom w:val="0"/>
      <w:divBdr>
        <w:top w:val="none" w:color="auto" w:sz="0" w:space="0"/>
        <w:left w:val="none" w:color="auto" w:sz="0" w:space="0"/>
        <w:bottom w:val="none" w:color="auto" w:sz="0" w:space="0"/>
        <w:right w:val="none" w:color="auto" w:sz="0" w:space="0"/>
      </w:divBdr>
    </w:div>
    <w:div w:id="617222341">
      <w:bodyDiv w:val="true"/>
      <w:marLeft w:val="0"/>
      <w:marRight w:val="0"/>
      <w:marTop w:val="0"/>
      <w:marBottom w:val="0"/>
      <w:divBdr>
        <w:top w:val="none" w:color="auto" w:sz="0" w:space="0"/>
        <w:left w:val="none" w:color="auto" w:sz="0" w:space="0"/>
        <w:bottom w:val="none" w:color="auto" w:sz="0" w:space="0"/>
        <w:right w:val="none" w:color="auto" w:sz="0" w:space="0"/>
      </w:divBdr>
    </w:div>
    <w:div w:id="668561499">
      <w:bodyDiv w:val="true"/>
      <w:marLeft w:val="0"/>
      <w:marRight w:val="0"/>
      <w:marTop w:val="0"/>
      <w:marBottom w:val="0"/>
      <w:divBdr>
        <w:top w:val="none" w:color="auto" w:sz="0" w:space="0"/>
        <w:left w:val="none" w:color="auto" w:sz="0" w:space="0"/>
        <w:bottom w:val="none" w:color="auto" w:sz="0" w:space="0"/>
        <w:right w:val="none" w:color="auto" w:sz="0" w:space="0"/>
      </w:divBdr>
    </w:div>
    <w:div w:id="698050421">
      <w:bodyDiv w:val="true"/>
      <w:marLeft w:val="0"/>
      <w:marRight w:val="0"/>
      <w:marTop w:val="0"/>
      <w:marBottom w:val="0"/>
      <w:divBdr>
        <w:top w:val="none" w:color="auto" w:sz="0" w:space="0"/>
        <w:left w:val="none" w:color="auto" w:sz="0" w:space="0"/>
        <w:bottom w:val="none" w:color="auto" w:sz="0" w:space="0"/>
        <w:right w:val="none" w:color="auto" w:sz="0" w:space="0"/>
      </w:divBdr>
    </w:div>
    <w:div w:id="710421360">
      <w:bodyDiv w:val="true"/>
      <w:marLeft w:val="0"/>
      <w:marRight w:val="0"/>
      <w:marTop w:val="0"/>
      <w:marBottom w:val="0"/>
      <w:divBdr>
        <w:top w:val="none" w:color="auto" w:sz="0" w:space="0"/>
        <w:left w:val="none" w:color="auto" w:sz="0" w:space="0"/>
        <w:bottom w:val="none" w:color="auto" w:sz="0" w:space="0"/>
        <w:right w:val="none" w:color="auto" w:sz="0" w:space="0"/>
      </w:divBdr>
    </w:div>
    <w:div w:id="717046149">
      <w:bodyDiv w:val="true"/>
      <w:marLeft w:val="0"/>
      <w:marRight w:val="0"/>
      <w:marTop w:val="0"/>
      <w:marBottom w:val="0"/>
      <w:divBdr>
        <w:top w:val="none" w:color="auto" w:sz="0" w:space="0"/>
        <w:left w:val="none" w:color="auto" w:sz="0" w:space="0"/>
        <w:bottom w:val="none" w:color="auto" w:sz="0" w:space="0"/>
        <w:right w:val="none" w:color="auto" w:sz="0" w:space="0"/>
      </w:divBdr>
    </w:div>
    <w:div w:id="717776971">
      <w:bodyDiv w:val="true"/>
      <w:marLeft w:val="0"/>
      <w:marRight w:val="0"/>
      <w:marTop w:val="0"/>
      <w:marBottom w:val="0"/>
      <w:divBdr>
        <w:top w:val="none" w:color="auto" w:sz="0" w:space="0"/>
        <w:left w:val="none" w:color="auto" w:sz="0" w:space="0"/>
        <w:bottom w:val="none" w:color="auto" w:sz="0" w:space="0"/>
        <w:right w:val="none" w:color="auto" w:sz="0" w:space="0"/>
      </w:divBdr>
    </w:div>
    <w:div w:id="738020219">
      <w:bodyDiv w:val="true"/>
      <w:marLeft w:val="0"/>
      <w:marRight w:val="0"/>
      <w:marTop w:val="0"/>
      <w:marBottom w:val="0"/>
      <w:divBdr>
        <w:top w:val="none" w:color="auto" w:sz="0" w:space="0"/>
        <w:left w:val="none" w:color="auto" w:sz="0" w:space="0"/>
        <w:bottom w:val="none" w:color="auto" w:sz="0" w:space="0"/>
        <w:right w:val="none" w:color="auto" w:sz="0" w:space="0"/>
      </w:divBdr>
    </w:div>
    <w:div w:id="767778320">
      <w:bodyDiv w:val="true"/>
      <w:marLeft w:val="0"/>
      <w:marRight w:val="0"/>
      <w:marTop w:val="0"/>
      <w:marBottom w:val="0"/>
      <w:divBdr>
        <w:top w:val="none" w:color="auto" w:sz="0" w:space="0"/>
        <w:left w:val="none" w:color="auto" w:sz="0" w:space="0"/>
        <w:bottom w:val="none" w:color="auto" w:sz="0" w:space="0"/>
        <w:right w:val="none" w:color="auto" w:sz="0" w:space="0"/>
      </w:divBdr>
    </w:div>
    <w:div w:id="801339045">
      <w:bodyDiv w:val="true"/>
      <w:marLeft w:val="0"/>
      <w:marRight w:val="0"/>
      <w:marTop w:val="0"/>
      <w:marBottom w:val="0"/>
      <w:divBdr>
        <w:top w:val="none" w:color="auto" w:sz="0" w:space="0"/>
        <w:left w:val="none" w:color="auto" w:sz="0" w:space="0"/>
        <w:bottom w:val="none" w:color="auto" w:sz="0" w:space="0"/>
        <w:right w:val="none" w:color="auto" w:sz="0" w:space="0"/>
      </w:divBdr>
    </w:div>
    <w:div w:id="822896967">
      <w:bodyDiv w:val="true"/>
      <w:marLeft w:val="0"/>
      <w:marRight w:val="0"/>
      <w:marTop w:val="0"/>
      <w:marBottom w:val="0"/>
      <w:divBdr>
        <w:top w:val="none" w:color="auto" w:sz="0" w:space="0"/>
        <w:left w:val="none" w:color="auto" w:sz="0" w:space="0"/>
        <w:bottom w:val="none" w:color="auto" w:sz="0" w:space="0"/>
        <w:right w:val="none" w:color="auto" w:sz="0" w:space="0"/>
      </w:divBdr>
    </w:div>
    <w:div w:id="848953643">
      <w:bodyDiv w:val="true"/>
      <w:marLeft w:val="0"/>
      <w:marRight w:val="0"/>
      <w:marTop w:val="0"/>
      <w:marBottom w:val="0"/>
      <w:divBdr>
        <w:top w:val="none" w:color="auto" w:sz="0" w:space="0"/>
        <w:left w:val="none" w:color="auto" w:sz="0" w:space="0"/>
        <w:bottom w:val="none" w:color="auto" w:sz="0" w:space="0"/>
        <w:right w:val="none" w:color="auto" w:sz="0" w:space="0"/>
      </w:divBdr>
    </w:div>
    <w:div w:id="860779618">
      <w:bodyDiv w:val="true"/>
      <w:marLeft w:val="0"/>
      <w:marRight w:val="0"/>
      <w:marTop w:val="0"/>
      <w:marBottom w:val="0"/>
      <w:divBdr>
        <w:top w:val="none" w:color="auto" w:sz="0" w:space="0"/>
        <w:left w:val="none" w:color="auto" w:sz="0" w:space="0"/>
        <w:bottom w:val="none" w:color="auto" w:sz="0" w:space="0"/>
        <w:right w:val="none" w:color="auto" w:sz="0" w:space="0"/>
      </w:divBdr>
    </w:div>
    <w:div w:id="869102435">
      <w:bodyDiv w:val="true"/>
      <w:marLeft w:val="0"/>
      <w:marRight w:val="0"/>
      <w:marTop w:val="0"/>
      <w:marBottom w:val="0"/>
      <w:divBdr>
        <w:top w:val="none" w:color="auto" w:sz="0" w:space="0"/>
        <w:left w:val="none" w:color="auto" w:sz="0" w:space="0"/>
        <w:bottom w:val="none" w:color="auto" w:sz="0" w:space="0"/>
        <w:right w:val="none" w:color="auto" w:sz="0" w:space="0"/>
      </w:divBdr>
    </w:div>
    <w:div w:id="872769477">
      <w:bodyDiv w:val="true"/>
      <w:marLeft w:val="0"/>
      <w:marRight w:val="0"/>
      <w:marTop w:val="0"/>
      <w:marBottom w:val="0"/>
      <w:divBdr>
        <w:top w:val="none" w:color="auto" w:sz="0" w:space="0"/>
        <w:left w:val="none" w:color="auto" w:sz="0" w:space="0"/>
        <w:bottom w:val="none" w:color="auto" w:sz="0" w:space="0"/>
        <w:right w:val="none" w:color="auto" w:sz="0" w:space="0"/>
      </w:divBdr>
    </w:div>
    <w:div w:id="901064193">
      <w:bodyDiv w:val="true"/>
      <w:marLeft w:val="0"/>
      <w:marRight w:val="0"/>
      <w:marTop w:val="0"/>
      <w:marBottom w:val="0"/>
      <w:divBdr>
        <w:top w:val="none" w:color="auto" w:sz="0" w:space="0"/>
        <w:left w:val="none" w:color="auto" w:sz="0" w:space="0"/>
        <w:bottom w:val="none" w:color="auto" w:sz="0" w:space="0"/>
        <w:right w:val="none" w:color="auto" w:sz="0" w:space="0"/>
      </w:divBdr>
    </w:div>
    <w:div w:id="908423542">
      <w:bodyDiv w:val="true"/>
      <w:marLeft w:val="0"/>
      <w:marRight w:val="0"/>
      <w:marTop w:val="0"/>
      <w:marBottom w:val="0"/>
      <w:divBdr>
        <w:top w:val="none" w:color="auto" w:sz="0" w:space="0"/>
        <w:left w:val="none" w:color="auto" w:sz="0" w:space="0"/>
        <w:bottom w:val="none" w:color="auto" w:sz="0" w:space="0"/>
        <w:right w:val="none" w:color="auto" w:sz="0" w:space="0"/>
      </w:divBdr>
    </w:div>
    <w:div w:id="939721057">
      <w:bodyDiv w:val="true"/>
      <w:marLeft w:val="0"/>
      <w:marRight w:val="0"/>
      <w:marTop w:val="0"/>
      <w:marBottom w:val="0"/>
      <w:divBdr>
        <w:top w:val="none" w:color="auto" w:sz="0" w:space="0"/>
        <w:left w:val="none" w:color="auto" w:sz="0" w:space="0"/>
        <w:bottom w:val="none" w:color="auto" w:sz="0" w:space="0"/>
        <w:right w:val="none" w:color="auto" w:sz="0" w:space="0"/>
      </w:divBdr>
    </w:div>
    <w:div w:id="945889168">
      <w:bodyDiv w:val="true"/>
      <w:marLeft w:val="0"/>
      <w:marRight w:val="0"/>
      <w:marTop w:val="0"/>
      <w:marBottom w:val="0"/>
      <w:divBdr>
        <w:top w:val="none" w:color="auto" w:sz="0" w:space="0"/>
        <w:left w:val="none" w:color="auto" w:sz="0" w:space="0"/>
        <w:bottom w:val="none" w:color="auto" w:sz="0" w:space="0"/>
        <w:right w:val="none" w:color="auto" w:sz="0" w:space="0"/>
      </w:divBdr>
    </w:div>
    <w:div w:id="984551748">
      <w:bodyDiv w:val="true"/>
      <w:marLeft w:val="0"/>
      <w:marRight w:val="0"/>
      <w:marTop w:val="0"/>
      <w:marBottom w:val="0"/>
      <w:divBdr>
        <w:top w:val="none" w:color="auto" w:sz="0" w:space="0"/>
        <w:left w:val="none" w:color="auto" w:sz="0" w:space="0"/>
        <w:bottom w:val="none" w:color="auto" w:sz="0" w:space="0"/>
        <w:right w:val="none" w:color="auto" w:sz="0" w:space="0"/>
      </w:divBdr>
    </w:div>
    <w:div w:id="986932063">
      <w:bodyDiv w:val="true"/>
      <w:marLeft w:val="0"/>
      <w:marRight w:val="0"/>
      <w:marTop w:val="0"/>
      <w:marBottom w:val="0"/>
      <w:divBdr>
        <w:top w:val="none" w:color="auto" w:sz="0" w:space="0"/>
        <w:left w:val="none" w:color="auto" w:sz="0" w:space="0"/>
        <w:bottom w:val="none" w:color="auto" w:sz="0" w:space="0"/>
        <w:right w:val="none" w:color="auto" w:sz="0" w:space="0"/>
      </w:divBdr>
    </w:div>
    <w:div w:id="1012293024">
      <w:bodyDiv w:val="true"/>
      <w:marLeft w:val="0"/>
      <w:marRight w:val="0"/>
      <w:marTop w:val="0"/>
      <w:marBottom w:val="0"/>
      <w:divBdr>
        <w:top w:val="none" w:color="auto" w:sz="0" w:space="0"/>
        <w:left w:val="none" w:color="auto" w:sz="0" w:space="0"/>
        <w:bottom w:val="none" w:color="auto" w:sz="0" w:space="0"/>
        <w:right w:val="none" w:color="auto" w:sz="0" w:space="0"/>
      </w:divBdr>
    </w:div>
    <w:div w:id="1018775851">
      <w:bodyDiv w:val="true"/>
      <w:marLeft w:val="0"/>
      <w:marRight w:val="0"/>
      <w:marTop w:val="0"/>
      <w:marBottom w:val="0"/>
      <w:divBdr>
        <w:top w:val="none" w:color="auto" w:sz="0" w:space="0"/>
        <w:left w:val="none" w:color="auto" w:sz="0" w:space="0"/>
        <w:bottom w:val="none" w:color="auto" w:sz="0" w:space="0"/>
        <w:right w:val="none" w:color="auto" w:sz="0" w:space="0"/>
      </w:divBdr>
    </w:div>
    <w:div w:id="1046757294">
      <w:bodyDiv w:val="true"/>
      <w:marLeft w:val="0"/>
      <w:marRight w:val="0"/>
      <w:marTop w:val="0"/>
      <w:marBottom w:val="0"/>
      <w:divBdr>
        <w:top w:val="none" w:color="auto" w:sz="0" w:space="0"/>
        <w:left w:val="none" w:color="auto" w:sz="0" w:space="0"/>
        <w:bottom w:val="none" w:color="auto" w:sz="0" w:space="0"/>
        <w:right w:val="none" w:color="auto" w:sz="0" w:space="0"/>
      </w:divBdr>
    </w:div>
    <w:div w:id="1081874674">
      <w:bodyDiv w:val="true"/>
      <w:marLeft w:val="0"/>
      <w:marRight w:val="0"/>
      <w:marTop w:val="0"/>
      <w:marBottom w:val="0"/>
      <w:divBdr>
        <w:top w:val="none" w:color="auto" w:sz="0" w:space="0"/>
        <w:left w:val="none" w:color="auto" w:sz="0" w:space="0"/>
        <w:bottom w:val="none" w:color="auto" w:sz="0" w:space="0"/>
        <w:right w:val="none" w:color="auto" w:sz="0" w:space="0"/>
      </w:divBdr>
    </w:div>
    <w:div w:id="1087966976">
      <w:bodyDiv w:val="true"/>
      <w:marLeft w:val="0"/>
      <w:marRight w:val="0"/>
      <w:marTop w:val="0"/>
      <w:marBottom w:val="0"/>
      <w:divBdr>
        <w:top w:val="none" w:color="auto" w:sz="0" w:space="0"/>
        <w:left w:val="none" w:color="auto" w:sz="0" w:space="0"/>
        <w:bottom w:val="none" w:color="auto" w:sz="0" w:space="0"/>
        <w:right w:val="none" w:color="auto" w:sz="0" w:space="0"/>
      </w:divBdr>
    </w:div>
    <w:div w:id="1106576751">
      <w:bodyDiv w:val="true"/>
      <w:marLeft w:val="0"/>
      <w:marRight w:val="0"/>
      <w:marTop w:val="0"/>
      <w:marBottom w:val="0"/>
      <w:divBdr>
        <w:top w:val="none" w:color="auto" w:sz="0" w:space="0"/>
        <w:left w:val="none" w:color="auto" w:sz="0" w:space="0"/>
        <w:bottom w:val="none" w:color="auto" w:sz="0" w:space="0"/>
        <w:right w:val="none" w:color="auto" w:sz="0" w:space="0"/>
      </w:divBdr>
    </w:div>
    <w:div w:id="1168713762">
      <w:bodyDiv w:val="true"/>
      <w:marLeft w:val="0"/>
      <w:marRight w:val="0"/>
      <w:marTop w:val="0"/>
      <w:marBottom w:val="0"/>
      <w:divBdr>
        <w:top w:val="none" w:color="auto" w:sz="0" w:space="0"/>
        <w:left w:val="none" w:color="auto" w:sz="0" w:space="0"/>
        <w:bottom w:val="none" w:color="auto" w:sz="0" w:space="0"/>
        <w:right w:val="none" w:color="auto" w:sz="0" w:space="0"/>
      </w:divBdr>
    </w:div>
    <w:div w:id="1193493055">
      <w:bodyDiv w:val="true"/>
      <w:marLeft w:val="0"/>
      <w:marRight w:val="0"/>
      <w:marTop w:val="0"/>
      <w:marBottom w:val="0"/>
      <w:divBdr>
        <w:top w:val="none" w:color="auto" w:sz="0" w:space="0"/>
        <w:left w:val="none" w:color="auto" w:sz="0" w:space="0"/>
        <w:bottom w:val="none" w:color="auto" w:sz="0" w:space="0"/>
        <w:right w:val="none" w:color="auto" w:sz="0" w:space="0"/>
      </w:divBdr>
    </w:div>
    <w:div w:id="1223637918">
      <w:bodyDiv w:val="true"/>
      <w:marLeft w:val="0"/>
      <w:marRight w:val="0"/>
      <w:marTop w:val="0"/>
      <w:marBottom w:val="0"/>
      <w:divBdr>
        <w:top w:val="none" w:color="auto" w:sz="0" w:space="0"/>
        <w:left w:val="none" w:color="auto" w:sz="0" w:space="0"/>
        <w:bottom w:val="none" w:color="auto" w:sz="0" w:space="0"/>
        <w:right w:val="none" w:color="auto" w:sz="0" w:space="0"/>
      </w:divBdr>
    </w:div>
    <w:div w:id="1263805070">
      <w:bodyDiv w:val="true"/>
      <w:marLeft w:val="0"/>
      <w:marRight w:val="0"/>
      <w:marTop w:val="0"/>
      <w:marBottom w:val="0"/>
      <w:divBdr>
        <w:top w:val="none" w:color="auto" w:sz="0" w:space="0"/>
        <w:left w:val="none" w:color="auto" w:sz="0" w:space="0"/>
        <w:bottom w:val="none" w:color="auto" w:sz="0" w:space="0"/>
        <w:right w:val="none" w:color="auto" w:sz="0" w:space="0"/>
      </w:divBdr>
    </w:div>
    <w:div w:id="1342243085">
      <w:bodyDiv w:val="true"/>
      <w:marLeft w:val="0"/>
      <w:marRight w:val="0"/>
      <w:marTop w:val="0"/>
      <w:marBottom w:val="0"/>
      <w:divBdr>
        <w:top w:val="none" w:color="auto" w:sz="0" w:space="0"/>
        <w:left w:val="none" w:color="auto" w:sz="0" w:space="0"/>
        <w:bottom w:val="none" w:color="auto" w:sz="0" w:space="0"/>
        <w:right w:val="none" w:color="auto" w:sz="0" w:space="0"/>
      </w:divBdr>
    </w:div>
    <w:div w:id="1343823596">
      <w:bodyDiv w:val="true"/>
      <w:marLeft w:val="0"/>
      <w:marRight w:val="0"/>
      <w:marTop w:val="0"/>
      <w:marBottom w:val="0"/>
      <w:divBdr>
        <w:top w:val="none" w:color="auto" w:sz="0" w:space="0"/>
        <w:left w:val="none" w:color="auto" w:sz="0" w:space="0"/>
        <w:bottom w:val="none" w:color="auto" w:sz="0" w:space="0"/>
        <w:right w:val="none" w:color="auto" w:sz="0" w:space="0"/>
      </w:divBdr>
    </w:div>
    <w:div w:id="1358123007">
      <w:bodyDiv w:val="true"/>
      <w:marLeft w:val="0"/>
      <w:marRight w:val="0"/>
      <w:marTop w:val="0"/>
      <w:marBottom w:val="0"/>
      <w:divBdr>
        <w:top w:val="none" w:color="auto" w:sz="0" w:space="0"/>
        <w:left w:val="none" w:color="auto" w:sz="0" w:space="0"/>
        <w:bottom w:val="none" w:color="auto" w:sz="0" w:space="0"/>
        <w:right w:val="none" w:color="auto" w:sz="0" w:space="0"/>
      </w:divBdr>
    </w:div>
    <w:div w:id="1388064334">
      <w:bodyDiv w:val="true"/>
      <w:marLeft w:val="0"/>
      <w:marRight w:val="0"/>
      <w:marTop w:val="0"/>
      <w:marBottom w:val="0"/>
      <w:divBdr>
        <w:top w:val="none" w:color="auto" w:sz="0" w:space="0"/>
        <w:left w:val="none" w:color="auto" w:sz="0" w:space="0"/>
        <w:bottom w:val="none" w:color="auto" w:sz="0" w:space="0"/>
        <w:right w:val="none" w:color="auto" w:sz="0" w:space="0"/>
      </w:divBdr>
    </w:div>
    <w:div w:id="1395156094">
      <w:bodyDiv w:val="true"/>
      <w:marLeft w:val="0"/>
      <w:marRight w:val="0"/>
      <w:marTop w:val="0"/>
      <w:marBottom w:val="0"/>
      <w:divBdr>
        <w:top w:val="none" w:color="auto" w:sz="0" w:space="0"/>
        <w:left w:val="none" w:color="auto" w:sz="0" w:space="0"/>
        <w:bottom w:val="none" w:color="auto" w:sz="0" w:space="0"/>
        <w:right w:val="none" w:color="auto" w:sz="0" w:space="0"/>
      </w:divBdr>
    </w:div>
    <w:div w:id="1399667689">
      <w:bodyDiv w:val="true"/>
      <w:marLeft w:val="0"/>
      <w:marRight w:val="0"/>
      <w:marTop w:val="0"/>
      <w:marBottom w:val="0"/>
      <w:divBdr>
        <w:top w:val="none" w:color="auto" w:sz="0" w:space="0"/>
        <w:left w:val="none" w:color="auto" w:sz="0" w:space="0"/>
        <w:bottom w:val="none" w:color="auto" w:sz="0" w:space="0"/>
        <w:right w:val="none" w:color="auto" w:sz="0" w:space="0"/>
      </w:divBdr>
    </w:div>
    <w:div w:id="1405957169">
      <w:bodyDiv w:val="true"/>
      <w:marLeft w:val="0"/>
      <w:marRight w:val="0"/>
      <w:marTop w:val="0"/>
      <w:marBottom w:val="0"/>
      <w:divBdr>
        <w:top w:val="none" w:color="auto" w:sz="0" w:space="0"/>
        <w:left w:val="none" w:color="auto" w:sz="0" w:space="0"/>
        <w:bottom w:val="none" w:color="auto" w:sz="0" w:space="0"/>
        <w:right w:val="none" w:color="auto" w:sz="0" w:space="0"/>
      </w:divBdr>
    </w:div>
    <w:div w:id="1454128157">
      <w:bodyDiv w:val="true"/>
      <w:marLeft w:val="0"/>
      <w:marRight w:val="0"/>
      <w:marTop w:val="0"/>
      <w:marBottom w:val="0"/>
      <w:divBdr>
        <w:top w:val="none" w:color="auto" w:sz="0" w:space="0"/>
        <w:left w:val="none" w:color="auto" w:sz="0" w:space="0"/>
        <w:bottom w:val="none" w:color="auto" w:sz="0" w:space="0"/>
        <w:right w:val="none" w:color="auto" w:sz="0" w:space="0"/>
      </w:divBdr>
    </w:div>
    <w:div w:id="1472014204">
      <w:bodyDiv w:val="true"/>
      <w:marLeft w:val="0"/>
      <w:marRight w:val="0"/>
      <w:marTop w:val="0"/>
      <w:marBottom w:val="0"/>
      <w:divBdr>
        <w:top w:val="none" w:color="auto" w:sz="0" w:space="0"/>
        <w:left w:val="none" w:color="auto" w:sz="0" w:space="0"/>
        <w:bottom w:val="none" w:color="auto" w:sz="0" w:space="0"/>
        <w:right w:val="none" w:color="auto" w:sz="0" w:space="0"/>
      </w:divBdr>
    </w:div>
    <w:div w:id="1494449406">
      <w:bodyDiv w:val="true"/>
      <w:marLeft w:val="0"/>
      <w:marRight w:val="0"/>
      <w:marTop w:val="0"/>
      <w:marBottom w:val="0"/>
      <w:divBdr>
        <w:top w:val="none" w:color="auto" w:sz="0" w:space="0"/>
        <w:left w:val="none" w:color="auto" w:sz="0" w:space="0"/>
        <w:bottom w:val="none" w:color="auto" w:sz="0" w:space="0"/>
        <w:right w:val="none" w:color="auto" w:sz="0" w:space="0"/>
      </w:divBdr>
    </w:div>
    <w:div w:id="1498426449">
      <w:bodyDiv w:val="true"/>
      <w:marLeft w:val="0"/>
      <w:marRight w:val="0"/>
      <w:marTop w:val="0"/>
      <w:marBottom w:val="0"/>
      <w:divBdr>
        <w:top w:val="none" w:color="auto" w:sz="0" w:space="0"/>
        <w:left w:val="none" w:color="auto" w:sz="0" w:space="0"/>
        <w:bottom w:val="none" w:color="auto" w:sz="0" w:space="0"/>
        <w:right w:val="none" w:color="auto" w:sz="0" w:space="0"/>
      </w:divBdr>
    </w:div>
    <w:div w:id="1504934368">
      <w:bodyDiv w:val="true"/>
      <w:marLeft w:val="0"/>
      <w:marRight w:val="0"/>
      <w:marTop w:val="0"/>
      <w:marBottom w:val="0"/>
      <w:divBdr>
        <w:top w:val="none" w:color="auto" w:sz="0" w:space="0"/>
        <w:left w:val="none" w:color="auto" w:sz="0" w:space="0"/>
        <w:bottom w:val="none" w:color="auto" w:sz="0" w:space="0"/>
        <w:right w:val="none" w:color="auto" w:sz="0" w:space="0"/>
      </w:divBdr>
    </w:div>
    <w:div w:id="1516766420">
      <w:bodyDiv w:val="true"/>
      <w:marLeft w:val="0"/>
      <w:marRight w:val="0"/>
      <w:marTop w:val="0"/>
      <w:marBottom w:val="0"/>
      <w:divBdr>
        <w:top w:val="none" w:color="auto" w:sz="0" w:space="0"/>
        <w:left w:val="none" w:color="auto" w:sz="0" w:space="0"/>
        <w:bottom w:val="none" w:color="auto" w:sz="0" w:space="0"/>
        <w:right w:val="none" w:color="auto" w:sz="0" w:space="0"/>
      </w:divBdr>
    </w:div>
    <w:div w:id="1522427992">
      <w:bodyDiv w:val="true"/>
      <w:marLeft w:val="0"/>
      <w:marRight w:val="0"/>
      <w:marTop w:val="0"/>
      <w:marBottom w:val="0"/>
      <w:divBdr>
        <w:top w:val="none" w:color="auto" w:sz="0" w:space="0"/>
        <w:left w:val="none" w:color="auto" w:sz="0" w:space="0"/>
        <w:bottom w:val="none" w:color="auto" w:sz="0" w:space="0"/>
        <w:right w:val="none" w:color="auto" w:sz="0" w:space="0"/>
      </w:divBdr>
    </w:div>
    <w:div w:id="1603755487">
      <w:bodyDiv w:val="true"/>
      <w:marLeft w:val="0"/>
      <w:marRight w:val="0"/>
      <w:marTop w:val="0"/>
      <w:marBottom w:val="0"/>
      <w:divBdr>
        <w:top w:val="none" w:color="auto" w:sz="0" w:space="0"/>
        <w:left w:val="none" w:color="auto" w:sz="0" w:space="0"/>
        <w:bottom w:val="none" w:color="auto" w:sz="0" w:space="0"/>
        <w:right w:val="none" w:color="auto" w:sz="0" w:space="0"/>
      </w:divBdr>
    </w:div>
    <w:div w:id="1605914910">
      <w:bodyDiv w:val="true"/>
      <w:marLeft w:val="0"/>
      <w:marRight w:val="0"/>
      <w:marTop w:val="0"/>
      <w:marBottom w:val="0"/>
      <w:divBdr>
        <w:top w:val="none" w:color="auto" w:sz="0" w:space="0"/>
        <w:left w:val="none" w:color="auto" w:sz="0" w:space="0"/>
        <w:bottom w:val="none" w:color="auto" w:sz="0" w:space="0"/>
        <w:right w:val="none" w:color="auto" w:sz="0" w:space="0"/>
      </w:divBdr>
    </w:div>
    <w:div w:id="1617327917">
      <w:bodyDiv w:val="true"/>
      <w:marLeft w:val="0"/>
      <w:marRight w:val="0"/>
      <w:marTop w:val="0"/>
      <w:marBottom w:val="0"/>
      <w:divBdr>
        <w:top w:val="none" w:color="auto" w:sz="0" w:space="0"/>
        <w:left w:val="none" w:color="auto" w:sz="0" w:space="0"/>
        <w:bottom w:val="none" w:color="auto" w:sz="0" w:space="0"/>
        <w:right w:val="none" w:color="auto" w:sz="0" w:space="0"/>
      </w:divBdr>
    </w:div>
    <w:div w:id="1666737555">
      <w:bodyDiv w:val="true"/>
      <w:marLeft w:val="0"/>
      <w:marRight w:val="0"/>
      <w:marTop w:val="0"/>
      <w:marBottom w:val="0"/>
      <w:divBdr>
        <w:top w:val="none" w:color="auto" w:sz="0" w:space="0"/>
        <w:left w:val="none" w:color="auto" w:sz="0" w:space="0"/>
        <w:bottom w:val="none" w:color="auto" w:sz="0" w:space="0"/>
        <w:right w:val="none" w:color="auto" w:sz="0" w:space="0"/>
      </w:divBdr>
    </w:div>
    <w:div w:id="1670710847">
      <w:bodyDiv w:val="true"/>
      <w:marLeft w:val="0"/>
      <w:marRight w:val="0"/>
      <w:marTop w:val="0"/>
      <w:marBottom w:val="0"/>
      <w:divBdr>
        <w:top w:val="none" w:color="auto" w:sz="0" w:space="0"/>
        <w:left w:val="none" w:color="auto" w:sz="0" w:space="0"/>
        <w:bottom w:val="none" w:color="auto" w:sz="0" w:space="0"/>
        <w:right w:val="none" w:color="auto" w:sz="0" w:space="0"/>
      </w:divBdr>
    </w:div>
    <w:div w:id="1678998997">
      <w:bodyDiv w:val="true"/>
      <w:marLeft w:val="0"/>
      <w:marRight w:val="0"/>
      <w:marTop w:val="0"/>
      <w:marBottom w:val="0"/>
      <w:divBdr>
        <w:top w:val="none" w:color="auto" w:sz="0" w:space="0"/>
        <w:left w:val="none" w:color="auto" w:sz="0" w:space="0"/>
        <w:bottom w:val="none" w:color="auto" w:sz="0" w:space="0"/>
        <w:right w:val="none" w:color="auto" w:sz="0" w:space="0"/>
      </w:divBdr>
    </w:div>
    <w:div w:id="1757165516">
      <w:bodyDiv w:val="true"/>
      <w:marLeft w:val="0"/>
      <w:marRight w:val="0"/>
      <w:marTop w:val="0"/>
      <w:marBottom w:val="0"/>
      <w:divBdr>
        <w:top w:val="none" w:color="auto" w:sz="0" w:space="0"/>
        <w:left w:val="none" w:color="auto" w:sz="0" w:space="0"/>
        <w:bottom w:val="none" w:color="auto" w:sz="0" w:space="0"/>
        <w:right w:val="none" w:color="auto" w:sz="0" w:space="0"/>
      </w:divBdr>
    </w:div>
    <w:div w:id="1801341053">
      <w:bodyDiv w:val="true"/>
      <w:marLeft w:val="0"/>
      <w:marRight w:val="0"/>
      <w:marTop w:val="0"/>
      <w:marBottom w:val="0"/>
      <w:divBdr>
        <w:top w:val="none" w:color="auto" w:sz="0" w:space="0"/>
        <w:left w:val="none" w:color="auto" w:sz="0" w:space="0"/>
        <w:bottom w:val="none" w:color="auto" w:sz="0" w:space="0"/>
        <w:right w:val="none" w:color="auto" w:sz="0" w:space="0"/>
      </w:divBdr>
    </w:div>
    <w:div w:id="1806267601">
      <w:bodyDiv w:val="true"/>
      <w:marLeft w:val="0"/>
      <w:marRight w:val="0"/>
      <w:marTop w:val="0"/>
      <w:marBottom w:val="0"/>
      <w:divBdr>
        <w:top w:val="none" w:color="auto" w:sz="0" w:space="0"/>
        <w:left w:val="none" w:color="auto" w:sz="0" w:space="0"/>
        <w:bottom w:val="none" w:color="auto" w:sz="0" w:space="0"/>
        <w:right w:val="none" w:color="auto" w:sz="0" w:space="0"/>
      </w:divBdr>
    </w:div>
    <w:div w:id="1806897962">
      <w:bodyDiv w:val="true"/>
      <w:marLeft w:val="0"/>
      <w:marRight w:val="0"/>
      <w:marTop w:val="0"/>
      <w:marBottom w:val="0"/>
      <w:divBdr>
        <w:top w:val="none" w:color="auto" w:sz="0" w:space="0"/>
        <w:left w:val="none" w:color="auto" w:sz="0" w:space="0"/>
        <w:bottom w:val="none" w:color="auto" w:sz="0" w:space="0"/>
        <w:right w:val="none" w:color="auto" w:sz="0" w:space="0"/>
      </w:divBdr>
    </w:div>
    <w:div w:id="1809543424">
      <w:bodyDiv w:val="true"/>
      <w:marLeft w:val="0"/>
      <w:marRight w:val="0"/>
      <w:marTop w:val="0"/>
      <w:marBottom w:val="0"/>
      <w:divBdr>
        <w:top w:val="none" w:color="auto" w:sz="0" w:space="0"/>
        <w:left w:val="none" w:color="auto" w:sz="0" w:space="0"/>
        <w:bottom w:val="none" w:color="auto" w:sz="0" w:space="0"/>
        <w:right w:val="none" w:color="auto" w:sz="0" w:space="0"/>
      </w:divBdr>
    </w:div>
    <w:div w:id="1828738241">
      <w:bodyDiv w:val="true"/>
      <w:marLeft w:val="0"/>
      <w:marRight w:val="0"/>
      <w:marTop w:val="0"/>
      <w:marBottom w:val="0"/>
      <w:divBdr>
        <w:top w:val="none" w:color="auto" w:sz="0" w:space="0"/>
        <w:left w:val="none" w:color="auto" w:sz="0" w:space="0"/>
        <w:bottom w:val="none" w:color="auto" w:sz="0" w:space="0"/>
        <w:right w:val="none" w:color="auto" w:sz="0" w:space="0"/>
      </w:divBdr>
    </w:div>
    <w:div w:id="1854953105">
      <w:bodyDiv w:val="true"/>
      <w:marLeft w:val="0"/>
      <w:marRight w:val="0"/>
      <w:marTop w:val="0"/>
      <w:marBottom w:val="0"/>
      <w:divBdr>
        <w:top w:val="none" w:color="auto" w:sz="0" w:space="0"/>
        <w:left w:val="none" w:color="auto" w:sz="0" w:space="0"/>
        <w:bottom w:val="none" w:color="auto" w:sz="0" w:space="0"/>
        <w:right w:val="none" w:color="auto" w:sz="0" w:space="0"/>
      </w:divBdr>
    </w:div>
    <w:div w:id="1879968731">
      <w:bodyDiv w:val="true"/>
      <w:marLeft w:val="0"/>
      <w:marRight w:val="0"/>
      <w:marTop w:val="0"/>
      <w:marBottom w:val="0"/>
      <w:divBdr>
        <w:top w:val="none" w:color="auto" w:sz="0" w:space="0"/>
        <w:left w:val="none" w:color="auto" w:sz="0" w:space="0"/>
        <w:bottom w:val="none" w:color="auto" w:sz="0" w:space="0"/>
        <w:right w:val="none" w:color="auto" w:sz="0" w:space="0"/>
      </w:divBdr>
    </w:div>
    <w:div w:id="1886408568">
      <w:bodyDiv w:val="true"/>
      <w:marLeft w:val="0"/>
      <w:marRight w:val="0"/>
      <w:marTop w:val="0"/>
      <w:marBottom w:val="0"/>
      <w:divBdr>
        <w:top w:val="none" w:color="auto" w:sz="0" w:space="0"/>
        <w:left w:val="none" w:color="auto" w:sz="0" w:space="0"/>
        <w:bottom w:val="none" w:color="auto" w:sz="0" w:space="0"/>
        <w:right w:val="none" w:color="auto" w:sz="0" w:space="0"/>
      </w:divBdr>
    </w:div>
    <w:div w:id="1928155334">
      <w:bodyDiv w:val="true"/>
      <w:marLeft w:val="0"/>
      <w:marRight w:val="0"/>
      <w:marTop w:val="0"/>
      <w:marBottom w:val="0"/>
      <w:divBdr>
        <w:top w:val="none" w:color="auto" w:sz="0" w:space="0"/>
        <w:left w:val="none" w:color="auto" w:sz="0" w:space="0"/>
        <w:bottom w:val="none" w:color="auto" w:sz="0" w:space="0"/>
        <w:right w:val="none" w:color="auto" w:sz="0" w:space="0"/>
      </w:divBdr>
    </w:div>
    <w:div w:id="1942688214">
      <w:bodyDiv w:val="true"/>
      <w:marLeft w:val="0"/>
      <w:marRight w:val="0"/>
      <w:marTop w:val="0"/>
      <w:marBottom w:val="0"/>
      <w:divBdr>
        <w:top w:val="none" w:color="auto" w:sz="0" w:space="0"/>
        <w:left w:val="none" w:color="auto" w:sz="0" w:space="0"/>
        <w:bottom w:val="none" w:color="auto" w:sz="0" w:space="0"/>
        <w:right w:val="none" w:color="auto" w:sz="0" w:space="0"/>
      </w:divBdr>
    </w:div>
    <w:div w:id="1949239837">
      <w:bodyDiv w:val="true"/>
      <w:marLeft w:val="0"/>
      <w:marRight w:val="0"/>
      <w:marTop w:val="0"/>
      <w:marBottom w:val="0"/>
      <w:divBdr>
        <w:top w:val="none" w:color="auto" w:sz="0" w:space="0"/>
        <w:left w:val="none" w:color="auto" w:sz="0" w:space="0"/>
        <w:bottom w:val="none" w:color="auto" w:sz="0" w:space="0"/>
        <w:right w:val="none" w:color="auto" w:sz="0" w:space="0"/>
      </w:divBdr>
    </w:div>
    <w:div w:id="1982347322">
      <w:bodyDiv w:val="true"/>
      <w:marLeft w:val="0"/>
      <w:marRight w:val="0"/>
      <w:marTop w:val="0"/>
      <w:marBottom w:val="0"/>
      <w:divBdr>
        <w:top w:val="none" w:color="auto" w:sz="0" w:space="0"/>
        <w:left w:val="none" w:color="auto" w:sz="0" w:space="0"/>
        <w:bottom w:val="none" w:color="auto" w:sz="0" w:space="0"/>
        <w:right w:val="none" w:color="auto" w:sz="0" w:space="0"/>
      </w:divBdr>
    </w:div>
    <w:div w:id="1983536734">
      <w:bodyDiv w:val="true"/>
      <w:marLeft w:val="0"/>
      <w:marRight w:val="0"/>
      <w:marTop w:val="0"/>
      <w:marBottom w:val="0"/>
      <w:divBdr>
        <w:top w:val="none" w:color="auto" w:sz="0" w:space="0"/>
        <w:left w:val="none" w:color="auto" w:sz="0" w:space="0"/>
        <w:bottom w:val="none" w:color="auto" w:sz="0" w:space="0"/>
        <w:right w:val="none" w:color="auto" w:sz="0" w:space="0"/>
      </w:divBdr>
    </w:div>
    <w:div w:id="1993093413">
      <w:bodyDiv w:val="true"/>
      <w:marLeft w:val="0"/>
      <w:marRight w:val="0"/>
      <w:marTop w:val="0"/>
      <w:marBottom w:val="0"/>
      <w:divBdr>
        <w:top w:val="none" w:color="auto" w:sz="0" w:space="0"/>
        <w:left w:val="none" w:color="auto" w:sz="0" w:space="0"/>
        <w:bottom w:val="none" w:color="auto" w:sz="0" w:space="0"/>
        <w:right w:val="none" w:color="auto" w:sz="0" w:space="0"/>
      </w:divBdr>
    </w:div>
    <w:div w:id="1998072695">
      <w:bodyDiv w:val="true"/>
      <w:marLeft w:val="0"/>
      <w:marRight w:val="0"/>
      <w:marTop w:val="0"/>
      <w:marBottom w:val="0"/>
      <w:divBdr>
        <w:top w:val="none" w:color="auto" w:sz="0" w:space="0"/>
        <w:left w:val="none" w:color="auto" w:sz="0" w:space="0"/>
        <w:bottom w:val="none" w:color="auto" w:sz="0" w:space="0"/>
        <w:right w:val="none" w:color="auto" w:sz="0" w:space="0"/>
      </w:divBdr>
    </w:div>
    <w:div w:id="2003704703">
      <w:bodyDiv w:val="true"/>
      <w:marLeft w:val="0"/>
      <w:marRight w:val="0"/>
      <w:marTop w:val="0"/>
      <w:marBottom w:val="0"/>
      <w:divBdr>
        <w:top w:val="none" w:color="auto" w:sz="0" w:space="0"/>
        <w:left w:val="none" w:color="auto" w:sz="0" w:space="0"/>
        <w:bottom w:val="none" w:color="auto" w:sz="0" w:space="0"/>
        <w:right w:val="none" w:color="auto" w:sz="0" w:space="0"/>
      </w:divBdr>
    </w:div>
    <w:div w:id="2006516782">
      <w:bodyDiv w:val="true"/>
      <w:marLeft w:val="0"/>
      <w:marRight w:val="0"/>
      <w:marTop w:val="0"/>
      <w:marBottom w:val="0"/>
      <w:divBdr>
        <w:top w:val="none" w:color="auto" w:sz="0" w:space="0"/>
        <w:left w:val="none" w:color="auto" w:sz="0" w:space="0"/>
        <w:bottom w:val="none" w:color="auto" w:sz="0" w:space="0"/>
        <w:right w:val="none" w:color="auto" w:sz="0" w:space="0"/>
      </w:divBdr>
    </w:div>
    <w:div w:id="2015447946">
      <w:bodyDiv w:val="true"/>
      <w:marLeft w:val="0"/>
      <w:marRight w:val="0"/>
      <w:marTop w:val="0"/>
      <w:marBottom w:val="0"/>
      <w:divBdr>
        <w:top w:val="none" w:color="auto" w:sz="0" w:space="0"/>
        <w:left w:val="none" w:color="auto" w:sz="0" w:space="0"/>
        <w:bottom w:val="none" w:color="auto" w:sz="0" w:space="0"/>
        <w:right w:val="none" w:color="auto" w:sz="0" w:space="0"/>
      </w:divBdr>
    </w:div>
    <w:div w:id="2026592528">
      <w:bodyDiv w:val="true"/>
      <w:marLeft w:val="0"/>
      <w:marRight w:val="0"/>
      <w:marTop w:val="0"/>
      <w:marBottom w:val="0"/>
      <w:divBdr>
        <w:top w:val="none" w:color="auto" w:sz="0" w:space="0"/>
        <w:left w:val="none" w:color="auto" w:sz="0" w:space="0"/>
        <w:bottom w:val="none" w:color="auto" w:sz="0" w:space="0"/>
        <w:right w:val="none" w:color="auto" w:sz="0" w:space="0"/>
      </w:divBdr>
    </w:div>
    <w:div w:id="2101297236">
      <w:bodyDiv w:val="true"/>
      <w:marLeft w:val="0"/>
      <w:marRight w:val="0"/>
      <w:marTop w:val="0"/>
      <w:marBottom w:val="0"/>
      <w:divBdr>
        <w:top w:val="none" w:color="auto" w:sz="0" w:space="0"/>
        <w:left w:val="none" w:color="auto" w:sz="0" w:space="0"/>
        <w:bottom w:val="none" w:color="auto" w:sz="0" w:space="0"/>
        <w:right w:val="none" w:color="auto" w:sz="0" w:space="0"/>
      </w:divBdr>
    </w:div>
    <w:div w:id="2111704556">
      <w:bodyDiv w:val="true"/>
      <w:marLeft w:val="0"/>
      <w:marRight w:val="0"/>
      <w:marTop w:val="0"/>
      <w:marBottom w:val="0"/>
      <w:divBdr>
        <w:top w:val="none" w:color="auto" w:sz="0" w:space="0"/>
        <w:left w:val="none" w:color="auto" w:sz="0" w:space="0"/>
        <w:bottom w:val="none" w:color="auto" w:sz="0" w:space="0"/>
        <w:right w:val="none" w:color="auto" w:sz="0" w:space="0"/>
      </w:divBdr>
    </w:div>
    <w:div w:id="211932973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1698D74-01F6-4024-A845-31F35292AFB7}">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4</properties:Pages>
  <properties:Words>1701</properties:Words>
  <properties:Characters>9700</properties:Characters>
  <properties:Lines>80</properties:Lines>
  <properties:Paragraphs>22</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11379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2026-01-29T09:32:00Z</dcterms:created>
  <dc:creator>Bojana Atanasov</dc:creator>
  <cp:keywords/>
  <cp:lastModifiedBy>Ivana Šurjak</cp:lastModifiedBy>
  <cp:lastPrinted>2023-11-23T09:47:00Z</cp:lastPrinted>
  <dcterms:modified xmlns:xsi="http://www.w3.org/2001/XMLSchema-instance" xsi:type="dcterms:W3CDTF">2026-02-12T11:07:00Z</dcterms:modified>
  <cp:revision>9</cp:revision>
  <dc:subject/>
  <dc:title>217- x 22</dc:title>
</cp:coreProperties>
</file>