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33afa7" w14:paraId="533afa7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TRGOVAČK</w:t>
      </w:r>
      <w:r w:rsidR="0063777B" w:rsidRPr="008B00D6">
        <w:rPr>
          <w:rFonts w:hAnsi="Times New Roman" w:ascii="Times New Roman"/>
          <w:szCs w:val="24"/>
          <w:lang w:val="hr-HR"/>
        </w:rPr>
        <w:t>I SUD U ZAGREBU</w:t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8B00D6">
      <w:pPr>
        <w:jc w:val="right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="00EE23D3" w:rsidRPr="008B00D6">
        <w:rPr>
          <w:rFonts w:hAnsi="Times New Roman" w:ascii="Times New Roman"/>
          <w:szCs w:val="24"/>
          <w:lang w:val="hr-HR"/>
        </w:rPr>
        <w:t xml:space="preserve">                                        85. St-</w:t>
      </w:r>
      <w:r w:rsidR="00043D18">
        <w:rPr>
          <w:rFonts w:hAnsi="Times New Roman" w:ascii="Times New Roman"/>
          <w:szCs w:val="24"/>
          <w:lang w:val="hr-HR"/>
        </w:rPr>
        <w:t>843</w:t>
      </w:r>
      <w:r w:rsidR="00BE1C7C">
        <w:rPr>
          <w:rFonts w:hAnsi="Times New Roman" w:ascii="Times New Roman"/>
          <w:szCs w:val="24"/>
          <w:lang w:val="hr-HR"/>
        </w:rPr>
        <w:t>/1</w:t>
      </w:r>
      <w:r w:rsidR="00A17F2E">
        <w:rPr>
          <w:rFonts w:hAnsi="Times New Roman" w:ascii="Times New Roman"/>
          <w:szCs w:val="24"/>
          <w:lang w:val="hr-HR"/>
        </w:rPr>
        <w:t>8</w:t>
      </w: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J E Š E N J E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I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EE23D3" w:rsidP="00EE23D3" w:rsidR="00EE23D3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EE23D3" w:rsidP="00BC3B31" w:rsidR="00EE23D3" w:rsidRPr="00AC124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054505">
        <w:rPr>
          <w:rFonts w:hAnsi="Times New Roman" w:ascii="Times New Roman"/>
          <w:szCs w:val="24"/>
          <w:lang w:val="hr-HR"/>
        </w:rPr>
        <w:t xml:space="preserve">Trgovački sud u Zagrebu, po sucu mr.sc. Ivani Koštarić Fegeš, u stečajnom postupku povodom </w:t>
      </w:r>
      <w:r w:rsidR="00CA26F6" w:rsidRPr="00054505">
        <w:rPr>
          <w:rFonts w:hAnsi="Times New Roman" w:ascii="Times New Roman"/>
          <w:szCs w:val="24"/>
          <w:lang w:val="hr-HR"/>
        </w:rPr>
        <w:t>prijedloga</w:t>
      </w:r>
      <w:r w:rsidRPr="00054505">
        <w:rPr>
          <w:rFonts w:hAnsi="Times New Roman" w:ascii="Times New Roman"/>
          <w:szCs w:val="24"/>
          <w:lang w:val="hr-HR"/>
        </w:rPr>
        <w:t xml:space="preserve"> Financijske agencije</w:t>
      </w:r>
      <w:r w:rsidR="000A7A4B" w:rsidRPr="00054505">
        <w:rPr>
          <w:rFonts w:hAnsi="Times New Roman" w:ascii="Times New Roman"/>
          <w:szCs w:val="24"/>
          <w:lang w:val="hr-HR"/>
        </w:rPr>
        <w:t xml:space="preserve">, </w:t>
      </w:r>
      <w:r w:rsidR="001560FF" w:rsidRPr="00054505">
        <w:rPr>
          <w:rFonts w:hAnsi="Times New Roman" w:ascii="Times New Roman"/>
          <w:szCs w:val="24"/>
          <w:lang w:val="hr-HR"/>
        </w:rPr>
        <w:t xml:space="preserve">Zagreb, </w:t>
      </w:r>
      <w:r w:rsidR="00DC616A" w:rsidRPr="00054505">
        <w:rPr>
          <w:rFonts w:hAnsi="Times New Roman" w:ascii="Times New Roman"/>
          <w:szCs w:val="24"/>
          <w:lang w:val="hr-HR"/>
        </w:rPr>
        <w:t>U</w:t>
      </w:r>
      <w:r w:rsidR="006F49EF" w:rsidRPr="00054505">
        <w:rPr>
          <w:rFonts w:hAnsi="Times New Roman" w:ascii="Times New Roman"/>
          <w:szCs w:val="24"/>
          <w:lang w:val="hr-HR"/>
        </w:rPr>
        <w:t xml:space="preserve">lica grada Vukovara 70, </w:t>
      </w:r>
      <w:r w:rsidR="007A72E8" w:rsidRPr="00054505">
        <w:rPr>
          <w:rFonts w:hAnsi="Times New Roman" w:ascii="Times New Roman"/>
          <w:szCs w:val="24"/>
          <w:lang w:val="hr-HR"/>
        </w:rPr>
        <w:t>OIB: 85821130368</w:t>
      </w:r>
      <w:r w:rsidR="00EF633F" w:rsidRPr="00054505">
        <w:rPr>
          <w:rFonts w:hAnsi="Times New Roman" w:ascii="Times New Roman"/>
          <w:szCs w:val="24"/>
          <w:lang w:val="hr-HR"/>
        </w:rPr>
        <w:t xml:space="preserve">, </w:t>
      </w:r>
      <w:r w:rsidRPr="00054505">
        <w:rPr>
          <w:rFonts w:hAnsi="Times New Roman" w:ascii="Times New Roman"/>
          <w:szCs w:val="24"/>
          <w:lang w:val="hr-HR"/>
        </w:rPr>
        <w:t xml:space="preserve">za </w:t>
      </w:r>
      <w:r w:rsidR="004203D1" w:rsidRPr="00054505">
        <w:rPr>
          <w:rFonts w:hAnsi="Times New Roman" w:ascii="Times New Roman"/>
          <w:szCs w:val="24"/>
          <w:lang w:val="hr-HR"/>
        </w:rPr>
        <w:t>otvaranje</w:t>
      </w:r>
      <w:r w:rsidRPr="00054505">
        <w:rPr>
          <w:rFonts w:hAnsi="Times New Roman" w:ascii="Times New Roman"/>
          <w:szCs w:val="24"/>
          <w:lang w:val="hr-HR"/>
        </w:rPr>
        <w:t xml:space="preserve"> stečajnog postupka nad dužnikom </w:t>
      </w:r>
      <w:r w:rsidR="00AC124A" w:rsidRPr="00AC124A">
        <w:rPr>
          <w:rFonts w:hAnsi="Times New Roman" w:ascii="Times New Roman"/>
          <w:szCs w:val="24"/>
          <w:lang w:val="pt-BR"/>
        </w:rPr>
        <w:t>MN TEHNOGRAD d.o.o., Zagreb, Drinska 25, OIB: 79695708977</w:t>
      </w:r>
      <w:r w:rsidR="00A91658" w:rsidRPr="00AC124A">
        <w:rPr>
          <w:rFonts w:hAnsi="Times New Roman" w:ascii="Times New Roman"/>
          <w:szCs w:val="24"/>
        </w:rPr>
        <w:t>,</w:t>
      </w:r>
      <w:r w:rsidR="00B740CC" w:rsidRPr="00AC124A">
        <w:rPr>
          <w:rFonts w:hAnsi="Times New Roman" w:ascii="Times New Roman"/>
          <w:szCs w:val="24"/>
          <w:lang w:val="hr-HR"/>
        </w:rPr>
        <w:t xml:space="preserve"> </w:t>
      </w:r>
      <w:r w:rsidR="00043D18" w:rsidRPr="00AC124A">
        <w:rPr>
          <w:rFonts w:hAnsi="Times New Roman" w:ascii="Times New Roman"/>
          <w:szCs w:val="24"/>
          <w:lang w:val="hr-HR"/>
        </w:rPr>
        <w:t>11</w:t>
      </w:r>
      <w:r w:rsidR="00A17F2E" w:rsidRPr="00AC124A">
        <w:rPr>
          <w:rFonts w:hAnsi="Times New Roman" w:ascii="Times New Roman"/>
          <w:szCs w:val="24"/>
          <w:lang w:val="hr-HR"/>
        </w:rPr>
        <w:t>. rujna 2018</w:t>
      </w:r>
      <w:r w:rsidRPr="00AC124A">
        <w:rPr>
          <w:rFonts w:hAnsi="Times New Roman" w:ascii="Times New Roman"/>
          <w:szCs w:val="24"/>
          <w:lang w:val="hr-HR"/>
        </w:rPr>
        <w:t>.,</w:t>
      </w:r>
    </w:p>
    <w:p w:rsidRDefault="008957BC" w:rsidP="008957BC" w:rsidR="008B00D6" w:rsidRPr="00AC124A">
      <w:pPr>
        <w:jc w:val="both"/>
        <w:rPr>
          <w:rFonts w:hAnsi="Times New Roman" w:ascii="Times New Roman"/>
          <w:szCs w:val="24"/>
          <w:lang w:val="hr-HR"/>
        </w:rPr>
      </w:pPr>
      <w:r w:rsidRPr="00AC124A">
        <w:rPr>
          <w:rFonts w:hAnsi="Times New Roman" w:ascii="Times New Roman"/>
          <w:szCs w:val="24"/>
          <w:lang w:val="hr-HR"/>
        </w:rPr>
        <w:tab/>
      </w:r>
      <w:r w:rsidRPr="00AC124A">
        <w:rPr>
          <w:rFonts w:hAnsi="Times New Roman" w:ascii="Times New Roman"/>
          <w:szCs w:val="24"/>
          <w:lang w:val="hr-HR"/>
        </w:rPr>
        <w:tab/>
      </w:r>
      <w:r w:rsidRPr="00AC124A">
        <w:rPr>
          <w:rFonts w:hAnsi="Times New Roman" w:ascii="Times New Roman"/>
          <w:szCs w:val="24"/>
          <w:lang w:val="hr-HR"/>
        </w:rPr>
        <w:tab/>
      </w:r>
      <w:r w:rsidRPr="00AC124A">
        <w:rPr>
          <w:rFonts w:hAnsi="Times New Roman" w:ascii="Times New Roman"/>
          <w:szCs w:val="24"/>
          <w:lang w:val="hr-HR"/>
        </w:rPr>
        <w:tab/>
      </w:r>
      <w:r w:rsidRPr="00AC124A">
        <w:rPr>
          <w:rFonts w:hAnsi="Times New Roman" w:ascii="Times New Roman"/>
          <w:szCs w:val="24"/>
          <w:lang w:val="hr-HR"/>
        </w:rPr>
        <w:tab/>
      </w:r>
    </w:p>
    <w:p w:rsidRDefault="008957BC" w:rsidP="008B00D6" w:rsidR="008957B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Pr="008B00D6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AC124A" w:rsidRPr="00AC124A">
        <w:rPr>
          <w:rFonts w:hAnsi="Times New Roman" w:ascii="Times New Roman"/>
          <w:szCs w:val="24"/>
          <w:lang w:val="pt-BR"/>
        </w:rPr>
        <w:t>MN TEHNOGRAD d.o.o., Zagreb, Drinska 25, OIB: 79695708977</w:t>
      </w:r>
      <w:r w:rsidRPr="008B00D6">
        <w:rPr>
          <w:rFonts w:hAnsi="Times New Roman" w:ascii="Times New Roman"/>
          <w:szCs w:val="24"/>
          <w:lang w:val="hr-HR"/>
        </w:rPr>
        <w:t>.</w:t>
      </w:r>
    </w:p>
    <w:p w:rsidRDefault="001A24DF" w:rsidP="001A24DF" w:rsidR="001A24DF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FC216E" w:rsidP="005A7AE0" w:rsidR="00973B61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I. </w:t>
      </w:r>
      <w:r w:rsidR="00973B61" w:rsidRPr="008B00D6">
        <w:rPr>
          <w:rFonts w:hAnsi="Times New Roman" w:ascii="Times New Roman"/>
          <w:szCs w:val="24"/>
          <w:lang w:val="hr-HR"/>
        </w:rPr>
        <w:t xml:space="preserve">Neće se održati ročište </w:t>
      </w:r>
      <w:r w:rsidR="0017555B" w:rsidRPr="008B00D6">
        <w:rPr>
          <w:rFonts w:hAnsi="Times New Roman" w:ascii="Times New Roman"/>
          <w:szCs w:val="24"/>
          <w:lang w:val="hr-HR"/>
        </w:rPr>
        <w:t xml:space="preserve">radi </w:t>
      </w:r>
      <w:r w:rsidR="004955B4">
        <w:rPr>
          <w:rFonts w:hAnsi="Times New Roman" w:ascii="Times New Roman"/>
          <w:szCs w:val="24"/>
          <w:lang w:val="hr-HR"/>
        </w:rPr>
        <w:t xml:space="preserve">rasprave </w:t>
      </w:r>
      <w:r w:rsidR="0017555B" w:rsidRPr="008B00D6">
        <w:rPr>
          <w:rFonts w:hAnsi="Times New Roman" w:ascii="Times New Roman"/>
          <w:szCs w:val="24"/>
          <w:lang w:val="hr-HR"/>
        </w:rPr>
        <w:t>o pr</w:t>
      </w:r>
      <w:r w:rsidR="004955B4">
        <w:rPr>
          <w:rFonts w:hAnsi="Times New Roman" w:ascii="Times New Roman"/>
          <w:szCs w:val="24"/>
          <w:lang w:val="hr-HR"/>
        </w:rPr>
        <w:t xml:space="preserve">etpostavkama za otvaranje </w:t>
      </w:r>
      <w:r w:rsidR="0017555B" w:rsidRPr="008B00D6">
        <w:rPr>
          <w:rFonts w:hAnsi="Times New Roman" w:ascii="Times New Roman"/>
          <w:szCs w:val="24"/>
          <w:lang w:val="hr-HR"/>
        </w:rPr>
        <w:t xml:space="preserve">stečajnog postupka određeno za </w:t>
      </w:r>
      <w:r w:rsidR="005818CB">
        <w:rPr>
          <w:rFonts w:hAnsi="Times New Roman" w:ascii="Times New Roman"/>
          <w:szCs w:val="24"/>
          <w:lang w:val="hr-HR"/>
        </w:rPr>
        <w:t>13</w:t>
      </w:r>
      <w:r w:rsidR="004955B4">
        <w:rPr>
          <w:rFonts w:hAnsi="Times New Roman" w:ascii="Times New Roman"/>
          <w:szCs w:val="24"/>
          <w:lang w:val="hr-HR"/>
        </w:rPr>
        <w:t xml:space="preserve">. rujna 2018. u </w:t>
      </w:r>
      <w:r w:rsidR="005818CB">
        <w:rPr>
          <w:rFonts w:hAnsi="Times New Roman" w:ascii="Times New Roman"/>
          <w:szCs w:val="24"/>
          <w:lang w:val="hr-HR"/>
        </w:rPr>
        <w:t>11,15</w:t>
      </w:r>
      <w:r w:rsidR="004955B4">
        <w:rPr>
          <w:rFonts w:hAnsi="Times New Roman" w:ascii="Times New Roman"/>
          <w:szCs w:val="24"/>
          <w:lang w:val="hr-HR"/>
        </w:rPr>
        <w:t xml:space="preserve"> sati.</w:t>
      </w:r>
    </w:p>
    <w:p w:rsidRDefault="004955B4" w:rsidP="00BB538C" w:rsidR="00BB538C" w:rsidRPr="00BB538C">
      <w:pPr>
        <w:ind w:firstLine="708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II. </w:t>
      </w:r>
      <w:r w:rsidR="00BB538C" w:rsidRPr="00BB538C">
        <w:rPr>
          <w:rFonts w:hAnsi="Times New Roman" w:ascii="Times New Roman"/>
          <w:szCs w:val="24"/>
          <w:lang w:val="hr-HR"/>
        </w:rPr>
        <w:t>Nalaže se Financijskoj agenciji u roku 8 dana od dostave ovog zaključka osloboditi sredstva zaplijenjena na ime predujma za namirenje troškova stečajnoga postupka u iznosu od 5.000,00 kn.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8B00D6">
        <w:rPr>
          <w:rFonts w:hAnsi="Times New Roman" w:ascii="Times New Roman"/>
          <w:szCs w:val="24"/>
          <w:lang w:val="hr-HR"/>
        </w:rPr>
        <w:t>podnijela</w:t>
      </w: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5A0E45">
        <w:rPr>
          <w:rFonts w:hAnsi="Times New Roman" w:ascii="Times New Roman"/>
          <w:szCs w:val="24"/>
          <w:lang w:val="hr-HR"/>
        </w:rPr>
        <w:t xml:space="preserve">je </w:t>
      </w:r>
      <w:r w:rsidR="00EB055B" w:rsidRPr="008B00D6">
        <w:rPr>
          <w:rFonts w:hAnsi="Times New Roman" w:ascii="Times New Roman"/>
          <w:szCs w:val="24"/>
          <w:lang w:val="hr-HR"/>
        </w:rPr>
        <w:t xml:space="preserve">prijedlog za otvaranje </w:t>
      </w:r>
      <w:r w:rsidRPr="008B00D6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C52872" w:rsidRPr="00AC124A">
        <w:rPr>
          <w:rFonts w:hAnsi="Times New Roman" w:ascii="Times New Roman"/>
          <w:szCs w:val="24"/>
          <w:lang w:val="pt-BR"/>
        </w:rPr>
        <w:t>MN TEHNOGRAD d.o.o., Zagreb, Drinska 25, OIB: 79695708977</w:t>
      </w:r>
      <w:r w:rsidR="00EB055B" w:rsidRPr="008B00D6">
        <w:rPr>
          <w:rFonts w:hAnsi="Times New Roman" w:ascii="Times New Roman"/>
          <w:szCs w:val="24"/>
        </w:rPr>
        <w:t>,</w:t>
      </w:r>
      <w:r w:rsidR="00576A37" w:rsidRPr="008B00D6">
        <w:rPr>
          <w:rFonts w:hAnsi="Times New Roman" w:ascii="Times New Roman"/>
          <w:szCs w:val="24"/>
          <w:lang w:val="hr-HR"/>
        </w:rPr>
        <w:t xml:space="preserve"> </w:t>
      </w:r>
      <w:r w:rsidR="00A503BB" w:rsidRPr="008B00D6">
        <w:rPr>
          <w:rFonts w:hAnsi="Times New Roman" w:ascii="Times New Roman"/>
          <w:szCs w:val="24"/>
          <w:lang w:val="hr-HR"/>
        </w:rPr>
        <w:t>na temelju odredbe čl</w:t>
      </w:r>
      <w:r w:rsidR="00BB538C">
        <w:rPr>
          <w:rFonts w:hAnsi="Times New Roman" w:ascii="Times New Roman"/>
          <w:szCs w:val="24"/>
          <w:lang w:val="hr-HR"/>
        </w:rPr>
        <w:t>anka</w:t>
      </w:r>
      <w:r w:rsidR="00A503BB" w:rsidRPr="008B00D6">
        <w:rPr>
          <w:rFonts w:hAnsi="Times New Roman" w:ascii="Times New Roman"/>
          <w:szCs w:val="24"/>
          <w:lang w:val="hr-HR"/>
        </w:rPr>
        <w:t xml:space="preserve"> </w:t>
      </w:r>
      <w:r w:rsidR="007E472A" w:rsidRPr="008B00D6">
        <w:rPr>
          <w:rFonts w:hAnsi="Times New Roman" w:ascii="Times New Roman"/>
          <w:szCs w:val="24"/>
          <w:lang w:val="hr-HR"/>
        </w:rPr>
        <w:t>110</w:t>
      </w:r>
      <w:r w:rsidR="00A503BB" w:rsidRPr="008B00D6">
        <w:rPr>
          <w:rFonts w:hAnsi="Times New Roman" w:ascii="Times New Roman"/>
          <w:szCs w:val="24"/>
          <w:lang w:val="hr-HR"/>
        </w:rPr>
        <w:t>. st</w:t>
      </w:r>
      <w:r w:rsidR="00BB538C">
        <w:rPr>
          <w:rFonts w:hAnsi="Times New Roman" w:ascii="Times New Roman"/>
          <w:szCs w:val="24"/>
          <w:lang w:val="hr-HR"/>
        </w:rPr>
        <w:t>avka</w:t>
      </w:r>
      <w:r w:rsidR="00A503BB" w:rsidRPr="008B00D6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8B00D6">
        <w:rPr>
          <w:rFonts w:hAnsi="Times New Roman" w:ascii="Times New Roman"/>
          <w:szCs w:val="24"/>
          <w:lang w:val="hr-HR"/>
        </w:rPr>
        <w:t xml:space="preserve"> novine” broj 71/15</w:t>
      </w:r>
      <w:r w:rsidR="00BB538C">
        <w:rPr>
          <w:rFonts w:hAnsi="Times New Roman" w:ascii="Times New Roman"/>
          <w:szCs w:val="24"/>
          <w:lang w:val="hr-HR"/>
        </w:rPr>
        <w:t xml:space="preserve"> i 104/17</w:t>
      </w:r>
      <w:r w:rsidR="004344EC" w:rsidRPr="008B00D6">
        <w:rPr>
          <w:rFonts w:hAnsi="Times New Roman" w:ascii="Times New Roman"/>
          <w:szCs w:val="24"/>
          <w:lang w:val="hr-HR"/>
        </w:rPr>
        <w:t>, dalje: SZ)</w:t>
      </w:r>
      <w:r w:rsidR="0063777B" w:rsidRPr="008B00D6">
        <w:rPr>
          <w:rFonts w:hAnsi="Times New Roman" w:ascii="Times New Roman"/>
          <w:szCs w:val="24"/>
          <w:lang w:val="hr-HR"/>
        </w:rPr>
        <w:t>.</w:t>
      </w:r>
    </w:p>
    <w:p w:rsidRDefault="005F26A3" w:rsidP="008957BC" w:rsidR="001A3AF4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5F26A3">
        <w:rPr>
          <w:rFonts w:hAnsi="Times New Roman" w:ascii="Times New Roman"/>
          <w:szCs w:val="24"/>
          <w:lang w:val="hr-HR"/>
        </w:rPr>
        <w:t xml:space="preserve">Rješenjem </w:t>
      </w:r>
      <w:r>
        <w:rPr>
          <w:rFonts w:hAnsi="Times New Roman" w:ascii="Times New Roman"/>
          <w:szCs w:val="24"/>
          <w:lang w:val="hr-HR"/>
        </w:rPr>
        <w:t xml:space="preserve">i zaključkom </w:t>
      </w:r>
      <w:r w:rsidRPr="005F26A3">
        <w:rPr>
          <w:rFonts w:hAnsi="Times New Roman" w:ascii="Times New Roman"/>
          <w:szCs w:val="24"/>
          <w:lang w:val="hr-HR"/>
        </w:rPr>
        <w:t xml:space="preserve">suda od </w:t>
      </w:r>
      <w:r w:rsidR="006231E6">
        <w:rPr>
          <w:rFonts w:hAnsi="Times New Roman" w:ascii="Times New Roman"/>
          <w:szCs w:val="24"/>
          <w:lang w:val="hr-HR"/>
        </w:rPr>
        <w:t>23</w:t>
      </w:r>
      <w:r w:rsidR="00D26368">
        <w:rPr>
          <w:rFonts w:hAnsi="Times New Roman" w:ascii="Times New Roman"/>
          <w:szCs w:val="24"/>
          <w:lang w:val="hr-HR"/>
        </w:rPr>
        <w:t>. travnja 2018</w:t>
      </w:r>
      <w:r w:rsidRPr="005F26A3">
        <w:rPr>
          <w:rFonts w:hAnsi="Times New Roman" w:ascii="Times New Roman"/>
          <w:szCs w:val="24"/>
          <w:lang w:val="hr-HR"/>
        </w:rPr>
        <w:t>. pokrenut je prethodni postupak radi utvrđivanja pretpostavki za otvaranje stečajnog postupka nad dužnikom</w:t>
      </w:r>
      <w:r>
        <w:rPr>
          <w:rFonts w:hAnsi="Times New Roman" w:ascii="Times New Roman"/>
          <w:szCs w:val="24"/>
          <w:lang w:val="hr-HR"/>
        </w:rPr>
        <w:t xml:space="preserve">, </w:t>
      </w:r>
      <w:r w:rsidR="00D26368">
        <w:rPr>
          <w:rFonts w:hAnsi="Times New Roman" w:ascii="Times New Roman"/>
          <w:szCs w:val="24"/>
          <w:lang w:val="hr-HR"/>
        </w:rPr>
        <w:t xml:space="preserve">dok je </w:t>
      </w:r>
      <w:r w:rsidR="006231E6">
        <w:rPr>
          <w:rFonts w:hAnsi="Times New Roman" w:ascii="Times New Roman"/>
          <w:szCs w:val="24"/>
          <w:lang w:val="hr-HR"/>
        </w:rPr>
        <w:t>7. lipnja</w:t>
      </w:r>
      <w:r w:rsidR="00D26368">
        <w:rPr>
          <w:rFonts w:hAnsi="Times New Roman" w:ascii="Times New Roman"/>
          <w:szCs w:val="24"/>
          <w:lang w:val="hr-HR"/>
        </w:rPr>
        <w:t xml:space="preserve"> 2018. održano </w:t>
      </w:r>
      <w:r>
        <w:rPr>
          <w:rFonts w:hAnsi="Times New Roman" w:ascii="Times New Roman"/>
          <w:szCs w:val="24"/>
          <w:lang w:val="hr-HR"/>
        </w:rPr>
        <w:t xml:space="preserve">ročište radi očitovanja o prijedlogu </w:t>
      </w:r>
      <w:r w:rsidR="00D26368">
        <w:rPr>
          <w:rFonts w:hAnsi="Times New Roman" w:ascii="Times New Roman"/>
          <w:szCs w:val="24"/>
          <w:lang w:val="hr-HR"/>
        </w:rPr>
        <w:t xml:space="preserve">za otvaranje stečajnog postupka, </w:t>
      </w:r>
      <w:r w:rsidR="001A3AF4">
        <w:rPr>
          <w:rFonts w:hAnsi="Times New Roman" w:ascii="Times New Roman"/>
          <w:szCs w:val="24"/>
          <w:lang w:val="hr-HR"/>
        </w:rPr>
        <w:t xml:space="preserve">dok je ročište radi rasprave o pretpostavkama za otvaranje stečajnog postupka određeno za </w:t>
      </w:r>
      <w:r w:rsidR="006231E6">
        <w:rPr>
          <w:rFonts w:hAnsi="Times New Roman" w:ascii="Times New Roman"/>
          <w:szCs w:val="24"/>
          <w:lang w:val="hr-HR"/>
        </w:rPr>
        <w:t>13</w:t>
      </w:r>
      <w:r w:rsidR="001A3AF4">
        <w:rPr>
          <w:rFonts w:hAnsi="Times New Roman" w:ascii="Times New Roman"/>
          <w:szCs w:val="24"/>
          <w:lang w:val="hr-HR"/>
        </w:rPr>
        <w:t xml:space="preserve">. rujna 2018. u </w:t>
      </w:r>
      <w:r w:rsidR="006231E6">
        <w:rPr>
          <w:rFonts w:hAnsi="Times New Roman" w:ascii="Times New Roman"/>
          <w:szCs w:val="24"/>
          <w:lang w:val="hr-HR"/>
        </w:rPr>
        <w:t>11,15</w:t>
      </w:r>
      <w:r w:rsidR="001A3AF4">
        <w:rPr>
          <w:rFonts w:hAnsi="Times New Roman" w:ascii="Times New Roman"/>
          <w:szCs w:val="24"/>
          <w:lang w:val="hr-HR"/>
        </w:rPr>
        <w:t xml:space="preserve"> sati.</w:t>
      </w:r>
    </w:p>
    <w:p w:rsidRDefault="001A3AF4" w:rsidP="008957BC" w:rsidR="001A3AF4" w:rsidRPr="00E27972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E27972">
        <w:rPr>
          <w:rFonts w:hAnsi="Times New Roman" w:ascii="Times New Roman"/>
          <w:szCs w:val="24"/>
          <w:lang w:val="hr-HR"/>
        </w:rPr>
        <w:t xml:space="preserve">Dužnik je uz podnesak od </w:t>
      </w:r>
      <w:r w:rsidR="00901712">
        <w:rPr>
          <w:rFonts w:hAnsi="Times New Roman" w:ascii="Times New Roman"/>
          <w:szCs w:val="24"/>
          <w:lang w:val="hr-HR"/>
        </w:rPr>
        <w:t>7</w:t>
      </w:r>
      <w:r w:rsidRPr="00E27972">
        <w:rPr>
          <w:rFonts w:hAnsi="Times New Roman" w:ascii="Times New Roman"/>
          <w:szCs w:val="24"/>
          <w:lang w:val="hr-HR"/>
        </w:rPr>
        <w:t xml:space="preserve">. rujna 2018. (list </w:t>
      </w:r>
      <w:r w:rsidR="00901712">
        <w:rPr>
          <w:rFonts w:hAnsi="Times New Roman" w:ascii="Times New Roman"/>
          <w:szCs w:val="24"/>
          <w:lang w:val="hr-HR"/>
        </w:rPr>
        <w:t>43</w:t>
      </w:r>
      <w:r w:rsidRPr="00E27972">
        <w:rPr>
          <w:rFonts w:hAnsi="Times New Roman" w:ascii="Times New Roman"/>
          <w:szCs w:val="24"/>
          <w:lang w:val="hr-HR"/>
        </w:rPr>
        <w:t xml:space="preserve">. spisa) dostavio </w:t>
      </w:r>
      <w:r w:rsidR="00901712">
        <w:rPr>
          <w:rFonts w:hAnsi="Times New Roman" w:ascii="Times New Roman"/>
          <w:szCs w:val="24"/>
          <w:lang w:val="hr-HR"/>
        </w:rPr>
        <w:t>Potvrdu o blokadi računa i novčanih sredstava</w:t>
      </w:r>
      <w:r w:rsidRPr="00E27972">
        <w:rPr>
          <w:rFonts w:hAnsi="Times New Roman" w:ascii="Times New Roman"/>
          <w:szCs w:val="24"/>
          <w:lang w:val="hr-HR"/>
        </w:rPr>
        <w:t xml:space="preserve"> (list </w:t>
      </w:r>
      <w:r w:rsidR="00901712">
        <w:rPr>
          <w:rFonts w:hAnsi="Times New Roman" w:ascii="Times New Roman"/>
          <w:szCs w:val="24"/>
          <w:lang w:val="hr-HR"/>
        </w:rPr>
        <w:t>44</w:t>
      </w:r>
      <w:r w:rsidRPr="00E27972">
        <w:rPr>
          <w:rFonts w:hAnsi="Times New Roman" w:ascii="Times New Roman"/>
          <w:szCs w:val="24"/>
          <w:lang w:val="hr-HR"/>
        </w:rPr>
        <w:t>. spisa). Uvidom u naveden</w:t>
      </w:r>
      <w:r w:rsidR="00901712">
        <w:rPr>
          <w:rFonts w:hAnsi="Times New Roman" w:ascii="Times New Roman"/>
          <w:szCs w:val="24"/>
          <w:lang w:val="hr-HR"/>
        </w:rPr>
        <w:t xml:space="preserve">u Potvrdu </w:t>
      </w:r>
      <w:r w:rsidRPr="00E27972">
        <w:rPr>
          <w:rFonts w:hAnsi="Times New Roman" w:ascii="Times New Roman"/>
          <w:szCs w:val="24"/>
          <w:lang w:val="hr-HR"/>
        </w:rPr>
        <w:t xml:space="preserve">utvrđeno je kako na dan </w:t>
      </w:r>
      <w:r w:rsidR="00901712">
        <w:rPr>
          <w:rFonts w:hAnsi="Times New Roman" w:ascii="Times New Roman"/>
          <w:szCs w:val="24"/>
          <w:lang w:val="hr-HR"/>
        </w:rPr>
        <w:t>7. rujna 2018.</w:t>
      </w:r>
      <w:r w:rsidR="00E27972">
        <w:rPr>
          <w:rFonts w:hAnsi="Times New Roman" w:ascii="Times New Roman"/>
          <w:szCs w:val="24"/>
          <w:lang w:val="hr-HR"/>
        </w:rPr>
        <w:t xml:space="preserve"> </w:t>
      </w:r>
      <w:r w:rsidRPr="00E27972">
        <w:rPr>
          <w:rFonts w:hAnsi="Times New Roman" w:ascii="Times New Roman"/>
          <w:szCs w:val="24"/>
          <w:lang w:val="hr-HR"/>
        </w:rPr>
        <w:t>dužnik nema nepodmirenih obveza u Očevidniku i kako dužnikov račun nije blokiran.</w:t>
      </w:r>
    </w:p>
    <w:p w:rsidRDefault="00BE69E5" w:rsidP="00BB5471" w:rsidR="00BB5471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Posljedično, </w:t>
      </w:r>
      <w:r w:rsidR="00A76E30" w:rsidRPr="008B00D6">
        <w:rPr>
          <w:rFonts w:hAnsi="Times New Roman" w:ascii="Times New Roman"/>
          <w:szCs w:val="24"/>
          <w:lang w:val="hr-HR"/>
        </w:rPr>
        <w:t xml:space="preserve">sud je utvrdio da </w:t>
      </w:r>
      <w:r w:rsidRPr="008B00D6">
        <w:rPr>
          <w:rFonts w:hAnsi="Times New Roman" w:ascii="Times New Roman"/>
          <w:szCs w:val="24"/>
          <w:lang w:val="hr-HR"/>
        </w:rPr>
        <w:t xml:space="preserve">je dužnik postao sposoban za plaćanje </w:t>
      </w:r>
      <w:r w:rsidR="005A5DF5" w:rsidRPr="008B00D6">
        <w:rPr>
          <w:rFonts w:hAnsi="Times New Roman" w:ascii="Times New Roman"/>
          <w:szCs w:val="24"/>
          <w:lang w:val="hr-HR"/>
        </w:rPr>
        <w:t>z</w:t>
      </w:r>
      <w:r w:rsidR="00E7164A" w:rsidRPr="008B00D6">
        <w:rPr>
          <w:rFonts w:hAnsi="Times New Roman" w:ascii="Times New Roman"/>
          <w:szCs w:val="24"/>
          <w:lang w:val="hr-HR"/>
        </w:rPr>
        <w:t xml:space="preserve">bog </w:t>
      </w:r>
      <w:r w:rsidR="005A5DF5" w:rsidRPr="008B00D6">
        <w:rPr>
          <w:rFonts w:hAnsi="Times New Roman" w:ascii="Times New Roman"/>
          <w:szCs w:val="24"/>
          <w:lang w:val="hr-HR"/>
        </w:rPr>
        <w:t>čega je</w:t>
      </w:r>
      <w:r w:rsidR="00E7164A" w:rsidRPr="008B00D6">
        <w:rPr>
          <w:rFonts w:hAnsi="Times New Roman" w:ascii="Times New Roman"/>
          <w:szCs w:val="24"/>
          <w:lang w:val="hr-HR"/>
        </w:rPr>
        <w:t xml:space="preserve">, </w:t>
      </w:r>
      <w:r w:rsidR="00E97C73" w:rsidRPr="008B00D6">
        <w:rPr>
          <w:rFonts w:hAnsi="Times New Roman" w:ascii="Times New Roman"/>
          <w:szCs w:val="24"/>
          <w:lang w:val="hr-HR"/>
        </w:rPr>
        <w:t xml:space="preserve">na temelju odredbe </w:t>
      </w:r>
      <w:r w:rsidR="00BB5471" w:rsidRPr="008B00D6">
        <w:rPr>
          <w:rFonts w:hAnsi="Times New Roman" w:ascii="Times New Roman"/>
          <w:szCs w:val="24"/>
          <w:lang w:val="hr-HR"/>
        </w:rPr>
        <w:t>čl</w:t>
      </w:r>
      <w:r w:rsidR="001A3AF4">
        <w:rPr>
          <w:rFonts w:hAnsi="Times New Roman" w:ascii="Times New Roman"/>
          <w:szCs w:val="24"/>
          <w:lang w:val="hr-HR"/>
        </w:rPr>
        <w:t>anka</w:t>
      </w:r>
      <w:r w:rsidR="00BB5471" w:rsidRPr="008B00D6">
        <w:rPr>
          <w:rFonts w:hAnsi="Times New Roman" w:ascii="Times New Roman"/>
          <w:szCs w:val="24"/>
          <w:lang w:val="hr-HR"/>
        </w:rPr>
        <w:t xml:space="preserve"> 128. st</w:t>
      </w:r>
      <w:r w:rsidR="001A3AF4">
        <w:rPr>
          <w:rFonts w:hAnsi="Times New Roman" w:ascii="Times New Roman"/>
          <w:szCs w:val="24"/>
          <w:lang w:val="hr-HR"/>
        </w:rPr>
        <w:t>avka</w:t>
      </w:r>
      <w:r w:rsidR="00BB5471" w:rsidRPr="008B00D6">
        <w:rPr>
          <w:rFonts w:hAnsi="Times New Roman" w:ascii="Times New Roman"/>
          <w:szCs w:val="24"/>
          <w:lang w:val="hr-HR"/>
        </w:rPr>
        <w:t xml:space="preserve"> 9. SZ-a</w:t>
      </w:r>
      <w:r w:rsidR="00E7164A" w:rsidRPr="008B00D6">
        <w:rPr>
          <w:rFonts w:hAnsi="Times New Roman" w:ascii="Times New Roman"/>
          <w:szCs w:val="24"/>
          <w:lang w:val="hr-HR"/>
        </w:rPr>
        <w:t>,</w:t>
      </w:r>
      <w:r w:rsidR="00BB5471" w:rsidRPr="008B00D6">
        <w:rPr>
          <w:rFonts w:hAnsi="Times New Roman" w:ascii="Times New Roman"/>
          <w:szCs w:val="24"/>
          <w:lang w:val="hr-HR"/>
        </w:rPr>
        <w:t xml:space="preserve"> </w:t>
      </w:r>
      <w:r w:rsidR="00E97C73" w:rsidRPr="008B00D6">
        <w:rPr>
          <w:rFonts w:hAnsi="Times New Roman" w:ascii="Times New Roman"/>
          <w:szCs w:val="24"/>
          <w:lang w:val="hr-HR"/>
        </w:rPr>
        <w:t>odlučeno</w:t>
      </w:r>
      <w:r w:rsidR="00BB5471" w:rsidRPr="008B00D6">
        <w:rPr>
          <w:rFonts w:hAnsi="Times New Roman" w:ascii="Times New Roman"/>
          <w:szCs w:val="24"/>
          <w:lang w:val="hr-HR"/>
        </w:rPr>
        <w:t xml:space="preserve"> kao u izreci rješenja.</w:t>
      </w:r>
    </w:p>
    <w:p w:rsidRDefault="00A26F4F" w:rsidP="001A51DD" w:rsidR="00A26F4F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lastRenderedPageBreak/>
        <w:tab/>
        <w:t>S obzirom na to da je ovaj stečajni postupak obustavljen jer je dužnik postao sposoban za plaćanje do završetka prethodnog</w:t>
      </w:r>
      <w:r w:rsidR="001A51DD" w:rsidRPr="008B00D6">
        <w:rPr>
          <w:rFonts w:hAnsi="Times New Roman" w:ascii="Times New Roman"/>
          <w:szCs w:val="24"/>
          <w:lang w:val="hr-HR"/>
        </w:rPr>
        <w:t>a postupka (čl</w:t>
      </w:r>
      <w:r w:rsidR="003475EE">
        <w:rPr>
          <w:rFonts w:hAnsi="Times New Roman" w:ascii="Times New Roman"/>
          <w:szCs w:val="24"/>
          <w:lang w:val="hr-HR"/>
        </w:rPr>
        <w:t>anak</w:t>
      </w:r>
      <w:r w:rsidRPr="008B00D6">
        <w:rPr>
          <w:rFonts w:hAnsi="Times New Roman" w:ascii="Times New Roman"/>
          <w:szCs w:val="24"/>
          <w:lang w:val="hr-HR"/>
        </w:rPr>
        <w:t xml:space="preserve"> 128. st</w:t>
      </w:r>
      <w:r w:rsidR="003475EE">
        <w:rPr>
          <w:rFonts w:hAnsi="Times New Roman" w:ascii="Times New Roman"/>
          <w:szCs w:val="24"/>
          <w:lang w:val="hr-HR"/>
        </w:rPr>
        <w:t>avak</w:t>
      </w:r>
      <w:r w:rsidRPr="008B00D6">
        <w:rPr>
          <w:rFonts w:hAnsi="Times New Roman" w:ascii="Times New Roman"/>
          <w:szCs w:val="24"/>
          <w:lang w:val="hr-HR"/>
        </w:rPr>
        <w:t xml:space="preserve"> 9. SZ</w:t>
      </w:r>
      <w:r w:rsidR="003475EE">
        <w:rPr>
          <w:rFonts w:hAnsi="Times New Roman" w:ascii="Times New Roman"/>
          <w:szCs w:val="24"/>
          <w:lang w:val="hr-HR"/>
        </w:rPr>
        <w:t>-a</w:t>
      </w:r>
      <w:r w:rsidRPr="008B00D6">
        <w:rPr>
          <w:rFonts w:hAnsi="Times New Roman" w:ascii="Times New Roman"/>
          <w:szCs w:val="24"/>
          <w:lang w:val="hr-HR"/>
        </w:rPr>
        <w:t xml:space="preserve">), to je </w:t>
      </w:r>
      <w:r w:rsidR="001A51DD" w:rsidRPr="008B00D6">
        <w:rPr>
          <w:rFonts w:hAnsi="Times New Roman" w:ascii="Times New Roman"/>
          <w:szCs w:val="24"/>
          <w:lang w:val="hr-HR"/>
        </w:rPr>
        <w:t xml:space="preserve">odlučeno kao u </w:t>
      </w:r>
      <w:r w:rsidR="003475EE">
        <w:rPr>
          <w:rFonts w:hAnsi="Times New Roman" w:ascii="Times New Roman"/>
          <w:szCs w:val="24"/>
          <w:lang w:val="hr-HR"/>
        </w:rPr>
        <w:t xml:space="preserve">točki I. izreke </w:t>
      </w:r>
      <w:r w:rsidR="001A51DD" w:rsidRPr="008B00D6">
        <w:rPr>
          <w:rFonts w:hAnsi="Times New Roman" w:ascii="Times New Roman"/>
          <w:szCs w:val="24"/>
          <w:lang w:val="hr-HR"/>
        </w:rPr>
        <w:t>zaključka.</w:t>
      </w:r>
    </w:p>
    <w:p w:rsidRDefault="003475EE" w:rsidP="003475EE" w:rsidR="003475EE" w:rsidRPr="003475EE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Budući da je </w:t>
      </w:r>
      <w:r w:rsidRPr="003475EE">
        <w:rPr>
          <w:rFonts w:hAnsi="Times New Roman" w:ascii="Times New Roman"/>
          <w:szCs w:val="24"/>
          <w:lang w:val="hr-HR"/>
        </w:rPr>
        <w:t xml:space="preserve">stečajni postupak obustavljen, da tijekom prethodnog postupka nisu nastali nikakvi troškovi </w:t>
      </w:r>
      <w:r>
        <w:rPr>
          <w:rFonts w:hAnsi="Times New Roman" w:ascii="Times New Roman"/>
          <w:szCs w:val="24"/>
          <w:lang w:val="hr-HR"/>
        </w:rPr>
        <w:t>i</w:t>
      </w:r>
      <w:r w:rsidRPr="003475EE">
        <w:rPr>
          <w:rFonts w:hAnsi="Times New Roman" w:ascii="Times New Roman"/>
          <w:szCs w:val="24"/>
          <w:lang w:val="hr-HR"/>
        </w:rPr>
        <w:t xml:space="preserve"> da su osigurana sredstva za namirenje troškova toga postupka u iznosu od 5.000,00 kn, sud je,</w:t>
      </w:r>
      <w:r>
        <w:rPr>
          <w:rFonts w:hAnsi="Times New Roman" w:ascii="Times New Roman"/>
          <w:szCs w:val="24"/>
          <w:lang w:val="hr-HR"/>
        </w:rPr>
        <w:t xml:space="preserve"> na temelju odredbe članka </w:t>
      </w:r>
      <w:r w:rsidRPr="003475EE">
        <w:rPr>
          <w:rFonts w:hAnsi="Times New Roman" w:ascii="Times New Roman"/>
          <w:szCs w:val="24"/>
          <w:lang w:val="hr-HR"/>
        </w:rPr>
        <w:t>112.  st</w:t>
      </w:r>
      <w:r>
        <w:rPr>
          <w:rFonts w:hAnsi="Times New Roman" w:ascii="Times New Roman"/>
          <w:szCs w:val="24"/>
          <w:lang w:val="hr-HR"/>
        </w:rPr>
        <w:t>avka</w:t>
      </w:r>
      <w:r w:rsidRPr="003475EE">
        <w:rPr>
          <w:rFonts w:hAnsi="Times New Roman" w:ascii="Times New Roman"/>
          <w:szCs w:val="24"/>
          <w:lang w:val="hr-HR"/>
        </w:rPr>
        <w:t xml:space="preserve"> 7. SZ-a, odlučio kao u</w:t>
      </w:r>
      <w:r>
        <w:rPr>
          <w:rFonts w:hAnsi="Times New Roman" w:ascii="Times New Roman"/>
          <w:szCs w:val="24"/>
          <w:lang w:val="hr-HR"/>
        </w:rPr>
        <w:t xml:space="preserve"> točki II. izreke</w:t>
      </w:r>
      <w:r w:rsidRPr="003475EE">
        <w:rPr>
          <w:rFonts w:hAnsi="Times New Roman" w:ascii="Times New Roman"/>
          <w:szCs w:val="24"/>
          <w:lang w:val="hr-HR"/>
        </w:rPr>
        <w:t xml:space="preserve"> zaključka.</w:t>
      </w:r>
    </w:p>
    <w:p w:rsidRDefault="000B5A32" w:rsidP="006C314D" w:rsidR="00626D4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U Zagrebu </w:t>
      </w:r>
      <w:r w:rsidR="00043D18">
        <w:rPr>
          <w:rFonts w:hAnsi="Times New Roman" w:ascii="Times New Roman"/>
          <w:szCs w:val="24"/>
          <w:lang w:val="hr-HR"/>
        </w:rPr>
        <w:t>11</w:t>
      </w:r>
      <w:r w:rsidR="00955EEC">
        <w:rPr>
          <w:rFonts w:hAnsi="Times New Roman" w:ascii="Times New Roman"/>
          <w:szCs w:val="24"/>
          <w:lang w:val="hr-HR"/>
        </w:rPr>
        <w:t>. rujna 2018</w:t>
      </w:r>
      <w:r w:rsidR="00BD5CF6" w:rsidRPr="008B00D6">
        <w:rPr>
          <w:rFonts w:hAnsi="Times New Roman" w:ascii="Times New Roman"/>
          <w:szCs w:val="24"/>
          <w:lang w:val="hr-HR"/>
        </w:rPr>
        <w:t>.</w:t>
      </w:r>
    </w:p>
    <w:p w:rsidRDefault="008B00D6" w:rsidP="00EE23D3" w:rsid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E7483" w:rsidP="00EE23D3" w:rsidR="00AB7883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SUDAC</w:t>
      </w:r>
    </w:p>
    <w:p w:rsidRDefault="001A362A" w:rsidP="00EE23D3" w:rsidR="001A362A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mr.sc. Ivana Koštarić Fegeš</w:t>
      </w:r>
      <w:r w:rsidR="007F2CF0">
        <w:rPr>
          <w:rFonts w:hAnsi="Times New Roman" w:ascii="Times New Roman"/>
          <w:szCs w:val="24"/>
          <w:lang w:val="hr-HR"/>
        </w:rPr>
        <w:t>, v.r.</w:t>
      </w:r>
    </w:p>
    <w:p w:rsidRDefault="006C314D" w:rsidR="006C314D" w:rsidRPr="008B00D6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8B00D6" w:rsidP="00EE23D3" w:rsid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</w:p>
    <w:p w:rsidRDefault="00EE23D3" w:rsidP="00EE23D3" w:rsidR="00EE23D3" w:rsidRPr="003475EE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  <w:r w:rsidRPr="003475EE">
        <w:rPr>
          <w:rFonts w:hAnsi="Times New Roman" w:ascii="Times New Roman"/>
          <w:szCs w:val="24"/>
          <w:lang w:val="hr-HR"/>
        </w:rPr>
        <w:t>UPUTA O PRAVNOM LIJEKU</w:t>
      </w:r>
    </w:p>
    <w:p w:rsidRDefault="00EE23D3" w:rsidP="00EE23D3" w:rsidR="00FA2229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Protiv ovog rješenja</w:t>
      </w:r>
      <w:r w:rsidR="003475EE">
        <w:rPr>
          <w:rFonts w:hAnsi="Times New Roman" w:ascii="Times New Roman"/>
          <w:szCs w:val="24"/>
          <w:lang w:val="hr-HR"/>
        </w:rPr>
        <w:t xml:space="preserve"> može se izjaviti </w:t>
      </w:r>
      <w:r w:rsidRPr="008B00D6">
        <w:rPr>
          <w:rFonts w:hAnsi="Times New Roman" w:ascii="Times New Roman"/>
          <w:szCs w:val="24"/>
          <w:lang w:val="hr-HR"/>
        </w:rPr>
        <w:t>žalb</w:t>
      </w:r>
      <w:r w:rsidR="003475EE">
        <w:rPr>
          <w:rFonts w:hAnsi="Times New Roman" w:ascii="Times New Roman"/>
          <w:szCs w:val="24"/>
          <w:lang w:val="hr-HR"/>
        </w:rPr>
        <w:t>a</w:t>
      </w:r>
      <w:r w:rsidRPr="008B00D6">
        <w:rPr>
          <w:rFonts w:hAnsi="Times New Roman" w:ascii="Times New Roman"/>
          <w:szCs w:val="24"/>
          <w:lang w:val="hr-HR"/>
        </w:rPr>
        <w:t xml:space="preserve"> Visokom trgovačkom sudu Republike Hrvatske u roku od 8 dana </w:t>
      </w:r>
      <w:r w:rsidR="003475EE">
        <w:rPr>
          <w:rFonts w:hAnsi="Times New Roman" w:ascii="Times New Roman"/>
          <w:szCs w:val="24"/>
          <w:lang w:val="hr-HR"/>
        </w:rPr>
        <w:t>od dostave</w:t>
      </w:r>
      <w:r w:rsidRPr="008B00D6">
        <w:rPr>
          <w:rFonts w:hAnsi="Times New Roman" w:ascii="Times New Roman"/>
          <w:szCs w:val="24"/>
          <w:lang w:val="hr-HR"/>
        </w:rPr>
        <w:t xml:space="preserve"> rješenja, a ulaže se putem ovog suda u 2 primjerka za sud i po 1 za svaku protivnu stranku.</w:t>
      </w:r>
      <w:r w:rsidR="003475EE">
        <w:rPr>
          <w:rFonts w:hAnsi="Times New Roman" w:ascii="Times New Roman"/>
          <w:szCs w:val="24"/>
          <w:lang w:val="hr-HR"/>
        </w:rPr>
        <w:t xml:space="preserve"> Dostava se smatra obavljenom istekom osmoga dana od dana objave ovog rješenja na mrežnoj stranici e-oglasna ploča TRgovačkog suda u Zgrebu (članaka 12. stavak 1. SZ-a).</w:t>
      </w:r>
    </w:p>
    <w:p w:rsidRDefault="003475EE" w:rsidP="00EE23D3" w:rsidR="003475EE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FA2229" w:rsidP="00FA2229" w:rsidR="00FA2229" w:rsidRPr="009B54C2">
      <w:pPr>
        <w:jc w:val="both"/>
        <w:rPr>
          <w:rFonts w:hAnsi="Times New Roman" w:ascii="Times New Roman"/>
          <w:szCs w:val="24"/>
          <w:lang w:val="hr-HR"/>
        </w:rPr>
      </w:pPr>
      <w:r w:rsidRPr="009B54C2">
        <w:rPr>
          <w:rFonts w:hAnsi="Times New Roman" w:ascii="Times New Roman"/>
          <w:szCs w:val="24"/>
          <w:lang w:val="hr-HR"/>
        </w:rPr>
        <w:t>Protiv zaključka nije dopušten</w:t>
      </w:r>
      <w:r w:rsidR="003475EE">
        <w:rPr>
          <w:rFonts w:hAnsi="Times New Roman" w:ascii="Times New Roman"/>
          <w:szCs w:val="24"/>
          <w:lang w:val="hr-HR"/>
        </w:rPr>
        <w:t xml:space="preserve"> pravni lijek</w:t>
      </w:r>
      <w:r w:rsidRPr="009B54C2">
        <w:rPr>
          <w:rFonts w:hAnsi="Times New Roman" w:ascii="Times New Roman"/>
          <w:szCs w:val="24"/>
          <w:lang w:val="hr-HR"/>
        </w:rPr>
        <w:t xml:space="preserve"> (čl</w:t>
      </w:r>
      <w:r w:rsidR="003475EE">
        <w:rPr>
          <w:rFonts w:hAnsi="Times New Roman" w:ascii="Times New Roman"/>
          <w:szCs w:val="24"/>
          <w:lang w:val="hr-HR"/>
        </w:rPr>
        <w:t>anak</w:t>
      </w:r>
      <w:r w:rsidRPr="009B54C2">
        <w:rPr>
          <w:rFonts w:hAnsi="Times New Roman" w:ascii="Times New Roman"/>
          <w:szCs w:val="24"/>
          <w:lang w:val="hr-HR"/>
        </w:rPr>
        <w:t xml:space="preserve"> 19. st</w:t>
      </w:r>
      <w:r w:rsidR="003475EE">
        <w:rPr>
          <w:rFonts w:hAnsi="Times New Roman" w:ascii="Times New Roman"/>
          <w:szCs w:val="24"/>
          <w:lang w:val="hr-HR"/>
        </w:rPr>
        <w:t>avak</w:t>
      </w:r>
      <w:r w:rsidRPr="009B54C2">
        <w:rPr>
          <w:rFonts w:hAnsi="Times New Roman" w:ascii="Times New Roman"/>
          <w:szCs w:val="24"/>
          <w:lang w:val="hr-HR"/>
        </w:rPr>
        <w:t xml:space="preserve"> 7. SZ</w:t>
      </w:r>
      <w:r w:rsidR="003475EE">
        <w:rPr>
          <w:rFonts w:hAnsi="Times New Roman" w:ascii="Times New Roman"/>
          <w:szCs w:val="24"/>
          <w:lang w:val="hr-HR"/>
        </w:rPr>
        <w:t>-a</w:t>
      </w:r>
      <w:r w:rsidRPr="009B54C2">
        <w:rPr>
          <w:rFonts w:hAnsi="Times New Roman" w:ascii="Times New Roman"/>
          <w:szCs w:val="24"/>
          <w:lang w:val="hr-HR"/>
        </w:rPr>
        <w:t>)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7F2CF0" w:rsidP="007F2CF0" w:rsidR="007F2CF0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- ovlašteni službenik</w:t>
      </w:r>
    </w:p>
    <w:p w:rsidRDefault="007F2CF0" w:rsidP="007F2CF0" w:rsidR="00FA2229" w:rsidRPr="005A049A">
      <w:pPr>
        <w:overflowPunct w:val="false"/>
        <w:autoSpaceDE w:val="false"/>
        <w:autoSpaceDN w:val="false"/>
        <w:adjustRightInd w:val="false"/>
        <w:contextualSpacing/>
        <w:jc w:val="both"/>
        <w:textAlignment w:val="baseline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Natalija Perković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EE23D3" w:rsidP="00FA2229" w:rsidR="006C314D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AB7883" w:rsidRPr="008B00D6">
        <w:rPr>
          <w:rFonts w:hAnsi="Times New Roman" w:ascii="Times New Roman"/>
          <w:szCs w:val="24"/>
          <w:lang w:val="hr-HR"/>
        </w:rPr>
        <w:t xml:space="preserve"> </w:t>
      </w:r>
    </w:p>
    <w:sectPr w:rsidSect="005938F3" w:rsidR="006C314D" w:rsidRPr="008B00D6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611D51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 w:rsidR="00043D18">
      <w:rPr>
        <w:rFonts w:hAnsi="Times New Roman" w:ascii="Times New Roman"/>
        <w:szCs w:val="24"/>
      </w:rPr>
      <w:t>843</w:t>
    </w:r>
    <w:r w:rsidR="00BE1C7C">
      <w:rPr>
        <w:rFonts w:hAnsi="Times New Roman" w:ascii="Times New Roman"/>
        <w:szCs w:val="24"/>
      </w:rPr>
      <w:t>/1</w:t>
    </w:r>
    <w:r w:rsidR="00955EEC">
      <w:rPr>
        <w:rFonts w:hAnsi="Times New Roman" w:ascii="Times New Roman"/>
        <w:szCs w:val="24"/>
      </w:rPr>
      <w:t>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43D18"/>
    <w:rsid w:val="00054505"/>
    <w:rsid w:val="00057A20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7555B"/>
    <w:rsid w:val="00182088"/>
    <w:rsid w:val="00186B75"/>
    <w:rsid w:val="00194EBF"/>
    <w:rsid w:val="001A24DF"/>
    <w:rsid w:val="001A362A"/>
    <w:rsid w:val="001A3AF4"/>
    <w:rsid w:val="001A51DD"/>
    <w:rsid w:val="001C44B8"/>
    <w:rsid w:val="001C4CB4"/>
    <w:rsid w:val="001D0513"/>
    <w:rsid w:val="00214938"/>
    <w:rsid w:val="00257F6E"/>
    <w:rsid w:val="00275665"/>
    <w:rsid w:val="00284525"/>
    <w:rsid w:val="002851D3"/>
    <w:rsid w:val="00285C46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D4E"/>
    <w:rsid w:val="00325143"/>
    <w:rsid w:val="00325BC7"/>
    <w:rsid w:val="00327E9E"/>
    <w:rsid w:val="003406C1"/>
    <w:rsid w:val="00340E22"/>
    <w:rsid w:val="003474BF"/>
    <w:rsid w:val="003475EE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4C23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637A2"/>
    <w:rsid w:val="004717F7"/>
    <w:rsid w:val="00483442"/>
    <w:rsid w:val="00493024"/>
    <w:rsid w:val="004955B4"/>
    <w:rsid w:val="004A4385"/>
    <w:rsid w:val="004B1528"/>
    <w:rsid w:val="004B15A9"/>
    <w:rsid w:val="004B1E85"/>
    <w:rsid w:val="004B4712"/>
    <w:rsid w:val="004C1A9C"/>
    <w:rsid w:val="004D312E"/>
    <w:rsid w:val="004D31F6"/>
    <w:rsid w:val="004D3D95"/>
    <w:rsid w:val="004E2988"/>
    <w:rsid w:val="004E3CA8"/>
    <w:rsid w:val="004F79F7"/>
    <w:rsid w:val="00505144"/>
    <w:rsid w:val="00515AE4"/>
    <w:rsid w:val="00565D6E"/>
    <w:rsid w:val="00576A37"/>
    <w:rsid w:val="005818CB"/>
    <w:rsid w:val="00592DDD"/>
    <w:rsid w:val="005938F3"/>
    <w:rsid w:val="005940E9"/>
    <w:rsid w:val="005A049A"/>
    <w:rsid w:val="005A0E45"/>
    <w:rsid w:val="005A2A50"/>
    <w:rsid w:val="005A5DF5"/>
    <w:rsid w:val="005A713C"/>
    <w:rsid w:val="005A7AE0"/>
    <w:rsid w:val="005B1816"/>
    <w:rsid w:val="005F26A3"/>
    <w:rsid w:val="005F4823"/>
    <w:rsid w:val="00611D51"/>
    <w:rsid w:val="00614BB3"/>
    <w:rsid w:val="006231E6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A36FF"/>
    <w:rsid w:val="006A5185"/>
    <w:rsid w:val="006C314D"/>
    <w:rsid w:val="006D0D15"/>
    <w:rsid w:val="006E488E"/>
    <w:rsid w:val="006F1FA2"/>
    <w:rsid w:val="006F2DB4"/>
    <w:rsid w:val="006F49EF"/>
    <w:rsid w:val="00716831"/>
    <w:rsid w:val="00730B10"/>
    <w:rsid w:val="00730D45"/>
    <w:rsid w:val="00753FD3"/>
    <w:rsid w:val="0075772B"/>
    <w:rsid w:val="00767FB1"/>
    <w:rsid w:val="007908A2"/>
    <w:rsid w:val="007A208B"/>
    <w:rsid w:val="007A29F9"/>
    <w:rsid w:val="007A3924"/>
    <w:rsid w:val="007A72E8"/>
    <w:rsid w:val="007B28F7"/>
    <w:rsid w:val="007C17B7"/>
    <w:rsid w:val="007C6968"/>
    <w:rsid w:val="007E472A"/>
    <w:rsid w:val="007F2CF0"/>
    <w:rsid w:val="007F5F86"/>
    <w:rsid w:val="00804319"/>
    <w:rsid w:val="00822F94"/>
    <w:rsid w:val="008470E7"/>
    <w:rsid w:val="00862D18"/>
    <w:rsid w:val="00871A45"/>
    <w:rsid w:val="00880A64"/>
    <w:rsid w:val="0088276B"/>
    <w:rsid w:val="008957BC"/>
    <w:rsid w:val="008A329D"/>
    <w:rsid w:val="008B00D6"/>
    <w:rsid w:val="008B463B"/>
    <w:rsid w:val="008B7543"/>
    <w:rsid w:val="008C06FE"/>
    <w:rsid w:val="008C5861"/>
    <w:rsid w:val="008D42A8"/>
    <w:rsid w:val="008E2B89"/>
    <w:rsid w:val="008F4863"/>
    <w:rsid w:val="008F6E34"/>
    <w:rsid w:val="00901712"/>
    <w:rsid w:val="00902EEE"/>
    <w:rsid w:val="009469DA"/>
    <w:rsid w:val="00955EEC"/>
    <w:rsid w:val="009570CD"/>
    <w:rsid w:val="00957F88"/>
    <w:rsid w:val="00965B7C"/>
    <w:rsid w:val="00971019"/>
    <w:rsid w:val="00973B61"/>
    <w:rsid w:val="009800CC"/>
    <w:rsid w:val="00996D6D"/>
    <w:rsid w:val="00997BA9"/>
    <w:rsid w:val="009A7E24"/>
    <w:rsid w:val="009B215C"/>
    <w:rsid w:val="009B54C2"/>
    <w:rsid w:val="009C43C9"/>
    <w:rsid w:val="009D0457"/>
    <w:rsid w:val="009F5B69"/>
    <w:rsid w:val="009F5D4F"/>
    <w:rsid w:val="00A02DFD"/>
    <w:rsid w:val="00A101E8"/>
    <w:rsid w:val="00A17F2E"/>
    <w:rsid w:val="00A20843"/>
    <w:rsid w:val="00A26F4F"/>
    <w:rsid w:val="00A31732"/>
    <w:rsid w:val="00A32484"/>
    <w:rsid w:val="00A503BB"/>
    <w:rsid w:val="00A517CE"/>
    <w:rsid w:val="00A53DF3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124A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1D19"/>
    <w:rsid w:val="00BB538C"/>
    <w:rsid w:val="00BB5471"/>
    <w:rsid w:val="00BB593D"/>
    <w:rsid w:val="00BC3226"/>
    <w:rsid w:val="00BC3B31"/>
    <w:rsid w:val="00BD1239"/>
    <w:rsid w:val="00BD5CF6"/>
    <w:rsid w:val="00BD649B"/>
    <w:rsid w:val="00BE0B13"/>
    <w:rsid w:val="00BE1C7C"/>
    <w:rsid w:val="00BE69E5"/>
    <w:rsid w:val="00BE6F10"/>
    <w:rsid w:val="00BF0C89"/>
    <w:rsid w:val="00C01640"/>
    <w:rsid w:val="00C03094"/>
    <w:rsid w:val="00C0346E"/>
    <w:rsid w:val="00C04A9B"/>
    <w:rsid w:val="00C17466"/>
    <w:rsid w:val="00C17F3C"/>
    <w:rsid w:val="00C35157"/>
    <w:rsid w:val="00C52872"/>
    <w:rsid w:val="00C55839"/>
    <w:rsid w:val="00C61C6A"/>
    <w:rsid w:val="00C84468"/>
    <w:rsid w:val="00C84D84"/>
    <w:rsid w:val="00CA26F6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26368"/>
    <w:rsid w:val="00D3232D"/>
    <w:rsid w:val="00D422A2"/>
    <w:rsid w:val="00D56D4B"/>
    <w:rsid w:val="00D714C9"/>
    <w:rsid w:val="00D80F6A"/>
    <w:rsid w:val="00DB42A7"/>
    <w:rsid w:val="00DC616A"/>
    <w:rsid w:val="00DE7483"/>
    <w:rsid w:val="00E01B33"/>
    <w:rsid w:val="00E02E12"/>
    <w:rsid w:val="00E15098"/>
    <w:rsid w:val="00E27972"/>
    <w:rsid w:val="00E47C64"/>
    <w:rsid w:val="00E54311"/>
    <w:rsid w:val="00E67442"/>
    <w:rsid w:val="00E7164A"/>
    <w:rsid w:val="00E8275A"/>
    <w:rsid w:val="00E97C73"/>
    <w:rsid w:val="00EA4124"/>
    <w:rsid w:val="00EB055B"/>
    <w:rsid w:val="00EC7093"/>
    <w:rsid w:val="00EE23D3"/>
    <w:rsid w:val="00EE5750"/>
    <w:rsid w:val="00EF633F"/>
    <w:rsid w:val="00F149A4"/>
    <w:rsid w:val="00F20C12"/>
    <w:rsid w:val="00F2280A"/>
    <w:rsid w:val="00F2613A"/>
    <w:rsid w:val="00F34093"/>
    <w:rsid w:val="00F517A7"/>
    <w:rsid w:val="00F62A72"/>
    <w:rsid w:val="00F904E6"/>
    <w:rsid w:val="00F93C00"/>
    <w:rsid w:val="00FA2229"/>
    <w:rsid w:val="00FA2BAB"/>
    <w:rsid w:val="00FA2D57"/>
    <w:rsid w:val="00FB4108"/>
    <w:rsid w:val="00FC216E"/>
    <w:rsid w:val="00FC3C72"/>
    <w:rsid w:val="00FD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F2CF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F2CF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F2CF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F2CF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F2CF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F2CF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F2CF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F2CF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F2CF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F2CF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1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rujna 2018.</izvorni_sadrzaj>
    <derivirana_varijabla naziv="DomainObject.DatumDonosenjaOdluke_1">11.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St-843/2018-22</izvorni_sadrzaj>
    <derivirana_varijabla naziv="DomainObject.Oznaka_1">St-843/2018-22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843</izvorni_sadrzaj>
    <derivirana_varijabla naziv="DomainObject.Predmet.Broj_1">843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ožujka 2018.</izvorni_sadrzaj>
    <derivirana_varijabla naziv="DomainObject.Predmet.DatumOsnivanja_1">26.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rujna 2018.</izvorni_sadrzaj>
    <derivirana_varijabla naziv="DomainObject.Predmet.DatumRjesavanja_1">11. rujna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St-843/2018</izvorni_sadrzaj>
    <derivirana_varijabla naziv="DomainObject.Predmet.OznakaBroj_1">St-843/2018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MN TEHNOGRAD d.o.o.</izvorni_sadrzaj>
    <derivirana_varijabla naziv="DomainObject.Predmet.ProtustrankaFormated_1">  MN TEHNOGRAD d.o.o.</derivirana_varijabla>
  </DomainObject.Predmet.ProtustrankaFormated>
  <DomainObject.Predmet.ProtustrankaFormatedOIB>
    <izvorni_sadrzaj>  MN TEHNOGRAD d.o.o., OIB 79695708977</izvorni_sadrzaj>
    <derivirana_varijabla naziv="DomainObject.Predmet.ProtustrankaFormatedOIB_1">  MN TEHNOGRAD d.o.o., OIB 79695708977</derivirana_varijabla>
  </DomainObject.Predmet.ProtustrankaFormatedOIB>
  <DomainObject.Predmet.ProtustrankaFormatedWithAdress>
    <izvorni_sadrzaj> MN TEHNOGRAD d.o.o., Drinska 25, 10000 Zagreb</izvorni_sadrzaj>
    <derivirana_varijabla naziv="DomainObject.Predmet.ProtustrankaFormatedWithAdress_1"> MN TEHNOGRAD d.o.o., Drinska 25, 10000 Zagreb</derivirana_varijabla>
  </DomainObject.Predmet.ProtustrankaFormatedWithAdress>
  <DomainObject.Predmet.ProtustrankaFormatedWithAdressOIB>
    <izvorni_sadrzaj> MN TEHNOGRAD d.o.o., OIB 79695708977, Drinska 25, 10000 Zagreb</izvorni_sadrzaj>
    <derivirana_varijabla naziv="DomainObject.Predmet.ProtustrankaFormatedWithAdressOIB_1"> MN TEHNOGRAD d.o.o., OIB 79695708977, Drinska 25, 10000 Zagreb</derivirana_varijabla>
  </DomainObject.Predmet.ProtustrankaFormatedWithAdressOIB>
  <DomainObject.Predmet.ProtustrankaWithAdress>
    <izvorni_sadrzaj>MN TEHNOGRAD d.o.o. Drinska 25, 10000 Zagreb</izvorni_sadrzaj>
    <derivirana_varijabla naziv="DomainObject.Predmet.ProtustrankaWithAdress_1">MN TEHNOGRAD d.o.o. Drinska 25, 10000 Zagreb</derivirana_varijabla>
  </DomainObject.Predmet.ProtustrankaWithAdress>
  <DomainObject.Predmet.ProtustrankaWithAdressOIB>
    <izvorni_sadrzaj>MN TEHNOGRAD d.o.o., OIB 79695708977, Drinska 25, 10000 Zagreb</izvorni_sadrzaj>
    <derivirana_varijabla naziv="DomainObject.Predmet.ProtustrankaWithAdressOIB_1">MN TEHNOGRAD d.o.o., OIB 79695708977, Drinska 25, 10000 Zagreb</derivirana_varijabla>
  </DomainObject.Predmet.ProtustrankaWithAdressOIB>
  <DomainObject.Predmet.ProtustrankaNazivFormated>
    <izvorni_sadrzaj>MN TEHNOGRAD d.o.o.</izvorni_sadrzaj>
    <derivirana_varijabla naziv="DomainObject.Predmet.ProtustrankaNazivFormated_1">MN TEHNOGRAD d.o.o.</derivirana_varijabla>
  </DomainObject.Predmet.ProtustrankaNazivFormated>
  <DomainObject.Predmet.ProtustrankaNazivFormatedOIB>
    <izvorni_sadrzaj>MN TEHNOGRAD d.o.o., OIB 79695708977</izvorni_sadrzaj>
    <derivirana_varijabla naziv="DomainObject.Predmet.ProtustrankaNazivFormatedOIB_1">MN TEHNOGRAD d.o.o., OIB 79695708977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MN TEHNOGRAD d.o.o.</item>
    </izvorni_sadrzaj>
    <derivirana_varijabla naziv="DomainObject.Predmet.ProtuStrankaListFormated_1">
      <item>MN TEHNOGRAD d.o.o.</item>
    </derivirana_varijabla>
  </DomainObject.Predmet.ProtuStrankaListFormated>
  <DomainObject.Predmet.ProtuStrankaListFormatedOIB>
    <izvorni_sadrzaj>
      <item>MN TEHNOGRAD d.o.o., OIB 79695708977</item>
    </izvorni_sadrzaj>
    <derivirana_varijabla naziv="DomainObject.Predmet.ProtuStrankaListFormatedOIB_1">
      <item>MN TEHNOGRAD d.o.o., OIB 79695708977</item>
    </derivirana_varijabla>
  </DomainObject.Predmet.ProtuStrankaListFormatedOIB>
  <DomainObject.Predmet.ProtuStrankaListFormatedWithAdress>
    <izvorni_sadrzaj>
      <item>MN TEHNOGRAD d.o.o., Drinska 25, 10000 Zagreb</item>
    </izvorni_sadrzaj>
    <derivirana_varijabla naziv="DomainObject.Predmet.ProtuStrankaListFormatedWithAdress_1">
      <item>MN TEHNOGRAD d.o.o., Drinska 25, 10000 Zagreb</item>
    </derivirana_varijabla>
  </DomainObject.Predmet.ProtuStrankaListFormatedWithAdress>
  <DomainObject.Predmet.ProtuStrankaListFormatedWithAdressOIB>
    <izvorni_sadrzaj>
      <item>MN TEHNOGRAD d.o.o., OIB 79695708977, Drinska 25, 10000 Zagreb</item>
    </izvorni_sadrzaj>
    <derivirana_varijabla naziv="DomainObject.Predmet.ProtuStrankaListFormatedWithAdressOIB_1">
      <item>MN TEHNOGRAD d.o.o., OIB 79695708977, Drinska 25, 10000 Zagreb</item>
    </derivirana_varijabla>
  </DomainObject.Predmet.ProtuStrankaListFormatedWithAdressOIB>
  <DomainObject.Predmet.ProtuStrankaListNazivFormated>
    <izvorni_sadrzaj>
      <item>MN TEHNOGRAD d.o.o.</item>
    </izvorni_sadrzaj>
    <derivirana_varijabla naziv="DomainObject.Predmet.ProtuStrankaListNazivFormated_1">
      <item>MN TEHNOGRAD d.o.o.</item>
    </derivirana_varijabla>
  </DomainObject.Predmet.ProtuStrankaListNazivFormated>
  <DomainObject.Predmet.ProtuStrankaListNazivFormatedOIB>
    <izvorni_sadrzaj>
      <item>MN TEHNOGRAD d.o.o., OIB 79695708977</item>
    </izvorni_sadrzaj>
    <derivirana_varijabla naziv="DomainObject.Predmet.ProtuStrankaListNazivFormatedOIB_1">
      <item>MN TEHNOGRAD d.o.o., OIB 79695708977</item>
    </derivirana_varijabla>
  </DomainObject.Predmet.ProtuStrankaListNazivFormatedOIB>
  <DomainObject.Predmet.OstaliListFormated>
    <izvorni_sadrzaj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OstaliListFormated_1"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OstaliListFormated>
  <DomainObject.Predmet.OstaliListFormatedOIB>
    <izvorni_sadrzaj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izvorni_sadrzaj>
    <derivirana_varijabla naziv="DomainObject.Predmet.OstaliListFormatedOIB_1"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derivirana_varijabla>
  </DomainObject.Predmet.OstaliListFormatedOIB>
  <DomainObject.Predmet.OstaliListFormatedWithAdress>
    <izvorni_sadrzaj>
      <item>Snježana Ninić, Drinska 25, 10000 Zagreb</item>
      <item>Zlatan Ninić, 4. Trnjanski nasip 20, 10000 Zagreb</item>
      <item>HRVATSKA POŠTANSKA BANKA, dioničko društvo, Jurišićeva 4, 10000 Zagreb</item>
      <item>Sberbank d.d., Varšavska 9, 10000 Zagreb</item>
      <item>KREDITNA BANKA ZAGREB, dioničko društvo, Ulica grada Vukovara 74, 10000 Zagreb</item>
    </izvorni_sadrzaj>
    <derivirana_varijabla naziv="DomainObject.Predmet.OstaliListFormatedWithAdress_1">
      <item>Snježana Ninić, Drinska 25, 10000 Zagreb</item>
      <item>Zlatan Ninić, 4. Trnjanski nasip 20, 10000 Zagreb</item>
      <item>HRVATSKA POŠTANSKA BANKA, dioničko društvo, Jurišićeva 4, 10000 Zagreb</item>
      <item>Sberbank d.d., Varšavska 9, 10000 Zagreb</item>
      <item>KREDITNA BANKA ZAGREB, dioničko društvo, Ulica grada Vukovara 74, 10000 Zagreb</item>
    </derivirana_varijabla>
  </DomainObject.Predmet.OstaliListFormatedWithAdress>
  <DomainObject.Predmet.OstaliListFormatedWithAdressOIB>
    <izvorni_sadrzaj>
      <item>Snježana Ninić, OIB 30505995693, Drinska 25, 10000 Zagreb</item>
      <item>Zlatan Ninić, OIB 85332682819, 4. Trnjanski nasip 20, 10000 Zagreb</item>
      <item>HRVATSKA POŠTANSKA BANKA, dioničko društvo, OIB 87939104217, Jurišićeva 4, 10000 Zagreb</item>
      <item>Sberbank d.d., OIB 78427478595, Varšavska 9, 10000 Zagreb</item>
      <item>KREDITNA BANKA ZAGREB, dioničko društvo, OIB 70663193635, Ulica grada Vukovara 74, 10000 Zagreb</item>
    </izvorni_sadrzaj>
    <derivirana_varijabla naziv="DomainObject.Predmet.OstaliListFormatedWithAdressOIB_1">
      <item>Snježana Ninić, OIB 30505995693, Drinska 25, 10000 Zagreb</item>
      <item>Zlatan Ninić, OIB 85332682819, 4. Trnjanski nasip 20, 10000 Zagreb</item>
      <item>HRVATSKA POŠTANSKA BANKA, dioničko društvo, OIB 87939104217, Jurišićeva 4, 10000 Zagreb</item>
      <item>Sberbank d.d., OIB 78427478595, Varšavska 9, 10000 Zagreb</item>
      <item>KREDITNA BANKA ZAGREB, dioničko društvo, OIB 70663193635, Ulica grada Vukovara 74, 10000 Zagreb</item>
    </derivirana_varijabla>
  </DomainObject.Predmet.OstaliListFormatedWithAdressOIB>
  <DomainObject.Predmet.OstaliListNazivFormated>
    <izvorni_sadrzaj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OstaliListNazivFormated_1"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OstaliListNazivFormated>
  <DomainObject.Predmet.OstaliListNazivFormatedOIB>
    <izvorni_sadrzaj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izvorni_sadrzaj>
    <derivirana_varijabla naziv="DomainObject.Predmet.OstaliListNazivFormatedOIB_1"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rujna 2018.</izvorni_sadrzaj>
    <derivirana_varijabla naziv="DomainObject.Datum_1">11. rujna 2018.</derivirana_varijabla>
  </DomainObject.Datum>
  <DomainObject.PoslovniBrojDokumenta>
    <izvorni_sadrzaj>St-843/2018-22</izvorni_sadrzaj>
    <derivirana_varijabla naziv="DomainObject.PoslovniBrojDokumenta_1">St-843/2018-22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MN TEHNOGRAD d.o.o.</izvorni_sadrzaj>
    <derivirana_varijabla naziv="DomainObject.Predmet.ProtustrankaIDrugi_1">MN TEHNOGRAD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MN TEHNOGRAD d.o.o., OIB 79695708977, Drinska 25, 10000 Zagreb</izvorni_sadrzaj>
    <derivirana_varijabla naziv="DomainObject.Predmet.ProtustrankaIDrugiAdressOIB_1">MN TEHNOGRAD d.o.o., OIB 79695708977, Drinska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rujna 2018.</izvorni_sadrzaj>
    <derivirana_varijabla naziv="DomainObject.Predmet.OdlukaRjesenje.DatumDonosenjaOdluke_1">11. rujna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St-843/2018-22</izvorni_sadrzaj>
    <derivirana_varijabla naziv="DomainObject.Predmet.OdlukaRjesenje.Oznaka_1">St-843/2018-22</derivirana_varijabla>
  </DomainObject.Predmet.OdlukaRjesenje.Oznaka>
  <DomainObject.Predmet.SudioniciListNaziv>
    <izvorni_sadrzaj>
      <item>MN TEHNOGRAD d.o.o.</item>
      <item>FINA Regionalni centar Zagreb</item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SudioniciListNaziv_1">
      <item>MN TEHNOGRAD d.o.o.</item>
      <item>FINA Regionalni centar Zagreb</item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SudioniciListNaziv>
  <DomainObject.Predmet.SudioniciListAdressOIB>
    <izvorni_sadrzaj>
      <item>MN TEHNOGRAD d.o.o., OIB 79695708977, Drinska 25,10000 Zagreb</item>
      <item>FINA Regionalni centar Zagreb, OIB 85821130368, Trg svibanjskih žrtava 1995. 1,10000 Zagreb</item>
      <item>Snježana Ninić, OIB 30505995693, Drinska 25,10000 Zagreb</item>
      <item>Zlatan Ninić, OIB 85332682819, 4. Trnjanski nasip 20,10000 Zagreb</item>
      <item>HRVATSKA POŠTANSKA BANKA, dioničko društvo, OIB 87939104217, Jurišićeva 4,10000 Zagreb</item>
      <item>Sberbank d.d., OIB 78427478595, Varšavska 9,10000 Zagreb</item>
      <item>KREDITNA BANKA ZAGREB, dioničko društvo, OIB 70663193635, Ulica grada Vukovara 74,10000 Zagreb</item>
    </izvorni_sadrzaj>
    <derivirana_varijabla naziv="DomainObject.Predmet.SudioniciListAdressOIB_1">
      <item>MN TEHNOGRAD d.o.o., OIB 79695708977, Drinska 25,10000 Zagreb</item>
      <item>FINA Regionalni centar Zagreb, OIB 85821130368, Trg svibanjskih žrtava 1995. 1,10000 Zagreb</item>
      <item>Snježana Ninić, OIB 30505995693, Drinska 25,10000 Zagreb</item>
      <item>Zlatan Ninić, OIB 85332682819, 4. Trnjanski nasip 20,10000 Zagreb</item>
      <item>HRVATSKA POŠTANSKA BANKA, dioničko društvo, OIB 87939104217, Jurišićeva 4,10000 Zagreb</item>
      <item>Sberbank d.d., OIB 78427478595, Varšavska 9,10000 Zagreb</item>
      <item>KREDITNA BANKA ZAGREB, dioničko društvo, OIB 70663193635, Ulica grada Vukovara 74,10000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79695708977</item>
      <item>, OIB 85821130368</item>
      <item>, OIB 30505995693</item>
      <item>, OIB 85332682819</item>
      <item>, OIB 87939104217</item>
      <item>, OIB 78427478595</item>
      <item>, OIB 70663193635</item>
    </izvorni_sadrzaj>
    <derivirana_varijabla naziv="DomainObject.Predmet.SudioniciListNazivOIB_1">
      <item>, OIB 79695708977</item>
      <item>, OIB 85821130368</item>
      <item>, OIB 30505995693</item>
      <item>, OIB 85332682819</item>
      <item>, OIB 87939104217</item>
      <item>, OIB 78427478595</item>
      <item>, OIB 70663193635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D62E07B-FF99-46EE-A79C-6EBA1047CE8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515</properties:Words>
  <properties:Characters>2584</properties:Characters>
  <properties:Lines>72</properties:Lines>
  <properties:Paragraphs>29</properties:Paragraphs>
  <properties:TotalTime>77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3142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Natalija Perković</cp:lastModifiedBy>
  <cp:lastPrinted>2018-09-11T11:43:00Z</cp:lastPrinted>
  <dcterms:modified xmlns:xsi="http://www.w3.org/2001/XMLSchema-instance" xsi:type="dcterms:W3CDTF">2018-09-11T11:43:00Z</dcterms:modified>
  <cp:revision>72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St-843/2018-22 / Odluka - Rješenje - obustava postupka (Obustava_i_otkazivanje_ročišta_RAČUN_NIJE_BLOKIRAN_SPOSOBAN_ZA_PLAĆANJE.docx)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