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97833" w:rsidR="00520E43" w:rsidP="00DE6572" w:rsidRDefault="00D00B0B" w14:paraId="e74280f" w14:textId="e74280f">
      <w:pPr>
        <w:pStyle w:val="Zaglavlje"/>
        <w:jc w:val="left"/>
        <w15:collapsed w:val="false"/>
        <w:rPr>
          <w:rFonts w:ascii="Arial" w:hAnsi="Arial" w:cs="Arial"/>
          <w:noProof/>
          <w:sz w:val="24"/>
          <w:szCs w:val="24"/>
        </w:rPr>
      </w:pPr>
      <w:r w:rsidRPr="00B97833">
        <w:rPr>
          <w:rFonts w:ascii="Arial" w:hAnsi="Arial" w:cs="Arial"/>
          <w:noProof/>
          <w:sz w:val="24"/>
          <w:szCs w:val="24"/>
        </w:rPr>
        <w:t xml:space="preserve">             </w:t>
      </w:r>
      <w:r w:rsidRPr="00B97833" w:rsidR="00483EA0">
        <w:rPr>
          <w:rFonts w:ascii="Arial" w:hAnsi="Arial" w:cs="Arial"/>
          <w:noProof/>
          <w:sz w:val="24"/>
          <w:szCs w:val="24"/>
        </w:rPr>
        <w:t xml:space="preserve"> </w:t>
      </w:r>
      <w:r w:rsidR="003716AE">
        <w:rPr>
          <w:rFonts w:ascii="Arial" w:hAnsi="Arial" w:cs="Arial"/>
          <w:noProof/>
          <w:sz w:val="24"/>
          <w:szCs w:val="24"/>
        </w:rPr>
        <w:t xml:space="preserve"> </w:t>
      </w:r>
      <w:r w:rsidRPr="00B97833" w:rsidR="00483EA0">
        <w:rPr>
          <w:rFonts w:ascii="Arial" w:hAnsi="Arial" w:cs="Arial"/>
          <w:noProof/>
          <w:sz w:val="24"/>
          <w:szCs w:val="24"/>
        </w:rPr>
        <w:t xml:space="preserve"> </w:t>
      </w:r>
      <w:r w:rsidR="00556AC6">
        <w:rPr>
          <w:rFonts w:ascii="Arial" w:hAnsi="Arial" w:cs="Arial"/>
          <w:noProof/>
          <w:sz w:val="24"/>
          <w:szCs w:val="24"/>
        </w:rPr>
        <w:drawing>
          <wp:inline distT="0" distB="0" distL="0" distR="0">
            <wp:extent cx="438150" cy="561975"/>
            <wp:effectExtent l="0" t="0" r="0" b="9525"/>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cstate="print"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38150" cy="561975"/>
                    </a:xfrm>
                    <a:prstGeom prst="rect">
                      <a:avLst/>
                    </a:prstGeom>
                    <a:solidFill>
                      <a:srgbClr val="FFFFFF"/>
                    </a:solidFill>
                    <a:ln>
                      <a:noFill/>
                    </a:ln>
                  </pic:spPr>
                </pic:pic>
              </a:graphicData>
            </a:graphic>
          </wp:inline>
        </w:drawing>
      </w:r>
    </w:p>
    <w:tbl>
      <w:tblPr>
        <w:tblW w:w="9828" w:type="dxa"/>
        <w:tblLayout w:type="fixed"/>
        <w:tblLook w:firstRow="0" w:lastRow="0" w:firstColumn="0" w:lastColumn="0" w:noHBand="0" w:noVBand="0" w:val="0000"/>
      </w:tblPr>
      <w:tblGrid>
        <w:gridCol w:w="5211"/>
        <w:gridCol w:w="4617"/>
      </w:tblGrid>
      <w:tr w:rsidRPr="00B97833" w:rsidR="00D00B0B" w:rsidTr="003716AE">
        <w:tblPrEx>
          <w:tblCellMar>
            <w:top w:w="0" w:type="dxa"/>
            <w:bottom w:w="0" w:type="dxa"/>
          </w:tblCellMar>
        </w:tblPrEx>
        <w:tc>
          <w:tcPr>
            <w:tcW w:w="5211" w:type="dxa"/>
          </w:tcPr>
          <w:p w:rsidRPr="00B97833" w:rsidR="00D00B0B" w:rsidP="00DE6572" w:rsidRDefault="00D00B0B">
            <w:pPr>
              <w:pStyle w:val="Naslov3"/>
              <w:ind w:firstLine="0"/>
              <w:rPr>
                <w:rFonts w:ascii="Arial" w:hAnsi="Arial" w:cs="Arial"/>
                <w:b w:val="false"/>
                <w:sz w:val="24"/>
                <w:szCs w:val="24"/>
              </w:rPr>
            </w:pPr>
            <w:r w:rsidRPr="00B97833">
              <w:rPr>
                <w:rFonts w:ascii="Arial" w:hAnsi="Arial" w:cs="Arial"/>
                <w:b w:val="false"/>
                <w:sz w:val="24"/>
                <w:szCs w:val="24"/>
              </w:rPr>
              <w:t xml:space="preserve">                Republika Hrvatska</w:t>
            </w:r>
          </w:p>
        </w:tc>
        <w:tc>
          <w:tcPr>
            <w:tcW w:w="4617" w:type="dxa"/>
          </w:tcPr>
          <w:p w:rsidRPr="00B97833" w:rsidR="00D00B0B" w:rsidP="00DE6572" w:rsidRDefault="00D00B0B">
            <w:pPr>
              <w:tabs>
                <w:tab w:val="left" w:pos="851"/>
              </w:tabs>
              <w:rPr>
                <w:rFonts w:ascii="Arial" w:hAnsi="Arial" w:cs="Arial"/>
                <w:b/>
              </w:rPr>
            </w:pPr>
          </w:p>
        </w:tc>
      </w:tr>
      <w:tr w:rsidRPr="00B97833" w:rsidR="00D00B0B" w:rsidTr="003716AE">
        <w:tblPrEx>
          <w:tblCellMar>
            <w:top w:w="0" w:type="dxa"/>
            <w:bottom w:w="0" w:type="dxa"/>
          </w:tblCellMar>
        </w:tblPrEx>
        <w:tc>
          <w:tcPr>
            <w:tcW w:w="5211" w:type="dxa"/>
          </w:tcPr>
          <w:p w:rsidRPr="00B97833" w:rsidR="00D00B0B" w:rsidP="00DE6572" w:rsidRDefault="00D00B0B">
            <w:pPr>
              <w:tabs>
                <w:tab w:val="left" w:pos="851"/>
              </w:tabs>
              <w:ind w:firstLine="0"/>
              <w:rPr>
                <w:rFonts w:ascii="Arial" w:hAnsi="Arial" w:cs="Arial"/>
              </w:rPr>
            </w:pPr>
            <w:r w:rsidRPr="00B97833">
              <w:rPr>
                <w:rFonts w:ascii="Arial" w:hAnsi="Arial" w:cs="Arial"/>
              </w:rPr>
              <w:t>Visoki prekršajni sud Republike Hrvatske</w:t>
            </w:r>
          </w:p>
        </w:tc>
        <w:tc>
          <w:tcPr>
            <w:tcW w:w="4617" w:type="dxa"/>
          </w:tcPr>
          <w:p w:rsidRPr="00B97833" w:rsidR="00D00B0B" w:rsidP="00DE6572" w:rsidRDefault="00D00B0B">
            <w:pPr>
              <w:tabs>
                <w:tab w:val="left" w:pos="851"/>
              </w:tabs>
              <w:ind w:firstLine="0"/>
              <w:rPr>
                <w:rFonts w:ascii="Arial" w:hAnsi="Arial" w:cs="Arial"/>
              </w:rPr>
            </w:pPr>
          </w:p>
        </w:tc>
      </w:tr>
      <w:tr w:rsidRPr="00B97833" w:rsidR="00D00B0B" w:rsidTr="003716AE">
        <w:tblPrEx>
          <w:tblCellMar>
            <w:top w:w="0" w:type="dxa"/>
            <w:bottom w:w="0" w:type="dxa"/>
          </w:tblCellMar>
        </w:tblPrEx>
        <w:tc>
          <w:tcPr>
            <w:tcW w:w="5211" w:type="dxa"/>
          </w:tcPr>
          <w:p w:rsidRPr="00B97833" w:rsidR="00D00B0B" w:rsidP="00DE6572" w:rsidRDefault="00D00B0B">
            <w:pPr>
              <w:tabs>
                <w:tab w:val="left" w:pos="851"/>
              </w:tabs>
              <w:ind w:firstLine="0"/>
              <w:rPr>
                <w:rFonts w:ascii="Arial" w:hAnsi="Arial" w:cs="Arial"/>
              </w:rPr>
            </w:pPr>
            <w:r w:rsidRPr="00B97833">
              <w:rPr>
                <w:rFonts w:ascii="Arial" w:hAnsi="Arial" w:cs="Arial"/>
              </w:rPr>
              <w:t xml:space="preserve">                          Zagreb</w:t>
            </w:r>
          </w:p>
        </w:tc>
        <w:tc>
          <w:tcPr>
            <w:tcW w:w="4617" w:type="dxa"/>
          </w:tcPr>
          <w:p w:rsidRPr="00B97833" w:rsidR="00D00B0B" w:rsidP="00DE6572" w:rsidRDefault="00D00B0B">
            <w:pPr>
              <w:tabs>
                <w:tab w:val="left" w:pos="851"/>
              </w:tabs>
              <w:rPr>
                <w:rFonts w:ascii="Arial" w:hAnsi="Arial" w:cs="Arial"/>
                <w:b/>
              </w:rPr>
            </w:pPr>
          </w:p>
        </w:tc>
      </w:tr>
      <w:tr w:rsidR="003716AE" w:rsidTr="003716AE">
        <w:tblPrEx>
          <w:tblCellMar>
            <w:top w:w="0" w:type="dxa"/>
            <w:bottom w:w="0" w:type="dxa"/>
          </w:tblCellMar>
          <w:tblLook w:firstRow="1" w:lastRow="0" w:firstColumn="1" w:lastColumn="0" w:noHBand="0" w:noVBand="1" w:val="04A0"/>
        </w:tblPrEx>
        <w:tc>
          <w:tcPr>
            <w:tcW w:w="9825" w:type="dxa"/>
            <w:gridSpan w:val="2"/>
            <w:hideMark/>
          </w:tcPr>
          <w:p w:rsidR="003716AE" w:rsidP="003716AE" w:rsidRDefault="003716AE">
            <w:pPr>
              <w:tabs>
                <w:tab w:val="left" w:pos="851"/>
              </w:tabs>
              <w:ind w:firstLine="0"/>
              <w:jc w:val="right"/>
              <w:rPr>
                <w:rFonts w:ascii="Arial" w:hAnsi="Arial" w:cs="Arial"/>
              </w:rPr>
            </w:pPr>
            <w:r>
              <w:rPr>
                <w:rFonts w:ascii="Arial" w:hAnsi="Arial" w:cs="Arial"/>
              </w:rPr>
              <w:t xml:space="preserve">                </w:t>
            </w:r>
          </w:p>
          <w:p w:rsidR="003716AE" w:rsidP="003716AE" w:rsidRDefault="003716AE">
            <w:pPr>
              <w:tabs>
                <w:tab w:val="left" w:pos="851"/>
              </w:tabs>
              <w:ind w:firstLine="0"/>
              <w:jc w:val="center"/>
              <w:rPr>
                <w:rFonts w:ascii="Arial" w:hAnsi="Arial" w:cs="Arial"/>
              </w:rPr>
            </w:pPr>
            <w:r>
              <w:rPr>
                <w:rFonts w:ascii="Arial" w:hAnsi="Arial" w:cs="Arial"/>
              </w:rPr>
              <w:t xml:space="preserve">                                                                                      </w:t>
            </w:r>
            <w:r>
              <w:rPr>
                <w:rFonts w:ascii="Arial" w:hAnsi="Arial" w:cs="Arial"/>
              </w:rPr>
              <w:t xml:space="preserve">Broj: </w:t>
            </w:r>
            <w:proofErr w:type="spellStart"/>
            <w:r>
              <w:rPr>
                <w:rFonts w:ascii="Arial" w:hAnsi="Arial" w:cs="Arial"/>
              </w:rPr>
              <w:t>Ppž</w:t>
            </w:r>
            <w:proofErr w:type="spellEnd"/>
            <w:r>
              <w:rPr>
                <w:rFonts w:ascii="Arial" w:hAnsi="Arial" w:cs="Arial"/>
              </w:rPr>
              <w:t>-3238/2026</w:t>
            </w:r>
          </w:p>
        </w:tc>
      </w:tr>
      <w:tr w:rsidR="003716AE" w:rsidTr="003716AE">
        <w:tblPrEx>
          <w:tblCellMar>
            <w:top w:w="0" w:type="dxa"/>
            <w:bottom w:w="0" w:type="dxa"/>
          </w:tblCellMar>
          <w:tblLook w:firstRow="1" w:lastRow="0" w:firstColumn="1" w:lastColumn="0" w:noHBand="0" w:noVBand="1" w:val="04A0"/>
        </w:tblPrEx>
        <w:tc>
          <w:tcPr>
            <w:tcW w:w="9825" w:type="dxa"/>
            <w:gridSpan w:val="2"/>
          </w:tcPr>
          <w:p w:rsidR="003716AE" w:rsidRDefault="003716AE">
            <w:pPr>
              <w:tabs>
                <w:tab w:val="left" w:pos="851"/>
              </w:tabs>
              <w:rPr>
                <w:rFonts w:ascii="Arial" w:hAnsi="Arial" w:cs="Arial"/>
                <w:b/>
              </w:rPr>
            </w:pPr>
          </w:p>
        </w:tc>
      </w:tr>
    </w:tbl>
    <w:p w:rsidR="00DA5B1F" w:rsidP="00DE6572" w:rsidRDefault="00DA5B1F">
      <w:pPr>
        <w:ind w:firstLine="0"/>
        <w:jc w:val="center"/>
        <w:rPr>
          <w:rFonts w:ascii="Arial" w:hAnsi="Arial" w:cs="Arial"/>
        </w:rPr>
      </w:pPr>
      <w:bookmarkStart w:name="_GoBack" w:id="0"/>
      <w:bookmarkEnd w:id="0"/>
      <w:r w:rsidRPr="00DA5B1F">
        <w:rPr>
          <w:rFonts w:ascii="Arial" w:hAnsi="Arial" w:cs="Arial"/>
        </w:rPr>
        <w:t>R E P U B L I K A   H R V A T S K A</w:t>
      </w:r>
    </w:p>
    <w:p w:rsidRPr="00B97833" w:rsidR="00F33658" w:rsidP="003716AE" w:rsidRDefault="00F33658">
      <w:pPr>
        <w:ind w:firstLine="0"/>
        <w:rPr>
          <w:rFonts w:ascii="Arial" w:hAnsi="Arial" w:cs="Arial"/>
        </w:rPr>
      </w:pPr>
    </w:p>
    <w:p w:rsidRPr="00B97833" w:rsidR="00D00B0B" w:rsidP="00DE6572" w:rsidRDefault="00D00B0B">
      <w:pPr>
        <w:ind w:firstLine="0"/>
        <w:jc w:val="center"/>
        <w:rPr>
          <w:rFonts w:ascii="Arial" w:hAnsi="Arial" w:cs="Arial"/>
        </w:rPr>
      </w:pPr>
      <w:r w:rsidRPr="00B97833">
        <w:rPr>
          <w:rFonts w:ascii="Arial" w:hAnsi="Arial" w:cs="Arial"/>
        </w:rPr>
        <w:t>R J E Š E NJ E</w:t>
      </w:r>
    </w:p>
    <w:p w:rsidRPr="00B97833" w:rsidR="00C91969" w:rsidP="003716AE" w:rsidRDefault="00C91969">
      <w:pPr>
        <w:ind w:firstLine="0"/>
        <w:rPr>
          <w:rFonts w:ascii="Arial" w:hAnsi="Arial" w:cs="Arial"/>
          <w:noProof/>
        </w:rPr>
      </w:pPr>
    </w:p>
    <w:p w:rsidR="00C66427" w:rsidP="00DE6572" w:rsidRDefault="006F004A">
      <w:pPr>
        <w:pStyle w:val="Tijeloteksta"/>
        <w:spacing w:line="240" w:lineRule="auto"/>
        <w:ind w:firstLine="708"/>
        <w:rPr>
          <w:rFonts w:ascii="Arial" w:hAnsi="Arial" w:cs="Arial"/>
        </w:rPr>
      </w:pPr>
      <w:r w:rsidRPr="006F004A">
        <w:rPr>
          <w:rFonts w:ascii="Arial" w:hAnsi="Arial" w:cs="Arial"/>
        </w:rPr>
        <w:t xml:space="preserve">Visoki prekršajni sud Republike Hrvatske, u vijeću sastavljenom od </w:t>
      </w:r>
      <w:r w:rsidRPr="00F050AD" w:rsidR="00F050AD">
        <w:rPr>
          <w:rFonts w:ascii="Arial" w:hAnsi="Arial" w:cs="Arial"/>
        </w:rPr>
        <w:t xml:space="preserve">sudaca, Katice Lučić, predsjednice vijeća, te Ivane Bosnić-Kovačić i Mladena </w:t>
      </w:r>
      <w:proofErr w:type="spellStart"/>
      <w:r w:rsidRPr="00F050AD" w:rsidR="00F050AD">
        <w:rPr>
          <w:rFonts w:ascii="Arial" w:hAnsi="Arial" w:cs="Arial"/>
        </w:rPr>
        <w:t>Genca</w:t>
      </w:r>
      <w:proofErr w:type="spellEnd"/>
      <w:r w:rsidRPr="00F050AD" w:rsidR="00F050AD">
        <w:rPr>
          <w:rFonts w:ascii="Arial" w:hAnsi="Arial" w:cs="Arial"/>
        </w:rPr>
        <w:t xml:space="preserve">, članova vijeća, </w:t>
      </w:r>
      <w:r w:rsidRPr="006F004A">
        <w:rPr>
          <w:rFonts w:ascii="Arial" w:hAnsi="Arial" w:cs="Arial"/>
        </w:rPr>
        <w:t>uz sudjelovanje Ksenije Šupe Vukadinović u svojstvu više sudske savjetnice - specijalistice kao zapisničarke,</w:t>
      </w:r>
      <w:r w:rsidRPr="00B97833" w:rsidR="00C66427">
        <w:rPr>
          <w:rFonts w:ascii="Arial" w:hAnsi="Arial" w:cs="Arial"/>
          <w:noProof/>
        </w:rPr>
        <w:t xml:space="preserve"> </w:t>
      </w:r>
      <w:r w:rsidRPr="00B97833" w:rsidR="00C66427">
        <w:rPr>
          <w:rFonts w:ascii="Arial" w:hAnsi="Arial" w:cs="Arial"/>
        </w:rPr>
        <w:t xml:space="preserve">u </w:t>
      </w:r>
      <w:r w:rsidRPr="00B97833" w:rsidR="00184B2C">
        <w:rPr>
          <w:rFonts w:ascii="Arial" w:hAnsi="Arial" w:cs="Arial"/>
        </w:rPr>
        <w:t xml:space="preserve">prekršajnom postupku </w:t>
      </w:r>
      <w:r w:rsidRPr="00B97833" w:rsidR="00D32F14">
        <w:rPr>
          <w:rFonts w:ascii="Arial" w:hAnsi="Arial" w:cs="Arial"/>
        </w:rPr>
        <w:t xml:space="preserve">protiv </w:t>
      </w:r>
      <w:r w:rsidR="00C929DB">
        <w:rPr>
          <w:rFonts w:ascii="Arial" w:hAnsi="Arial" w:cs="Arial"/>
        </w:rPr>
        <w:t>okrivljeni</w:t>
      </w:r>
      <w:r w:rsidR="00F050AD">
        <w:rPr>
          <w:rFonts w:ascii="Arial" w:hAnsi="Arial" w:cs="Arial"/>
        </w:rPr>
        <w:t>ka</w:t>
      </w:r>
      <w:r w:rsidR="00C929DB">
        <w:rPr>
          <w:rFonts w:ascii="Arial" w:hAnsi="Arial" w:cs="Arial"/>
        </w:rPr>
        <w:t xml:space="preserve"> </w:t>
      </w:r>
      <w:r w:rsidR="00F050AD">
        <w:rPr>
          <w:rFonts w:ascii="Arial" w:hAnsi="Arial" w:cs="Arial"/>
        </w:rPr>
        <w:t xml:space="preserve">pravne osobe </w:t>
      </w:r>
      <w:r w:rsidRPr="00F050AD" w:rsidR="00F050AD">
        <w:rPr>
          <w:rFonts w:ascii="Arial" w:hAnsi="Arial" w:cs="Arial"/>
        </w:rPr>
        <w:t xml:space="preserve">Klinički bolnički centar Sestre milosrdnice i </w:t>
      </w:r>
      <w:r w:rsidR="00F050AD">
        <w:rPr>
          <w:rFonts w:ascii="Arial" w:hAnsi="Arial" w:cs="Arial"/>
        </w:rPr>
        <w:t xml:space="preserve">odgovorne osobe </w:t>
      </w:r>
      <w:r w:rsidRPr="00F050AD" w:rsidR="00F050AD">
        <w:rPr>
          <w:rFonts w:ascii="Arial" w:hAnsi="Arial" w:cs="Arial"/>
        </w:rPr>
        <w:t xml:space="preserve">Davora </w:t>
      </w:r>
      <w:proofErr w:type="spellStart"/>
      <w:r w:rsidRPr="00F050AD" w:rsidR="00F050AD">
        <w:rPr>
          <w:rFonts w:ascii="Arial" w:hAnsi="Arial" w:cs="Arial"/>
        </w:rPr>
        <w:t>Vagića</w:t>
      </w:r>
      <w:proofErr w:type="spellEnd"/>
      <w:r w:rsidRPr="00F050AD" w:rsidR="00F050AD">
        <w:rPr>
          <w:rFonts w:ascii="Arial" w:hAnsi="Arial" w:cs="Arial"/>
        </w:rPr>
        <w:t>, zbog prekršaja iz članka 443. stav</w:t>
      </w:r>
      <w:r w:rsidR="00F050AD">
        <w:rPr>
          <w:rFonts w:ascii="Arial" w:hAnsi="Arial" w:cs="Arial"/>
        </w:rPr>
        <w:t>ka</w:t>
      </w:r>
      <w:r w:rsidRPr="00F050AD" w:rsidR="00F050AD">
        <w:rPr>
          <w:rFonts w:ascii="Arial" w:hAnsi="Arial" w:cs="Arial"/>
        </w:rPr>
        <w:t xml:space="preserve"> 1. točk</w:t>
      </w:r>
      <w:r w:rsidR="00F050AD">
        <w:rPr>
          <w:rFonts w:ascii="Arial" w:hAnsi="Arial" w:cs="Arial"/>
        </w:rPr>
        <w:t>e</w:t>
      </w:r>
      <w:r w:rsidRPr="00F050AD" w:rsidR="00F050AD">
        <w:rPr>
          <w:rFonts w:ascii="Arial" w:hAnsi="Arial" w:cs="Arial"/>
        </w:rPr>
        <w:t xml:space="preserve"> 1. Zakona o javnoj nabavi (</w:t>
      </w:r>
      <w:r w:rsidR="00F050AD">
        <w:rPr>
          <w:rFonts w:ascii="Arial" w:hAnsi="Arial" w:cs="Arial"/>
        </w:rPr>
        <w:t>„</w:t>
      </w:r>
      <w:r w:rsidRPr="00F050AD" w:rsidR="00F050AD">
        <w:rPr>
          <w:rFonts w:ascii="Arial" w:hAnsi="Arial" w:cs="Arial"/>
        </w:rPr>
        <w:t>Narodne novine</w:t>
      </w:r>
      <w:r w:rsidR="00F050AD">
        <w:rPr>
          <w:rFonts w:ascii="Arial" w:hAnsi="Arial" w:cs="Arial"/>
        </w:rPr>
        <w:t xml:space="preserve">“ </w:t>
      </w:r>
      <w:r w:rsidRPr="00F050AD" w:rsidR="00F050AD">
        <w:rPr>
          <w:rFonts w:ascii="Arial" w:hAnsi="Arial" w:cs="Arial"/>
        </w:rPr>
        <w:t>broj:</w:t>
      </w:r>
      <w:r w:rsidR="00F050AD">
        <w:rPr>
          <w:rFonts w:ascii="Arial" w:hAnsi="Arial" w:cs="Arial"/>
        </w:rPr>
        <w:t xml:space="preserve"> </w:t>
      </w:r>
      <w:r w:rsidRPr="00F050AD" w:rsidR="00F050AD">
        <w:rPr>
          <w:rFonts w:ascii="Arial" w:hAnsi="Arial" w:cs="Arial"/>
        </w:rPr>
        <w:t>120/16</w:t>
      </w:r>
      <w:r w:rsidR="00F050AD">
        <w:rPr>
          <w:rFonts w:ascii="Arial" w:hAnsi="Arial" w:cs="Arial"/>
        </w:rPr>
        <w:t>.</w:t>
      </w:r>
      <w:r w:rsidRPr="00F050AD" w:rsidR="00F050AD">
        <w:rPr>
          <w:rFonts w:ascii="Arial" w:hAnsi="Arial" w:cs="Arial"/>
        </w:rPr>
        <w:t>,</w:t>
      </w:r>
      <w:r w:rsidR="00671D43">
        <w:rPr>
          <w:rFonts w:ascii="Arial" w:hAnsi="Arial" w:cs="Arial"/>
        </w:rPr>
        <w:t xml:space="preserve"> </w:t>
      </w:r>
      <w:r w:rsidRPr="00F050AD" w:rsidR="00F050AD">
        <w:rPr>
          <w:rFonts w:ascii="Arial" w:hAnsi="Arial" w:cs="Arial"/>
        </w:rPr>
        <w:t>114/22</w:t>
      </w:r>
      <w:r w:rsidR="00F050AD">
        <w:rPr>
          <w:rFonts w:ascii="Arial" w:hAnsi="Arial" w:cs="Arial"/>
        </w:rPr>
        <w:t>.</w:t>
      </w:r>
      <w:r w:rsidRPr="00F050AD" w:rsidR="00F050AD">
        <w:rPr>
          <w:rFonts w:ascii="Arial" w:hAnsi="Arial" w:cs="Arial"/>
        </w:rPr>
        <w:t>)</w:t>
      </w:r>
      <w:r w:rsidRPr="00B97833" w:rsidR="00184B2C">
        <w:rPr>
          <w:rFonts w:ascii="Arial" w:hAnsi="Arial" w:cs="Arial"/>
        </w:rPr>
        <w:t xml:space="preserve">, rješavajući o žalbi </w:t>
      </w:r>
      <w:r w:rsidRPr="00B97833" w:rsidR="009F3FBC">
        <w:rPr>
          <w:rFonts w:ascii="Arial" w:hAnsi="Arial" w:cs="Arial"/>
        </w:rPr>
        <w:t>tužitelja</w:t>
      </w:r>
      <w:r w:rsidRPr="00B97833" w:rsidR="00C54255">
        <w:rPr>
          <w:rFonts w:ascii="Arial" w:hAnsi="Arial" w:cs="Arial"/>
        </w:rPr>
        <w:t xml:space="preserve"> </w:t>
      </w:r>
      <w:r w:rsidR="00F050AD">
        <w:rPr>
          <w:rFonts w:ascii="Arial" w:hAnsi="Arial" w:cs="Arial"/>
        </w:rPr>
        <w:t>Ministarstva gospodarstva</w:t>
      </w:r>
      <w:r w:rsidRPr="00B97833" w:rsidR="00C54255">
        <w:rPr>
          <w:rFonts w:ascii="Arial" w:hAnsi="Arial" w:cs="Arial"/>
        </w:rPr>
        <w:t xml:space="preserve"> </w:t>
      </w:r>
      <w:r w:rsidR="00DA5B1F">
        <w:rPr>
          <w:rFonts w:ascii="Arial" w:hAnsi="Arial" w:cs="Arial"/>
        </w:rPr>
        <w:t>Republike Hrvatske</w:t>
      </w:r>
      <w:r w:rsidRPr="00B97833" w:rsidR="00C54255">
        <w:rPr>
          <w:rFonts w:ascii="Arial" w:hAnsi="Arial" w:cs="Arial"/>
        </w:rPr>
        <w:t xml:space="preserve">, </w:t>
      </w:r>
      <w:r w:rsidR="00F050AD">
        <w:rPr>
          <w:rFonts w:ascii="Arial" w:hAnsi="Arial" w:cs="Arial"/>
        </w:rPr>
        <w:t>Uprave za politiku javne nabave</w:t>
      </w:r>
      <w:r w:rsidR="00BF27B9">
        <w:rPr>
          <w:rFonts w:ascii="Arial" w:hAnsi="Arial" w:cs="Arial"/>
        </w:rPr>
        <w:t>,</w:t>
      </w:r>
      <w:r w:rsidRPr="00B97833" w:rsidR="006636DC">
        <w:rPr>
          <w:rFonts w:ascii="Arial" w:hAnsi="Arial" w:cs="Arial"/>
        </w:rPr>
        <w:t xml:space="preserve"> </w:t>
      </w:r>
      <w:r w:rsidRPr="00B97833" w:rsidR="00C66427">
        <w:rPr>
          <w:rFonts w:ascii="Arial" w:hAnsi="Arial" w:cs="Arial"/>
        </w:rPr>
        <w:t>podn</w:t>
      </w:r>
      <w:r w:rsidRPr="00B97833" w:rsidR="00D00B0B">
        <w:rPr>
          <w:rFonts w:ascii="Arial" w:hAnsi="Arial" w:cs="Arial"/>
        </w:rPr>
        <w:t>esenoj</w:t>
      </w:r>
      <w:r w:rsidRPr="00B97833" w:rsidR="00C66427">
        <w:rPr>
          <w:rFonts w:ascii="Arial" w:hAnsi="Arial" w:cs="Arial"/>
        </w:rPr>
        <w:t xml:space="preserve"> protiv </w:t>
      </w:r>
      <w:r w:rsidRPr="00B97833" w:rsidR="00184B2C">
        <w:rPr>
          <w:rFonts w:ascii="Arial" w:hAnsi="Arial" w:cs="Arial"/>
        </w:rPr>
        <w:t xml:space="preserve">rješenja </w:t>
      </w:r>
      <w:r w:rsidRPr="006F004A">
        <w:rPr>
          <w:rFonts w:ascii="Arial" w:hAnsi="Arial" w:cs="Arial"/>
        </w:rPr>
        <w:t xml:space="preserve">Općinskog </w:t>
      </w:r>
      <w:r w:rsidR="00C929DB">
        <w:rPr>
          <w:rFonts w:ascii="Arial" w:hAnsi="Arial" w:cs="Arial"/>
        </w:rPr>
        <w:t xml:space="preserve">prekršajnog </w:t>
      </w:r>
      <w:r w:rsidRPr="006F004A">
        <w:rPr>
          <w:rFonts w:ascii="Arial" w:hAnsi="Arial" w:cs="Arial"/>
        </w:rPr>
        <w:t xml:space="preserve">suda u </w:t>
      </w:r>
      <w:r w:rsidR="00C929DB">
        <w:rPr>
          <w:rFonts w:ascii="Arial" w:hAnsi="Arial" w:cs="Arial"/>
        </w:rPr>
        <w:t xml:space="preserve">Zagrebu </w:t>
      </w:r>
      <w:r w:rsidRPr="006F004A">
        <w:rPr>
          <w:rFonts w:ascii="Arial" w:hAnsi="Arial" w:cs="Arial"/>
        </w:rPr>
        <w:t xml:space="preserve">od </w:t>
      </w:r>
      <w:r w:rsidR="00F050AD">
        <w:rPr>
          <w:rFonts w:ascii="Arial" w:hAnsi="Arial" w:cs="Arial"/>
        </w:rPr>
        <w:t>8</w:t>
      </w:r>
      <w:r w:rsidRPr="006F004A">
        <w:rPr>
          <w:rFonts w:ascii="Arial" w:hAnsi="Arial" w:cs="Arial"/>
        </w:rPr>
        <w:t xml:space="preserve">. </w:t>
      </w:r>
      <w:r w:rsidR="00F050AD">
        <w:rPr>
          <w:rFonts w:ascii="Arial" w:hAnsi="Arial" w:cs="Arial"/>
        </w:rPr>
        <w:t>siječnja</w:t>
      </w:r>
      <w:r w:rsidR="00C929DB">
        <w:rPr>
          <w:rFonts w:ascii="Arial" w:hAnsi="Arial" w:cs="Arial"/>
        </w:rPr>
        <w:t xml:space="preserve"> </w:t>
      </w:r>
      <w:r>
        <w:rPr>
          <w:rFonts w:ascii="Arial" w:hAnsi="Arial" w:cs="Arial"/>
        </w:rPr>
        <w:t>202</w:t>
      </w:r>
      <w:r w:rsidR="00F050AD">
        <w:rPr>
          <w:rFonts w:ascii="Arial" w:hAnsi="Arial" w:cs="Arial"/>
        </w:rPr>
        <w:t>6</w:t>
      </w:r>
      <w:r>
        <w:rPr>
          <w:rFonts w:ascii="Arial" w:hAnsi="Arial" w:cs="Arial"/>
        </w:rPr>
        <w:t>.</w:t>
      </w:r>
      <w:r w:rsidRPr="006F004A">
        <w:rPr>
          <w:rFonts w:ascii="Arial" w:hAnsi="Arial" w:cs="Arial"/>
        </w:rPr>
        <w:t xml:space="preserve">, broj: </w:t>
      </w:r>
      <w:r>
        <w:rPr>
          <w:rFonts w:ascii="Arial" w:hAnsi="Arial" w:cs="Arial"/>
        </w:rPr>
        <w:t>Pp-</w:t>
      </w:r>
      <w:r w:rsidR="00F050AD">
        <w:rPr>
          <w:rFonts w:ascii="Arial" w:hAnsi="Arial" w:cs="Arial"/>
        </w:rPr>
        <w:t>18727</w:t>
      </w:r>
      <w:r w:rsidRPr="006F004A">
        <w:rPr>
          <w:rFonts w:ascii="Arial" w:hAnsi="Arial" w:cs="Arial"/>
        </w:rPr>
        <w:t>/202</w:t>
      </w:r>
      <w:r w:rsidR="00C929DB">
        <w:rPr>
          <w:rFonts w:ascii="Arial" w:hAnsi="Arial" w:cs="Arial"/>
        </w:rPr>
        <w:t>5</w:t>
      </w:r>
      <w:r w:rsidRPr="00B97833" w:rsidR="00C66427">
        <w:rPr>
          <w:rFonts w:ascii="Arial" w:hAnsi="Arial" w:cs="Arial"/>
        </w:rPr>
        <w:t xml:space="preserve">, </w:t>
      </w:r>
      <w:r w:rsidRPr="006F004A">
        <w:rPr>
          <w:rFonts w:ascii="Arial" w:hAnsi="Arial" w:cs="Arial"/>
        </w:rPr>
        <w:t>u sjednici vijeća održanoj</w:t>
      </w:r>
      <w:r w:rsidR="00F050AD">
        <w:rPr>
          <w:rFonts w:ascii="Arial" w:hAnsi="Arial" w:cs="Arial"/>
        </w:rPr>
        <w:t xml:space="preserve"> </w:t>
      </w:r>
      <w:r w:rsidRPr="00DE6572" w:rsidR="00DE6572">
        <w:rPr>
          <w:rFonts w:ascii="Arial" w:hAnsi="Arial" w:cs="Arial"/>
        </w:rPr>
        <w:t>21. travnja 2026.</w:t>
      </w:r>
      <w:r w:rsidR="00DE6572">
        <w:rPr>
          <w:rFonts w:ascii="Arial" w:hAnsi="Arial" w:cs="Arial"/>
        </w:rPr>
        <w:t>,</w:t>
      </w:r>
    </w:p>
    <w:p w:rsidR="00E13079" w:rsidP="003716AE" w:rsidRDefault="00E13079">
      <w:pPr>
        <w:ind w:firstLine="0"/>
        <w:rPr>
          <w:rFonts w:ascii="Arial" w:hAnsi="Arial" w:cs="Arial"/>
          <w:noProof/>
        </w:rPr>
      </w:pPr>
    </w:p>
    <w:p w:rsidRPr="00B97833" w:rsidR="003716AE" w:rsidP="003716AE" w:rsidRDefault="003716AE">
      <w:pPr>
        <w:ind w:firstLine="0"/>
        <w:rPr>
          <w:rFonts w:ascii="Arial" w:hAnsi="Arial" w:cs="Arial"/>
          <w:noProof/>
        </w:rPr>
      </w:pPr>
    </w:p>
    <w:p w:rsidR="00D00B0B" w:rsidP="00DE6572" w:rsidRDefault="00D00B0B">
      <w:pPr>
        <w:pStyle w:val="Tijeloteksta"/>
        <w:spacing w:line="240" w:lineRule="auto"/>
        <w:ind w:firstLine="0"/>
        <w:jc w:val="center"/>
        <w:rPr>
          <w:rFonts w:ascii="Arial" w:hAnsi="Arial" w:cs="Arial"/>
        </w:rPr>
      </w:pPr>
      <w:r w:rsidRPr="00B97833">
        <w:rPr>
          <w:rFonts w:ascii="Arial" w:hAnsi="Arial" w:cs="Arial"/>
        </w:rPr>
        <w:t>r i j e š i o</w:t>
      </w:r>
      <w:r w:rsidRPr="00B97833" w:rsidR="00F33658">
        <w:rPr>
          <w:rFonts w:ascii="Arial" w:hAnsi="Arial" w:cs="Arial"/>
        </w:rPr>
        <w:t xml:space="preserve"> </w:t>
      </w:r>
      <w:r w:rsidRPr="00B97833">
        <w:rPr>
          <w:rFonts w:ascii="Arial" w:hAnsi="Arial" w:cs="Arial"/>
        </w:rPr>
        <w:t xml:space="preserve">  j e</w:t>
      </w:r>
    </w:p>
    <w:p w:rsidR="00520E43" w:rsidP="003716AE" w:rsidRDefault="00520E43">
      <w:pPr>
        <w:ind w:firstLine="0"/>
        <w:rPr>
          <w:rFonts w:ascii="Arial" w:hAnsi="Arial" w:cs="Arial"/>
          <w:noProof/>
        </w:rPr>
      </w:pPr>
    </w:p>
    <w:p w:rsidRPr="00B97833" w:rsidR="003716AE" w:rsidP="003716AE" w:rsidRDefault="003716AE">
      <w:pPr>
        <w:ind w:firstLine="0"/>
        <w:rPr>
          <w:rFonts w:ascii="Arial" w:hAnsi="Arial" w:cs="Arial"/>
          <w:noProof/>
        </w:rPr>
      </w:pPr>
    </w:p>
    <w:p w:rsidR="00B11C25" w:rsidP="00DE6572" w:rsidRDefault="00B11C25">
      <w:pPr>
        <w:ind w:firstLine="708"/>
        <w:rPr>
          <w:rFonts w:ascii="Arial" w:hAnsi="Arial" w:cs="Arial"/>
          <w:noProof/>
        </w:rPr>
      </w:pPr>
      <w:r w:rsidRPr="00B11C25">
        <w:rPr>
          <w:rFonts w:ascii="Arial" w:hAnsi="Arial" w:cs="Arial"/>
          <w:noProof/>
        </w:rPr>
        <w:t>Odbija se neosnovan</w:t>
      </w:r>
      <w:r>
        <w:rPr>
          <w:rFonts w:ascii="Arial" w:hAnsi="Arial" w:cs="Arial"/>
          <w:noProof/>
        </w:rPr>
        <w:t>om</w:t>
      </w:r>
      <w:r w:rsidRPr="00B11C25">
        <w:rPr>
          <w:rFonts w:ascii="Arial" w:hAnsi="Arial" w:cs="Arial"/>
          <w:noProof/>
        </w:rPr>
        <w:t xml:space="preserve"> žalba tužitelja </w:t>
      </w:r>
      <w:r w:rsidRPr="00F050AD" w:rsidR="00F050AD">
        <w:rPr>
          <w:rFonts w:ascii="Arial" w:hAnsi="Arial" w:cs="Arial"/>
          <w:noProof/>
        </w:rPr>
        <w:t xml:space="preserve">Ministarstva gospodarstva Republike Hrvatske, Uprave za politiku javne nabave </w:t>
      </w:r>
      <w:r w:rsidRPr="00B11C25">
        <w:rPr>
          <w:rFonts w:ascii="Arial" w:hAnsi="Arial" w:cs="Arial"/>
          <w:noProof/>
        </w:rPr>
        <w:t xml:space="preserve">i potvrđuje prvostupanjsko rješenje o odbačaju optužnog prijedloga.  </w:t>
      </w:r>
    </w:p>
    <w:p w:rsidRPr="006F004A" w:rsidR="006F004A" w:rsidP="00DE6572" w:rsidRDefault="006F004A">
      <w:pPr>
        <w:ind w:firstLine="0"/>
        <w:jc w:val="left"/>
        <w:rPr>
          <w:rFonts w:ascii="Arial" w:hAnsi="Arial" w:cs="Arial"/>
        </w:rPr>
      </w:pPr>
    </w:p>
    <w:p w:rsidR="00BC5434" w:rsidP="003716AE" w:rsidRDefault="006F004A">
      <w:pPr>
        <w:ind w:firstLine="0"/>
        <w:jc w:val="center"/>
        <w:rPr>
          <w:rFonts w:ascii="Arial" w:hAnsi="Arial" w:cs="Arial"/>
        </w:rPr>
      </w:pPr>
      <w:r w:rsidRPr="006F004A">
        <w:rPr>
          <w:rFonts w:ascii="Arial" w:hAnsi="Arial" w:cs="Arial"/>
        </w:rPr>
        <w:t>Obrazloženje</w:t>
      </w:r>
    </w:p>
    <w:p w:rsidR="003716AE" w:rsidP="003716AE" w:rsidRDefault="003716AE">
      <w:pPr>
        <w:ind w:firstLine="0"/>
        <w:jc w:val="center"/>
        <w:rPr>
          <w:rFonts w:ascii="Arial" w:hAnsi="Arial" w:cs="Arial"/>
        </w:rPr>
      </w:pPr>
    </w:p>
    <w:p w:rsidRPr="00B97833" w:rsidR="00BC5434" w:rsidP="00DE6572" w:rsidRDefault="00BC5434">
      <w:pPr>
        <w:rPr>
          <w:rFonts w:ascii="Arial" w:hAnsi="Arial" w:cs="Arial"/>
        </w:rPr>
      </w:pPr>
    </w:p>
    <w:p w:rsidRPr="00B97833" w:rsidR="00BC5434" w:rsidP="00DE6572" w:rsidRDefault="003716AE">
      <w:pPr>
        <w:ind w:firstLine="0"/>
        <w:rPr>
          <w:rFonts w:ascii="Arial" w:hAnsi="Arial" w:cs="Arial"/>
        </w:rPr>
      </w:pPr>
      <w:r>
        <w:rPr>
          <w:rFonts w:ascii="Arial" w:hAnsi="Arial" w:cs="Arial"/>
        </w:rPr>
        <w:t xml:space="preserve">1. </w:t>
      </w:r>
      <w:r w:rsidRPr="00B11C25" w:rsidR="00B11C25">
        <w:rPr>
          <w:rFonts w:ascii="Arial" w:hAnsi="Arial" w:cs="Arial"/>
        </w:rPr>
        <w:t xml:space="preserve">Rješenjem </w:t>
      </w:r>
      <w:r w:rsidRPr="0085674C" w:rsidR="0085674C">
        <w:rPr>
          <w:rFonts w:ascii="Arial" w:hAnsi="Arial" w:cs="Arial"/>
        </w:rPr>
        <w:t>Općinskog prekršajnog suda u Zagrebu od 8. siječnja 2026., broj: Pp-18727/2025</w:t>
      </w:r>
      <w:r w:rsidRPr="00B11C25" w:rsidR="00B11C25">
        <w:rPr>
          <w:rFonts w:ascii="Arial" w:hAnsi="Arial" w:cs="Arial"/>
        </w:rPr>
        <w:t xml:space="preserve">, na temelju članka 161. stavka 4. </w:t>
      </w:r>
      <w:r w:rsidRPr="0085674C" w:rsidR="0085674C">
        <w:rPr>
          <w:rFonts w:ascii="Arial" w:hAnsi="Arial" w:cs="Arial"/>
          <w:bCs/>
        </w:rPr>
        <w:t>Prekršajnog zakona („Narodne novine“ broj</w:t>
      </w:r>
      <w:r w:rsidR="00671D43">
        <w:rPr>
          <w:rFonts w:ascii="Arial" w:hAnsi="Arial" w:cs="Arial"/>
          <w:bCs/>
        </w:rPr>
        <w:t>:</w:t>
      </w:r>
      <w:r w:rsidRPr="0085674C" w:rsidR="0085674C">
        <w:rPr>
          <w:rFonts w:ascii="Arial" w:hAnsi="Arial" w:cs="Arial"/>
          <w:bCs/>
        </w:rPr>
        <w:t xml:space="preserve"> 107/07., 39/13., 157/13., 110/15., 70/17., 118/18., 114/22.)</w:t>
      </w:r>
      <w:r w:rsidRPr="00B11C25" w:rsidR="00B11C25">
        <w:rPr>
          <w:rFonts w:ascii="Arial" w:hAnsi="Arial" w:cs="Arial"/>
        </w:rPr>
        <w:t xml:space="preserve">, odbačen je optužni prijedlog tužitelja </w:t>
      </w:r>
      <w:r w:rsidRPr="0085674C" w:rsidR="0085674C">
        <w:rPr>
          <w:rFonts w:ascii="Arial" w:hAnsi="Arial" w:cs="Arial"/>
        </w:rPr>
        <w:t>Ministarstva gospodarstva Republike Hrvatske, Uprave za politiku javne nabave</w:t>
      </w:r>
      <w:r w:rsidR="00671D43">
        <w:rPr>
          <w:rFonts w:ascii="Arial" w:hAnsi="Arial" w:cs="Arial"/>
        </w:rPr>
        <w:t>,</w:t>
      </w:r>
      <w:r w:rsidR="0085674C">
        <w:rPr>
          <w:rFonts w:ascii="Arial" w:hAnsi="Arial" w:cs="Arial"/>
        </w:rPr>
        <w:t xml:space="preserve"> </w:t>
      </w:r>
      <w:r w:rsidRPr="00B11C25" w:rsidR="00B11C25">
        <w:rPr>
          <w:rFonts w:ascii="Arial" w:hAnsi="Arial" w:cs="Arial"/>
        </w:rPr>
        <w:t xml:space="preserve">protiv </w:t>
      </w:r>
      <w:r w:rsidRPr="0085674C" w:rsidR="0085674C">
        <w:rPr>
          <w:rFonts w:ascii="Arial" w:hAnsi="Arial" w:cs="Arial"/>
        </w:rPr>
        <w:t xml:space="preserve">okrivljenika pravne osobe Klinički bolnički centar Sestre milosrdnice i odgovorne osobe Davora </w:t>
      </w:r>
      <w:proofErr w:type="spellStart"/>
      <w:r w:rsidRPr="0085674C" w:rsidR="0085674C">
        <w:rPr>
          <w:rFonts w:ascii="Arial" w:hAnsi="Arial" w:cs="Arial"/>
        </w:rPr>
        <w:t>Vagića</w:t>
      </w:r>
      <w:proofErr w:type="spellEnd"/>
      <w:r w:rsidRPr="00B11C25" w:rsidR="00B11C25">
        <w:rPr>
          <w:rFonts w:ascii="Arial" w:hAnsi="Arial" w:cs="Arial"/>
        </w:rPr>
        <w:t xml:space="preserve">, </w:t>
      </w:r>
      <w:r w:rsidRPr="0085674C" w:rsidR="0085674C">
        <w:rPr>
          <w:rFonts w:ascii="Arial" w:hAnsi="Arial" w:cs="Arial"/>
        </w:rPr>
        <w:t>zbog prekršaja iz članka 443. stavka 1. točke 1. Zakona o javnoj nabavi</w:t>
      </w:r>
      <w:r w:rsidRPr="00B11C25" w:rsidR="00B11C25">
        <w:rPr>
          <w:rFonts w:ascii="Arial" w:hAnsi="Arial" w:cs="Arial"/>
        </w:rPr>
        <w:t xml:space="preserve">, s obrazloženjem da podnositelj optužnog prijedloga nije u ostavljenom roku u spis dostavio traženu dopunu optužnog prijedloga, tj. nije dostavio </w:t>
      </w:r>
      <w:r w:rsidR="0085674C">
        <w:rPr>
          <w:rFonts w:ascii="Arial" w:hAnsi="Arial" w:cs="Arial"/>
        </w:rPr>
        <w:t xml:space="preserve">kopije (preslike) </w:t>
      </w:r>
      <w:r w:rsidRPr="00B11C25" w:rsidR="00B11C25">
        <w:rPr>
          <w:rFonts w:ascii="Arial" w:hAnsi="Arial" w:cs="Arial"/>
        </w:rPr>
        <w:t>pisan</w:t>
      </w:r>
      <w:r w:rsidR="0085674C">
        <w:rPr>
          <w:rFonts w:ascii="Arial" w:hAnsi="Arial" w:cs="Arial"/>
        </w:rPr>
        <w:t>ih</w:t>
      </w:r>
      <w:r w:rsidRPr="00B11C25" w:rsidR="00B11C25">
        <w:rPr>
          <w:rFonts w:ascii="Arial" w:hAnsi="Arial" w:cs="Arial"/>
        </w:rPr>
        <w:t xml:space="preserve"> obavijest</w:t>
      </w:r>
      <w:r w:rsidR="0085674C">
        <w:rPr>
          <w:rFonts w:ascii="Arial" w:hAnsi="Arial" w:cs="Arial"/>
        </w:rPr>
        <w:t>i</w:t>
      </w:r>
      <w:r w:rsidRPr="00B11C25" w:rsidR="00B11C25">
        <w:rPr>
          <w:rFonts w:ascii="Arial" w:hAnsi="Arial" w:cs="Arial"/>
        </w:rPr>
        <w:t xml:space="preserve"> iz članka 109.a Prekršajnog zakona</w:t>
      </w:r>
      <w:r w:rsidR="0085674C">
        <w:rPr>
          <w:rFonts w:ascii="Arial" w:hAnsi="Arial" w:cs="Arial"/>
        </w:rPr>
        <w:t xml:space="preserve"> uručenih okrivljenicima</w:t>
      </w:r>
      <w:r w:rsidRPr="00B11C25" w:rsidR="00B11C25">
        <w:rPr>
          <w:rFonts w:ascii="Arial" w:hAnsi="Arial" w:cs="Arial"/>
        </w:rPr>
        <w:t>.</w:t>
      </w:r>
    </w:p>
    <w:p w:rsidRPr="00B97833" w:rsidR="00BC5434" w:rsidP="00DE6572" w:rsidRDefault="00BC5434">
      <w:pPr>
        <w:rPr>
          <w:rFonts w:ascii="Arial" w:hAnsi="Arial" w:cs="Arial"/>
        </w:rPr>
      </w:pPr>
    </w:p>
    <w:p w:rsidRPr="007571D7" w:rsidR="007571D7" w:rsidP="00DE6572" w:rsidRDefault="003716AE">
      <w:pPr>
        <w:ind w:firstLine="0"/>
        <w:rPr>
          <w:rFonts w:ascii="Arial" w:hAnsi="Arial" w:cs="Arial"/>
        </w:rPr>
      </w:pPr>
      <w:r>
        <w:rPr>
          <w:rFonts w:ascii="Arial" w:hAnsi="Arial" w:cs="Arial"/>
        </w:rPr>
        <w:t xml:space="preserve">2. </w:t>
      </w:r>
      <w:r w:rsidRPr="00B11C25" w:rsidR="00B11C25">
        <w:rPr>
          <w:rFonts w:ascii="Arial" w:hAnsi="Arial" w:cs="Arial"/>
        </w:rPr>
        <w:t xml:space="preserve">Protiv prvostupanjskog rješenja kojim je odbačen optužni prijedlog, tužitelj je podnio žalbu u kojoj navodi da </w:t>
      </w:r>
      <w:r w:rsidR="00B80F9F">
        <w:rPr>
          <w:rFonts w:ascii="Arial" w:hAnsi="Arial" w:cs="Arial"/>
        </w:rPr>
        <w:t>su okrivljenicima poslane obavijesti o namjeri pokretanja optužnog prijedloga od 14. travnja 2025., međutim, okrivljenici nisu vratili potpisane obavijesti</w:t>
      </w:r>
      <w:r w:rsidR="007571D7">
        <w:rPr>
          <w:rFonts w:ascii="Arial" w:hAnsi="Arial" w:cs="Arial"/>
        </w:rPr>
        <w:t xml:space="preserve"> iz članka 109.a Prekršajnog zakona</w:t>
      </w:r>
      <w:r w:rsidR="00B80F9F">
        <w:rPr>
          <w:rFonts w:ascii="Arial" w:hAnsi="Arial" w:cs="Arial"/>
        </w:rPr>
        <w:t xml:space="preserve">, zbog čega su uz optužni </w:t>
      </w:r>
      <w:r w:rsidR="00B80F9F">
        <w:rPr>
          <w:rFonts w:ascii="Arial" w:hAnsi="Arial" w:cs="Arial"/>
        </w:rPr>
        <w:lastRenderedPageBreak/>
        <w:t xml:space="preserve">prijedlog prvostupanjskom sudu dostavljene dostavnice iz kojih je vidljivo da su te obavijesti isti uredno primili. Na traženje prvostupanjskog suda da se dostave kopije obavijesti iz članka 109.a Prekršajnog zakona, sudu je dostavljena dopuna optužnog prijedloga 23. prosinca 2025. Žalitelj </w:t>
      </w:r>
      <w:r w:rsidR="00671D43">
        <w:rPr>
          <w:rFonts w:ascii="Arial" w:hAnsi="Arial" w:cs="Arial"/>
        </w:rPr>
        <w:t xml:space="preserve">nadalje, </w:t>
      </w:r>
      <w:r w:rsidR="007571D7">
        <w:rPr>
          <w:rFonts w:ascii="Arial" w:hAnsi="Arial" w:cs="Arial"/>
        </w:rPr>
        <w:t xml:space="preserve">u žalbi </w:t>
      </w:r>
      <w:r w:rsidR="00B80F9F">
        <w:rPr>
          <w:rFonts w:ascii="Arial" w:hAnsi="Arial" w:cs="Arial"/>
        </w:rPr>
        <w:t xml:space="preserve">ističe kako ostaje kod </w:t>
      </w:r>
      <w:r w:rsidR="007571D7">
        <w:rPr>
          <w:rFonts w:ascii="Arial" w:hAnsi="Arial" w:cs="Arial"/>
        </w:rPr>
        <w:t>optužnog prijedloga i sada prilaž</w:t>
      </w:r>
      <w:r w:rsidR="00671D43">
        <w:rPr>
          <w:rFonts w:ascii="Arial" w:hAnsi="Arial" w:cs="Arial"/>
        </w:rPr>
        <w:t>e</w:t>
      </w:r>
      <w:r w:rsidR="007571D7">
        <w:rPr>
          <w:rFonts w:ascii="Arial" w:hAnsi="Arial" w:cs="Arial"/>
        </w:rPr>
        <w:t xml:space="preserve"> poslane obavijesti okrivljenicima, te se poziva na praksu ovog Suda (rješenje broj: Gž-150/2018) gdje se navodi „da će tužitelj svoju obvezu ispuniti ako uz optužni prijedlog dostavi i kopiju obavijesti uz dokaz o dostavi ili potvrdu o obavljenoj dostavi, a u slučaju kada je ta obavijest dostavljena prema općim pravilima o dostavi, u skladu sa člancima 145. ili 148. Prekršajnog zakona. Kako je u konkretnom slučaju iz razloga pobijane odluke i stanja spisa razvidno da je </w:t>
      </w:r>
      <w:r w:rsidR="00FF11AB">
        <w:rPr>
          <w:rFonts w:ascii="Arial" w:hAnsi="Arial" w:cs="Arial"/>
        </w:rPr>
        <w:t xml:space="preserve">tužitelj okrivljenici uz optužni prijedlog dostavio pisanu </w:t>
      </w:r>
      <w:r w:rsidR="00B13F8F">
        <w:rPr>
          <w:rFonts w:ascii="Arial" w:hAnsi="Arial" w:cs="Arial"/>
        </w:rPr>
        <w:t>obavijest</w:t>
      </w:r>
      <w:r w:rsidR="00FF11AB">
        <w:rPr>
          <w:rFonts w:ascii="Arial" w:hAnsi="Arial" w:cs="Arial"/>
        </w:rPr>
        <w:t xml:space="preserve"> prema općim pravilima o dostavi, u skladu s odredbama članka 145. ili 148. Prekršajnog zakona i da je okrivljenica optužni prijedlog zajedno s pisanom </w:t>
      </w:r>
      <w:r w:rsidR="00B13F8F">
        <w:rPr>
          <w:rFonts w:ascii="Arial" w:hAnsi="Arial" w:cs="Arial"/>
        </w:rPr>
        <w:t>obavijesti</w:t>
      </w:r>
      <w:r w:rsidR="00FF11AB">
        <w:rPr>
          <w:rFonts w:ascii="Arial" w:hAnsi="Arial" w:cs="Arial"/>
        </w:rPr>
        <w:t xml:space="preserve"> iz članka 109.a </w:t>
      </w:r>
      <w:proofErr w:type="spellStart"/>
      <w:r w:rsidR="00FF11AB">
        <w:rPr>
          <w:rFonts w:ascii="Arial" w:hAnsi="Arial" w:cs="Arial"/>
        </w:rPr>
        <w:t>cit</w:t>
      </w:r>
      <w:proofErr w:type="spellEnd"/>
      <w:r w:rsidR="00FF11AB">
        <w:rPr>
          <w:rFonts w:ascii="Arial" w:hAnsi="Arial" w:cs="Arial"/>
        </w:rPr>
        <w:t xml:space="preserve">. Zakona uredno primila 10. listopada 2017. i vlastoručno potpisala dostavnicu o primitku pismena, prema ocjeni ovog Suda okrivljenica je uredno obaviještena o počinjenju prekršaja, a što je i smisao citiranih zakonskih odredaba“. </w:t>
      </w:r>
      <w:r w:rsidRPr="007571D7" w:rsidR="007571D7">
        <w:rPr>
          <w:rFonts w:ascii="Arial" w:hAnsi="Arial" w:cs="Arial"/>
        </w:rPr>
        <w:t xml:space="preserve">Zbog svega navedenog, žalitelj predlaže ukinuti pobijano rješenje i predmet vratiti prvostupanjskom sudu na ponovni postupak i odlučivanje. </w:t>
      </w:r>
    </w:p>
    <w:p w:rsidRPr="00B11C25" w:rsidR="00B11C25" w:rsidP="00DE6572" w:rsidRDefault="00B11C25">
      <w:pPr>
        <w:ind w:firstLine="0"/>
        <w:rPr>
          <w:rFonts w:ascii="Arial" w:hAnsi="Arial" w:cs="Arial"/>
        </w:rPr>
      </w:pPr>
    </w:p>
    <w:p w:rsidRPr="00B97833" w:rsidR="00BC5434" w:rsidP="00DE6572" w:rsidRDefault="003716AE">
      <w:pPr>
        <w:ind w:firstLine="0"/>
        <w:rPr>
          <w:rFonts w:ascii="Arial" w:hAnsi="Arial" w:cs="Arial"/>
        </w:rPr>
      </w:pPr>
      <w:r>
        <w:rPr>
          <w:rFonts w:ascii="Arial" w:hAnsi="Arial" w:cs="Arial"/>
        </w:rPr>
        <w:t xml:space="preserve">3. </w:t>
      </w:r>
      <w:r w:rsidRPr="00B97833" w:rsidR="00BC5434">
        <w:rPr>
          <w:rFonts w:ascii="Arial" w:hAnsi="Arial" w:cs="Arial"/>
        </w:rPr>
        <w:t>Žalba</w:t>
      </w:r>
      <w:r w:rsidR="001F46A0">
        <w:rPr>
          <w:rFonts w:ascii="Arial" w:hAnsi="Arial" w:cs="Arial"/>
        </w:rPr>
        <w:t xml:space="preserve"> </w:t>
      </w:r>
      <w:r w:rsidR="00B11C25">
        <w:rPr>
          <w:rFonts w:ascii="Arial" w:hAnsi="Arial" w:cs="Arial"/>
        </w:rPr>
        <w:t>ni</w:t>
      </w:r>
      <w:r w:rsidRPr="00B97833" w:rsidR="00BC5434">
        <w:rPr>
          <w:rFonts w:ascii="Arial" w:hAnsi="Arial" w:cs="Arial"/>
        </w:rPr>
        <w:t>je osnovana.</w:t>
      </w:r>
    </w:p>
    <w:p w:rsidR="00BC5434" w:rsidP="00DE6572" w:rsidRDefault="00BC5434">
      <w:pPr>
        <w:ind w:firstLine="0"/>
        <w:jc w:val="center"/>
        <w:rPr>
          <w:rFonts w:ascii="Arial" w:hAnsi="Arial" w:cs="Arial"/>
        </w:rPr>
      </w:pPr>
    </w:p>
    <w:p w:rsidRPr="000B0A5C" w:rsidR="000B0A5C" w:rsidP="00DE6572" w:rsidRDefault="003716AE">
      <w:pPr>
        <w:ind w:firstLine="0"/>
        <w:rPr>
          <w:rFonts w:ascii="Arial" w:hAnsi="Arial" w:cs="Arial"/>
        </w:rPr>
      </w:pPr>
      <w:r>
        <w:rPr>
          <w:rFonts w:ascii="Arial" w:hAnsi="Arial" w:cs="Arial"/>
        </w:rPr>
        <w:t xml:space="preserve">4. </w:t>
      </w:r>
      <w:r w:rsidRPr="000B0A5C" w:rsidR="000B0A5C">
        <w:rPr>
          <w:rFonts w:ascii="Arial" w:hAnsi="Arial" w:cs="Arial"/>
        </w:rPr>
        <w:t xml:space="preserve">Rješavajući predmet, ovaj Sud je utvrdio da je pravilno i zakonito postupio prvostupanjski sud kada je na temelju članka 161. stavka 4. Prekršajnog zakona, odbacio optužni prijedlog tužitelja. </w:t>
      </w:r>
    </w:p>
    <w:p w:rsidRPr="00FF11AB" w:rsidR="00FF11AB" w:rsidP="00DE6572" w:rsidRDefault="00FF11AB">
      <w:pPr>
        <w:ind w:firstLine="0"/>
        <w:rPr>
          <w:rFonts w:ascii="Arial" w:hAnsi="Arial" w:cs="Arial"/>
        </w:rPr>
      </w:pPr>
    </w:p>
    <w:p w:rsidR="00FF11AB" w:rsidP="00DE6572" w:rsidRDefault="003716AE">
      <w:pPr>
        <w:ind w:firstLine="0"/>
        <w:rPr>
          <w:rFonts w:ascii="Arial" w:hAnsi="Arial" w:cs="Arial"/>
        </w:rPr>
      </w:pPr>
      <w:r>
        <w:rPr>
          <w:rFonts w:ascii="Arial" w:hAnsi="Arial" w:cs="Arial"/>
        </w:rPr>
        <w:t xml:space="preserve">5. </w:t>
      </w:r>
      <w:r w:rsidRPr="00FF11AB" w:rsidR="00FF11AB">
        <w:rPr>
          <w:rFonts w:ascii="Arial" w:hAnsi="Arial" w:cs="Arial"/>
        </w:rPr>
        <w:t>Naime, pravilno je prvostupanjski sud od tužitelja zatražio dopunu optužnog prijedloga u skladu s</w:t>
      </w:r>
      <w:r w:rsidR="00FF11AB">
        <w:rPr>
          <w:rFonts w:ascii="Arial" w:hAnsi="Arial" w:cs="Arial"/>
        </w:rPr>
        <w:t xml:space="preserve">a člankom </w:t>
      </w:r>
      <w:r w:rsidRPr="00FF11AB" w:rsidR="00FF11AB">
        <w:rPr>
          <w:rFonts w:ascii="Arial" w:hAnsi="Arial" w:cs="Arial"/>
        </w:rPr>
        <w:t>160. stavk</w:t>
      </w:r>
      <w:r w:rsidR="00FF11AB">
        <w:rPr>
          <w:rFonts w:ascii="Arial" w:hAnsi="Arial" w:cs="Arial"/>
        </w:rPr>
        <w:t>om</w:t>
      </w:r>
      <w:r w:rsidRPr="00FF11AB" w:rsidR="00FF11AB">
        <w:rPr>
          <w:rFonts w:ascii="Arial" w:hAnsi="Arial" w:cs="Arial"/>
        </w:rPr>
        <w:t xml:space="preserve"> 2. točk</w:t>
      </w:r>
      <w:r w:rsidR="00FF11AB">
        <w:rPr>
          <w:rFonts w:ascii="Arial" w:hAnsi="Arial" w:cs="Arial"/>
        </w:rPr>
        <w:t>om</w:t>
      </w:r>
      <w:r w:rsidRPr="00FF11AB" w:rsidR="00FF11AB">
        <w:rPr>
          <w:rFonts w:ascii="Arial" w:hAnsi="Arial" w:cs="Arial"/>
        </w:rPr>
        <w:t xml:space="preserve"> 9. Prekršajnog zakona, jer uz optužni prijedlog ni</w:t>
      </w:r>
      <w:r w:rsidR="00FF11AB">
        <w:rPr>
          <w:rFonts w:ascii="Arial" w:hAnsi="Arial" w:cs="Arial"/>
        </w:rPr>
        <w:t>su</w:t>
      </w:r>
      <w:r w:rsidRPr="00FF11AB" w:rsidR="00FF11AB">
        <w:rPr>
          <w:rFonts w:ascii="Arial" w:hAnsi="Arial" w:cs="Arial"/>
        </w:rPr>
        <w:t xml:space="preserve"> bil</w:t>
      </w:r>
      <w:r w:rsidR="00FF11AB">
        <w:rPr>
          <w:rFonts w:ascii="Arial" w:hAnsi="Arial" w:cs="Arial"/>
        </w:rPr>
        <w:t>e</w:t>
      </w:r>
      <w:r w:rsidRPr="00FF11AB" w:rsidR="00FF11AB">
        <w:rPr>
          <w:rFonts w:ascii="Arial" w:hAnsi="Arial" w:cs="Arial"/>
        </w:rPr>
        <w:t xml:space="preserve"> dostavljen</w:t>
      </w:r>
      <w:r w:rsidR="00FF11AB">
        <w:rPr>
          <w:rFonts w:ascii="Arial" w:hAnsi="Arial" w:cs="Arial"/>
        </w:rPr>
        <w:t>e</w:t>
      </w:r>
      <w:r w:rsidRPr="00FF11AB" w:rsidR="00FF11AB">
        <w:rPr>
          <w:rFonts w:ascii="Arial" w:hAnsi="Arial" w:cs="Arial"/>
        </w:rPr>
        <w:t xml:space="preserve"> obavijest</w:t>
      </w:r>
      <w:r w:rsidR="00FF11AB">
        <w:rPr>
          <w:rFonts w:ascii="Arial" w:hAnsi="Arial" w:cs="Arial"/>
        </w:rPr>
        <w:t>i</w:t>
      </w:r>
      <w:r w:rsidRPr="00FF11AB" w:rsidR="00FF11AB">
        <w:rPr>
          <w:rFonts w:ascii="Arial" w:hAnsi="Arial" w:cs="Arial"/>
        </w:rPr>
        <w:t xml:space="preserve"> o počinjenom prekršaju</w:t>
      </w:r>
      <w:r w:rsidR="00FF11AB">
        <w:rPr>
          <w:rFonts w:ascii="Arial" w:hAnsi="Arial" w:cs="Arial"/>
        </w:rPr>
        <w:t xml:space="preserve"> upućene okrivljenicima, već su samo bile dostavljene dostavnice o uručenju tih obavijesti</w:t>
      </w:r>
      <w:r w:rsidRPr="00FF11AB" w:rsidR="00FF11AB">
        <w:rPr>
          <w:rFonts w:ascii="Arial" w:hAnsi="Arial" w:cs="Arial"/>
        </w:rPr>
        <w:t>. Na</w:t>
      </w:r>
      <w:r w:rsidR="00FF11AB">
        <w:rPr>
          <w:rFonts w:ascii="Arial" w:hAnsi="Arial" w:cs="Arial"/>
        </w:rPr>
        <w:t xml:space="preserve"> na</w:t>
      </w:r>
      <w:r w:rsidRPr="00FF11AB" w:rsidR="00FF11AB">
        <w:rPr>
          <w:rFonts w:ascii="Arial" w:hAnsi="Arial" w:cs="Arial"/>
        </w:rPr>
        <w:t xml:space="preserve">vedeni dopis tužitelj je </w:t>
      </w:r>
      <w:r w:rsidR="00FF11AB">
        <w:rPr>
          <w:rFonts w:ascii="Arial" w:hAnsi="Arial" w:cs="Arial"/>
        </w:rPr>
        <w:t xml:space="preserve">u </w:t>
      </w:r>
      <w:r w:rsidRPr="00FF11AB" w:rsidR="00FF11AB">
        <w:rPr>
          <w:rFonts w:ascii="Arial" w:hAnsi="Arial" w:cs="Arial"/>
        </w:rPr>
        <w:t xml:space="preserve">ostavljenom roku </w:t>
      </w:r>
      <w:r w:rsidR="00FF11AB">
        <w:rPr>
          <w:rFonts w:ascii="Arial" w:hAnsi="Arial" w:cs="Arial"/>
        </w:rPr>
        <w:t xml:space="preserve">poslao prvostupanjskom sudu dopis, no uz njega </w:t>
      </w:r>
      <w:r w:rsidRPr="00FF11AB" w:rsidR="00FF11AB">
        <w:rPr>
          <w:rFonts w:ascii="Arial" w:hAnsi="Arial" w:cs="Arial"/>
        </w:rPr>
        <w:t>nije dostavio tražen</w:t>
      </w:r>
      <w:r w:rsidR="00FF11AB">
        <w:rPr>
          <w:rFonts w:ascii="Arial" w:hAnsi="Arial" w:cs="Arial"/>
        </w:rPr>
        <w:t>e</w:t>
      </w:r>
      <w:r w:rsidRPr="00FF11AB" w:rsidR="00FF11AB">
        <w:rPr>
          <w:rFonts w:ascii="Arial" w:hAnsi="Arial" w:cs="Arial"/>
        </w:rPr>
        <w:t xml:space="preserve"> obavijest</w:t>
      </w:r>
      <w:r w:rsidR="00FF11AB">
        <w:rPr>
          <w:rFonts w:ascii="Arial" w:hAnsi="Arial" w:cs="Arial"/>
        </w:rPr>
        <w:t>i</w:t>
      </w:r>
      <w:r w:rsidRPr="00FF11AB" w:rsidR="00FF11AB">
        <w:rPr>
          <w:rFonts w:ascii="Arial" w:hAnsi="Arial" w:cs="Arial"/>
        </w:rPr>
        <w:t>. Tražen</w:t>
      </w:r>
      <w:r w:rsidR="00FF11AB">
        <w:rPr>
          <w:rFonts w:ascii="Arial" w:hAnsi="Arial" w:cs="Arial"/>
        </w:rPr>
        <w:t>e</w:t>
      </w:r>
      <w:r w:rsidRPr="00FF11AB" w:rsidR="00FF11AB">
        <w:rPr>
          <w:rFonts w:ascii="Arial" w:hAnsi="Arial" w:cs="Arial"/>
        </w:rPr>
        <w:t xml:space="preserve"> obavijest</w:t>
      </w:r>
      <w:r w:rsidR="00FF11AB">
        <w:rPr>
          <w:rFonts w:ascii="Arial" w:hAnsi="Arial" w:cs="Arial"/>
        </w:rPr>
        <w:t>i</w:t>
      </w:r>
      <w:r w:rsidRPr="00FF11AB" w:rsidR="00FF11AB">
        <w:rPr>
          <w:rFonts w:ascii="Arial" w:hAnsi="Arial" w:cs="Arial"/>
        </w:rPr>
        <w:t xml:space="preserve"> tužitelj dostavlja </w:t>
      </w:r>
      <w:r w:rsidR="00FF11AB">
        <w:rPr>
          <w:rFonts w:ascii="Arial" w:hAnsi="Arial" w:cs="Arial"/>
        </w:rPr>
        <w:t>tek u</w:t>
      </w:r>
      <w:r w:rsidR="00B13F8F">
        <w:rPr>
          <w:rFonts w:ascii="Arial" w:hAnsi="Arial" w:cs="Arial"/>
        </w:rPr>
        <w:t>z</w:t>
      </w:r>
      <w:r w:rsidR="00FF11AB">
        <w:rPr>
          <w:rFonts w:ascii="Arial" w:hAnsi="Arial" w:cs="Arial"/>
        </w:rPr>
        <w:t xml:space="preserve"> žalb</w:t>
      </w:r>
      <w:r w:rsidR="00B13F8F">
        <w:rPr>
          <w:rFonts w:ascii="Arial" w:hAnsi="Arial" w:cs="Arial"/>
        </w:rPr>
        <w:t>u</w:t>
      </w:r>
      <w:r w:rsidR="00FF11AB">
        <w:rPr>
          <w:rFonts w:ascii="Arial" w:hAnsi="Arial" w:cs="Arial"/>
        </w:rPr>
        <w:t xml:space="preserve"> na</w:t>
      </w:r>
      <w:r w:rsidRPr="00FF11AB" w:rsidR="00FF11AB">
        <w:rPr>
          <w:rFonts w:ascii="Arial" w:hAnsi="Arial" w:cs="Arial"/>
        </w:rPr>
        <w:t xml:space="preserve"> rješenj</w:t>
      </w:r>
      <w:r w:rsidR="00FF11AB">
        <w:rPr>
          <w:rFonts w:ascii="Arial" w:hAnsi="Arial" w:cs="Arial"/>
        </w:rPr>
        <w:t>e</w:t>
      </w:r>
      <w:r w:rsidRPr="00FF11AB" w:rsidR="00FF11AB">
        <w:rPr>
          <w:rFonts w:ascii="Arial" w:hAnsi="Arial" w:cs="Arial"/>
        </w:rPr>
        <w:t xml:space="preserve"> o odbačaju</w:t>
      </w:r>
      <w:r w:rsidR="00FF11AB">
        <w:rPr>
          <w:rFonts w:ascii="Arial" w:hAnsi="Arial" w:cs="Arial"/>
        </w:rPr>
        <w:t xml:space="preserve"> optužnog prijedloga. </w:t>
      </w:r>
    </w:p>
    <w:p w:rsidR="00DE526E" w:rsidP="00DE6572" w:rsidRDefault="00DE526E">
      <w:pPr>
        <w:ind w:firstLine="0"/>
        <w:rPr>
          <w:rFonts w:ascii="Arial" w:hAnsi="Arial" w:cs="Arial"/>
        </w:rPr>
      </w:pPr>
    </w:p>
    <w:p w:rsidR="00FF11AB" w:rsidP="00DE6572" w:rsidRDefault="003716AE">
      <w:pPr>
        <w:ind w:firstLine="0"/>
        <w:rPr>
          <w:rFonts w:ascii="Arial" w:hAnsi="Arial" w:cs="Arial"/>
        </w:rPr>
      </w:pPr>
      <w:r>
        <w:rPr>
          <w:rFonts w:ascii="Arial" w:hAnsi="Arial" w:cs="Arial"/>
        </w:rPr>
        <w:t xml:space="preserve">6. </w:t>
      </w:r>
      <w:r w:rsidR="00DE526E">
        <w:rPr>
          <w:rFonts w:ascii="Arial" w:hAnsi="Arial" w:cs="Arial"/>
        </w:rPr>
        <w:t xml:space="preserve">Ovdje se napominje kako je člankom </w:t>
      </w:r>
      <w:r w:rsidRPr="00DE526E" w:rsidR="00DE526E">
        <w:rPr>
          <w:rFonts w:ascii="Arial" w:hAnsi="Arial" w:cs="Arial"/>
        </w:rPr>
        <w:t>161. stav</w:t>
      </w:r>
      <w:r w:rsidR="00DE526E">
        <w:rPr>
          <w:rFonts w:ascii="Arial" w:hAnsi="Arial" w:cs="Arial"/>
        </w:rPr>
        <w:t>kom</w:t>
      </w:r>
      <w:r w:rsidRPr="00DE526E" w:rsidR="00DE526E">
        <w:rPr>
          <w:rFonts w:ascii="Arial" w:hAnsi="Arial" w:cs="Arial"/>
        </w:rPr>
        <w:t xml:space="preserve"> 4. Prekršajnog zakona propisano </w:t>
      </w:r>
      <w:r w:rsidR="00DE526E">
        <w:rPr>
          <w:rFonts w:ascii="Arial" w:hAnsi="Arial" w:cs="Arial"/>
        </w:rPr>
        <w:t>da „</w:t>
      </w:r>
      <w:r w:rsidRPr="00DE526E" w:rsidR="00DE526E">
        <w:rPr>
          <w:rFonts w:ascii="Arial" w:hAnsi="Arial" w:cs="Arial"/>
        </w:rPr>
        <w:t>ako uz optužni prijedlog nije priložena pisana obavijest iz članka 109.a ovoga Zakona potpisana od strane počinitelja ili kopija te obavijesti uz dokaz o dostavi ili potvrdu o obavljenoj dostavi ako je ta obavijest dostavljena sukladno članku 145. ili 148. ovoga Zakona, pozvat</w:t>
      </w:r>
      <w:r w:rsidR="00DE526E">
        <w:rPr>
          <w:rFonts w:ascii="Arial" w:hAnsi="Arial" w:cs="Arial"/>
        </w:rPr>
        <w:t>i</w:t>
      </w:r>
      <w:r w:rsidRPr="00DE526E" w:rsidR="00DE526E">
        <w:rPr>
          <w:rFonts w:ascii="Arial" w:hAnsi="Arial" w:cs="Arial"/>
        </w:rPr>
        <w:t xml:space="preserve"> će se tužitelj da je u određenom roku pribavi, i sastavljenu prema članku 109. a stavku 1. i 2. ovoga Zakona, dostavi. Ako tako ne postupi u ostavljenom roku, odbacit će se rješenjem optužni prijedlog</w:t>
      </w:r>
      <w:r w:rsidR="00DE526E">
        <w:rPr>
          <w:rFonts w:ascii="Arial" w:hAnsi="Arial" w:cs="Arial"/>
        </w:rPr>
        <w:t>“</w:t>
      </w:r>
      <w:r w:rsidRPr="00DE526E" w:rsidR="00DE526E">
        <w:rPr>
          <w:rFonts w:ascii="Arial" w:hAnsi="Arial" w:cs="Arial"/>
        </w:rPr>
        <w:t>.</w:t>
      </w:r>
      <w:r w:rsidR="00DE526E">
        <w:rPr>
          <w:rFonts w:ascii="Arial" w:hAnsi="Arial" w:cs="Arial"/>
        </w:rPr>
        <w:t xml:space="preserve"> Dakle, tužitelj je uz optužni prijedlog bio dužan dostaviti i kopiju obavijesti iz članka 109.a Prekršajnog zakona i dostavnice o uručenju tih obavijesti</w:t>
      </w:r>
      <w:r w:rsidR="00226000">
        <w:rPr>
          <w:rFonts w:ascii="Arial" w:hAnsi="Arial" w:cs="Arial"/>
        </w:rPr>
        <w:t xml:space="preserve">, a </w:t>
      </w:r>
      <w:r w:rsidR="00DE526E">
        <w:rPr>
          <w:rFonts w:ascii="Arial" w:hAnsi="Arial" w:cs="Arial"/>
        </w:rPr>
        <w:t xml:space="preserve">tužitelj </w:t>
      </w:r>
      <w:r w:rsidR="00226000">
        <w:rPr>
          <w:rFonts w:ascii="Arial" w:hAnsi="Arial" w:cs="Arial"/>
        </w:rPr>
        <w:t xml:space="preserve">je </w:t>
      </w:r>
      <w:r w:rsidR="00DE526E">
        <w:rPr>
          <w:rFonts w:ascii="Arial" w:hAnsi="Arial" w:cs="Arial"/>
        </w:rPr>
        <w:t>dostavio samo dostavnice iz kojih je vidljivo da su</w:t>
      </w:r>
      <w:r w:rsidR="00226000">
        <w:rPr>
          <w:rFonts w:ascii="Arial" w:hAnsi="Arial" w:cs="Arial"/>
        </w:rPr>
        <w:t xml:space="preserve"> okrivljenici</w:t>
      </w:r>
      <w:r w:rsidR="00DE526E">
        <w:rPr>
          <w:rFonts w:ascii="Arial" w:hAnsi="Arial" w:cs="Arial"/>
        </w:rPr>
        <w:t xml:space="preserve"> uredno zaprimili obavijesti</w:t>
      </w:r>
      <w:r w:rsidR="00226000">
        <w:rPr>
          <w:rFonts w:ascii="Arial" w:hAnsi="Arial" w:cs="Arial"/>
        </w:rPr>
        <w:t>.</w:t>
      </w:r>
    </w:p>
    <w:p w:rsidRPr="00FF11AB" w:rsidR="00226000" w:rsidP="00DE6572" w:rsidRDefault="00226000">
      <w:pPr>
        <w:ind w:firstLine="0"/>
        <w:rPr>
          <w:rFonts w:ascii="Arial" w:hAnsi="Arial" w:cs="Arial"/>
        </w:rPr>
      </w:pPr>
    </w:p>
    <w:p w:rsidRPr="00FF11AB" w:rsidR="00FF11AB" w:rsidP="00DE6572" w:rsidRDefault="003716AE">
      <w:pPr>
        <w:ind w:firstLine="0"/>
        <w:rPr>
          <w:rFonts w:ascii="Arial" w:hAnsi="Arial" w:cs="Arial"/>
        </w:rPr>
      </w:pPr>
      <w:r>
        <w:rPr>
          <w:rFonts w:ascii="Arial" w:hAnsi="Arial" w:cs="Arial"/>
        </w:rPr>
        <w:t xml:space="preserve">7. </w:t>
      </w:r>
      <w:r w:rsidR="00226000">
        <w:rPr>
          <w:rFonts w:ascii="Arial" w:hAnsi="Arial" w:cs="Arial"/>
        </w:rPr>
        <w:t>S obzirom da</w:t>
      </w:r>
      <w:r w:rsidRPr="00FF11AB" w:rsidR="00FF11AB">
        <w:rPr>
          <w:rFonts w:ascii="Arial" w:hAnsi="Arial" w:cs="Arial"/>
        </w:rPr>
        <w:t xml:space="preserve"> tužitelj nije dopunio optužni prijedlog u ostavljenom roku, to je prvostupanjski sud pravilno odbacio optužni prijedlog tužitelja, </w:t>
      </w:r>
      <w:r w:rsidR="00226000">
        <w:rPr>
          <w:rFonts w:ascii="Arial" w:hAnsi="Arial" w:cs="Arial"/>
        </w:rPr>
        <w:t>u skladu sa</w:t>
      </w:r>
      <w:r w:rsidRPr="00FF11AB" w:rsidR="00FF11AB">
        <w:rPr>
          <w:rFonts w:ascii="Arial" w:hAnsi="Arial" w:cs="Arial"/>
        </w:rPr>
        <w:t xml:space="preserve"> citiranim odredbama Prekršajnog zakona.  </w:t>
      </w:r>
    </w:p>
    <w:p w:rsidRPr="009E07B3" w:rsidR="009E07B3" w:rsidP="00DE6572" w:rsidRDefault="009E07B3">
      <w:pPr>
        <w:ind w:firstLine="0"/>
        <w:rPr>
          <w:rFonts w:ascii="Arial" w:hAnsi="Arial" w:cs="Arial"/>
        </w:rPr>
      </w:pPr>
    </w:p>
    <w:p w:rsidR="00B109C7" w:rsidP="00DE6572" w:rsidRDefault="00226000">
      <w:pPr>
        <w:ind w:firstLine="0"/>
        <w:rPr>
          <w:rFonts w:ascii="Arial" w:hAnsi="Arial" w:cs="Arial"/>
        </w:rPr>
      </w:pPr>
      <w:r>
        <w:rPr>
          <w:rFonts w:ascii="Arial" w:hAnsi="Arial" w:cs="Arial"/>
        </w:rPr>
        <w:lastRenderedPageBreak/>
        <w:t>8</w:t>
      </w:r>
      <w:r w:rsidR="003716AE">
        <w:rPr>
          <w:rFonts w:ascii="Arial" w:hAnsi="Arial" w:cs="Arial"/>
        </w:rPr>
        <w:t xml:space="preserve">. </w:t>
      </w:r>
      <w:r w:rsidRPr="00731522" w:rsidR="00731522">
        <w:rPr>
          <w:rFonts w:ascii="Arial" w:hAnsi="Arial" w:cs="Arial"/>
        </w:rPr>
        <w:t>Obzirom na utvrđeno, ovaj Sud je</w:t>
      </w:r>
      <w:r w:rsidR="00731522">
        <w:rPr>
          <w:rFonts w:ascii="Arial" w:hAnsi="Arial" w:cs="Arial"/>
        </w:rPr>
        <w:t>,</w:t>
      </w:r>
      <w:r w:rsidRPr="00731522" w:rsidR="00731522">
        <w:rPr>
          <w:rFonts w:ascii="Arial" w:hAnsi="Arial" w:cs="Arial"/>
        </w:rPr>
        <w:t xml:space="preserve"> postupajući u smislu odredbe članka 211. stavka 2. točke 2. Prekršajnog zakona, žalbu tužitelja odbio kao neosnovanu i potvrdio rješenje o odbačaju optužnog prijedloga.</w:t>
      </w:r>
    </w:p>
    <w:p w:rsidR="003716AE" w:rsidP="00DE6572" w:rsidRDefault="003716AE">
      <w:pPr>
        <w:ind w:firstLine="0"/>
        <w:rPr>
          <w:rFonts w:ascii="Arial" w:hAnsi="Arial" w:cs="Arial"/>
        </w:rPr>
      </w:pPr>
    </w:p>
    <w:p w:rsidRPr="00B97833" w:rsidR="003716AE" w:rsidP="00DE6572" w:rsidRDefault="003716AE">
      <w:pPr>
        <w:ind w:firstLine="0"/>
        <w:rPr>
          <w:rFonts w:ascii="Arial" w:hAnsi="Arial" w:cs="Arial"/>
        </w:rPr>
      </w:pPr>
    </w:p>
    <w:p w:rsidRPr="006F004A" w:rsidR="006F004A" w:rsidP="00DE6572" w:rsidRDefault="006F004A">
      <w:pPr>
        <w:ind w:firstLine="0"/>
        <w:jc w:val="center"/>
        <w:rPr>
          <w:rFonts w:ascii="Arial" w:hAnsi="Arial" w:cs="Arial"/>
        </w:rPr>
      </w:pPr>
      <w:r w:rsidRPr="006F004A">
        <w:rPr>
          <w:rFonts w:ascii="Arial" w:hAnsi="Arial" w:cs="Arial"/>
        </w:rPr>
        <w:t xml:space="preserve">Zagreb, </w:t>
      </w:r>
      <w:r w:rsidRPr="00DE6572" w:rsidR="00DE6572">
        <w:rPr>
          <w:rFonts w:ascii="Arial" w:hAnsi="Arial" w:cs="Arial"/>
        </w:rPr>
        <w:t>21. travnja 2026.</w:t>
      </w:r>
    </w:p>
    <w:p w:rsidRPr="00B97833" w:rsidR="003E044A" w:rsidP="00DE6572" w:rsidRDefault="003E044A">
      <w:pPr>
        <w:rPr>
          <w:rFonts w:ascii="Arial" w:hAnsi="Arial" w:cs="Arial"/>
        </w:rPr>
      </w:pPr>
    </w:p>
    <w:tbl>
      <w:tblPr>
        <w:tblW w:w="17653" w:type="dxa"/>
        <w:tblLayout w:type="fixed"/>
        <w:tblLook w:firstRow="1" w:lastRow="1" w:firstColumn="1" w:lastColumn="1" w:noHBand="0" w:noVBand="0" w:val="01E0"/>
      </w:tblPr>
      <w:tblGrid>
        <w:gridCol w:w="9180"/>
        <w:gridCol w:w="5188"/>
        <w:gridCol w:w="3285"/>
      </w:tblGrid>
      <w:tr w:rsidRPr="00B97833" w:rsidR="00B109C7" w:rsidTr="00B109C7">
        <w:tblPrEx>
          <w:tblCellMar>
            <w:top w:w="0" w:type="dxa"/>
            <w:bottom w:w="0" w:type="dxa"/>
          </w:tblCellMar>
        </w:tblPrEx>
        <w:tc>
          <w:tcPr>
            <w:tcW w:w="9180" w:type="dxa"/>
          </w:tcPr>
          <w:tbl>
            <w:tblPr>
              <w:tblW w:w="9855" w:type="dxa"/>
              <w:tblLayout w:type="fixed"/>
              <w:tblLook w:firstRow="1" w:lastRow="1" w:firstColumn="1" w:lastColumn="1" w:noHBand="0" w:noVBand="0" w:val="01E0"/>
            </w:tblPr>
            <w:tblGrid>
              <w:gridCol w:w="3285"/>
              <w:gridCol w:w="3285"/>
              <w:gridCol w:w="3285"/>
            </w:tblGrid>
            <w:tr w:rsidR="006F004A">
              <w:tc>
                <w:tcPr>
                  <w:tcW w:w="3284" w:type="dxa"/>
                  <w:hideMark/>
                </w:tcPr>
                <w:p w:rsidR="006F004A" w:rsidP="00DE6572" w:rsidRDefault="006F004A">
                  <w:pPr>
                    <w:snapToGrid w:val="false"/>
                    <w:rPr>
                      <w:rFonts w:ascii="Arial" w:hAnsi="Arial" w:cs="Arial"/>
                      <w:noProof/>
                      <w:shd w:val="clear" w:color="auto" w:fill="FFFF00"/>
                    </w:rPr>
                  </w:pPr>
                  <w:r>
                    <w:rPr>
                      <w:rFonts w:ascii="Arial" w:hAnsi="Arial" w:cs="Arial"/>
                      <w:noProof/>
                    </w:rPr>
                    <w:t>Zapisničarka</w:t>
                  </w:r>
                </w:p>
              </w:tc>
              <w:tc>
                <w:tcPr>
                  <w:tcW w:w="3285" w:type="dxa"/>
                </w:tcPr>
                <w:p w:rsidR="006F004A" w:rsidP="00DE6572" w:rsidRDefault="006F004A">
                  <w:pPr>
                    <w:snapToGrid w:val="false"/>
                    <w:jc w:val="center"/>
                    <w:rPr>
                      <w:rFonts w:ascii="Arial" w:hAnsi="Arial" w:cs="Arial"/>
                      <w:noProof/>
                    </w:rPr>
                  </w:pPr>
                </w:p>
              </w:tc>
              <w:tc>
                <w:tcPr>
                  <w:tcW w:w="3285" w:type="dxa"/>
                  <w:hideMark/>
                </w:tcPr>
                <w:p w:rsidR="006F004A" w:rsidP="00DE6572" w:rsidRDefault="003716AE">
                  <w:pPr>
                    <w:ind w:firstLine="0"/>
                    <w:rPr>
                      <w:rFonts w:ascii="Arial" w:hAnsi="Arial" w:cs="Arial"/>
                    </w:rPr>
                  </w:pPr>
                  <w:r>
                    <w:rPr>
                      <w:rFonts w:ascii="Arial" w:hAnsi="Arial" w:cs="Arial"/>
                    </w:rPr>
                    <w:t xml:space="preserve">   </w:t>
                  </w:r>
                  <w:r w:rsidR="006F004A">
                    <w:rPr>
                      <w:rFonts w:ascii="Arial" w:hAnsi="Arial" w:cs="Arial"/>
                    </w:rPr>
                    <w:t>Predsjednica vijeća</w:t>
                  </w:r>
                </w:p>
              </w:tc>
            </w:tr>
            <w:tr w:rsidR="006F004A">
              <w:tc>
                <w:tcPr>
                  <w:tcW w:w="3284" w:type="dxa"/>
                </w:tcPr>
                <w:p w:rsidR="006F004A" w:rsidP="00DE6572" w:rsidRDefault="006F004A">
                  <w:pPr>
                    <w:snapToGrid w:val="false"/>
                    <w:rPr>
                      <w:rFonts w:ascii="Arial" w:hAnsi="Arial" w:cs="Arial"/>
                      <w:noProof/>
                    </w:rPr>
                  </w:pPr>
                </w:p>
              </w:tc>
              <w:tc>
                <w:tcPr>
                  <w:tcW w:w="3285" w:type="dxa"/>
                </w:tcPr>
                <w:p w:rsidR="006F004A" w:rsidP="00DE6572" w:rsidRDefault="006F004A">
                  <w:pPr>
                    <w:pStyle w:val="Vsebinatabele"/>
                    <w:snapToGrid w:val="false"/>
                    <w:rPr>
                      <w:rFonts w:ascii="Arial" w:hAnsi="Arial" w:cs="Arial"/>
                      <w:noProof/>
                    </w:rPr>
                  </w:pPr>
                </w:p>
              </w:tc>
              <w:tc>
                <w:tcPr>
                  <w:tcW w:w="3285" w:type="dxa"/>
                </w:tcPr>
                <w:p w:rsidR="006F004A" w:rsidP="00DE6572" w:rsidRDefault="006F004A">
                  <w:pPr>
                    <w:rPr>
                      <w:rFonts w:ascii="Arial" w:hAnsi="Arial" w:cs="Arial"/>
                    </w:rPr>
                  </w:pPr>
                </w:p>
              </w:tc>
            </w:tr>
            <w:tr w:rsidR="006F004A">
              <w:tc>
                <w:tcPr>
                  <w:tcW w:w="3284" w:type="dxa"/>
                  <w:hideMark/>
                </w:tcPr>
                <w:p w:rsidR="006F004A" w:rsidP="00DE6572" w:rsidRDefault="006F004A">
                  <w:pPr>
                    <w:snapToGrid w:val="false"/>
                    <w:ind w:right="-332" w:firstLine="0"/>
                    <w:rPr>
                      <w:rFonts w:ascii="Arial" w:hAnsi="Arial" w:cs="Arial"/>
                      <w:noProof/>
                    </w:rPr>
                  </w:pPr>
                  <w:r>
                    <w:rPr>
                      <w:rFonts w:ascii="Arial" w:hAnsi="Arial" w:cs="Arial"/>
                      <w:noProof/>
                    </w:rPr>
                    <w:t>Ksenija Šupe Vukadinović v.r.</w:t>
                  </w:r>
                </w:p>
              </w:tc>
              <w:tc>
                <w:tcPr>
                  <w:tcW w:w="3285" w:type="dxa"/>
                </w:tcPr>
                <w:p w:rsidR="006F004A" w:rsidP="00DE6572" w:rsidRDefault="006F004A">
                  <w:pPr>
                    <w:pStyle w:val="Vsebinatabele"/>
                    <w:snapToGrid w:val="false"/>
                    <w:jc w:val="center"/>
                    <w:rPr>
                      <w:rFonts w:ascii="Arial" w:hAnsi="Arial" w:cs="Arial"/>
                      <w:noProof/>
                    </w:rPr>
                  </w:pPr>
                </w:p>
              </w:tc>
              <w:tc>
                <w:tcPr>
                  <w:tcW w:w="3285" w:type="dxa"/>
                  <w:hideMark/>
                </w:tcPr>
                <w:p w:rsidR="006F004A" w:rsidP="00DE6572" w:rsidRDefault="00667EA1">
                  <w:pPr>
                    <w:ind w:firstLine="0"/>
                    <w:rPr>
                      <w:rFonts w:ascii="Arial" w:hAnsi="Arial" w:cs="Arial"/>
                      <w:b/>
                    </w:rPr>
                  </w:pPr>
                  <w:r>
                    <w:rPr>
                      <w:rFonts w:ascii="Arial" w:hAnsi="Arial" w:cs="Arial"/>
                    </w:rPr>
                    <w:t xml:space="preserve">   Katica Lučić</w:t>
                  </w:r>
                  <w:r w:rsidR="006F004A">
                    <w:rPr>
                      <w:rFonts w:ascii="Arial" w:hAnsi="Arial" w:cs="Arial"/>
                      <w:b/>
                    </w:rPr>
                    <w:t xml:space="preserve"> </w:t>
                  </w:r>
                  <w:r w:rsidR="006F004A">
                    <w:rPr>
                      <w:rFonts w:ascii="Arial" w:hAnsi="Arial" w:cs="Arial"/>
                    </w:rPr>
                    <w:t xml:space="preserve">v.r.                                                                                         </w:t>
                  </w:r>
                </w:p>
              </w:tc>
            </w:tr>
          </w:tbl>
          <w:p w:rsidRPr="00F25023" w:rsidR="00B109C7" w:rsidP="00DE6572" w:rsidRDefault="00B109C7">
            <w:pPr>
              <w:rPr>
                <w:rFonts w:ascii="Arial" w:hAnsi="Arial" w:cs="Arial"/>
              </w:rPr>
            </w:pPr>
          </w:p>
        </w:tc>
        <w:tc>
          <w:tcPr>
            <w:tcW w:w="5188" w:type="dxa"/>
          </w:tcPr>
          <w:p w:rsidRPr="00F25023" w:rsidR="00B109C7" w:rsidP="00DE6572" w:rsidRDefault="00B109C7">
            <w:pPr>
              <w:rPr>
                <w:rFonts w:ascii="Arial" w:hAnsi="Arial" w:cs="Arial"/>
              </w:rPr>
            </w:pPr>
          </w:p>
        </w:tc>
        <w:tc>
          <w:tcPr>
            <w:tcW w:w="3285" w:type="dxa"/>
          </w:tcPr>
          <w:p w:rsidRPr="00F25023" w:rsidR="00B109C7" w:rsidP="00DE6572" w:rsidRDefault="00B109C7">
            <w:pPr>
              <w:rPr>
                <w:rFonts w:ascii="Arial" w:hAnsi="Arial" w:cs="Arial"/>
              </w:rPr>
            </w:pPr>
          </w:p>
        </w:tc>
      </w:tr>
      <w:tr w:rsidRPr="00B97833" w:rsidR="00B109C7" w:rsidTr="00B109C7">
        <w:tblPrEx>
          <w:tblCellMar>
            <w:top w:w="0" w:type="dxa"/>
            <w:bottom w:w="0" w:type="dxa"/>
          </w:tblCellMar>
        </w:tblPrEx>
        <w:tc>
          <w:tcPr>
            <w:tcW w:w="9180" w:type="dxa"/>
          </w:tcPr>
          <w:p w:rsidRPr="00B33686" w:rsidR="00B109C7" w:rsidP="00DE6572" w:rsidRDefault="00B109C7">
            <w:pPr>
              <w:rPr>
                <w:rFonts w:ascii="Arial" w:hAnsi="Arial" w:cs="Arial"/>
              </w:rPr>
            </w:pPr>
          </w:p>
        </w:tc>
        <w:tc>
          <w:tcPr>
            <w:tcW w:w="5188" w:type="dxa"/>
          </w:tcPr>
          <w:p w:rsidRPr="00B33686" w:rsidR="00B109C7" w:rsidP="00DE6572" w:rsidRDefault="00B109C7">
            <w:pPr>
              <w:rPr>
                <w:rFonts w:ascii="Arial" w:hAnsi="Arial" w:cs="Arial"/>
              </w:rPr>
            </w:pPr>
          </w:p>
        </w:tc>
        <w:tc>
          <w:tcPr>
            <w:tcW w:w="3285" w:type="dxa"/>
          </w:tcPr>
          <w:p w:rsidRPr="00B33686" w:rsidR="00B109C7" w:rsidP="00DE6572" w:rsidRDefault="00B109C7">
            <w:pPr>
              <w:rPr>
                <w:rFonts w:ascii="Arial" w:hAnsi="Arial" w:cs="Arial"/>
              </w:rPr>
            </w:pPr>
          </w:p>
        </w:tc>
      </w:tr>
    </w:tbl>
    <w:p w:rsidRPr="00B97833" w:rsidR="008B05E2" w:rsidP="00DE6572" w:rsidRDefault="008B05E2">
      <w:pPr>
        <w:rPr>
          <w:rFonts w:ascii="Arial" w:hAnsi="Arial" w:cs="Arial"/>
        </w:rPr>
      </w:pPr>
    </w:p>
    <w:p w:rsidRPr="00B97833" w:rsidR="00F02ADF" w:rsidP="00DE6572" w:rsidRDefault="00F02ADF">
      <w:pPr>
        <w:rPr>
          <w:rFonts w:ascii="Arial" w:hAnsi="Arial" w:cs="Arial"/>
          <w:bCs/>
        </w:rPr>
      </w:pPr>
      <w:r w:rsidRPr="00B97833">
        <w:rPr>
          <w:rFonts w:ascii="Arial" w:hAnsi="Arial" w:cs="Arial"/>
        </w:rPr>
        <w:t xml:space="preserve">Rješenje se dostavlja </w:t>
      </w:r>
      <w:r w:rsidRPr="00B97833" w:rsidR="00913A44">
        <w:rPr>
          <w:rFonts w:ascii="Arial" w:hAnsi="Arial" w:cs="Arial"/>
        </w:rPr>
        <w:t>Općinskom</w:t>
      </w:r>
      <w:r w:rsidRPr="00B97833" w:rsidR="00B8711C">
        <w:rPr>
          <w:rFonts w:ascii="Arial" w:hAnsi="Arial" w:cs="Arial"/>
        </w:rPr>
        <w:t xml:space="preserve"> </w:t>
      </w:r>
      <w:r w:rsidR="001057EA">
        <w:rPr>
          <w:rFonts w:ascii="Arial" w:hAnsi="Arial" w:cs="Arial"/>
        </w:rPr>
        <w:t xml:space="preserve">prekršajnom </w:t>
      </w:r>
      <w:r w:rsidRPr="00B97833" w:rsidR="00B8711C">
        <w:rPr>
          <w:rFonts w:ascii="Arial" w:hAnsi="Arial" w:cs="Arial"/>
        </w:rPr>
        <w:t xml:space="preserve">sudu u </w:t>
      </w:r>
      <w:r w:rsidR="001057EA">
        <w:rPr>
          <w:rFonts w:ascii="Arial" w:hAnsi="Arial" w:cs="Arial"/>
        </w:rPr>
        <w:t xml:space="preserve">Zagrebu </w:t>
      </w:r>
      <w:r w:rsidRPr="00B97833">
        <w:rPr>
          <w:rFonts w:ascii="Arial" w:hAnsi="Arial" w:cs="Arial"/>
        </w:rPr>
        <w:t xml:space="preserve">u </w:t>
      </w:r>
      <w:r w:rsidR="008B05E2">
        <w:rPr>
          <w:rFonts w:ascii="Arial" w:hAnsi="Arial" w:cs="Arial"/>
          <w:bCs/>
        </w:rPr>
        <w:t>5</w:t>
      </w:r>
      <w:r w:rsidRPr="00B97833">
        <w:rPr>
          <w:rFonts w:ascii="Arial" w:hAnsi="Arial" w:cs="Arial"/>
          <w:bCs/>
        </w:rPr>
        <w:t xml:space="preserve"> </w:t>
      </w:r>
      <w:proofErr w:type="spellStart"/>
      <w:r w:rsidRPr="00B97833">
        <w:rPr>
          <w:rFonts w:ascii="Arial" w:hAnsi="Arial" w:cs="Arial"/>
          <w:bCs/>
        </w:rPr>
        <w:t>otprav</w:t>
      </w:r>
      <w:r w:rsidR="008B05E2">
        <w:rPr>
          <w:rFonts w:ascii="Arial" w:hAnsi="Arial" w:cs="Arial"/>
          <w:bCs/>
        </w:rPr>
        <w:t>a</w:t>
      </w:r>
      <w:r w:rsidRPr="00B97833" w:rsidR="00F33807">
        <w:rPr>
          <w:rFonts w:ascii="Arial" w:hAnsi="Arial" w:cs="Arial"/>
          <w:bCs/>
        </w:rPr>
        <w:t>ka</w:t>
      </w:r>
      <w:proofErr w:type="spellEnd"/>
      <w:r w:rsidRPr="00B97833" w:rsidR="00F33807">
        <w:rPr>
          <w:rFonts w:ascii="Arial" w:hAnsi="Arial" w:cs="Arial"/>
          <w:bCs/>
        </w:rPr>
        <w:t>: za spis</w:t>
      </w:r>
      <w:r w:rsidRPr="00B97833" w:rsidR="006612C5">
        <w:rPr>
          <w:rFonts w:ascii="Arial" w:hAnsi="Arial" w:cs="Arial"/>
          <w:bCs/>
        </w:rPr>
        <w:t>, okrivljeni</w:t>
      </w:r>
      <w:r w:rsidR="008B05E2">
        <w:rPr>
          <w:rFonts w:ascii="Arial" w:hAnsi="Arial" w:cs="Arial"/>
          <w:bCs/>
        </w:rPr>
        <w:t>ke</w:t>
      </w:r>
      <w:r w:rsidRPr="00B97833">
        <w:rPr>
          <w:rFonts w:ascii="Arial" w:hAnsi="Arial" w:cs="Arial"/>
          <w:bCs/>
        </w:rPr>
        <w:t xml:space="preserve"> i</w:t>
      </w:r>
      <w:r w:rsidRPr="00B97833" w:rsidR="00872A0E">
        <w:rPr>
          <w:rFonts w:ascii="Arial" w:hAnsi="Arial" w:cs="Arial"/>
          <w:bCs/>
        </w:rPr>
        <w:t xml:space="preserve"> tužitelja</w:t>
      </w:r>
      <w:r w:rsidRPr="00B97833">
        <w:rPr>
          <w:rFonts w:ascii="Arial" w:hAnsi="Arial" w:cs="Arial"/>
          <w:bCs/>
        </w:rPr>
        <w:t>.</w:t>
      </w:r>
    </w:p>
    <w:p w:rsidRPr="00B97833" w:rsidR="003E044A" w:rsidP="00DE6572" w:rsidRDefault="003E044A">
      <w:pPr>
        <w:rPr>
          <w:rFonts w:ascii="Arial" w:hAnsi="Arial" w:cs="Arial"/>
          <w:b/>
          <w:bCs/>
        </w:rPr>
      </w:pPr>
    </w:p>
    <w:p w:rsidRPr="00B97833" w:rsidR="00913A44" w:rsidP="00DE6572" w:rsidRDefault="00BF27B9">
      <w:pPr>
        <w:rPr>
          <w:rFonts w:ascii="Arial" w:hAnsi="Arial" w:cs="Arial"/>
        </w:rPr>
      </w:pPr>
      <w:r>
        <w:rPr>
          <w:rFonts w:ascii="Arial" w:hAnsi="Arial" w:cs="Arial"/>
        </w:rPr>
        <w:tab/>
      </w:r>
      <w:r>
        <w:rPr>
          <w:rFonts w:ascii="Arial" w:hAnsi="Arial" w:cs="Arial"/>
        </w:rPr>
        <w:tab/>
      </w:r>
      <w:r>
        <w:rPr>
          <w:rFonts w:ascii="Arial" w:hAnsi="Arial" w:cs="Arial"/>
        </w:rPr>
        <w:tab/>
      </w:r>
      <w:r w:rsidRPr="00B97833" w:rsidR="00F02ADF">
        <w:rPr>
          <w:rFonts w:ascii="Arial" w:hAnsi="Arial" w:cs="Arial"/>
        </w:rPr>
        <w:tab/>
      </w:r>
      <w:r w:rsidR="00E036C0">
        <w:rPr>
          <w:rFonts w:ascii="Arial" w:hAnsi="Arial" w:cs="Arial"/>
        </w:rPr>
        <w:tab/>
      </w:r>
      <w:r w:rsidRPr="00B97833" w:rsidR="00913A44">
        <w:rPr>
          <w:rFonts w:ascii="Arial" w:hAnsi="Arial" w:cs="Arial"/>
        </w:rPr>
        <w:t>Za točnost otpravka - ovlašteni službenik</w:t>
      </w:r>
    </w:p>
    <w:p w:rsidRPr="00B97833" w:rsidR="00913A44" w:rsidP="00DE6572" w:rsidRDefault="00913A44">
      <w:pPr>
        <w:rPr>
          <w:rFonts w:ascii="Arial" w:hAnsi="Arial" w:cs="Arial"/>
        </w:rPr>
      </w:pPr>
      <w:r w:rsidRPr="00B97833">
        <w:rPr>
          <w:rFonts w:ascii="Arial" w:hAnsi="Arial" w:cs="Arial"/>
          <w:b/>
        </w:rPr>
        <w:t xml:space="preserve">                                          </w:t>
      </w:r>
      <w:r w:rsidR="00E036C0">
        <w:rPr>
          <w:rFonts w:ascii="Arial" w:hAnsi="Arial" w:cs="Arial"/>
          <w:b/>
        </w:rPr>
        <w:tab/>
      </w:r>
      <w:r w:rsidR="00E036C0">
        <w:rPr>
          <w:rFonts w:ascii="Arial" w:hAnsi="Arial" w:cs="Arial"/>
          <w:b/>
        </w:rPr>
        <w:tab/>
      </w:r>
      <w:r w:rsidR="003716AE">
        <w:rPr>
          <w:rFonts w:ascii="Arial" w:hAnsi="Arial" w:cs="Arial"/>
          <w:bCs/>
        </w:rPr>
        <w:t>U</w:t>
      </w:r>
      <w:r w:rsidRPr="00B97833" w:rsidR="003716AE">
        <w:rPr>
          <w:rFonts w:ascii="Arial" w:hAnsi="Arial" w:cs="Arial"/>
        </w:rPr>
        <w:t>praviteljica</w:t>
      </w:r>
      <w:r w:rsidR="003716AE">
        <w:rPr>
          <w:rFonts w:ascii="Arial" w:hAnsi="Arial" w:cs="Arial"/>
        </w:rPr>
        <w:t xml:space="preserve"> </w:t>
      </w:r>
      <w:r w:rsidR="00BF27B9">
        <w:rPr>
          <w:rFonts w:ascii="Arial" w:hAnsi="Arial" w:cs="Arial"/>
        </w:rPr>
        <w:t>zajedničke</w:t>
      </w:r>
      <w:r w:rsidRPr="00B97833">
        <w:rPr>
          <w:rFonts w:ascii="Arial" w:hAnsi="Arial" w:cs="Arial"/>
        </w:rPr>
        <w:t xml:space="preserve"> sudske pisarnice:</w:t>
      </w:r>
    </w:p>
    <w:p w:rsidRPr="00B97833" w:rsidR="00913A44" w:rsidP="00DE6572" w:rsidRDefault="00913A44">
      <w:pPr>
        <w:rPr>
          <w:rFonts w:ascii="Arial" w:hAnsi="Arial" w:cs="Arial"/>
        </w:rPr>
      </w:pPr>
    </w:p>
    <w:p w:rsidRPr="00B97833" w:rsidR="008907AD" w:rsidP="00DE6572" w:rsidRDefault="00913A44">
      <w:pPr>
        <w:rPr>
          <w:rFonts w:ascii="Arial" w:hAnsi="Arial" w:cs="Arial"/>
        </w:rPr>
      </w:pPr>
      <w:r w:rsidRPr="00B97833">
        <w:rPr>
          <w:rFonts w:ascii="Arial" w:hAnsi="Arial" w:cs="Arial"/>
          <w:b/>
        </w:rPr>
        <w:t xml:space="preserve">                                                                </w:t>
      </w:r>
      <w:r w:rsidR="00E036C0">
        <w:rPr>
          <w:rFonts w:ascii="Arial" w:hAnsi="Arial" w:cs="Arial"/>
          <w:b/>
        </w:rPr>
        <w:tab/>
      </w:r>
      <w:r w:rsidR="003716AE">
        <w:rPr>
          <w:rFonts w:ascii="Arial" w:hAnsi="Arial" w:cs="Arial"/>
          <w:b/>
        </w:rPr>
        <w:t xml:space="preserve">   </w:t>
      </w:r>
      <w:r w:rsidRPr="00B97833">
        <w:rPr>
          <w:rFonts w:ascii="Arial" w:hAnsi="Arial" w:cs="Arial"/>
        </w:rPr>
        <w:t>Edita Vrkljan</w:t>
      </w:r>
    </w:p>
    <w:sectPr w:rsidRPr="00B97833" w:rsidR="008907AD" w:rsidSect="003716AE">
      <w:headerReference w:type="default" r:id="rId10"/>
      <w:pgSz w:w="11906" w:h="16838" w:code="9"/>
      <w:pgMar w:top="1418" w:right="1418" w:bottom="1418" w:left="1418" w:header="709" w:footer="709" w:gutter="0"/>
      <w:cols w:space="708"/>
      <w:titlePg/>
      <w:docGrid w:linePitch="360"/>
    </w:sectPr>
  </w:body>
</w:document>
</file>

<file path=word/endnotes.xml><?xml version="1.0" encoding="utf-8"?>
<w:endnot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06B3D" w:rsidRDefault="00906B3D">
      <w:r>
        <w:separator/>
      </w:r>
    </w:p>
  </w:endnote>
  <w:endnote w:type="continuationSeparator" w:id="0">
    <w:p w:rsidR="00906B3D" w:rsidRDefault="00906B3D">
      <w:r>
        <w:continuationSeparator/>
      </w:r>
    </w:p>
  </w:endnote>
</w:endnotes>
</file>

<file path=word/fontTable.xml><?xml version="1.0" encoding="utf-8"?>
<w:font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06B3D" w:rsidRDefault="00906B3D">
      <w:r>
        <w:separator/>
      </w:r>
    </w:p>
  </w:footnote>
  <w:footnote w:type="continuationSeparator" w:id="0">
    <w:p w:rsidR="00906B3D" w:rsidRDefault="00906B3D">
      <w:r>
        <w:continuationSeparator/>
      </w:r>
    </w:p>
  </w:footnote>
</w:footnotes>
</file>

<file path=word/header1.xml><?xml version="1.0" encoding="utf-8"?>
<w:hdr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97833" w:rsidR="00000BF3" w:rsidRDefault="00000BF3">
    <w:pPr>
      <w:pStyle w:val="Zaglavlje"/>
      <w:jc w:val="center"/>
      <w:rPr>
        <w:rFonts w:ascii="Arial" w:hAnsi="Arial" w:cs="Arial"/>
        <w:sz w:val="24"/>
        <w:szCs w:val="24"/>
      </w:rPr>
    </w:pPr>
    <w:r w:rsidRPr="00B97833">
      <w:rPr>
        <w:rFonts w:ascii="Arial" w:hAnsi="Arial" w:cs="Arial"/>
        <w:sz w:val="24"/>
        <w:szCs w:val="24"/>
      </w:rPr>
      <w:t xml:space="preserve">- </w:t>
    </w:r>
    <w:r w:rsidRPr="00B97833">
      <w:rPr>
        <w:rFonts w:ascii="Arial" w:hAnsi="Arial" w:cs="Arial"/>
        <w:sz w:val="24"/>
        <w:szCs w:val="24"/>
      </w:rPr>
      <w:fldChar w:fldCharType="begin"/>
    </w:r>
    <w:r w:rsidRPr="00B97833">
      <w:rPr>
        <w:rFonts w:ascii="Arial" w:hAnsi="Arial" w:cs="Arial"/>
        <w:sz w:val="24"/>
        <w:szCs w:val="24"/>
      </w:rPr>
      <w:instrText xml:space="preserve"> PAGE </w:instrText>
    </w:r>
    <w:r w:rsidRPr="00B97833">
      <w:rPr>
        <w:rFonts w:ascii="Arial" w:hAnsi="Arial" w:cs="Arial"/>
        <w:sz w:val="24"/>
        <w:szCs w:val="24"/>
      </w:rPr>
      <w:fldChar w:fldCharType="separate"/>
    </w:r>
    <w:r w:rsidR="003716AE">
      <w:rPr>
        <w:rFonts w:ascii="Arial" w:hAnsi="Arial" w:cs="Arial"/>
        <w:noProof/>
        <w:sz w:val="24"/>
        <w:szCs w:val="24"/>
      </w:rPr>
      <w:t>3</w:t>
    </w:r>
    <w:r w:rsidRPr="00B97833">
      <w:rPr>
        <w:rFonts w:ascii="Arial" w:hAnsi="Arial" w:cs="Arial"/>
        <w:sz w:val="24"/>
        <w:szCs w:val="24"/>
      </w:rPr>
      <w:fldChar w:fldCharType="end"/>
    </w:r>
    <w:r w:rsidRPr="00B97833">
      <w:rPr>
        <w:rFonts w:ascii="Arial" w:hAnsi="Arial" w:cs="Arial"/>
        <w:sz w:val="24"/>
        <w:szCs w:val="24"/>
      </w:rPr>
      <w:t xml:space="preserve"> -</w:t>
    </w:r>
  </w:p>
  <w:p w:rsidRPr="00B97833" w:rsidR="00D94B08" w:rsidP="003D661A" w:rsidRDefault="00000BF3">
    <w:pPr>
      <w:pStyle w:val="Zaglavlje"/>
      <w:jc w:val="center"/>
      <w:rPr>
        <w:rFonts w:ascii="Arial" w:hAnsi="Arial" w:cs="Arial"/>
        <w:sz w:val="24"/>
        <w:szCs w:val="24"/>
      </w:rPr>
    </w:pPr>
    <w:r w:rsidRPr="00B97833">
      <w:rPr>
        <w:rFonts w:ascii="Arial" w:hAnsi="Arial" w:cs="Arial"/>
        <w:sz w:val="24"/>
        <w:szCs w:val="24"/>
      </w:rPr>
      <w:tab/>
    </w:r>
    <w:r w:rsidRPr="00B97833">
      <w:rPr>
        <w:rFonts w:ascii="Arial" w:hAnsi="Arial" w:cs="Arial"/>
        <w:sz w:val="24"/>
        <w:szCs w:val="24"/>
      </w:rPr>
      <w:tab/>
      <w:t xml:space="preserve">     </w:t>
    </w:r>
    <w:r w:rsidRPr="00B97833" w:rsidR="00BF093F">
      <w:rPr>
        <w:rFonts w:ascii="Arial" w:hAnsi="Arial" w:cs="Arial"/>
        <w:sz w:val="24"/>
        <w:szCs w:val="24"/>
      </w:rPr>
      <w:t xml:space="preserve">            </w:t>
    </w:r>
    <w:r w:rsidRPr="00B97833" w:rsidR="006636DC">
      <w:rPr>
        <w:rFonts w:ascii="Arial" w:hAnsi="Arial" w:cs="Arial"/>
        <w:sz w:val="24"/>
        <w:szCs w:val="24"/>
      </w:rPr>
      <w:t xml:space="preserve">       </w:t>
    </w:r>
    <w:r w:rsidRPr="00B97833" w:rsidR="00BF093F">
      <w:rPr>
        <w:rFonts w:ascii="Arial" w:hAnsi="Arial" w:cs="Arial"/>
        <w:sz w:val="24"/>
        <w:szCs w:val="24"/>
      </w:rPr>
      <w:t xml:space="preserve"> </w:t>
    </w:r>
    <w:r w:rsidRPr="00B97833" w:rsidR="006636DC">
      <w:rPr>
        <w:rFonts w:ascii="Arial" w:hAnsi="Arial" w:cs="Arial"/>
        <w:sz w:val="24"/>
        <w:szCs w:val="24"/>
      </w:rPr>
      <w:t xml:space="preserve">             </w:t>
    </w:r>
    <w:r w:rsidRPr="00B97833" w:rsidR="00BF093F">
      <w:rPr>
        <w:rFonts w:ascii="Arial" w:hAnsi="Arial" w:cs="Arial"/>
        <w:sz w:val="24"/>
        <w:szCs w:val="24"/>
      </w:rPr>
      <w:t xml:space="preserve">Broj: </w:t>
    </w:r>
    <w:r w:rsidRPr="00B97833" w:rsidR="00B97833">
      <w:rPr>
        <w:rFonts w:ascii="Arial" w:hAnsi="Arial" w:cs="Arial"/>
        <w:sz w:val="24"/>
        <w:szCs w:val="24"/>
      </w:rPr>
      <w:t>Ppž-</w:t>
    </w:r>
    <w:r w:rsidR="00F050AD">
      <w:rPr>
        <w:rFonts w:ascii="Arial" w:hAnsi="Arial" w:cs="Arial"/>
        <w:sz w:val="24"/>
        <w:szCs w:val="24"/>
      </w:rPr>
      <w:t>3238</w:t>
    </w:r>
    <w:r w:rsidRPr="00B97833" w:rsidR="00B97833">
      <w:rPr>
        <w:rFonts w:ascii="Arial" w:hAnsi="Arial" w:cs="Arial"/>
        <w:sz w:val="24"/>
        <w:szCs w:val="24"/>
      </w:rPr>
      <w:t>/202</w:t>
    </w:r>
    <w:r w:rsidR="00F050AD">
      <w:rPr>
        <w:rFonts w:ascii="Arial" w:hAnsi="Arial" w:cs="Arial"/>
        <w:sz w:val="24"/>
        <w:szCs w:val="24"/>
      </w:rPr>
      <w:t>6</w:t>
    </w:r>
  </w:p>
  <w:p w:rsidR="00000BF3" w:rsidP="003716AE" w:rsidRDefault="00000BF3">
    <w:pPr>
      <w:pStyle w:val="Zaglavlje"/>
      <w:ind w:firstLine="0"/>
    </w:pPr>
  </w:p>
</w:hdr>
</file>

<file path=word/numbering.xml><?xml version="1.0" encoding="utf-8"?>
<w:numbering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77036F69"/>
    <w:multiLevelType w:val="hybridMultilevel"/>
    <w:tmpl w:val="685A9B30"/>
    <w:lvl w:ilvl="0" w:tplc="FAD45912">
      <w:start w:val="1"/>
      <w:numFmt w:val="upperRoman"/>
      <w:lvlText w:val="%1."/>
      <w:lvlJc w:val="left"/>
      <w:pPr>
        <w:tabs>
          <w:tab w:val="num" w:pos="1080"/>
        </w:tabs>
        <w:ind w:left="1080" w:hanging="72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embedSystemFonts/>
  <w:proofState w:spelling="clean" w:grammar="clean"/>
  <w:stylePaneFormatFilter w:val="3F01"/>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BE3"/>
    <w:rsid w:val="00000BF3"/>
    <w:rsid w:val="0001101C"/>
    <w:rsid w:val="00016F0D"/>
    <w:rsid w:val="0002418A"/>
    <w:rsid w:val="00027AA0"/>
    <w:rsid w:val="0003198B"/>
    <w:rsid w:val="00037412"/>
    <w:rsid w:val="00040057"/>
    <w:rsid w:val="000416B3"/>
    <w:rsid w:val="00041883"/>
    <w:rsid w:val="00044266"/>
    <w:rsid w:val="0004535A"/>
    <w:rsid w:val="00055B3E"/>
    <w:rsid w:val="00062F38"/>
    <w:rsid w:val="0006687F"/>
    <w:rsid w:val="000751A6"/>
    <w:rsid w:val="00080876"/>
    <w:rsid w:val="0008753C"/>
    <w:rsid w:val="00090158"/>
    <w:rsid w:val="00093EFD"/>
    <w:rsid w:val="000A2061"/>
    <w:rsid w:val="000A781D"/>
    <w:rsid w:val="000B0A5C"/>
    <w:rsid w:val="000B3AF4"/>
    <w:rsid w:val="000D1387"/>
    <w:rsid w:val="000E0CA0"/>
    <w:rsid w:val="000E55CC"/>
    <w:rsid w:val="000E5A1D"/>
    <w:rsid w:val="000E7997"/>
    <w:rsid w:val="000E7FB7"/>
    <w:rsid w:val="000F126D"/>
    <w:rsid w:val="000F21F0"/>
    <w:rsid w:val="00100E2A"/>
    <w:rsid w:val="00101C93"/>
    <w:rsid w:val="001057EA"/>
    <w:rsid w:val="00112DED"/>
    <w:rsid w:val="00114347"/>
    <w:rsid w:val="0011591D"/>
    <w:rsid w:val="00121106"/>
    <w:rsid w:val="001231C0"/>
    <w:rsid w:val="001244FA"/>
    <w:rsid w:val="0013286E"/>
    <w:rsid w:val="00150603"/>
    <w:rsid w:val="00156091"/>
    <w:rsid w:val="00156285"/>
    <w:rsid w:val="00160D88"/>
    <w:rsid w:val="00161D55"/>
    <w:rsid w:val="00164419"/>
    <w:rsid w:val="00164C69"/>
    <w:rsid w:val="00166A11"/>
    <w:rsid w:val="00166D3E"/>
    <w:rsid w:val="001675FE"/>
    <w:rsid w:val="00170F31"/>
    <w:rsid w:val="00171D83"/>
    <w:rsid w:val="00174E2C"/>
    <w:rsid w:val="001769DF"/>
    <w:rsid w:val="00177398"/>
    <w:rsid w:val="00181679"/>
    <w:rsid w:val="00184629"/>
    <w:rsid w:val="00184858"/>
    <w:rsid w:val="00184B2C"/>
    <w:rsid w:val="0018714B"/>
    <w:rsid w:val="001878CC"/>
    <w:rsid w:val="0019598C"/>
    <w:rsid w:val="001A160D"/>
    <w:rsid w:val="001A35F9"/>
    <w:rsid w:val="001A4A4F"/>
    <w:rsid w:val="001B1FEF"/>
    <w:rsid w:val="001B3ECF"/>
    <w:rsid w:val="001C061C"/>
    <w:rsid w:val="001C1377"/>
    <w:rsid w:val="001C2372"/>
    <w:rsid w:val="001C571B"/>
    <w:rsid w:val="001D27C7"/>
    <w:rsid w:val="001D4D2D"/>
    <w:rsid w:val="001D7C4A"/>
    <w:rsid w:val="001E18E9"/>
    <w:rsid w:val="001F0061"/>
    <w:rsid w:val="001F0A77"/>
    <w:rsid w:val="001F3DD3"/>
    <w:rsid w:val="001F437A"/>
    <w:rsid w:val="001F46A0"/>
    <w:rsid w:val="001F4F9C"/>
    <w:rsid w:val="001F4FFF"/>
    <w:rsid w:val="00200A2B"/>
    <w:rsid w:val="002032C5"/>
    <w:rsid w:val="00203C92"/>
    <w:rsid w:val="0020407D"/>
    <w:rsid w:val="00206AFC"/>
    <w:rsid w:val="002107F6"/>
    <w:rsid w:val="002212A9"/>
    <w:rsid w:val="00221649"/>
    <w:rsid w:val="002216F7"/>
    <w:rsid w:val="002223EF"/>
    <w:rsid w:val="00226000"/>
    <w:rsid w:val="00230B5A"/>
    <w:rsid w:val="00232001"/>
    <w:rsid w:val="00233343"/>
    <w:rsid w:val="00233D63"/>
    <w:rsid w:val="00234F40"/>
    <w:rsid w:val="002367A6"/>
    <w:rsid w:val="00243A3A"/>
    <w:rsid w:val="0024517C"/>
    <w:rsid w:val="00250E49"/>
    <w:rsid w:val="00255ECC"/>
    <w:rsid w:val="0025656F"/>
    <w:rsid w:val="00263A81"/>
    <w:rsid w:val="00266328"/>
    <w:rsid w:val="002719AA"/>
    <w:rsid w:val="0027261D"/>
    <w:rsid w:val="002732A2"/>
    <w:rsid w:val="002766F0"/>
    <w:rsid w:val="0027678F"/>
    <w:rsid w:val="00276A64"/>
    <w:rsid w:val="00280FD9"/>
    <w:rsid w:val="002845BB"/>
    <w:rsid w:val="00286EB7"/>
    <w:rsid w:val="00287C41"/>
    <w:rsid w:val="00287EA6"/>
    <w:rsid w:val="002A0095"/>
    <w:rsid w:val="002A3BA5"/>
    <w:rsid w:val="002A4D30"/>
    <w:rsid w:val="002A5016"/>
    <w:rsid w:val="002A5B0B"/>
    <w:rsid w:val="002A5DA5"/>
    <w:rsid w:val="002B08F2"/>
    <w:rsid w:val="002B1FA9"/>
    <w:rsid w:val="002B4381"/>
    <w:rsid w:val="002B569D"/>
    <w:rsid w:val="002C195B"/>
    <w:rsid w:val="002C2493"/>
    <w:rsid w:val="002C364E"/>
    <w:rsid w:val="002C656C"/>
    <w:rsid w:val="002D21B7"/>
    <w:rsid w:val="002D4B13"/>
    <w:rsid w:val="002D6456"/>
    <w:rsid w:val="002D692D"/>
    <w:rsid w:val="002D7B36"/>
    <w:rsid w:val="002E1F40"/>
    <w:rsid w:val="002E59AF"/>
    <w:rsid w:val="002F10C1"/>
    <w:rsid w:val="002F2449"/>
    <w:rsid w:val="002F4B00"/>
    <w:rsid w:val="00302BBD"/>
    <w:rsid w:val="0030612A"/>
    <w:rsid w:val="0030740A"/>
    <w:rsid w:val="003111EE"/>
    <w:rsid w:val="00312475"/>
    <w:rsid w:val="00313FFB"/>
    <w:rsid w:val="0032030B"/>
    <w:rsid w:val="00324C80"/>
    <w:rsid w:val="00326315"/>
    <w:rsid w:val="003265FC"/>
    <w:rsid w:val="003357B1"/>
    <w:rsid w:val="00342296"/>
    <w:rsid w:val="00343B5F"/>
    <w:rsid w:val="003449B5"/>
    <w:rsid w:val="00345834"/>
    <w:rsid w:val="003458E9"/>
    <w:rsid w:val="00346F5A"/>
    <w:rsid w:val="00353E98"/>
    <w:rsid w:val="00355792"/>
    <w:rsid w:val="00362805"/>
    <w:rsid w:val="00363B13"/>
    <w:rsid w:val="00366812"/>
    <w:rsid w:val="003716AE"/>
    <w:rsid w:val="00371EAE"/>
    <w:rsid w:val="003721CA"/>
    <w:rsid w:val="00375CB7"/>
    <w:rsid w:val="003804E8"/>
    <w:rsid w:val="003814D8"/>
    <w:rsid w:val="003819F7"/>
    <w:rsid w:val="00385444"/>
    <w:rsid w:val="00387A19"/>
    <w:rsid w:val="003942BE"/>
    <w:rsid w:val="003A59E9"/>
    <w:rsid w:val="003B1471"/>
    <w:rsid w:val="003B3E65"/>
    <w:rsid w:val="003B5203"/>
    <w:rsid w:val="003B6AF3"/>
    <w:rsid w:val="003B758C"/>
    <w:rsid w:val="003C00B1"/>
    <w:rsid w:val="003C0DFC"/>
    <w:rsid w:val="003C159A"/>
    <w:rsid w:val="003D1C11"/>
    <w:rsid w:val="003D37A2"/>
    <w:rsid w:val="003D47FB"/>
    <w:rsid w:val="003D58E5"/>
    <w:rsid w:val="003D661A"/>
    <w:rsid w:val="003D70B3"/>
    <w:rsid w:val="003E044A"/>
    <w:rsid w:val="003E6C43"/>
    <w:rsid w:val="003F3637"/>
    <w:rsid w:val="003F540A"/>
    <w:rsid w:val="004001F4"/>
    <w:rsid w:val="0040296E"/>
    <w:rsid w:val="004054AE"/>
    <w:rsid w:val="00405850"/>
    <w:rsid w:val="00411D91"/>
    <w:rsid w:val="0041318A"/>
    <w:rsid w:val="00414E4F"/>
    <w:rsid w:val="00415963"/>
    <w:rsid w:val="0041704E"/>
    <w:rsid w:val="004200AD"/>
    <w:rsid w:val="004319DA"/>
    <w:rsid w:val="00433A42"/>
    <w:rsid w:val="00436B20"/>
    <w:rsid w:val="00437554"/>
    <w:rsid w:val="0044098C"/>
    <w:rsid w:val="00443125"/>
    <w:rsid w:val="00451838"/>
    <w:rsid w:val="004536BB"/>
    <w:rsid w:val="00463965"/>
    <w:rsid w:val="00463B19"/>
    <w:rsid w:val="00467A1F"/>
    <w:rsid w:val="00472730"/>
    <w:rsid w:val="00483EA0"/>
    <w:rsid w:val="00485C40"/>
    <w:rsid w:val="00490768"/>
    <w:rsid w:val="004929DB"/>
    <w:rsid w:val="00496582"/>
    <w:rsid w:val="004A1E9A"/>
    <w:rsid w:val="004A3AAF"/>
    <w:rsid w:val="004A4A24"/>
    <w:rsid w:val="004B04B4"/>
    <w:rsid w:val="004B0EAF"/>
    <w:rsid w:val="004B2C5E"/>
    <w:rsid w:val="004B3FEB"/>
    <w:rsid w:val="004B5932"/>
    <w:rsid w:val="004B5C15"/>
    <w:rsid w:val="004C2085"/>
    <w:rsid w:val="004C4B56"/>
    <w:rsid w:val="004C684F"/>
    <w:rsid w:val="004D1585"/>
    <w:rsid w:val="004D41CE"/>
    <w:rsid w:val="004D51E4"/>
    <w:rsid w:val="004D592D"/>
    <w:rsid w:val="004D6781"/>
    <w:rsid w:val="004D77B3"/>
    <w:rsid w:val="004E1B6F"/>
    <w:rsid w:val="004F23A9"/>
    <w:rsid w:val="004F600E"/>
    <w:rsid w:val="004F7BB2"/>
    <w:rsid w:val="004F7DDC"/>
    <w:rsid w:val="00501C26"/>
    <w:rsid w:val="00510A97"/>
    <w:rsid w:val="00517812"/>
    <w:rsid w:val="00520E43"/>
    <w:rsid w:val="00523101"/>
    <w:rsid w:val="0052635D"/>
    <w:rsid w:val="0052775D"/>
    <w:rsid w:val="005279CA"/>
    <w:rsid w:val="005374CD"/>
    <w:rsid w:val="00540904"/>
    <w:rsid w:val="005412D1"/>
    <w:rsid w:val="0054460E"/>
    <w:rsid w:val="00544651"/>
    <w:rsid w:val="005461B2"/>
    <w:rsid w:val="00550B05"/>
    <w:rsid w:val="00551576"/>
    <w:rsid w:val="00552F7A"/>
    <w:rsid w:val="00556AC6"/>
    <w:rsid w:val="00556ACB"/>
    <w:rsid w:val="00565682"/>
    <w:rsid w:val="00571BC7"/>
    <w:rsid w:val="0057365E"/>
    <w:rsid w:val="00574491"/>
    <w:rsid w:val="00587532"/>
    <w:rsid w:val="00593DE3"/>
    <w:rsid w:val="00594D38"/>
    <w:rsid w:val="00595251"/>
    <w:rsid w:val="005A64FA"/>
    <w:rsid w:val="005A6FAE"/>
    <w:rsid w:val="005B15E1"/>
    <w:rsid w:val="005C3AE2"/>
    <w:rsid w:val="005C7947"/>
    <w:rsid w:val="005D1074"/>
    <w:rsid w:val="005D59DB"/>
    <w:rsid w:val="005D6DC7"/>
    <w:rsid w:val="005E1997"/>
    <w:rsid w:val="005E5380"/>
    <w:rsid w:val="005F122A"/>
    <w:rsid w:val="005F124E"/>
    <w:rsid w:val="005F1CE0"/>
    <w:rsid w:val="005F2DD6"/>
    <w:rsid w:val="005F30EB"/>
    <w:rsid w:val="005F4A56"/>
    <w:rsid w:val="005F4ED5"/>
    <w:rsid w:val="005F6C76"/>
    <w:rsid w:val="005F6CE2"/>
    <w:rsid w:val="005F6F7E"/>
    <w:rsid w:val="00602263"/>
    <w:rsid w:val="00605AD6"/>
    <w:rsid w:val="00606CA5"/>
    <w:rsid w:val="0061048F"/>
    <w:rsid w:val="00610AE3"/>
    <w:rsid w:val="00616402"/>
    <w:rsid w:val="006211C0"/>
    <w:rsid w:val="006233B1"/>
    <w:rsid w:val="006237CC"/>
    <w:rsid w:val="00624D0A"/>
    <w:rsid w:val="0062514E"/>
    <w:rsid w:val="006253DD"/>
    <w:rsid w:val="006274DE"/>
    <w:rsid w:val="00630D81"/>
    <w:rsid w:val="006312FE"/>
    <w:rsid w:val="0063600B"/>
    <w:rsid w:val="00637509"/>
    <w:rsid w:val="006415EE"/>
    <w:rsid w:val="00644E26"/>
    <w:rsid w:val="00651E01"/>
    <w:rsid w:val="00651F7B"/>
    <w:rsid w:val="00652662"/>
    <w:rsid w:val="00652842"/>
    <w:rsid w:val="00652C11"/>
    <w:rsid w:val="0065532B"/>
    <w:rsid w:val="0065543F"/>
    <w:rsid w:val="00655982"/>
    <w:rsid w:val="006564CB"/>
    <w:rsid w:val="006601ED"/>
    <w:rsid w:val="006612C5"/>
    <w:rsid w:val="00661A90"/>
    <w:rsid w:val="00662896"/>
    <w:rsid w:val="006636DC"/>
    <w:rsid w:val="0066465F"/>
    <w:rsid w:val="00667EA1"/>
    <w:rsid w:val="00670EAB"/>
    <w:rsid w:val="00671D43"/>
    <w:rsid w:val="00671E51"/>
    <w:rsid w:val="00673A38"/>
    <w:rsid w:val="006776C7"/>
    <w:rsid w:val="006824D3"/>
    <w:rsid w:val="006836B6"/>
    <w:rsid w:val="00690970"/>
    <w:rsid w:val="0069192B"/>
    <w:rsid w:val="00692429"/>
    <w:rsid w:val="00693171"/>
    <w:rsid w:val="00694828"/>
    <w:rsid w:val="00695D39"/>
    <w:rsid w:val="00696B5D"/>
    <w:rsid w:val="006A2C66"/>
    <w:rsid w:val="006A5C80"/>
    <w:rsid w:val="006A7913"/>
    <w:rsid w:val="006B2A06"/>
    <w:rsid w:val="006B318C"/>
    <w:rsid w:val="006B455D"/>
    <w:rsid w:val="006B6C55"/>
    <w:rsid w:val="006C12AA"/>
    <w:rsid w:val="006C3C99"/>
    <w:rsid w:val="006C7626"/>
    <w:rsid w:val="006D2388"/>
    <w:rsid w:val="006D6541"/>
    <w:rsid w:val="006D77AD"/>
    <w:rsid w:val="006E0A46"/>
    <w:rsid w:val="006E17FD"/>
    <w:rsid w:val="006E3175"/>
    <w:rsid w:val="006E3934"/>
    <w:rsid w:val="006E3F1A"/>
    <w:rsid w:val="006F004A"/>
    <w:rsid w:val="006F0F4B"/>
    <w:rsid w:val="006F12C3"/>
    <w:rsid w:val="006F281D"/>
    <w:rsid w:val="00701192"/>
    <w:rsid w:val="00703C19"/>
    <w:rsid w:val="00703D39"/>
    <w:rsid w:val="00710605"/>
    <w:rsid w:val="0071384A"/>
    <w:rsid w:val="00716E42"/>
    <w:rsid w:val="007176F0"/>
    <w:rsid w:val="00720DBE"/>
    <w:rsid w:val="007211AB"/>
    <w:rsid w:val="00722A93"/>
    <w:rsid w:val="007234BF"/>
    <w:rsid w:val="00723ED7"/>
    <w:rsid w:val="007246A7"/>
    <w:rsid w:val="007256DA"/>
    <w:rsid w:val="00725C30"/>
    <w:rsid w:val="00731522"/>
    <w:rsid w:val="00732381"/>
    <w:rsid w:val="00735DB9"/>
    <w:rsid w:val="007411C2"/>
    <w:rsid w:val="00742DDA"/>
    <w:rsid w:val="00742EBA"/>
    <w:rsid w:val="00747CF3"/>
    <w:rsid w:val="0075128B"/>
    <w:rsid w:val="00755ED2"/>
    <w:rsid w:val="00756C24"/>
    <w:rsid w:val="007571D7"/>
    <w:rsid w:val="00785251"/>
    <w:rsid w:val="00787CA7"/>
    <w:rsid w:val="0079068D"/>
    <w:rsid w:val="00793AEB"/>
    <w:rsid w:val="007A094B"/>
    <w:rsid w:val="007A1261"/>
    <w:rsid w:val="007A4220"/>
    <w:rsid w:val="007B1505"/>
    <w:rsid w:val="007B1BE5"/>
    <w:rsid w:val="007B4B7B"/>
    <w:rsid w:val="007B4DDC"/>
    <w:rsid w:val="007C3170"/>
    <w:rsid w:val="007C3C85"/>
    <w:rsid w:val="007D110A"/>
    <w:rsid w:val="007D3A16"/>
    <w:rsid w:val="007D76FB"/>
    <w:rsid w:val="007D7C68"/>
    <w:rsid w:val="007E18FE"/>
    <w:rsid w:val="007E2CA0"/>
    <w:rsid w:val="007F0E5B"/>
    <w:rsid w:val="007F2E95"/>
    <w:rsid w:val="007F5018"/>
    <w:rsid w:val="00801CEE"/>
    <w:rsid w:val="0080244E"/>
    <w:rsid w:val="00802C71"/>
    <w:rsid w:val="008046E9"/>
    <w:rsid w:val="00807EA7"/>
    <w:rsid w:val="00812F7C"/>
    <w:rsid w:val="008173F2"/>
    <w:rsid w:val="00825740"/>
    <w:rsid w:val="00833504"/>
    <w:rsid w:val="0083460B"/>
    <w:rsid w:val="008350F8"/>
    <w:rsid w:val="00836086"/>
    <w:rsid w:val="00840B86"/>
    <w:rsid w:val="0084351E"/>
    <w:rsid w:val="00843960"/>
    <w:rsid w:val="0084475F"/>
    <w:rsid w:val="00850385"/>
    <w:rsid w:val="0085674C"/>
    <w:rsid w:val="00862B0A"/>
    <w:rsid w:val="00863428"/>
    <w:rsid w:val="00867000"/>
    <w:rsid w:val="00872A0E"/>
    <w:rsid w:val="00872F9C"/>
    <w:rsid w:val="0087590D"/>
    <w:rsid w:val="00877AD4"/>
    <w:rsid w:val="00887A74"/>
    <w:rsid w:val="008907AD"/>
    <w:rsid w:val="008907F5"/>
    <w:rsid w:val="00890D28"/>
    <w:rsid w:val="008926F9"/>
    <w:rsid w:val="00893C10"/>
    <w:rsid w:val="0089419B"/>
    <w:rsid w:val="008A3056"/>
    <w:rsid w:val="008A625B"/>
    <w:rsid w:val="008A648C"/>
    <w:rsid w:val="008A70C3"/>
    <w:rsid w:val="008A7DAA"/>
    <w:rsid w:val="008B05E2"/>
    <w:rsid w:val="008B07E6"/>
    <w:rsid w:val="008C1C17"/>
    <w:rsid w:val="008C21D7"/>
    <w:rsid w:val="008C2E56"/>
    <w:rsid w:val="008C67F1"/>
    <w:rsid w:val="008D0541"/>
    <w:rsid w:val="008E0A78"/>
    <w:rsid w:val="008E2480"/>
    <w:rsid w:val="008E78D0"/>
    <w:rsid w:val="008F41B4"/>
    <w:rsid w:val="008F542A"/>
    <w:rsid w:val="008F59A1"/>
    <w:rsid w:val="008F5F02"/>
    <w:rsid w:val="008F69E8"/>
    <w:rsid w:val="008F6A89"/>
    <w:rsid w:val="008F7534"/>
    <w:rsid w:val="008F7963"/>
    <w:rsid w:val="0090077A"/>
    <w:rsid w:val="00906B3D"/>
    <w:rsid w:val="00913A44"/>
    <w:rsid w:val="009167E9"/>
    <w:rsid w:val="00920018"/>
    <w:rsid w:val="00925B00"/>
    <w:rsid w:val="00926EB0"/>
    <w:rsid w:val="009272B7"/>
    <w:rsid w:val="009277FF"/>
    <w:rsid w:val="00931356"/>
    <w:rsid w:val="009377DB"/>
    <w:rsid w:val="00946D6B"/>
    <w:rsid w:val="00956F5F"/>
    <w:rsid w:val="009600BB"/>
    <w:rsid w:val="00960474"/>
    <w:rsid w:val="009627AA"/>
    <w:rsid w:val="00967583"/>
    <w:rsid w:val="0097064F"/>
    <w:rsid w:val="009716D6"/>
    <w:rsid w:val="009766EE"/>
    <w:rsid w:val="0098075F"/>
    <w:rsid w:val="0098124A"/>
    <w:rsid w:val="00982A4A"/>
    <w:rsid w:val="009951E6"/>
    <w:rsid w:val="009A026E"/>
    <w:rsid w:val="009A0389"/>
    <w:rsid w:val="009A1EE3"/>
    <w:rsid w:val="009A2DEC"/>
    <w:rsid w:val="009A363A"/>
    <w:rsid w:val="009B2962"/>
    <w:rsid w:val="009B2D9D"/>
    <w:rsid w:val="009B5588"/>
    <w:rsid w:val="009C0F1D"/>
    <w:rsid w:val="009C6187"/>
    <w:rsid w:val="009C685A"/>
    <w:rsid w:val="009C69AE"/>
    <w:rsid w:val="009D11A7"/>
    <w:rsid w:val="009D31B5"/>
    <w:rsid w:val="009D37F2"/>
    <w:rsid w:val="009D4ADF"/>
    <w:rsid w:val="009D726C"/>
    <w:rsid w:val="009D761D"/>
    <w:rsid w:val="009E0123"/>
    <w:rsid w:val="009E0551"/>
    <w:rsid w:val="009E07B3"/>
    <w:rsid w:val="009E07FE"/>
    <w:rsid w:val="009E4281"/>
    <w:rsid w:val="009E7FCC"/>
    <w:rsid w:val="009F27BE"/>
    <w:rsid w:val="009F3FBC"/>
    <w:rsid w:val="009F5B2B"/>
    <w:rsid w:val="009F6FC4"/>
    <w:rsid w:val="00A02125"/>
    <w:rsid w:val="00A02A5A"/>
    <w:rsid w:val="00A05499"/>
    <w:rsid w:val="00A06E4A"/>
    <w:rsid w:val="00A10ECF"/>
    <w:rsid w:val="00A134D2"/>
    <w:rsid w:val="00A21244"/>
    <w:rsid w:val="00A3176E"/>
    <w:rsid w:val="00A3296A"/>
    <w:rsid w:val="00A33D0D"/>
    <w:rsid w:val="00A427D0"/>
    <w:rsid w:val="00A4291C"/>
    <w:rsid w:val="00A441D4"/>
    <w:rsid w:val="00A47378"/>
    <w:rsid w:val="00A51FF5"/>
    <w:rsid w:val="00A56EFD"/>
    <w:rsid w:val="00A60D71"/>
    <w:rsid w:val="00A65726"/>
    <w:rsid w:val="00A67D7F"/>
    <w:rsid w:val="00A7012D"/>
    <w:rsid w:val="00A70933"/>
    <w:rsid w:val="00A72F8C"/>
    <w:rsid w:val="00A73351"/>
    <w:rsid w:val="00A74214"/>
    <w:rsid w:val="00A75AD5"/>
    <w:rsid w:val="00A75FC8"/>
    <w:rsid w:val="00A75FF6"/>
    <w:rsid w:val="00A807B0"/>
    <w:rsid w:val="00A81549"/>
    <w:rsid w:val="00A8261B"/>
    <w:rsid w:val="00A842F1"/>
    <w:rsid w:val="00A908F2"/>
    <w:rsid w:val="00A90E13"/>
    <w:rsid w:val="00A968F9"/>
    <w:rsid w:val="00AA1687"/>
    <w:rsid w:val="00AA1855"/>
    <w:rsid w:val="00AA1E07"/>
    <w:rsid w:val="00AA66F9"/>
    <w:rsid w:val="00AA72DF"/>
    <w:rsid w:val="00AA7D46"/>
    <w:rsid w:val="00AB215F"/>
    <w:rsid w:val="00AB4AA9"/>
    <w:rsid w:val="00AB56A2"/>
    <w:rsid w:val="00AB6A2C"/>
    <w:rsid w:val="00AC1692"/>
    <w:rsid w:val="00AC1F82"/>
    <w:rsid w:val="00AC5798"/>
    <w:rsid w:val="00AC6C6B"/>
    <w:rsid w:val="00AC7EA6"/>
    <w:rsid w:val="00AD0116"/>
    <w:rsid w:val="00AD05E6"/>
    <w:rsid w:val="00AD148F"/>
    <w:rsid w:val="00AD2F87"/>
    <w:rsid w:val="00AD2FFD"/>
    <w:rsid w:val="00AD6166"/>
    <w:rsid w:val="00AE302A"/>
    <w:rsid w:val="00AE3B49"/>
    <w:rsid w:val="00AE5176"/>
    <w:rsid w:val="00AE724F"/>
    <w:rsid w:val="00AE734C"/>
    <w:rsid w:val="00AE7D9C"/>
    <w:rsid w:val="00AF1D49"/>
    <w:rsid w:val="00AF500C"/>
    <w:rsid w:val="00AF6BFD"/>
    <w:rsid w:val="00AF705C"/>
    <w:rsid w:val="00B026DB"/>
    <w:rsid w:val="00B034FD"/>
    <w:rsid w:val="00B03A8E"/>
    <w:rsid w:val="00B06E83"/>
    <w:rsid w:val="00B07E5D"/>
    <w:rsid w:val="00B109C7"/>
    <w:rsid w:val="00B11C25"/>
    <w:rsid w:val="00B11EEB"/>
    <w:rsid w:val="00B12C97"/>
    <w:rsid w:val="00B13F8F"/>
    <w:rsid w:val="00B16F4E"/>
    <w:rsid w:val="00B23044"/>
    <w:rsid w:val="00B241E8"/>
    <w:rsid w:val="00B25D34"/>
    <w:rsid w:val="00B261ED"/>
    <w:rsid w:val="00B33802"/>
    <w:rsid w:val="00B34B62"/>
    <w:rsid w:val="00B37849"/>
    <w:rsid w:val="00B40F2A"/>
    <w:rsid w:val="00B42222"/>
    <w:rsid w:val="00B45B19"/>
    <w:rsid w:val="00B4649A"/>
    <w:rsid w:val="00B5094D"/>
    <w:rsid w:val="00B50EE8"/>
    <w:rsid w:val="00B54BDE"/>
    <w:rsid w:val="00B55481"/>
    <w:rsid w:val="00B55527"/>
    <w:rsid w:val="00B6173D"/>
    <w:rsid w:val="00B61F62"/>
    <w:rsid w:val="00B657AB"/>
    <w:rsid w:val="00B702F5"/>
    <w:rsid w:val="00B7161A"/>
    <w:rsid w:val="00B726FD"/>
    <w:rsid w:val="00B7313D"/>
    <w:rsid w:val="00B731C0"/>
    <w:rsid w:val="00B7343D"/>
    <w:rsid w:val="00B80F9F"/>
    <w:rsid w:val="00B8137E"/>
    <w:rsid w:val="00B82F95"/>
    <w:rsid w:val="00B84F29"/>
    <w:rsid w:val="00B8660C"/>
    <w:rsid w:val="00B8711C"/>
    <w:rsid w:val="00B91D56"/>
    <w:rsid w:val="00B97833"/>
    <w:rsid w:val="00BA317E"/>
    <w:rsid w:val="00BA4203"/>
    <w:rsid w:val="00BA4536"/>
    <w:rsid w:val="00BA6118"/>
    <w:rsid w:val="00BB205F"/>
    <w:rsid w:val="00BB695A"/>
    <w:rsid w:val="00BC27A1"/>
    <w:rsid w:val="00BC5434"/>
    <w:rsid w:val="00BD0E84"/>
    <w:rsid w:val="00BD6EC7"/>
    <w:rsid w:val="00BD77EA"/>
    <w:rsid w:val="00BE0EBE"/>
    <w:rsid w:val="00BE2FAF"/>
    <w:rsid w:val="00BE33A5"/>
    <w:rsid w:val="00BE63C8"/>
    <w:rsid w:val="00BF093F"/>
    <w:rsid w:val="00BF0DC3"/>
    <w:rsid w:val="00BF0E4A"/>
    <w:rsid w:val="00BF1C90"/>
    <w:rsid w:val="00BF27B9"/>
    <w:rsid w:val="00BF5B55"/>
    <w:rsid w:val="00BF7EE7"/>
    <w:rsid w:val="00C0059B"/>
    <w:rsid w:val="00C02472"/>
    <w:rsid w:val="00C05976"/>
    <w:rsid w:val="00C10357"/>
    <w:rsid w:val="00C106F3"/>
    <w:rsid w:val="00C12DA3"/>
    <w:rsid w:val="00C2265E"/>
    <w:rsid w:val="00C22A4B"/>
    <w:rsid w:val="00C22EDD"/>
    <w:rsid w:val="00C335E3"/>
    <w:rsid w:val="00C43553"/>
    <w:rsid w:val="00C45BDE"/>
    <w:rsid w:val="00C47535"/>
    <w:rsid w:val="00C502EA"/>
    <w:rsid w:val="00C52EF3"/>
    <w:rsid w:val="00C53FE4"/>
    <w:rsid w:val="00C54255"/>
    <w:rsid w:val="00C55EC7"/>
    <w:rsid w:val="00C57444"/>
    <w:rsid w:val="00C60D77"/>
    <w:rsid w:val="00C61B7A"/>
    <w:rsid w:val="00C633FD"/>
    <w:rsid w:val="00C65866"/>
    <w:rsid w:val="00C66427"/>
    <w:rsid w:val="00C677A3"/>
    <w:rsid w:val="00C67CD5"/>
    <w:rsid w:val="00C730B5"/>
    <w:rsid w:val="00C75907"/>
    <w:rsid w:val="00C75960"/>
    <w:rsid w:val="00C76B22"/>
    <w:rsid w:val="00C85CC8"/>
    <w:rsid w:val="00C90D47"/>
    <w:rsid w:val="00C91818"/>
    <w:rsid w:val="00C91969"/>
    <w:rsid w:val="00C92213"/>
    <w:rsid w:val="00C929DB"/>
    <w:rsid w:val="00C94BE3"/>
    <w:rsid w:val="00C9561D"/>
    <w:rsid w:val="00C95D12"/>
    <w:rsid w:val="00CA17EA"/>
    <w:rsid w:val="00CA3AF3"/>
    <w:rsid w:val="00CA4108"/>
    <w:rsid w:val="00CA49F6"/>
    <w:rsid w:val="00CA6D1D"/>
    <w:rsid w:val="00CA7B33"/>
    <w:rsid w:val="00CB2D01"/>
    <w:rsid w:val="00CB3B4D"/>
    <w:rsid w:val="00CB3E3A"/>
    <w:rsid w:val="00CC1158"/>
    <w:rsid w:val="00CC17E5"/>
    <w:rsid w:val="00CD2434"/>
    <w:rsid w:val="00CD2DF0"/>
    <w:rsid w:val="00CD7803"/>
    <w:rsid w:val="00CE0147"/>
    <w:rsid w:val="00CE40FE"/>
    <w:rsid w:val="00CF67DD"/>
    <w:rsid w:val="00D00B0B"/>
    <w:rsid w:val="00D03B32"/>
    <w:rsid w:val="00D059FD"/>
    <w:rsid w:val="00D175FA"/>
    <w:rsid w:val="00D221A0"/>
    <w:rsid w:val="00D2685D"/>
    <w:rsid w:val="00D271BD"/>
    <w:rsid w:val="00D275DC"/>
    <w:rsid w:val="00D30FB5"/>
    <w:rsid w:val="00D31096"/>
    <w:rsid w:val="00D32F14"/>
    <w:rsid w:val="00D34CA8"/>
    <w:rsid w:val="00D406D4"/>
    <w:rsid w:val="00D445F1"/>
    <w:rsid w:val="00D4529E"/>
    <w:rsid w:val="00D477AE"/>
    <w:rsid w:val="00D47D80"/>
    <w:rsid w:val="00D52223"/>
    <w:rsid w:val="00D55644"/>
    <w:rsid w:val="00D5587C"/>
    <w:rsid w:val="00D572A7"/>
    <w:rsid w:val="00D60003"/>
    <w:rsid w:val="00D639F2"/>
    <w:rsid w:val="00D6438E"/>
    <w:rsid w:val="00D6509E"/>
    <w:rsid w:val="00D6641F"/>
    <w:rsid w:val="00D70C7B"/>
    <w:rsid w:val="00D76369"/>
    <w:rsid w:val="00D76B29"/>
    <w:rsid w:val="00D84296"/>
    <w:rsid w:val="00D85836"/>
    <w:rsid w:val="00D93CDD"/>
    <w:rsid w:val="00D94832"/>
    <w:rsid w:val="00D94B08"/>
    <w:rsid w:val="00D974B4"/>
    <w:rsid w:val="00DA0125"/>
    <w:rsid w:val="00DA3DA4"/>
    <w:rsid w:val="00DA4AB9"/>
    <w:rsid w:val="00DA5B1F"/>
    <w:rsid w:val="00DA629F"/>
    <w:rsid w:val="00DA7C78"/>
    <w:rsid w:val="00DB0D45"/>
    <w:rsid w:val="00DB69CB"/>
    <w:rsid w:val="00DC20C0"/>
    <w:rsid w:val="00DC5517"/>
    <w:rsid w:val="00DD47BC"/>
    <w:rsid w:val="00DD7850"/>
    <w:rsid w:val="00DE1C35"/>
    <w:rsid w:val="00DE51D7"/>
    <w:rsid w:val="00DE526E"/>
    <w:rsid w:val="00DE6572"/>
    <w:rsid w:val="00E036C0"/>
    <w:rsid w:val="00E04685"/>
    <w:rsid w:val="00E10453"/>
    <w:rsid w:val="00E1192F"/>
    <w:rsid w:val="00E13079"/>
    <w:rsid w:val="00E13901"/>
    <w:rsid w:val="00E1475C"/>
    <w:rsid w:val="00E15E86"/>
    <w:rsid w:val="00E17BD8"/>
    <w:rsid w:val="00E23C48"/>
    <w:rsid w:val="00E24B11"/>
    <w:rsid w:val="00E279BA"/>
    <w:rsid w:val="00E30634"/>
    <w:rsid w:val="00E32D8F"/>
    <w:rsid w:val="00E334AE"/>
    <w:rsid w:val="00E403B4"/>
    <w:rsid w:val="00E43384"/>
    <w:rsid w:val="00E46F13"/>
    <w:rsid w:val="00E569AD"/>
    <w:rsid w:val="00E577B5"/>
    <w:rsid w:val="00E669C0"/>
    <w:rsid w:val="00E674FE"/>
    <w:rsid w:val="00E73763"/>
    <w:rsid w:val="00E7686D"/>
    <w:rsid w:val="00E77081"/>
    <w:rsid w:val="00E870A2"/>
    <w:rsid w:val="00E8782F"/>
    <w:rsid w:val="00E94094"/>
    <w:rsid w:val="00EA7D1E"/>
    <w:rsid w:val="00EB201A"/>
    <w:rsid w:val="00EB3567"/>
    <w:rsid w:val="00EC18E0"/>
    <w:rsid w:val="00ED05EC"/>
    <w:rsid w:val="00ED37BC"/>
    <w:rsid w:val="00ED38B5"/>
    <w:rsid w:val="00ED7812"/>
    <w:rsid w:val="00EE19BA"/>
    <w:rsid w:val="00EE1BA9"/>
    <w:rsid w:val="00EE3F0C"/>
    <w:rsid w:val="00EE6A77"/>
    <w:rsid w:val="00EF2D58"/>
    <w:rsid w:val="00EF5360"/>
    <w:rsid w:val="00EF5807"/>
    <w:rsid w:val="00EF5839"/>
    <w:rsid w:val="00EF5D4B"/>
    <w:rsid w:val="00EF6A53"/>
    <w:rsid w:val="00EF7272"/>
    <w:rsid w:val="00EF75F8"/>
    <w:rsid w:val="00EF7BC3"/>
    <w:rsid w:val="00EF7CAB"/>
    <w:rsid w:val="00F00688"/>
    <w:rsid w:val="00F02ADF"/>
    <w:rsid w:val="00F02BAF"/>
    <w:rsid w:val="00F045F5"/>
    <w:rsid w:val="00F048A5"/>
    <w:rsid w:val="00F050AD"/>
    <w:rsid w:val="00F108BD"/>
    <w:rsid w:val="00F11101"/>
    <w:rsid w:val="00F141EE"/>
    <w:rsid w:val="00F1452C"/>
    <w:rsid w:val="00F16E0C"/>
    <w:rsid w:val="00F21968"/>
    <w:rsid w:val="00F23BDE"/>
    <w:rsid w:val="00F32A22"/>
    <w:rsid w:val="00F33450"/>
    <w:rsid w:val="00F33658"/>
    <w:rsid w:val="00F33807"/>
    <w:rsid w:val="00F34C63"/>
    <w:rsid w:val="00F3609D"/>
    <w:rsid w:val="00F371C1"/>
    <w:rsid w:val="00F37973"/>
    <w:rsid w:val="00F40D80"/>
    <w:rsid w:val="00F421C3"/>
    <w:rsid w:val="00F422E0"/>
    <w:rsid w:val="00F4474A"/>
    <w:rsid w:val="00F47FAA"/>
    <w:rsid w:val="00F57214"/>
    <w:rsid w:val="00F64259"/>
    <w:rsid w:val="00F644CC"/>
    <w:rsid w:val="00F64E08"/>
    <w:rsid w:val="00F74E2F"/>
    <w:rsid w:val="00F754B6"/>
    <w:rsid w:val="00F76783"/>
    <w:rsid w:val="00F84E71"/>
    <w:rsid w:val="00F864AE"/>
    <w:rsid w:val="00F91312"/>
    <w:rsid w:val="00F944AA"/>
    <w:rsid w:val="00FA16FA"/>
    <w:rsid w:val="00FA1F62"/>
    <w:rsid w:val="00FA2170"/>
    <w:rsid w:val="00FA2FD9"/>
    <w:rsid w:val="00FA4AEC"/>
    <w:rsid w:val="00FA71F4"/>
    <w:rsid w:val="00FB1903"/>
    <w:rsid w:val="00FB29F4"/>
    <w:rsid w:val="00FB34F0"/>
    <w:rsid w:val="00FB436D"/>
    <w:rsid w:val="00FB53FF"/>
    <w:rsid w:val="00FB5534"/>
    <w:rsid w:val="00FC2E68"/>
    <w:rsid w:val="00FD1289"/>
    <w:rsid w:val="00FD37D6"/>
    <w:rsid w:val="00FD4C23"/>
    <w:rsid w:val="00FD4D4B"/>
    <w:rsid w:val="00FD5B16"/>
    <w:rsid w:val="00FD647B"/>
    <w:rsid w:val="00FD6BCB"/>
    <w:rsid w:val="00FD72DD"/>
    <w:rsid w:val="00FE01C9"/>
    <w:rsid w:val="00FE3635"/>
    <w:rsid w:val="00FE42F1"/>
    <w:rsid w:val="00FE6628"/>
    <w:rsid w:val="00FF11AB"/>
    <w:rsid w:val="00FF576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sid w:val="00520E43"/>
    <w:pPr>
      <w:ind w:firstLine="709"/>
      <w:jc w:val="both"/>
    </w:pPr>
    <w:rPr>
      <w:sz w:val="24"/>
      <w:szCs w:val="24"/>
    </w:rPr>
  </w:style>
  <w:style w:type="paragraph" w:styleId="Naslov2">
    <w:name w:val="heading 2"/>
    <w:basedOn w:val="Normal"/>
    <w:next w:val="Normal"/>
    <w:qFormat/>
    <w:pPr>
      <w:keepNext/>
      <w:tabs>
        <w:tab w:val="left" w:pos="851"/>
      </w:tabs>
      <w:jc w:val="center"/>
      <w:outlineLvl w:val="1"/>
    </w:pPr>
    <w:rPr>
      <w:b/>
      <w:szCs w:val="20"/>
    </w:rPr>
  </w:style>
  <w:style w:type="paragraph" w:styleId="Naslov3">
    <w:name w:val="heading 3"/>
    <w:basedOn w:val="Normal"/>
    <w:next w:val="Normal"/>
    <w:qFormat/>
    <w:pPr>
      <w:keepNext/>
      <w:tabs>
        <w:tab w:val="left" w:pos="851"/>
      </w:tabs>
      <w:outlineLvl w:val="2"/>
    </w:pPr>
    <w:rPr>
      <w:b/>
      <w:sz w:val="20"/>
      <w:szCs w:val="20"/>
    </w:rPr>
  </w:style>
  <w:style w:type="character" w:styleId="Zadanifontodlomka" w:default="true">
    <w:name w:val="Default Paragraph Font"/>
    <w:semiHidden/>
  </w:style>
  <w:style w:type="table" w:styleId="Obinatablica" w:default="true">
    <w:name w:val="Normal Table"/>
    <w:semiHidden/>
    <w:tblPr>
      <w:tblInd w:w="0" w:type="dxa"/>
      <w:tblCellMar>
        <w:top w:w="0" w:type="dxa"/>
        <w:left w:w="108" w:type="dxa"/>
        <w:bottom w:w="0" w:type="dxa"/>
        <w:right w:w="108" w:type="dxa"/>
      </w:tblCellMar>
    </w:tblPr>
  </w:style>
  <w:style w:type="numbering" w:styleId="Bezpopisa" w:default="true">
    <w:name w:val="No List"/>
    <w:semiHidden/>
  </w:style>
  <w:style w:type="paragraph" w:styleId="Zaglavlje">
    <w:name w:val="header"/>
    <w:basedOn w:val="Normal"/>
    <w:pPr>
      <w:tabs>
        <w:tab w:val="center" w:pos="4153"/>
        <w:tab w:val="right" w:pos="8306"/>
      </w:tabs>
    </w:pPr>
    <w:rPr>
      <w:sz w:val="20"/>
      <w:szCs w:val="20"/>
    </w:rPr>
  </w:style>
  <w:style w:type="paragraph" w:styleId="Podnoje">
    <w:name w:val="footer"/>
    <w:basedOn w:val="Normal"/>
    <w:pPr>
      <w:tabs>
        <w:tab w:val="center" w:pos="4536"/>
        <w:tab w:val="right" w:pos="9072"/>
      </w:tabs>
    </w:pPr>
  </w:style>
  <w:style w:type="paragraph" w:styleId="Tijeloteksta">
    <w:name w:val="Body Text"/>
    <w:basedOn w:val="Normal"/>
    <w:pPr>
      <w:spacing w:line="360" w:lineRule="auto"/>
    </w:pPr>
  </w:style>
  <w:style w:type="paragraph" w:styleId="Uvuenotijeloteksta">
    <w:name w:val="Body Text Indent"/>
    <w:basedOn w:val="Normal"/>
    <w:pPr>
      <w:spacing w:line="360" w:lineRule="auto"/>
      <w:ind w:firstLine="708"/>
    </w:pPr>
  </w:style>
  <w:style w:type="paragraph" w:styleId="Vsebinatabele" w:customStyle="true">
    <w:name w:val="Vsebina tabele"/>
    <w:basedOn w:val="Normal"/>
    <w:rsid w:val="00520E43"/>
    <w:pPr>
      <w:widowControl w:val="false"/>
      <w:suppressLineNumbers/>
      <w:suppressAutoHyphens/>
      <w:ind w:firstLine="0"/>
      <w:jc w:val="left"/>
    </w:pPr>
    <w:rPr>
      <w:rFonts w:eastAsia="Lucida Sans Unicode"/>
      <w:kern w:val="2"/>
      <w:lang w:val="sl-SI"/>
    </w:rPr>
  </w:style>
  <w:style w:type="paragraph" w:styleId="Tekstbalonia">
    <w:name w:val="Balloon Text"/>
    <w:basedOn w:val="Normal"/>
    <w:link w:val="TekstbaloniaChar"/>
    <w:rsid w:val="00671E51"/>
    <w:rPr>
      <w:rFonts w:ascii="Tahoma" w:hAnsi="Tahoma" w:cs="Tahoma"/>
      <w:sz w:val="16"/>
      <w:szCs w:val="16"/>
    </w:rPr>
  </w:style>
  <w:style w:type="character" w:styleId="TekstbaloniaChar" w:customStyle="true">
    <w:name w:val="Tekst balončića Char"/>
    <w:link w:val="Tekstbalonia"/>
    <w:rsid w:val="00671E51"/>
    <w:rPr>
      <w:rFonts w:ascii="Tahoma" w:hAnsi="Tahoma" w:cs="Tahoma"/>
      <w:sz w:val="16"/>
      <w:szCs w:val="16"/>
    </w:rPr>
  </w:style>
  <w:style w:type="paragraph" w:styleId="Odlomakpopisa">
    <w:name w:val="List Paragraph"/>
    <w:basedOn w:val="Normal"/>
    <w:uiPriority w:val="34"/>
    <w:qFormat/>
    <w:rsid w:val="003716AE"/>
    <w:pPr>
      <w:ind w:left="720"/>
      <w:contextualSpacing/>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520E43"/>
    <w:pPr>
      <w:ind w:firstLine="709"/>
      <w:jc w:val="both"/>
    </w:pPr>
    <w:rPr>
      <w:sz w:val="24"/>
      <w:szCs w:val="24"/>
    </w:rPr>
  </w:style>
  <w:style w:styleId="Naslov2" w:type="paragraph">
    <w:name w:val="heading 2"/>
    <w:basedOn w:val="Normal"/>
    <w:next w:val="Normal"/>
    <w:qFormat/>
    <w:pPr>
      <w:keepNext/>
      <w:tabs>
        <w:tab w:pos="851" w:val="left"/>
      </w:tabs>
      <w:jc w:val="center"/>
      <w:outlineLvl w:val="1"/>
    </w:pPr>
    <w:rPr>
      <w:b/>
      <w:szCs w:val="20"/>
    </w:rPr>
  </w:style>
  <w:style w:styleId="Naslov3" w:type="paragraph">
    <w:name w:val="heading 3"/>
    <w:basedOn w:val="Normal"/>
    <w:next w:val="Normal"/>
    <w:qFormat/>
    <w:pPr>
      <w:keepNext/>
      <w:tabs>
        <w:tab w:pos="851" w:val="left"/>
      </w:tabs>
      <w:outlineLvl w:val="2"/>
    </w:pPr>
    <w:rPr>
      <w:b/>
      <w:sz w:val="20"/>
      <w:szCs w:val="20"/>
    </w:rPr>
  </w:style>
  <w:style w:default="1" w:styleId="Zadanifontodlomka" w:type="character">
    <w:name w:val="Default Paragraph Font"/>
    <w:semiHidden/>
  </w:style>
  <w:style w:default="1" w:styleId="Obinatablica" w:type="table">
    <w:name w:val="Normal Table"/>
    <w:semiHidden/>
    <w:tblPr>
      <w:tblInd w:type="dxa" w:w="0"/>
      <w:tblCellMar>
        <w:top w:type="dxa" w:w="0"/>
        <w:left w:type="dxa" w:w="108"/>
        <w:bottom w:type="dxa" w:w="0"/>
        <w:right w:type="dxa" w:w="108"/>
      </w:tblCellMar>
    </w:tblPr>
  </w:style>
  <w:style w:default="1" w:styleId="Bezpopisa" w:type="numbering">
    <w:name w:val="No List"/>
    <w:semiHidden/>
  </w:style>
  <w:style w:styleId="Zaglavlje" w:type="paragraph">
    <w:name w:val="header"/>
    <w:basedOn w:val="Normal"/>
    <w:pPr>
      <w:tabs>
        <w:tab w:pos="4153" w:val="center"/>
        <w:tab w:pos="8306" w:val="right"/>
      </w:tabs>
    </w:pPr>
    <w:rPr>
      <w:sz w:val="20"/>
      <w:szCs w:val="20"/>
    </w:rPr>
  </w:style>
  <w:style w:styleId="Podnoje" w:type="paragraph">
    <w:name w:val="footer"/>
    <w:basedOn w:val="Normal"/>
    <w:pPr>
      <w:tabs>
        <w:tab w:pos="4536" w:val="center"/>
        <w:tab w:pos="9072" w:val="right"/>
      </w:tabs>
    </w:pPr>
  </w:style>
  <w:style w:styleId="Tijeloteksta" w:type="paragraph">
    <w:name w:val="Body Text"/>
    <w:basedOn w:val="Normal"/>
    <w:pPr>
      <w:spacing w:line="360" w:lineRule="auto"/>
    </w:pPr>
  </w:style>
  <w:style w:styleId="Uvuenotijeloteksta" w:type="paragraph">
    <w:name w:val="Body Text Indent"/>
    <w:basedOn w:val="Normal"/>
    <w:pPr>
      <w:spacing w:line="360" w:lineRule="auto"/>
      <w:ind w:firstLine="708"/>
    </w:pPr>
  </w:style>
  <w:style w:customStyle="1" w:styleId="Vsebinatabele" w:type="paragraph">
    <w:name w:val="Vsebina tabele"/>
    <w:basedOn w:val="Normal"/>
    <w:rsid w:val="00520E43"/>
    <w:pPr>
      <w:widowControl w:val="0"/>
      <w:suppressLineNumbers/>
      <w:suppressAutoHyphens/>
      <w:ind w:firstLine="0"/>
      <w:jc w:val="left"/>
    </w:pPr>
    <w:rPr>
      <w:rFonts w:eastAsia="Lucida Sans Unicode"/>
      <w:kern w:val="2"/>
      <w:lang w:val="sl-SI"/>
    </w:rPr>
  </w:style>
  <w:style w:styleId="Tekstbalonia" w:type="paragraph">
    <w:name w:val="Balloon Text"/>
    <w:basedOn w:val="Normal"/>
    <w:link w:val="TekstbaloniaChar"/>
    <w:rsid w:val="00671E51"/>
    <w:rPr>
      <w:rFonts w:ascii="Tahoma" w:cs="Tahoma" w:hAnsi="Tahoma"/>
      <w:sz w:val="16"/>
      <w:szCs w:val="16"/>
    </w:rPr>
  </w:style>
  <w:style w:customStyle="1" w:styleId="TekstbaloniaChar" w:type="character">
    <w:name w:val="Tekst balončića Char"/>
    <w:link w:val="Tekstbalonia"/>
    <w:rsid w:val="00671E51"/>
    <w:rPr>
      <w:rFonts w:ascii="Tahoma" w:cs="Tahoma" w:hAnsi="Tahoma"/>
      <w:sz w:val="16"/>
      <w:szCs w:val="16"/>
    </w:rPr>
  </w:style>
  <w:style w:styleId="Odlomakpopisa" w:type="paragraph">
    <w:name w:val="List Paragraph"/>
    <w:basedOn w:val="Normal"/>
    <w:uiPriority w:val="34"/>
    <w:qFormat/>
    <w:rsid w:val="003716AE"/>
    <w:pPr>
      <w:ind w:left="720"/>
      <w:contextualSpacing/>
    </w:pPr>
  </w:style>
</w:styles>
</file>

<file path=word/webSettings.xml><?xml version="1.0" encoding="utf-8"?>
<w:webSetting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7141690">
      <w:bodyDiv w:val="true"/>
      <w:marLeft w:val="0"/>
      <w:marRight w:val="0"/>
      <w:marTop w:val="0"/>
      <w:marBottom w:val="0"/>
      <w:divBdr>
        <w:top w:val="none" w:color="auto" w:sz="0" w:space="0"/>
        <w:left w:val="none" w:color="auto" w:sz="0" w:space="0"/>
        <w:bottom w:val="none" w:color="auto" w:sz="0" w:space="0"/>
        <w:right w:val="none" w:color="auto" w:sz="0" w:space="0"/>
      </w:divBdr>
    </w:div>
    <w:div w:id="290019371">
      <w:bodyDiv w:val="true"/>
      <w:marLeft w:val="0"/>
      <w:marRight w:val="0"/>
      <w:marTop w:val="0"/>
      <w:marBottom w:val="0"/>
      <w:divBdr>
        <w:top w:val="none" w:color="auto" w:sz="0" w:space="0"/>
        <w:left w:val="none" w:color="auto" w:sz="0" w:space="0"/>
        <w:bottom w:val="none" w:color="auto" w:sz="0" w:space="0"/>
        <w:right w:val="none" w:color="auto" w:sz="0" w:space="0"/>
      </w:divBdr>
    </w:div>
    <w:div w:id="410549026">
      <w:bodyDiv w:val="true"/>
      <w:marLeft w:val="0"/>
      <w:marRight w:val="0"/>
      <w:marTop w:val="0"/>
      <w:marBottom w:val="0"/>
      <w:divBdr>
        <w:top w:val="none" w:color="auto" w:sz="0" w:space="0"/>
        <w:left w:val="none" w:color="auto" w:sz="0" w:space="0"/>
        <w:bottom w:val="none" w:color="auto" w:sz="0" w:space="0"/>
        <w:right w:val="none" w:color="auto" w:sz="0" w:space="0"/>
      </w:divBdr>
    </w:div>
    <w:div w:id="506208891">
      <w:bodyDiv w:val="true"/>
      <w:marLeft w:val="0"/>
      <w:marRight w:val="0"/>
      <w:marTop w:val="0"/>
      <w:marBottom w:val="0"/>
      <w:divBdr>
        <w:top w:val="none" w:color="auto" w:sz="0" w:space="0"/>
        <w:left w:val="none" w:color="auto" w:sz="0" w:space="0"/>
        <w:bottom w:val="none" w:color="auto" w:sz="0" w:space="0"/>
        <w:right w:val="none" w:color="auto" w:sz="0" w:space="0"/>
      </w:divBdr>
    </w:div>
    <w:div w:id="631522625">
      <w:bodyDiv w:val="true"/>
      <w:marLeft w:val="0"/>
      <w:marRight w:val="0"/>
      <w:marTop w:val="0"/>
      <w:marBottom w:val="0"/>
      <w:divBdr>
        <w:top w:val="none" w:color="auto" w:sz="0" w:space="0"/>
        <w:left w:val="none" w:color="auto" w:sz="0" w:space="0"/>
        <w:bottom w:val="none" w:color="auto" w:sz="0" w:space="0"/>
        <w:right w:val="none" w:color="auto" w:sz="0" w:space="0"/>
      </w:divBdr>
    </w:div>
    <w:div w:id="680548164">
      <w:bodyDiv w:val="true"/>
      <w:marLeft w:val="0"/>
      <w:marRight w:val="0"/>
      <w:marTop w:val="0"/>
      <w:marBottom w:val="0"/>
      <w:divBdr>
        <w:top w:val="none" w:color="auto" w:sz="0" w:space="0"/>
        <w:left w:val="none" w:color="auto" w:sz="0" w:space="0"/>
        <w:bottom w:val="none" w:color="auto" w:sz="0" w:space="0"/>
        <w:right w:val="none" w:color="auto" w:sz="0" w:space="0"/>
      </w:divBdr>
    </w:div>
    <w:div w:id="685786260">
      <w:bodyDiv w:val="true"/>
      <w:marLeft w:val="0"/>
      <w:marRight w:val="0"/>
      <w:marTop w:val="0"/>
      <w:marBottom w:val="0"/>
      <w:divBdr>
        <w:top w:val="none" w:color="auto" w:sz="0" w:space="0"/>
        <w:left w:val="none" w:color="auto" w:sz="0" w:space="0"/>
        <w:bottom w:val="none" w:color="auto" w:sz="0" w:space="0"/>
        <w:right w:val="none" w:color="auto" w:sz="0" w:space="0"/>
      </w:divBdr>
    </w:div>
    <w:div w:id="715550015">
      <w:bodyDiv w:val="true"/>
      <w:marLeft w:val="0"/>
      <w:marRight w:val="0"/>
      <w:marTop w:val="0"/>
      <w:marBottom w:val="0"/>
      <w:divBdr>
        <w:top w:val="none" w:color="auto" w:sz="0" w:space="0"/>
        <w:left w:val="none" w:color="auto" w:sz="0" w:space="0"/>
        <w:bottom w:val="none" w:color="auto" w:sz="0" w:space="0"/>
        <w:right w:val="none" w:color="auto" w:sz="0" w:space="0"/>
      </w:divBdr>
    </w:div>
    <w:div w:id="776944798">
      <w:bodyDiv w:val="true"/>
      <w:marLeft w:val="0"/>
      <w:marRight w:val="0"/>
      <w:marTop w:val="0"/>
      <w:marBottom w:val="0"/>
      <w:divBdr>
        <w:top w:val="none" w:color="auto" w:sz="0" w:space="0"/>
        <w:left w:val="none" w:color="auto" w:sz="0" w:space="0"/>
        <w:bottom w:val="none" w:color="auto" w:sz="0" w:space="0"/>
        <w:right w:val="none" w:color="auto" w:sz="0" w:space="0"/>
      </w:divBdr>
    </w:div>
    <w:div w:id="809905924">
      <w:bodyDiv w:val="true"/>
      <w:marLeft w:val="0"/>
      <w:marRight w:val="0"/>
      <w:marTop w:val="0"/>
      <w:marBottom w:val="0"/>
      <w:divBdr>
        <w:top w:val="none" w:color="auto" w:sz="0" w:space="0"/>
        <w:left w:val="none" w:color="auto" w:sz="0" w:space="0"/>
        <w:bottom w:val="none" w:color="auto" w:sz="0" w:space="0"/>
        <w:right w:val="none" w:color="auto" w:sz="0" w:space="0"/>
      </w:divBdr>
    </w:div>
    <w:div w:id="922030227">
      <w:bodyDiv w:val="true"/>
      <w:marLeft w:val="0"/>
      <w:marRight w:val="0"/>
      <w:marTop w:val="0"/>
      <w:marBottom w:val="0"/>
      <w:divBdr>
        <w:top w:val="none" w:color="auto" w:sz="0" w:space="0"/>
        <w:left w:val="none" w:color="auto" w:sz="0" w:space="0"/>
        <w:bottom w:val="none" w:color="auto" w:sz="0" w:space="0"/>
        <w:right w:val="none" w:color="auto" w:sz="0" w:space="0"/>
      </w:divBdr>
    </w:div>
    <w:div w:id="922102850">
      <w:bodyDiv w:val="true"/>
      <w:marLeft w:val="0"/>
      <w:marRight w:val="0"/>
      <w:marTop w:val="0"/>
      <w:marBottom w:val="0"/>
      <w:divBdr>
        <w:top w:val="none" w:color="auto" w:sz="0" w:space="0"/>
        <w:left w:val="none" w:color="auto" w:sz="0" w:space="0"/>
        <w:bottom w:val="none" w:color="auto" w:sz="0" w:space="0"/>
        <w:right w:val="none" w:color="auto" w:sz="0" w:space="0"/>
      </w:divBdr>
    </w:div>
    <w:div w:id="952784150">
      <w:bodyDiv w:val="true"/>
      <w:marLeft w:val="0"/>
      <w:marRight w:val="0"/>
      <w:marTop w:val="0"/>
      <w:marBottom w:val="0"/>
      <w:divBdr>
        <w:top w:val="none" w:color="auto" w:sz="0" w:space="0"/>
        <w:left w:val="none" w:color="auto" w:sz="0" w:space="0"/>
        <w:bottom w:val="none" w:color="auto" w:sz="0" w:space="0"/>
        <w:right w:val="none" w:color="auto" w:sz="0" w:space="0"/>
      </w:divBdr>
    </w:div>
    <w:div w:id="1139958744">
      <w:bodyDiv w:val="true"/>
      <w:marLeft w:val="0"/>
      <w:marRight w:val="0"/>
      <w:marTop w:val="0"/>
      <w:marBottom w:val="0"/>
      <w:divBdr>
        <w:top w:val="none" w:color="auto" w:sz="0" w:space="0"/>
        <w:left w:val="none" w:color="auto" w:sz="0" w:space="0"/>
        <w:bottom w:val="none" w:color="auto" w:sz="0" w:space="0"/>
        <w:right w:val="none" w:color="auto" w:sz="0" w:space="0"/>
      </w:divBdr>
    </w:div>
    <w:div w:id="1262563052">
      <w:bodyDiv w:val="true"/>
      <w:marLeft w:val="0"/>
      <w:marRight w:val="0"/>
      <w:marTop w:val="0"/>
      <w:marBottom w:val="0"/>
      <w:divBdr>
        <w:top w:val="none" w:color="auto" w:sz="0" w:space="0"/>
        <w:left w:val="none" w:color="auto" w:sz="0" w:space="0"/>
        <w:bottom w:val="none" w:color="auto" w:sz="0" w:space="0"/>
        <w:right w:val="none" w:color="auto" w:sz="0" w:space="0"/>
      </w:divBdr>
    </w:div>
    <w:div w:id="1284579692">
      <w:bodyDiv w:val="true"/>
      <w:marLeft w:val="0"/>
      <w:marRight w:val="0"/>
      <w:marTop w:val="0"/>
      <w:marBottom w:val="0"/>
      <w:divBdr>
        <w:top w:val="none" w:color="auto" w:sz="0" w:space="0"/>
        <w:left w:val="none" w:color="auto" w:sz="0" w:space="0"/>
        <w:bottom w:val="none" w:color="auto" w:sz="0" w:space="0"/>
        <w:right w:val="none" w:color="auto" w:sz="0" w:space="0"/>
      </w:divBdr>
    </w:div>
    <w:div w:id="1288046872">
      <w:bodyDiv w:val="true"/>
      <w:marLeft w:val="0"/>
      <w:marRight w:val="0"/>
      <w:marTop w:val="0"/>
      <w:marBottom w:val="0"/>
      <w:divBdr>
        <w:top w:val="none" w:color="auto" w:sz="0" w:space="0"/>
        <w:left w:val="none" w:color="auto" w:sz="0" w:space="0"/>
        <w:bottom w:val="none" w:color="auto" w:sz="0" w:space="0"/>
        <w:right w:val="none" w:color="auto" w:sz="0" w:space="0"/>
      </w:divBdr>
    </w:div>
    <w:div w:id="1290160596">
      <w:bodyDiv w:val="true"/>
      <w:marLeft w:val="0"/>
      <w:marRight w:val="0"/>
      <w:marTop w:val="0"/>
      <w:marBottom w:val="0"/>
      <w:divBdr>
        <w:top w:val="none" w:color="auto" w:sz="0" w:space="0"/>
        <w:left w:val="none" w:color="auto" w:sz="0" w:space="0"/>
        <w:bottom w:val="none" w:color="auto" w:sz="0" w:space="0"/>
        <w:right w:val="none" w:color="auto" w:sz="0" w:space="0"/>
      </w:divBdr>
    </w:div>
    <w:div w:id="1637447390">
      <w:bodyDiv w:val="true"/>
      <w:marLeft w:val="0"/>
      <w:marRight w:val="0"/>
      <w:marTop w:val="0"/>
      <w:marBottom w:val="0"/>
      <w:divBdr>
        <w:top w:val="none" w:color="auto" w:sz="0" w:space="0"/>
        <w:left w:val="none" w:color="auto" w:sz="0" w:space="0"/>
        <w:bottom w:val="none" w:color="auto" w:sz="0" w:space="0"/>
        <w:right w:val="none" w:color="auto" w:sz="0" w:space="0"/>
      </w:divBdr>
    </w:div>
    <w:div w:id="1648974677">
      <w:bodyDiv w:val="true"/>
      <w:marLeft w:val="0"/>
      <w:marRight w:val="0"/>
      <w:marTop w:val="0"/>
      <w:marBottom w:val="0"/>
      <w:divBdr>
        <w:top w:val="none" w:color="auto" w:sz="0" w:space="0"/>
        <w:left w:val="none" w:color="auto" w:sz="0" w:space="0"/>
        <w:bottom w:val="none" w:color="auto" w:sz="0" w:space="0"/>
        <w:right w:val="none" w:color="auto" w:sz="0" w:space="0"/>
      </w:divBdr>
    </w:div>
    <w:div w:id="1674912587">
      <w:bodyDiv w:val="true"/>
      <w:marLeft w:val="0"/>
      <w:marRight w:val="0"/>
      <w:marTop w:val="0"/>
      <w:marBottom w:val="0"/>
      <w:divBdr>
        <w:top w:val="none" w:color="auto" w:sz="0" w:space="0"/>
        <w:left w:val="none" w:color="auto" w:sz="0" w:space="0"/>
        <w:bottom w:val="none" w:color="auto" w:sz="0" w:space="0"/>
        <w:right w:val="none" w:color="auto" w:sz="0" w:space="0"/>
      </w:divBdr>
    </w:div>
    <w:div w:id="1728799208">
      <w:bodyDiv w:val="true"/>
      <w:marLeft w:val="0"/>
      <w:marRight w:val="0"/>
      <w:marTop w:val="0"/>
      <w:marBottom w:val="0"/>
      <w:divBdr>
        <w:top w:val="none" w:color="auto" w:sz="0" w:space="0"/>
        <w:left w:val="none" w:color="auto" w:sz="0" w:space="0"/>
        <w:bottom w:val="none" w:color="auto" w:sz="0" w:space="0"/>
        <w:right w:val="none" w:color="auto" w:sz="0" w:space="0"/>
      </w:divBdr>
    </w:div>
    <w:div w:id="1765300700">
      <w:bodyDiv w:val="true"/>
      <w:marLeft w:val="0"/>
      <w:marRight w:val="0"/>
      <w:marTop w:val="0"/>
      <w:marBottom w:val="0"/>
      <w:divBdr>
        <w:top w:val="none" w:color="auto" w:sz="0" w:space="0"/>
        <w:left w:val="none" w:color="auto" w:sz="0" w:space="0"/>
        <w:bottom w:val="none" w:color="auto" w:sz="0" w:space="0"/>
        <w:right w:val="none" w:color="auto" w:sz="0" w:space="0"/>
      </w:divBdr>
    </w:div>
    <w:div w:id="1792937236">
      <w:bodyDiv w:val="true"/>
      <w:marLeft w:val="0"/>
      <w:marRight w:val="0"/>
      <w:marTop w:val="0"/>
      <w:marBottom w:val="0"/>
      <w:divBdr>
        <w:top w:val="none" w:color="auto" w:sz="0" w:space="0"/>
        <w:left w:val="none" w:color="auto" w:sz="0" w:space="0"/>
        <w:bottom w:val="none" w:color="auto" w:sz="0" w:space="0"/>
        <w:right w:val="none" w:color="auto" w:sz="0" w:space="0"/>
      </w:divBdr>
    </w:div>
    <w:div w:id="1799640497">
      <w:bodyDiv w:val="true"/>
      <w:marLeft w:val="0"/>
      <w:marRight w:val="0"/>
      <w:marTop w:val="0"/>
      <w:marBottom w:val="0"/>
      <w:divBdr>
        <w:top w:val="none" w:color="auto" w:sz="0" w:space="0"/>
        <w:left w:val="none" w:color="auto" w:sz="0" w:space="0"/>
        <w:bottom w:val="none" w:color="auto" w:sz="0" w:space="0"/>
        <w:right w:val="none" w:color="auto" w:sz="0" w:space="0"/>
      </w:divBdr>
    </w:div>
    <w:div w:id="1903252683">
      <w:bodyDiv w:val="true"/>
      <w:marLeft w:val="0"/>
      <w:marRight w:val="0"/>
      <w:marTop w:val="0"/>
      <w:marBottom w:val="0"/>
      <w:divBdr>
        <w:top w:val="none" w:color="auto" w:sz="0" w:space="0"/>
        <w:left w:val="none" w:color="auto" w:sz="0" w:space="0"/>
        <w:bottom w:val="none" w:color="auto" w:sz="0" w:space="0"/>
        <w:right w:val="none" w:color="auto" w:sz="0" w:space="0"/>
      </w:divBdr>
    </w:div>
    <w:div w:id="1957175569">
      <w:bodyDiv w:val="true"/>
      <w:marLeft w:val="0"/>
      <w:marRight w:val="0"/>
      <w:marTop w:val="0"/>
      <w:marBottom w:val="0"/>
      <w:divBdr>
        <w:top w:val="none" w:color="auto" w:sz="0" w:space="0"/>
        <w:left w:val="none" w:color="auto" w:sz="0" w:space="0"/>
        <w:bottom w:val="none" w:color="auto" w:sz="0" w:space="0"/>
        <w:right w:val="none" w:color="auto" w:sz="0" w:space="0"/>
      </w:divBdr>
    </w:div>
    <w:div w:id="207954702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targetScreenSz w:val="800x600"/>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styles.xml" Type="http://schemas.openxmlformats.org/officeDocument/2006/relationships/styles" Id="rId3"/><Relationship Target="footnotes.xml" Type="http://schemas.openxmlformats.org/officeDocument/2006/relationships/foot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WithEffects.xml" Type="http://schemas.microsoft.com/office/2007/relationships/stylesWithEffects" Id="rId4"/><Relationship Target="media/image1.wmf" Type="http://schemas.openxmlformats.org/officeDocument/2006/relationships/image" Id="rId9"/><Relationship Target="../customXml/item1b.xml" Type="http://schemas.openxmlformats.org/officeDocument/2006/relationships/customXml" Id="rId13"/></Relationships>
</file>

<file path=word/theme/theme1.xml><?xml version="1.0" encoding="utf-8"?>
<a:theme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2817DE65-30CD-423B-9D34-306CB256B57A}">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Normal.dotm</properties:Template>
  <properties:Company>RH - TDU</properties:Company>
  <properties:Pages>3</properties:Pages>
  <properties:Words>964</properties:Words>
  <properties:Characters>5499</properties:Characters>
  <properties:Lines>45</properties:Lines>
  <properties:Paragraphs>12</properties:Paragraphs>
  <properties:TotalTime>9</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OBRAZAC-br</vt:lpstr>
    </vt:vector>
  </properties:TitlesOfParts>
  <properties:LinksUpToDate>false</properties:LinksUpToDate>
  <properties:CharactersWithSpaces>6451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2026-04-23T08:49:00Z</dcterms:created>
  <dc:creator>Administrator</dc:creator>
  <cp:lastModifiedBy>Jasnica Budek</cp:lastModifiedBy>
  <cp:lastPrinted>2026-04-20T13:40:00Z</cp:lastPrinted>
  <dcterms:modified xmlns:xsi="http://www.w3.org/2001/XMLSchema-instance" xsi:type="dcterms:W3CDTF">2026-04-23T08:58:00Z</dcterms:modified>
  <cp:revision>3</cp:revision>
  <dc:title>OBRAZAC-br</dc:title>
</cp:coreProperties>
</file>