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17A22" w:rsidR="001719F5" w:rsidP="00780EE9" w:rsidRDefault="001719F5" w14:paraId="92abddc" w14:textId="92abddc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</w:p>
    <w:p w:rsidRPr="00917A22" w:rsidR="00780EE9" w:rsidP="00780EE9" w:rsidRDefault="001719F5">
      <w:pPr>
        <w:pStyle w:val="Zaglavlje"/>
        <w:tabs>
          <w:tab w:val="left" w:pos="708"/>
        </w:tabs>
        <w:rPr>
          <w:rFonts w:ascii="Arial" w:hAnsi="Arial" w:cs="Arial"/>
        </w:rPr>
      </w:pPr>
      <w:r w:rsidRPr="00917A22">
        <w:rPr>
          <w:rFonts w:ascii="Arial" w:hAnsi="Arial" w:cs="Arial"/>
        </w:rPr>
        <w:tab/>
      </w:r>
      <w:r w:rsidRPr="00917A22" w:rsidR="00780EE9">
        <w:rPr>
          <w:rFonts w:ascii="Arial" w:hAnsi="Arial" w:cs="Arial"/>
        </w:rPr>
        <w:t xml:space="preserve"> </w:t>
      </w:r>
      <w:r w:rsidRPr="00917A22" w:rsidR="00780EE9">
        <w:rPr>
          <w:rFonts w:ascii="Arial" w:hAnsi="Arial" w:cs="Arial"/>
          <w:b/>
          <w:bCs/>
          <w:noProof/>
        </w:rPr>
        <w:t xml:space="preserve">      </w:t>
      </w:r>
      <w:r w:rsidRPr="00917A22" w:rsidR="00692443">
        <w:rPr>
          <w:rFonts w:ascii="Arial" w:hAnsi="Arial" w:cs="Arial"/>
          <w:b/>
          <w:noProof/>
        </w:rPr>
        <w:drawing>
          <wp:inline distT="0" distB="0" distL="0" distR="0">
            <wp:extent cx="38227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7A22" w:rsidR="00780EE9">
        <w:rPr>
          <w:rFonts w:ascii="Arial" w:hAnsi="Arial" w:cs="Arial"/>
          <w:b/>
          <w:bCs/>
          <w:noProof/>
        </w:rPr>
        <w:t xml:space="preserve">   </w:t>
      </w:r>
      <w:r w:rsidRPr="00917A22" w:rsidR="00780EE9">
        <w:rPr>
          <w:rFonts w:ascii="Arial" w:hAnsi="Arial" w:cs="Arial"/>
        </w:rPr>
        <w:t xml:space="preserve">    </w:t>
      </w:r>
    </w:p>
    <w:p w:rsidR="00207F9F" w:rsidP="002000C2" w:rsidRDefault="00207F9F">
      <w:pPr>
        <w:autoSpaceDN w:val="false"/>
        <w:rPr>
          <w:rFonts w:ascii="Arial" w:hAnsi="Arial" w:cs="Arial"/>
        </w:rPr>
      </w:pPr>
    </w:p>
    <w:p w:rsidRPr="00917A22" w:rsidR="002000C2" w:rsidP="002000C2" w:rsidRDefault="002000C2">
      <w:pPr>
        <w:autoSpaceDN w:val="false"/>
        <w:rPr>
          <w:rFonts w:ascii="Arial" w:hAnsi="Arial" w:cs="Arial"/>
          <w:color w:val="339966"/>
        </w:rPr>
      </w:pPr>
      <w:r w:rsidRPr="00917A22">
        <w:rPr>
          <w:rFonts w:ascii="Arial" w:hAnsi="Arial" w:cs="Arial"/>
        </w:rPr>
        <w:t>REPUBLIKA HRVATSKA</w:t>
      </w:r>
    </w:p>
    <w:p w:rsidRPr="00917A22" w:rsidR="002000C2" w:rsidP="002000C2" w:rsidRDefault="002000C2">
      <w:pPr>
        <w:autoSpaceDN w:val="false"/>
        <w:rPr>
          <w:rFonts w:ascii="Arial" w:hAnsi="Arial" w:cs="Arial"/>
        </w:rPr>
      </w:pPr>
      <w:r w:rsidRPr="00917A22">
        <w:rPr>
          <w:rFonts w:ascii="Arial" w:hAnsi="Arial" w:cs="Arial"/>
        </w:rPr>
        <w:t>OPĆINSKI PREKRŠAJNI SUD U ZAGREBU</w:t>
      </w:r>
    </w:p>
    <w:p w:rsidRPr="00917A22" w:rsidR="002000C2" w:rsidP="002000C2" w:rsidRDefault="002000C2">
      <w:pPr>
        <w:autoSpaceDN w:val="false"/>
        <w:rPr>
          <w:rFonts w:ascii="Arial" w:hAnsi="Arial" w:cs="Arial"/>
        </w:rPr>
      </w:pPr>
      <w:r w:rsidRPr="00917A22">
        <w:rPr>
          <w:rFonts w:ascii="Arial" w:hAnsi="Arial" w:cs="Arial"/>
        </w:rPr>
        <w:t>Zagreb, Avenija Dubrovnik 8</w:t>
      </w:r>
    </w:p>
    <w:p w:rsidRPr="00917A22" w:rsidR="002000C2" w:rsidP="002000C2" w:rsidRDefault="004A1E49">
      <w:pPr>
        <w:tabs>
          <w:tab w:val="center" w:pos="4153"/>
          <w:tab w:val="right" w:pos="8306"/>
        </w:tabs>
        <w:overflowPunct w:val="false"/>
        <w:autoSpaceDE w:val="false"/>
        <w:autoSpaceDN w:val="false"/>
        <w:adjustRightInd w:val="false"/>
        <w:jc w:val="right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Poslovni broj: Pp-</w:t>
      </w:r>
      <w:r w:rsidR="002B4EA8">
        <w:rPr>
          <w:rFonts w:ascii="Arial" w:hAnsi="Arial" w:cs="Arial"/>
          <w:lang w:eastAsia="hr-BA"/>
        </w:rPr>
        <w:t>8879/2026</w:t>
      </w:r>
    </w:p>
    <w:p w:rsidR="002000C2" w:rsidP="002000C2" w:rsidRDefault="002000C2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eastAsia="hr-BA"/>
        </w:rPr>
      </w:pPr>
    </w:p>
    <w:p w:rsidRPr="00917A22" w:rsidR="00207F9F" w:rsidP="002000C2" w:rsidRDefault="00207F9F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eastAsia="hr-BA"/>
        </w:rPr>
      </w:pPr>
    </w:p>
    <w:p w:rsidRPr="00917A22" w:rsidR="002000C2" w:rsidP="002000C2" w:rsidRDefault="002000C2">
      <w:pPr>
        <w:overflowPunct w:val="false"/>
        <w:autoSpaceDE w:val="false"/>
        <w:autoSpaceDN w:val="false"/>
        <w:adjustRightInd w:val="false"/>
        <w:jc w:val="center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REPUBLIKA HRVATSKA</w:t>
      </w:r>
    </w:p>
    <w:p w:rsidRPr="00917A22" w:rsidR="00207F9F" w:rsidP="002000C2" w:rsidRDefault="00207F9F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eastAsia="hr-BA"/>
        </w:rPr>
      </w:pPr>
    </w:p>
    <w:p w:rsidR="0036317A" w:rsidP="0036317A" w:rsidRDefault="002000C2">
      <w:pPr>
        <w:ind w:firstLine="720"/>
        <w:jc w:val="both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Općinski prekršajni sud u Zagrebu, po su</w:t>
      </w:r>
      <w:r w:rsidR="000C451C">
        <w:rPr>
          <w:rFonts w:ascii="Arial" w:hAnsi="Arial" w:cs="Arial"/>
          <w:lang w:eastAsia="hr-BA"/>
        </w:rPr>
        <w:t>tkinji Mireli Prstec Batarelo</w:t>
      </w:r>
      <w:r w:rsidRPr="00917A22">
        <w:rPr>
          <w:rFonts w:ascii="Arial" w:hAnsi="Arial" w:cs="Arial"/>
          <w:lang w:eastAsia="hr-BA"/>
        </w:rPr>
        <w:t>, uz sudjelovanje zapisničar</w:t>
      </w:r>
      <w:r w:rsidR="000C451C">
        <w:rPr>
          <w:rFonts w:ascii="Arial" w:hAnsi="Arial" w:cs="Arial"/>
          <w:lang w:eastAsia="hr-BA"/>
        </w:rPr>
        <w:t>ke Biljane Maljković</w:t>
      </w:r>
      <w:r w:rsidRPr="00917A22">
        <w:rPr>
          <w:rFonts w:ascii="Arial" w:hAnsi="Arial" w:cs="Arial"/>
          <w:lang w:eastAsia="hr-BA"/>
        </w:rPr>
        <w:t xml:space="preserve">, </w:t>
      </w:r>
      <w:r w:rsidRPr="00917A22" w:rsidR="00B07997">
        <w:rPr>
          <w:rFonts w:ascii="Arial" w:hAnsi="Arial" w:cs="Arial"/>
          <w:lang w:eastAsia="hr-BA"/>
        </w:rPr>
        <w:t xml:space="preserve"> u prekršajnom predmetu </w:t>
      </w:r>
      <w:r w:rsidRPr="00917A22" w:rsidR="0036317A">
        <w:rPr>
          <w:rFonts w:ascii="Arial" w:hAnsi="Arial" w:cs="Arial"/>
          <w:lang w:eastAsia="hr-BA"/>
        </w:rPr>
        <w:t xml:space="preserve">protiv </w:t>
      </w:r>
      <w:r w:rsidR="00427988">
        <w:rPr>
          <w:rFonts w:ascii="Arial" w:hAnsi="Arial" w:cs="Arial"/>
          <w:lang w:eastAsia="hr-BA"/>
        </w:rPr>
        <w:t>I-</w:t>
      </w:r>
      <w:proofErr w:type="spellStart"/>
      <w:r w:rsidRPr="00917A22" w:rsidR="0036317A">
        <w:rPr>
          <w:rFonts w:ascii="Arial" w:hAnsi="Arial" w:cs="Arial"/>
          <w:lang w:eastAsia="hr-BA"/>
        </w:rPr>
        <w:t>okr</w:t>
      </w:r>
      <w:proofErr w:type="spellEnd"/>
      <w:r w:rsidRPr="00917A22" w:rsidR="0036317A">
        <w:rPr>
          <w:rFonts w:ascii="Arial" w:hAnsi="Arial" w:cs="Arial"/>
          <w:lang w:eastAsia="hr-BA"/>
        </w:rPr>
        <w:t xml:space="preserve">. </w:t>
      </w:r>
      <w:proofErr w:type="spellStart"/>
      <w:r w:rsidR="002B4EA8">
        <w:rPr>
          <w:rFonts w:ascii="Arial" w:hAnsi="Arial" w:cs="Arial"/>
          <w:lang w:eastAsia="hr-BA"/>
        </w:rPr>
        <w:t>Moustafe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Mohameda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Ghariba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Mohameda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Nasar</w:t>
      </w:r>
      <w:proofErr w:type="spellEnd"/>
      <w:r w:rsidR="002B4EA8">
        <w:rPr>
          <w:rFonts w:ascii="Arial" w:hAnsi="Arial" w:cs="Arial"/>
          <w:lang w:eastAsia="hr-BA"/>
        </w:rPr>
        <w:t xml:space="preserve"> i </w:t>
      </w:r>
      <w:r w:rsidR="000C451C">
        <w:rPr>
          <w:rFonts w:ascii="Arial" w:hAnsi="Arial" w:cs="Arial"/>
          <w:lang w:eastAsia="hr-BA"/>
        </w:rPr>
        <w:t xml:space="preserve"> </w:t>
      </w:r>
      <w:r w:rsidR="00427988">
        <w:rPr>
          <w:rFonts w:ascii="Arial" w:hAnsi="Arial" w:cs="Arial"/>
          <w:lang w:eastAsia="hr-BA"/>
        </w:rPr>
        <w:t>II-</w:t>
      </w:r>
      <w:proofErr w:type="spellStart"/>
      <w:r w:rsidR="00427988">
        <w:rPr>
          <w:rFonts w:ascii="Arial" w:hAnsi="Arial" w:cs="Arial"/>
          <w:lang w:eastAsia="hr-BA"/>
        </w:rPr>
        <w:t>okr</w:t>
      </w:r>
      <w:proofErr w:type="spellEnd"/>
      <w:r w:rsidR="00427988">
        <w:rPr>
          <w:rFonts w:ascii="Arial" w:hAnsi="Arial" w:cs="Arial"/>
          <w:lang w:eastAsia="hr-BA"/>
        </w:rPr>
        <w:t xml:space="preserve">. </w:t>
      </w:r>
      <w:proofErr w:type="spellStart"/>
      <w:r w:rsidR="002B4EA8">
        <w:rPr>
          <w:rFonts w:ascii="Arial" w:hAnsi="Arial" w:cs="Arial"/>
          <w:lang w:eastAsia="hr-BA"/>
        </w:rPr>
        <w:t>Vetri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Saravanan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Ganesha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Moorthy</w:t>
      </w:r>
      <w:proofErr w:type="spellEnd"/>
      <w:r w:rsidR="000C451C">
        <w:rPr>
          <w:rFonts w:ascii="Arial" w:hAnsi="Arial" w:cs="Arial"/>
          <w:lang w:eastAsia="hr-BA"/>
        </w:rPr>
        <w:t xml:space="preserve">, </w:t>
      </w:r>
      <w:r w:rsidR="00917A22">
        <w:rPr>
          <w:rFonts w:ascii="Arial" w:hAnsi="Arial" w:cs="Arial"/>
          <w:lang w:eastAsia="hr-BA"/>
        </w:rPr>
        <w:t>povodom optužnog prijedloga MUP RH</w:t>
      </w:r>
      <w:r w:rsidRPr="00917A22" w:rsidR="0036317A">
        <w:rPr>
          <w:rFonts w:ascii="Arial" w:hAnsi="Arial" w:cs="Arial"/>
          <w:lang w:eastAsia="hr-BA"/>
        </w:rPr>
        <w:t xml:space="preserve">, </w:t>
      </w:r>
      <w:r w:rsidR="00102C8C">
        <w:rPr>
          <w:rFonts w:ascii="Arial" w:hAnsi="Arial" w:cs="Arial"/>
          <w:lang w:eastAsia="hr-BA"/>
        </w:rPr>
        <w:t>PU</w:t>
      </w:r>
      <w:r w:rsidR="002B4EA8">
        <w:rPr>
          <w:rFonts w:ascii="Arial" w:hAnsi="Arial" w:cs="Arial"/>
          <w:lang w:eastAsia="hr-BA"/>
        </w:rPr>
        <w:t xml:space="preserve">Z, II. PP Zagreb </w:t>
      </w:r>
      <w:r w:rsidRPr="00917A22" w:rsidR="00B07997">
        <w:rPr>
          <w:rFonts w:ascii="Arial" w:hAnsi="Arial" w:cs="Arial"/>
          <w:lang w:eastAsia="hr-BA"/>
        </w:rPr>
        <w:t xml:space="preserve">klasa: </w:t>
      </w:r>
      <w:r w:rsidR="002B4EA8">
        <w:rPr>
          <w:rFonts w:ascii="Arial" w:hAnsi="Arial" w:cs="Arial"/>
          <w:lang w:eastAsia="hr-BA"/>
        </w:rPr>
        <w:t xml:space="preserve">217-07/26-5/9728, </w:t>
      </w:r>
      <w:proofErr w:type="spellStart"/>
      <w:r w:rsidR="002B4EA8">
        <w:rPr>
          <w:rFonts w:ascii="Arial" w:hAnsi="Arial" w:cs="Arial"/>
          <w:lang w:eastAsia="hr-BA"/>
        </w:rPr>
        <w:t>ur</w:t>
      </w:r>
      <w:proofErr w:type="spellEnd"/>
      <w:r w:rsidR="002B4EA8">
        <w:rPr>
          <w:rFonts w:ascii="Arial" w:hAnsi="Arial" w:cs="Arial"/>
          <w:lang w:eastAsia="hr-BA"/>
        </w:rPr>
        <w:t xml:space="preserve">. broj: 511-19-28-26-1 od 13. lipnja 2026. godine, </w:t>
      </w:r>
      <w:r w:rsidRPr="00917A22" w:rsidR="0036317A">
        <w:rPr>
          <w:rFonts w:ascii="Arial" w:hAnsi="Arial" w:cs="Arial"/>
          <w:lang w:eastAsia="hr-BA"/>
        </w:rPr>
        <w:t xml:space="preserve">zbog prekršajnog djela iz odredbe </w:t>
      </w:r>
      <w:r w:rsidRPr="0057561F" w:rsidR="0036317A">
        <w:rPr>
          <w:rFonts w:ascii="Arial" w:hAnsi="Arial" w:cs="Arial"/>
          <w:lang w:eastAsia="hr-BA"/>
        </w:rPr>
        <w:t xml:space="preserve">čl. </w:t>
      </w:r>
      <w:r w:rsidR="000C451C">
        <w:rPr>
          <w:rFonts w:ascii="Arial" w:hAnsi="Arial" w:cs="Arial"/>
          <w:lang w:eastAsia="hr-BA"/>
        </w:rPr>
        <w:t>13</w:t>
      </w:r>
      <w:r w:rsidRPr="0057561F" w:rsidR="0036317A">
        <w:rPr>
          <w:rFonts w:ascii="Arial" w:hAnsi="Arial" w:cs="Arial"/>
          <w:lang w:eastAsia="hr-BA"/>
        </w:rPr>
        <w:t>.</w:t>
      </w:r>
      <w:r w:rsidR="00E506E5">
        <w:rPr>
          <w:rFonts w:ascii="Arial" w:hAnsi="Arial" w:cs="Arial"/>
          <w:lang w:eastAsia="hr-BA"/>
        </w:rPr>
        <w:t xml:space="preserve"> st. 1.</w:t>
      </w:r>
      <w:r w:rsidRPr="0057561F" w:rsidR="00102C8C">
        <w:rPr>
          <w:rFonts w:ascii="Arial" w:hAnsi="Arial" w:cs="Arial"/>
          <w:lang w:eastAsia="hr-BA"/>
        </w:rPr>
        <w:t xml:space="preserve"> </w:t>
      </w:r>
      <w:r w:rsidRPr="0057561F" w:rsidR="0036317A">
        <w:rPr>
          <w:rFonts w:ascii="Arial" w:hAnsi="Arial" w:cs="Arial"/>
          <w:lang w:eastAsia="hr-BA"/>
        </w:rPr>
        <w:t xml:space="preserve">Zakona </w:t>
      </w:r>
      <w:r w:rsidRPr="00917A22" w:rsidR="0036317A">
        <w:rPr>
          <w:rFonts w:ascii="Arial" w:hAnsi="Arial" w:cs="Arial"/>
          <w:lang w:eastAsia="hr-BA"/>
        </w:rPr>
        <w:t>o prekršajima protiv javnog reda i mira</w:t>
      </w:r>
      <w:r w:rsidRPr="00917A22" w:rsidR="00B07997">
        <w:rPr>
          <w:rFonts w:ascii="Arial" w:hAnsi="Arial" w:cs="Arial"/>
          <w:lang w:eastAsia="hr-BA"/>
        </w:rPr>
        <w:t xml:space="preserve"> </w:t>
      </w:r>
      <w:r w:rsidRPr="00917A22" w:rsidR="00B07997">
        <w:rPr>
          <w:rFonts w:ascii="Arial" w:hAnsi="Arial" w:cs="Arial"/>
          <w:color w:val="000000" w:themeColor="text1"/>
        </w:rPr>
        <w:t>("Narodne novine" br. 5/90, 30/90, 47/90</w:t>
      </w:r>
      <w:r w:rsidR="000C451C">
        <w:rPr>
          <w:rFonts w:ascii="Arial" w:hAnsi="Arial" w:cs="Arial"/>
          <w:color w:val="000000" w:themeColor="text1"/>
        </w:rPr>
        <w:t xml:space="preserve">, </w:t>
      </w:r>
      <w:r w:rsidRPr="000C451C" w:rsidR="000C451C">
        <w:rPr>
          <w:rFonts w:ascii="Arial" w:hAnsi="Arial" w:cs="Arial"/>
          <w:color w:val="000000" w:themeColor="text1"/>
        </w:rPr>
        <w:t xml:space="preserve">  </w:t>
      </w:r>
      <w:hyperlink w:tooltip="Uredba o prekršajima protiv javnog reda i mira za vrijeme ratnog stanja ili neposredne ugroženosti neovisnosti i jedinstvenosti Republike Hrvatske" w:history="true" r:id="rId9">
        <w:r w:rsidRPr="000C451C" w:rsidR="000C451C">
          <w:rPr>
            <w:rFonts w:ascii="Arial" w:hAnsi="Arial" w:cs="Arial"/>
            <w:color w:val="000000" w:themeColor="text1"/>
          </w:rPr>
          <w:t>55/1991</w:t>
        </w:r>
      </w:hyperlink>
      <w:r w:rsidRPr="000C451C" w:rsidR="000C451C">
        <w:rPr>
          <w:rFonts w:ascii="Arial" w:hAnsi="Arial" w:cs="Arial"/>
          <w:color w:val="000000" w:themeColor="text1"/>
        </w:rPr>
        <w:t>, </w:t>
      </w:r>
      <w:hyperlink w:tooltip="Zakon o dopunama Zakona o izmjenama i dopunama zakona kojima su određene novčane kazne za privredne prijestupe i prekršaje" w:history="true" r:id="rId10">
        <w:r w:rsidRPr="000C451C" w:rsidR="000C451C">
          <w:rPr>
            <w:rFonts w:ascii="Arial" w:hAnsi="Arial" w:cs="Arial"/>
            <w:color w:val="000000" w:themeColor="text1"/>
          </w:rPr>
          <w:t>29/1994</w:t>
        </w:r>
      </w:hyperlink>
      <w:r w:rsidRPr="000C451C" w:rsidR="000C451C">
        <w:rPr>
          <w:rFonts w:ascii="Arial" w:hAnsi="Arial" w:cs="Arial"/>
          <w:color w:val="000000" w:themeColor="text1"/>
        </w:rPr>
        <w:t>, </w:t>
      </w:r>
      <w:hyperlink w:tooltip="Zakon o izmjenama Zakona o prekršajima protiv javnog reda i mira" w:history="true" r:id="rId11">
        <w:r w:rsidRPr="000C451C" w:rsidR="000C451C">
          <w:rPr>
            <w:rFonts w:ascii="Arial" w:hAnsi="Arial" w:cs="Arial"/>
            <w:color w:val="000000" w:themeColor="text1"/>
          </w:rPr>
          <w:t>114/2022</w:t>
        </w:r>
      </w:hyperlink>
      <w:r w:rsidRPr="000C451C" w:rsidR="000C451C">
        <w:rPr>
          <w:rFonts w:ascii="Arial" w:hAnsi="Arial" w:cs="Arial"/>
          <w:color w:val="000000" w:themeColor="text1"/>
        </w:rPr>
        <w:t>, </w:t>
      </w:r>
      <w:hyperlink w:tooltip="Zakon o izmjenama Zakona o prekršajima protiv javnog reda i mira" w:history="true" r:id="rId12">
        <w:r w:rsidRPr="000C451C" w:rsidR="000C451C">
          <w:rPr>
            <w:rFonts w:ascii="Arial" w:hAnsi="Arial" w:cs="Arial"/>
            <w:color w:val="000000" w:themeColor="text1"/>
          </w:rPr>
          <w:t>47/2023</w:t>
        </w:r>
      </w:hyperlink>
      <w:r w:rsidRPr="000C451C" w:rsidR="00B07997">
        <w:rPr>
          <w:rFonts w:ascii="Arial" w:hAnsi="Arial" w:cs="Arial"/>
          <w:color w:val="000000" w:themeColor="text1"/>
        </w:rPr>
        <w:t>)</w:t>
      </w:r>
      <w:r w:rsidRPr="000C451C" w:rsidR="0036317A">
        <w:rPr>
          <w:rFonts w:ascii="Arial" w:hAnsi="Arial" w:cs="Arial"/>
          <w:color w:val="000000" w:themeColor="text1"/>
        </w:rPr>
        <w:t>, na temelju</w:t>
      </w:r>
      <w:r w:rsidRPr="00917A22" w:rsidR="0036317A">
        <w:rPr>
          <w:rFonts w:ascii="Arial" w:hAnsi="Arial" w:cs="Arial"/>
          <w:lang w:eastAsia="hr-BA"/>
        </w:rPr>
        <w:t xml:space="preserve"> odredbe čl. 230. Prekršajnog zakona (</w:t>
      </w:r>
      <w:r w:rsidRPr="00917A22" w:rsidR="00B07997">
        <w:rPr>
          <w:rFonts w:ascii="Arial" w:hAnsi="Arial" w:cs="Arial"/>
          <w:lang w:eastAsia="hr-BA"/>
        </w:rPr>
        <w:t>"</w:t>
      </w:r>
      <w:r w:rsidRPr="00917A22" w:rsidR="0036317A">
        <w:rPr>
          <w:rFonts w:ascii="Arial" w:hAnsi="Arial" w:cs="Arial"/>
          <w:lang w:eastAsia="hr-BA"/>
        </w:rPr>
        <w:t>N</w:t>
      </w:r>
      <w:r w:rsidRPr="00917A22" w:rsidR="00B07997">
        <w:rPr>
          <w:rFonts w:ascii="Arial" w:hAnsi="Arial" w:cs="Arial"/>
          <w:lang w:eastAsia="hr-BA"/>
        </w:rPr>
        <w:t>arodne novine" br.</w:t>
      </w:r>
      <w:r w:rsidRPr="00917A22" w:rsidR="0036317A">
        <w:rPr>
          <w:rFonts w:ascii="Arial" w:hAnsi="Arial" w:cs="Arial"/>
          <w:lang w:eastAsia="hr-BA"/>
        </w:rPr>
        <w:t xml:space="preserve"> 107/07, 39/13, 157/13, 110/15, 70/17,118/18</w:t>
      </w:r>
      <w:r w:rsidR="00137462">
        <w:rPr>
          <w:rFonts w:ascii="Arial" w:hAnsi="Arial" w:cs="Arial"/>
          <w:lang w:eastAsia="hr-BA"/>
        </w:rPr>
        <w:t>, 114/22</w:t>
      </w:r>
      <w:r w:rsidRPr="00917A22" w:rsidR="0036317A">
        <w:rPr>
          <w:rFonts w:ascii="Arial" w:hAnsi="Arial" w:cs="Arial"/>
          <w:lang w:eastAsia="hr-BA"/>
        </w:rPr>
        <w:t xml:space="preserve">), </w:t>
      </w:r>
      <w:r w:rsidR="002B4EA8">
        <w:rPr>
          <w:rFonts w:ascii="Arial" w:hAnsi="Arial" w:cs="Arial"/>
          <w:lang w:eastAsia="hr-BA"/>
        </w:rPr>
        <w:t xml:space="preserve">dana 10. srpnja 2026. godine, </w:t>
      </w:r>
      <w:r w:rsidRPr="00917A22" w:rsidR="0036317A">
        <w:rPr>
          <w:rFonts w:ascii="Arial" w:hAnsi="Arial" w:cs="Arial"/>
          <w:lang w:eastAsia="hr-BA"/>
        </w:rPr>
        <w:t>izdaje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</w:p>
    <w:p w:rsidR="0036317A" w:rsidP="0036317A" w:rsidRDefault="00B0799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p r e k r š a j n i    n a l o g</w:t>
      </w:r>
    </w:p>
    <w:p w:rsidR="00207F9F" w:rsidP="0036317A" w:rsidRDefault="00207F9F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</w:p>
    <w:p w:rsidR="00E506E5" w:rsidP="00977D25" w:rsidRDefault="00E506E5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eastAsia="hr-BA"/>
        </w:rPr>
      </w:pPr>
      <w:r w:rsidRPr="00E506E5">
        <w:rPr>
          <w:rFonts w:ascii="Arial" w:hAnsi="Arial" w:cs="Arial"/>
          <w:lang w:eastAsia="hr-BA"/>
        </w:rPr>
        <w:tab/>
      </w:r>
      <w:r w:rsidR="00427988">
        <w:rPr>
          <w:rFonts w:ascii="Arial" w:hAnsi="Arial" w:cs="Arial"/>
          <w:lang w:eastAsia="hr-BA"/>
        </w:rPr>
        <w:t>I-</w:t>
      </w:r>
      <w:r w:rsidRPr="00E506E5">
        <w:rPr>
          <w:rFonts w:ascii="Arial" w:hAnsi="Arial" w:cs="Arial"/>
          <w:lang w:eastAsia="hr-BA"/>
        </w:rPr>
        <w:t xml:space="preserve">okrivljenik </w:t>
      </w:r>
      <w:proofErr w:type="spellStart"/>
      <w:r w:rsidR="002B4EA8">
        <w:rPr>
          <w:rFonts w:ascii="Arial" w:hAnsi="Arial" w:cs="Arial"/>
          <w:lang w:eastAsia="hr-BA"/>
        </w:rPr>
        <w:t>Moustafa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Mohamed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Gharib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Mohamed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Nasar</w:t>
      </w:r>
      <w:proofErr w:type="spellEnd"/>
      <w:r w:rsidR="00AC12D8">
        <w:rPr>
          <w:rFonts w:ascii="Arial" w:hAnsi="Arial" w:cs="Arial"/>
          <w:lang w:eastAsia="hr-BA"/>
        </w:rPr>
        <w:t xml:space="preserve">, </w:t>
      </w:r>
      <w:proofErr w:type="spellStart"/>
      <w:r w:rsidR="00AC12D8">
        <w:rPr>
          <w:rFonts w:ascii="Arial" w:hAnsi="Arial" w:cs="Arial"/>
          <w:lang w:eastAsia="hr-BA"/>
        </w:rPr>
        <w:t>rođ</w:t>
      </w:r>
      <w:proofErr w:type="spellEnd"/>
      <w:r w:rsidR="00AC12D8">
        <w:rPr>
          <w:rFonts w:ascii="Arial" w:hAnsi="Arial" w:cs="Arial"/>
          <w:lang w:eastAsia="hr-BA"/>
        </w:rPr>
        <w:t xml:space="preserve">. </w:t>
      </w:r>
      <w:r w:rsidR="002B4EA8">
        <w:rPr>
          <w:rFonts w:ascii="Arial" w:hAnsi="Arial" w:cs="Arial"/>
          <w:lang w:eastAsia="hr-BA"/>
        </w:rPr>
        <w:t>14. svibnja 1994. godine, OIB 95168891674, državljanin Egipta, s prebivalištem u Zagrebu, Vučak 28,</w:t>
      </w:r>
      <w:r w:rsidR="00AC12D8">
        <w:rPr>
          <w:rFonts w:ascii="Arial" w:hAnsi="Arial" w:cs="Arial"/>
          <w:lang w:eastAsia="hr-BA"/>
        </w:rPr>
        <w:t xml:space="preserve"> </w:t>
      </w:r>
      <w:r w:rsidRPr="00E506E5">
        <w:rPr>
          <w:rFonts w:ascii="Arial" w:hAnsi="Arial" w:cs="Arial"/>
          <w:lang w:eastAsia="hr-BA"/>
        </w:rPr>
        <w:t xml:space="preserve"> prekršajno </w:t>
      </w:r>
      <w:r w:rsidR="002B4EA8">
        <w:rPr>
          <w:rFonts w:ascii="Arial" w:hAnsi="Arial" w:cs="Arial"/>
          <w:lang w:eastAsia="hr-BA"/>
        </w:rPr>
        <w:t>ne</w:t>
      </w:r>
      <w:r w:rsidRPr="00E506E5">
        <w:rPr>
          <w:rFonts w:ascii="Arial" w:hAnsi="Arial" w:cs="Arial"/>
          <w:lang w:eastAsia="hr-BA"/>
        </w:rPr>
        <w:t>kažnjavan,</w:t>
      </w:r>
    </w:p>
    <w:p w:rsidRPr="00E506E5" w:rsidR="00427988" w:rsidP="00427988" w:rsidRDefault="00427988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ascii="Arial" w:hAnsi="Arial" w:cs="Arial"/>
          <w:lang w:eastAsia="hr-BA"/>
        </w:rPr>
      </w:pP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08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II-</w:t>
      </w:r>
      <w:proofErr w:type="spellStart"/>
      <w:r w:rsidRPr="00917A22">
        <w:rPr>
          <w:rFonts w:ascii="Arial" w:hAnsi="Arial" w:cs="Arial"/>
          <w:lang w:eastAsia="hr-BA"/>
        </w:rPr>
        <w:t>okr</w:t>
      </w:r>
      <w:proofErr w:type="spellEnd"/>
      <w:r w:rsidRPr="00917A22">
        <w:rPr>
          <w:rFonts w:ascii="Arial" w:hAnsi="Arial" w:cs="Arial"/>
          <w:lang w:eastAsia="hr-BA"/>
        </w:rPr>
        <w:t xml:space="preserve">. </w:t>
      </w:r>
      <w:proofErr w:type="spellStart"/>
      <w:r w:rsidR="002B4EA8">
        <w:rPr>
          <w:rFonts w:ascii="Arial" w:hAnsi="Arial" w:cs="Arial"/>
          <w:lang w:eastAsia="hr-BA"/>
        </w:rPr>
        <w:t>Vetri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Saravanan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Ganesha</w:t>
      </w:r>
      <w:proofErr w:type="spellEnd"/>
      <w:r w:rsidR="002B4EA8">
        <w:rPr>
          <w:rFonts w:ascii="Arial" w:hAnsi="Arial" w:cs="Arial"/>
          <w:lang w:eastAsia="hr-BA"/>
        </w:rPr>
        <w:t xml:space="preserve"> </w:t>
      </w:r>
      <w:proofErr w:type="spellStart"/>
      <w:r w:rsidR="002B4EA8">
        <w:rPr>
          <w:rFonts w:ascii="Arial" w:hAnsi="Arial" w:cs="Arial"/>
          <w:lang w:eastAsia="hr-BA"/>
        </w:rPr>
        <w:t>Moorthy</w:t>
      </w:r>
      <w:proofErr w:type="spellEnd"/>
      <w:r w:rsidR="00AC12D8">
        <w:rPr>
          <w:rFonts w:ascii="Arial" w:hAnsi="Arial" w:cs="Arial"/>
          <w:lang w:eastAsia="hr-BA"/>
        </w:rPr>
        <w:t xml:space="preserve">, rođ. </w:t>
      </w:r>
      <w:r w:rsidR="002B4EA8">
        <w:rPr>
          <w:rFonts w:ascii="Arial" w:hAnsi="Arial" w:cs="Arial"/>
          <w:lang w:eastAsia="hr-BA"/>
        </w:rPr>
        <w:t>10. svibnja 1971. godine, OIB 71746986762, državljanin Indije, sa stanom u Zagrebu, Vučak 28, prekršajno</w:t>
      </w:r>
      <w:r w:rsidR="00AC12D8">
        <w:rPr>
          <w:rFonts w:ascii="Arial" w:hAnsi="Arial" w:cs="Arial"/>
          <w:lang w:eastAsia="hr-BA"/>
        </w:rPr>
        <w:t xml:space="preserve"> nekažnjavan, 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 xml:space="preserve">k r i v  i    s u 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="00C13334" w:rsidP="00427988" w:rsidRDefault="00977D25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I/ </w:t>
      </w:r>
      <w:r w:rsidRPr="00917A22" w:rsidR="00427988">
        <w:rPr>
          <w:rFonts w:ascii="Arial" w:hAnsi="Arial" w:cs="Arial"/>
          <w:lang w:eastAsia="hr-BA"/>
        </w:rPr>
        <w:t xml:space="preserve">što su dana </w:t>
      </w:r>
      <w:r w:rsidR="00C13334">
        <w:rPr>
          <w:rFonts w:ascii="Arial" w:hAnsi="Arial" w:cs="Arial"/>
          <w:lang w:eastAsia="hr-BA"/>
        </w:rPr>
        <w:t>19. travnja 2026. godine u 20:30 sati u Zagrebu, Vučak 28  nalazili se u stambenom objektu gdje su narušavali javni red i mir na način da su se fizički sukobili u zajedničkoj prostoriji – kuhinji koju koristi više stranih državljana (radnika) koji su ih razdvojili i na taj način prekinuli tučnjavu, a na što su okrivljeni potom nastavili vikati i galamiti jedan na drugoga, a što je dopiralo i na javnu površinu, uslijed navedenog događaja su zadobili vidljive tjelesne ozljede, a poradi čega im je pozvana Hitna medicinska pomoć, no obzirom da se navedeni događaj zbio u prostoriji koju koristi više osoba, a koje su ujedno i spriječile tučnjavu i na taj način spriječili daljnje narušavanje javnog reda i mira, a dok se vika i galama također čula na javnu površinu (otvoreni prozori),</w:t>
      </w:r>
    </w:p>
    <w:p w:rsidRPr="00917A22" w:rsidR="0012318B" w:rsidP="0012318B" w:rsidRDefault="0012318B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dakle, </w:t>
      </w:r>
      <w:r w:rsidR="00734E84">
        <w:rPr>
          <w:rFonts w:ascii="Arial" w:hAnsi="Arial" w:cs="Arial"/>
          <w:lang w:eastAsia="hr-BA"/>
        </w:rPr>
        <w:t>što su</w:t>
      </w:r>
      <w:r>
        <w:rPr>
          <w:rFonts w:ascii="Arial" w:hAnsi="Arial" w:cs="Arial"/>
          <w:lang w:eastAsia="hr-BA"/>
        </w:rPr>
        <w:t xml:space="preserve"> narušavali javni red i mir,</w:t>
      </w:r>
    </w:p>
    <w:p w:rsidRPr="00917A22" w:rsidR="0012318B" w:rsidP="0012318B" w:rsidRDefault="0012318B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 xml:space="preserve">čime </w:t>
      </w:r>
      <w:r>
        <w:rPr>
          <w:rFonts w:ascii="Arial" w:hAnsi="Arial" w:cs="Arial"/>
          <w:lang w:eastAsia="hr-BA"/>
        </w:rPr>
        <w:t xml:space="preserve">su </w:t>
      </w:r>
      <w:r w:rsidRPr="00917A22">
        <w:rPr>
          <w:rFonts w:ascii="Arial" w:hAnsi="Arial" w:cs="Arial"/>
          <w:lang w:eastAsia="hr-BA"/>
        </w:rPr>
        <w:t>počini</w:t>
      </w:r>
      <w:r>
        <w:rPr>
          <w:rFonts w:ascii="Arial" w:hAnsi="Arial" w:cs="Arial"/>
          <w:lang w:eastAsia="hr-BA"/>
        </w:rPr>
        <w:t>li</w:t>
      </w:r>
      <w:r w:rsidRPr="00917A22">
        <w:rPr>
          <w:rFonts w:ascii="Arial" w:hAnsi="Arial" w:cs="Arial"/>
          <w:lang w:eastAsia="hr-BA"/>
        </w:rPr>
        <w:t xml:space="preserve"> prekršaj iz čl.</w:t>
      </w:r>
      <w:r>
        <w:rPr>
          <w:rFonts w:ascii="Arial" w:hAnsi="Arial" w:cs="Arial"/>
          <w:lang w:eastAsia="hr-BA"/>
        </w:rPr>
        <w:t xml:space="preserve"> 13.</w:t>
      </w:r>
      <w:r w:rsidRPr="00917A22">
        <w:rPr>
          <w:rFonts w:ascii="Arial" w:hAnsi="Arial" w:cs="Arial"/>
          <w:lang w:eastAsia="hr-BA"/>
        </w:rPr>
        <w:t xml:space="preserve"> Zakona o prekršajima protiv javnog reda i mira,</w:t>
      </w:r>
    </w:p>
    <w:p w:rsidRPr="00917A22" w:rsidR="00977D25" w:rsidP="00427988" w:rsidRDefault="00977D25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pa im se temeljem </w:t>
      </w:r>
      <w:proofErr w:type="spellStart"/>
      <w:r>
        <w:rPr>
          <w:rFonts w:ascii="Arial" w:hAnsi="Arial" w:cs="Arial"/>
          <w:lang w:eastAsia="hr-BA"/>
        </w:rPr>
        <w:t>cit</w:t>
      </w:r>
      <w:proofErr w:type="spellEnd"/>
      <w:r>
        <w:rPr>
          <w:rFonts w:ascii="Arial" w:hAnsi="Arial" w:cs="Arial"/>
          <w:lang w:eastAsia="hr-BA"/>
        </w:rPr>
        <w:t>.</w:t>
      </w:r>
      <w:r w:rsidR="00C13334">
        <w:rPr>
          <w:rFonts w:ascii="Arial" w:hAnsi="Arial" w:cs="Arial"/>
          <w:lang w:eastAsia="hr-BA"/>
        </w:rPr>
        <w:t xml:space="preserve"> </w:t>
      </w:r>
      <w:r>
        <w:rPr>
          <w:rFonts w:ascii="Arial" w:hAnsi="Arial" w:cs="Arial"/>
          <w:lang w:eastAsia="hr-BA"/>
        </w:rPr>
        <w:t xml:space="preserve">odredbe 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izriče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="00B154AC" w:rsidP="00C13334" w:rsidRDefault="00427988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lastRenderedPageBreak/>
        <w:t>I-</w:t>
      </w:r>
      <w:proofErr w:type="spellStart"/>
      <w:r w:rsidRPr="00917A22">
        <w:rPr>
          <w:rFonts w:ascii="Arial" w:hAnsi="Arial" w:cs="Arial"/>
          <w:lang w:eastAsia="hr-BA"/>
        </w:rPr>
        <w:t>okr</w:t>
      </w:r>
      <w:proofErr w:type="spellEnd"/>
      <w:r w:rsidRPr="00917A22">
        <w:rPr>
          <w:rFonts w:ascii="Arial" w:hAnsi="Arial" w:cs="Arial"/>
          <w:lang w:eastAsia="hr-BA"/>
        </w:rPr>
        <w:t xml:space="preserve">. novčana kazna u iznosu od </w:t>
      </w:r>
      <w:r w:rsidR="00734E84">
        <w:rPr>
          <w:rFonts w:ascii="Arial" w:hAnsi="Arial" w:cs="Arial"/>
          <w:lang w:eastAsia="hr-BA"/>
        </w:rPr>
        <w:t>300</w:t>
      </w:r>
      <w:r w:rsidR="0012318B">
        <w:rPr>
          <w:rFonts w:ascii="Arial" w:hAnsi="Arial" w:cs="Arial"/>
          <w:lang w:eastAsia="hr-BA"/>
        </w:rPr>
        <w:t>,00 (</w:t>
      </w:r>
      <w:r w:rsidR="00734E84">
        <w:rPr>
          <w:rFonts w:ascii="Arial" w:hAnsi="Arial" w:cs="Arial"/>
          <w:lang w:eastAsia="hr-BA"/>
        </w:rPr>
        <w:t>tristo</w:t>
      </w:r>
      <w:r w:rsidR="0012318B">
        <w:rPr>
          <w:rFonts w:ascii="Arial" w:hAnsi="Arial" w:cs="Arial"/>
          <w:lang w:eastAsia="hr-BA"/>
        </w:rPr>
        <w:t>) eura</w:t>
      </w:r>
    </w:p>
    <w:p w:rsidR="0012318B" w:rsidP="00C13334" w:rsidRDefault="0012318B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I</w:t>
      </w:r>
      <w:r w:rsidRPr="00917A22">
        <w:rPr>
          <w:rFonts w:ascii="Arial" w:hAnsi="Arial" w:cs="Arial"/>
          <w:lang w:eastAsia="hr-BA"/>
        </w:rPr>
        <w:t>I</w:t>
      </w:r>
      <w:r w:rsidR="00977D25">
        <w:rPr>
          <w:rFonts w:ascii="Arial" w:hAnsi="Arial" w:cs="Arial"/>
          <w:lang w:eastAsia="hr-BA"/>
        </w:rPr>
        <w:t>-</w:t>
      </w:r>
      <w:proofErr w:type="spellStart"/>
      <w:r w:rsidR="00977D25">
        <w:rPr>
          <w:rFonts w:ascii="Arial" w:hAnsi="Arial" w:cs="Arial"/>
          <w:lang w:eastAsia="hr-BA"/>
        </w:rPr>
        <w:t>okr</w:t>
      </w:r>
      <w:proofErr w:type="spellEnd"/>
      <w:r w:rsidR="00977D25">
        <w:rPr>
          <w:rFonts w:ascii="Arial" w:hAnsi="Arial" w:cs="Arial"/>
          <w:lang w:eastAsia="hr-BA"/>
        </w:rPr>
        <w:t xml:space="preserve">. novčana kazna u iznosu od </w:t>
      </w:r>
      <w:r w:rsidR="00734E84">
        <w:rPr>
          <w:rFonts w:ascii="Arial" w:hAnsi="Arial" w:cs="Arial"/>
          <w:lang w:eastAsia="hr-BA"/>
        </w:rPr>
        <w:t>300</w:t>
      </w:r>
      <w:r>
        <w:rPr>
          <w:rFonts w:ascii="Arial" w:hAnsi="Arial" w:cs="Arial"/>
          <w:lang w:eastAsia="hr-BA"/>
        </w:rPr>
        <w:t>,00 (</w:t>
      </w:r>
      <w:r w:rsidR="00734E84">
        <w:rPr>
          <w:rFonts w:ascii="Arial" w:hAnsi="Arial" w:cs="Arial"/>
          <w:lang w:eastAsia="hr-BA"/>
        </w:rPr>
        <w:t>tristo</w:t>
      </w:r>
      <w:r>
        <w:rPr>
          <w:rFonts w:ascii="Arial" w:hAnsi="Arial" w:cs="Arial"/>
          <w:lang w:eastAsia="hr-BA"/>
        </w:rPr>
        <w:t>) eura</w:t>
      </w:r>
    </w:p>
    <w:p w:rsidR="0012318B" w:rsidP="00427988" w:rsidRDefault="0012318B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427988" w:rsidP="0012318B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II</w:t>
      </w:r>
      <w:r w:rsidR="00977D25">
        <w:rPr>
          <w:rFonts w:ascii="Arial" w:hAnsi="Arial" w:cs="Arial"/>
          <w:lang w:eastAsia="hr-BA"/>
        </w:rPr>
        <w:t>/</w:t>
      </w:r>
      <w:r>
        <w:rPr>
          <w:rFonts w:ascii="Arial" w:hAnsi="Arial" w:cs="Arial"/>
          <w:lang w:eastAsia="hr-BA"/>
        </w:rPr>
        <w:t xml:space="preserve"> </w:t>
      </w:r>
      <w:r w:rsidRPr="00917A22">
        <w:rPr>
          <w:rFonts w:ascii="Arial" w:hAnsi="Arial" w:cs="Arial"/>
          <w:lang w:eastAsia="hr-BA"/>
        </w:rPr>
        <w:t xml:space="preserve">Temeljem čl. 33. st.11. Prekršajnog zakona  </w:t>
      </w:r>
      <w:r w:rsidR="00734E84">
        <w:rPr>
          <w:rFonts w:ascii="Arial" w:hAnsi="Arial" w:cs="Arial"/>
          <w:lang w:eastAsia="hr-BA"/>
        </w:rPr>
        <w:t xml:space="preserve">I </w:t>
      </w:r>
      <w:proofErr w:type="spellStart"/>
      <w:r w:rsidR="00734E84">
        <w:rPr>
          <w:rFonts w:ascii="Arial" w:hAnsi="Arial" w:cs="Arial"/>
          <w:lang w:eastAsia="hr-BA"/>
        </w:rPr>
        <w:t>i</w:t>
      </w:r>
      <w:proofErr w:type="spellEnd"/>
      <w:r w:rsidR="00734E84">
        <w:rPr>
          <w:rFonts w:ascii="Arial" w:hAnsi="Arial" w:cs="Arial"/>
          <w:lang w:eastAsia="hr-BA"/>
        </w:rPr>
        <w:t xml:space="preserve"> II </w:t>
      </w:r>
      <w:r w:rsidRPr="00917A22">
        <w:rPr>
          <w:rFonts w:ascii="Arial" w:hAnsi="Arial" w:cs="Arial"/>
          <w:lang w:eastAsia="hr-BA"/>
        </w:rPr>
        <w:t xml:space="preserve">okrivljenici su obvezni platiti novčanu kaznu u korist Državnog proračuna i to u roku od </w:t>
      </w:r>
      <w:r w:rsidR="00734E84">
        <w:rPr>
          <w:rFonts w:ascii="Arial" w:hAnsi="Arial" w:cs="Arial"/>
          <w:lang w:eastAsia="hr-BA"/>
        </w:rPr>
        <w:t>1 (jedan) mjesec</w:t>
      </w:r>
      <w:r w:rsidRPr="00917A22">
        <w:rPr>
          <w:rFonts w:ascii="Arial" w:hAnsi="Arial" w:cs="Arial"/>
          <w:lang w:eastAsia="hr-BA"/>
        </w:rPr>
        <w:t xml:space="preserve"> po pravomoćnosti prekršajnog naloga, a u protivnom postupit će se prema odredbi čl. 34. Prekršajnog zakona.</w:t>
      </w:r>
      <w:r w:rsidR="00977D25">
        <w:rPr>
          <w:rFonts w:ascii="Arial" w:hAnsi="Arial" w:cs="Arial"/>
          <w:lang w:eastAsia="hr-BA"/>
        </w:rPr>
        <w:t xml:space="preserve"> </w:t>
      </w:r>
      <w:r w:rsidRPr="00917A22">
        <w:rPr>
          <w:rFonts w:ascii="Arial" w:hAnsi="Arial" w:cs="Arial"/>
          <w:lang w:eastAsia="hr-BA"/>
        </w:rPr>
        <w:t xml:space="preserve">Okrivljenici se upozoravaju da ukoliko u roku koji im je određen za plaćanje novčane kazne uplate dvije trećine izrečene novčane kazne smatrat će se da je novčana kazna u cjelini uplaćena. 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III</w:t>
      </w:r>
      <w:r w:rsidR="00977D25">
        <w:rPr>
          <w:rFonts w:ascii="Arial" w:hAnsi="Arial" w:cs="Arial"/>
          <w:lang w:eastAsia="hr-BA"/>
        </w:rPr>
        <w:t>/</w:t>
      </w:r>
      <w:r>
        <w:rPr>
          <w:rFonts w:ascii="Arial" w:hAnsi="Arial" w:cs="Arial"/>
          <w:lang w:eastAsia="hr-BA"/>
        </w:rPr>
        <w:t xml:space="preserve"> </w:t>
      </w:r>
      <w:r w:rsidRPr="00917A22">
        <w:rPr>
          <w:rFonts w:ascii="Arial" w:hAnsi="Arial" w:cs="Arial"/>
          <w:lang w:eastAsia="hr-BA"/>
        </w:rPr>
        <w:t xml:space="preserve">Temeljem čl. 139. st. 3. u vezi s čl. 138. st. 2. i 3. Prekršajnog zakona </w:t>
      </w:r>
      <w:r w:rsidR="00734E84">
        <w:rPr>
          <w:rFonts w:ascii="Arial" w:hAnsi="Arial" w:cs="Arial"/>
          <w:lang w:eastAsia="hr-BA"/>
        </w:rPr>
        <w:t xml:space="preserve">I </w:t>
      </w:r>
      <w:proofErr w:type="spellStart"/>
      <w:r w:rsidR="00734E84">
        <w:rPr>
          <w:rFonts w:ascii="Arial" w:hAnsi="Arial" w:cs="Arial"/>
          <w:lang w:eastAsia="hr-BA"/>
        </w:rPr>
        <w:t>i</w:t>
      </w:r>
      <w:proofErr w:type="spellEnd"/>
      <w:r w:rsidR="00734E84">
        <w:rPr>
          <w:rFonts w:ascii="Arial" w:hAnsi="Arial" w:cs="Arial"/>
          <w:lang w:eastAsia="hr-BA"/>
        </w:rPr>
        <w:t xml:space="preserve"> II </w:t>
      </w:r>
      <w:bookmarkStart w:name="_GoBack" w:id="0"/>
      <w:bookmarkEnd w:id="0"/>
      <w:r w:rsidRPr="00917A22">
        <w:rPr>
          <w:rFonts w:ascii="Arial" w:hAnsi="Arial" w:cs="Arial"/>
          <w:lang w:eastAsia="hr-BA"/>
        </w:rPr>
        <w:t xml:space="preserve">okrivljenici  obvezni naknaditi trošak prekršajnog postupka u paušalnom iznosu od </w:t>
      </w:r>
      <w:r w:rsidR="009573A5">
        <w:rPr>
          <w:rFonts w:ascii="Arial" w:hAnsi="Arial" w:cs="Arial"/>
        </w:rPr>
        <w:t>30,00 trideset (eura)</w:t>
      </w:r>
      <w:r w:rsidRPr="00917A22">
        <w:rPr>
          <w:rFonts w:ascii="Arial" w:hAnsi="Arial" w:cs="Arial"/>
          <w:lang w:eastAsia="hr-BA"/>
        </w:rPr>
        <w:t xml:space="preserve"> – S V A K I, u korist Državnog proračuna i to u roku </w:t>
      </w:r>
      <w:r w:rsidRPr="00917A22" w:rsidR="00734E84">
        <w:rPr>
          <w:rFonts w:ascii="Arial" w:hAnsi="Arial" w:cs="Arial"/>
          <w:lang w:eastAsia="hr-BA"/>
        </w:rPr>
        <w:t xml:space="preserve">od </w:t>
      </w:r>
      <w:r w:rsidR="00734E84">
        <w:rPr>
          <w:rFonts w:ascii="Arial" w:hAnsi="Arial" w:cs="Arial"/>
          <w:lang w:eastAsia="hr-BA"/>
        </w:rPr>
        <w:t>1 (jedan) mjesec</w:t>
      </w:r>
      <w:r w:rsidRPr="00917A22" w:rsidR="00734E84">
        <w:rPr>
          <w:rFonts w:ascii="Arial" w:hAnsi="Arial" w:cs="Arial"/>
          <w:lang w:eastAsia="hr-BA"/>
        </w:rPr>
        <w:t xml:space="preserve"> </w:t>
      </w:r>
      <w:r w:rsidRPr="00917A22">
        <w:rPr>
          <w:rFonts w:ascii="Arial" w:hAnsi="Arial" w:cs="Arial"/>
          <w:lang w:eastAsia="hr-BA"/>
        </w:rPr>
        <w:t>po pravomoćnosti prekršajnog naloga, a u protivnom troškovi će se naplatiti prisilno, temeljem čl. 152. st. 4. i 11. Prekršajnog zakona.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644E9A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IV</w:t>
      </w:r>
      <w:r w:rsidR="00977D25">
        <w:rPr>
          <w:rFonts w:ascii="Arial" w:hAnsi="Arial" w:cs="Arial"/>
          <w:lang w:eastAsia="hr-BA"/>
        </w:rPr>
        <w:t>/</w:t>
      </w:r>
      <w:r>
        <w:rPr>
          <w:rFonts w:ascii="Arial" w:hAnsi="Arial" w:cs="Arial"/>
          <w:lang w:eastAsia="hr-BA"/>
        </w:rPr>
        <w:t xml:space="preserve"> </w:t>
      </w:r>
      <w:r w:rsidRPr="00917A22">
        <w:rPr>
          <w:rFonts w:ascii="Arial" w:hAnsi="Arial" w:cs="Arial"/>
          <w:lang w:eastAsia="hr-BA"/>
        </w:rPr>
        <w:t>Okrivljenici novčanu kaznu i troškove postupka plaćaju putem priloženih uplatnica.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O b r a z l o ž e n j e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="009C1DEA" w:rsidP="00B5579D" w:rsidRDefault="007C2BB5">
      <w:pPr>
        <w:numPr>
          <w:ilvl w:val="0"/>
          <w:numId w:val="9"/>
        </w:numPr>
        <w:ind w:left="0" w:firstLine="426"/>
        <w:contextualSpacing/>
        <w:jc w:val="both"/>
        <w:rPr>
          <w:rFonts w:ascii="Arial" w:hAnsi="Arial" w:cs="Arial"/>
        </w:rPr>
      </w:pPr>
      <w:r w:rsidRPr="009C1DEA">
        <w:rPr>
          <w:rFonts w:ascii="Arial" w:hAnsi="Arial" w:cs="Arial"/>
          <w:lang w:eastAsia="hr-BA"/>
        </w:rPr>
        <w:t xml:space="preserve">MUP RH, PUZ, II. PP Zagreb klasa: 217-07/26-5/9728, </w:t>
      </w:r>
      <w:proofErr w:type="spellStart"/>
      <w:r w:rsidRPr="009C1DEA">
        <w:rPr>
          <w:rFonts w:ascii="Arial" w:hAnsi="Arial" w:cs="Arial"/>
          <w:lang w:eastAsia="hr-BA"/>
        </w:rPr>
        <w:t>ur</w:t>
      </w:r>
      <w:proofErr w:type="spellEnd"/>
      <w:r w:rsidRPr="009C1DEA">
        <w:rPr>
          <w:rFonts w:ascii="Arial" w:hAnsi="Arial" w:cs="Arial"/>
          <w:lang w:eastAsia="hr-BA"/>
        </w:rPr>
        <w:t>. broj: 511-19-28-26-1 od 13. lipnja 2026. godine</w:t>
      </w:r>
      <w:r w:rsidRPr="009C1DEA" w:rsidR="00427988">
        <w:rPr>
          <w:rFonts w:ascii="Arial" w:hAnsi="Arial" w:cs="Arial"/>
          <w:lang w:eastAsia="hr-BA"/>
        </w:rPr>
        <w:t>, podnijela je</w:t>
      </w:r>
      <w:r w:rsidRPr="009C1DEA" w:rsidR="00644E9A">
        <w:rPr>
          <w:rFonts w:ascii="Arial" w:hAnsi="Arial" w:cs="Arial"/>
          <w:lang w:eastAsia="hr-BA"/>
        </w:rPr>
        <w:t xml:space="preserve">, </w:t>
      </w:r>
      <w:r w:rsidRPr="009C1DEA" w:rsidR="00427988">
        <w:rPr>
          <w:rFonts w:ascii="Arial" w:hAnsi="Arial" w:cs="Arial"/>
          <w:lang w:eastAsia="hr-BA"/>
        </w:rPr>
        <w:t xml:space="preserve">optužni prijedlog protiv okrivljenika zbog prekršajnog djela činjenično i pravno opisanog u izreci ovog prekršajnog naloga. </w:t>
      </w:r>
    </w:p>
    <w:p w:rsidRPr="009C1DEA" w:rsidR="00427988" w:rsidP="00B5579D" w:rsidRDefault="00427988">
      <w:pPr>
        <w:numPr>
          <w:ilvl w:val="0"/>
          <w:numId w:val="9"/>
        </w:numPr>
        <w:ind w:left="0" w:firstLine="426"/>
        <w:contextualSpacing/>
        <w:jc w:val="both"/>
        <w:rPr>
          <w:rFonts w:ascii="Arial" w:hAnsi="Arial" w:cs="Arial"/>
        </w:rPr>
      </w:pPr>
      <w:r w:rsidRPr="009C1DEA">
        <w:rPr>
          <w:rFonts w:ascii="Arial" w:hAnsi="Arial" w:cs="Arial"/>
          <w:lang w:eastAsia="hr-BA"/>
        </w:rPr>
        <w:t xml:space="preserve">Razmotrivši optužni prijedlog Sud je utvrdio da su se stekli uvjeti iz čl. 230. Prekršajnog zakona za izdavanje prekršajnog naloga, jer je optužni prijedlog podnio ovlašteni tužitelj, a isti je utemeljen na obavljenom nadzoru ovlaštene osobe tužitelja, koja je o tome sačinila </w:t>
      </w:r>
      <w:r w:rsidRPr="009C1DEA" w:rsidR="00DC1223">
        <w:rPr>
          <w:rFonts w:ascii="Arial" w:hAnsi="Arial" w:cs="Arial"/>
          <w:lang w:eastAsia="hr-BA"/>
        </w:rPr>
        <w:t>zapisnike</w:t>
      </w:r>
      <w:r w:rsidRPr="009C1DEA">
        <w:rPr>
          <w:rFonts w:ascii="Arial" w:hAnsi="Arial" w:cs="Arial"/>
          <w:lang w:eastAsia="hr-BA"/>
        </w:rPr>
        <w:t>. Ocijenivši činjenično stanje dovoljno utvrđenim i bez ispitivanja okrivljenika i provođenja glavne rasprave, Sud je utvrdio da su okrivljenici počinili prekršaj koji im se stavlja na teret, slijedom čega je odlučio kao u izreci.</w:t>
      </w:r>
    </w:p>
    <w:p w:rsidR="00427988" w:rsidP="00977D25" w:rsidRDefault="00427988">
      <w:pPr>
        <w:numPr>
          <w:ilvl w:val="0"/>
          <w:numId w:val="9"/>
        </w:numPr>
        <w:ind w:left="0" w:firstLine="426"/>
        <w:contextualSpacing/>
        <w:jc w:val="both"/>
        <w:rPr>
          <w:rFonts w:ascii="Arial" w:hAnsi="Arial" w:cs="Arial"/>
          <w:lang w:eastAsia="hr-BA"/>
        </w:rPr>
      </w:pPr>
      <w:r w:rsidRPr="00207F9F">
        <w:rPr>
          <w:rFonts w:ascii="Arial" w:hAnsi="Arial" w:cs="Arial"/>
          <w:lang w:eastAsia="hr-BA"/>
        </w:rPr>
        <w:t xml:space="preserve">Prilikom odmjere novčane kazne </w:t>
      </w:r>
      <w:r>
        <w:rPr>
          <w:rFonts w:ascii="Arial" w:hAnsi="Arial" w:cs="Arial"/>
          <w:lang w:eastAsia="hr-BA"/>
        </w:rPr>
        <w:t>S</w:t>
      </w:r>
      <w:r w:rsidRPr="00207F9F">
        <w:rPr>
          <w:rFonts w:ascii="Arial" w:hAnsi="Arial" w:cs="Arial"/>
          <w:lang w:eastAsia="hr-BA"/>
        </w:rPr>
        <w:t>ud je vodio računa o stupnju krivnje, opasnosti djela i svrsi kažnjavanja,</w:t>
      </w:r>
      <w:r w:rsidR="00DC1223">
        <w:rPr>
          <w:rFonts w:ascii="Arial" w:hAnsi="Arial" w:cs="Arial"/>
          <w:lang w:eastAsia="hr-BA"/>
        </w:rPr>
        <w:t xml:space="preserve"> kao i </w:t>
      </w:r>
      <w:r w:rsidR="00977D25">
        <w:rPr>
          <w:rFonts w:ascii="Arial" w:hAnsi="Arial" w:cs="Arial"/>
          <w:lang w:eastAsia="hr-BA"/>
        </w:rPr>
        <w:t xml:space="preserve">o </w:t>
      </w:r>
      <w:r w:rsidR="00DC1223">
        <w:rPr>
          <w:rFonts w:ascii="Arial" w:hAnsi="Arial" w:cs="Arial"/>
          <w:lang w:eastAsia="hr-BA"/>
        </w:rPr>
        <w:t>ponašanju svakog od okrivljenika,</w:t>
      </w:r>
      <w:r w:rsidRPr="00207F9F">
        <w:rPr>
          <w:rFonts w:ascii="Arial" w:hAnsi="Arial" w:cs="Arial"/>
          <w:lang w:eastAsia="hr-BA"/>
        </w:rPr>
        <w:t xml:space="preserve"> </w:t>
      </w:r>
      <w:r w:rsidR="00713711">
        <w:rPr>
          <w:rFonts w:ascii="Arial" w:hAnsi="Arial" w:cs="Arial"/>
          <w:lang w:eastAsia="hr-BA"/>
        </w:rPr>
        <w:t xml:space="preserve">te je kod </w:t>
      </w:r>
      <w:r w:rsidR="00644E9A">
        <w:rPr>
          <w:rFonts w:ascii="Arial" w:hAnsi="Arial" w:cs="Arial"/>
          <w:lang w:eastAsia="hr-BA"/>
        </w:rPr>
        <w:t xml:space="preserve">I </w:t>
      </w:r>
      <w:proofErr w:type="spellStart"/>
      <w:r w:rsidR="00644E9A">
        <w:rPr>
          <w:rFonts w:ascii="Arial" w:hAnsi="Arial" w:cs="Arial"/>
          <w:lang w:eastAsia="hr-BA"/>
        </w:rPr>
        <w:t>i</w:t>
      </w:r>
      <w:proofErr w:type="spellEnd"/>
      <w:r w:rsidR="00644E9A">
        <w:rPr>
          <w:rFonts w:ascii="Arial" w:hAnsi="Arial" w:cs="Arial"/>
          <w:lang w:eastAsia="hr-BA"/>
        </w:rPr>
        <w:t xml:space="preserve"> I</w:t>
      </w:r>
      <w:r w:rsidR="00713711">
        <w:rPr>
          <w:rFonts w:ascii="Arial" w:hAnsi="Arial" w:cs="Arial"/>
          <w:lang w:eastAsia="hr-BA"/>
        </w:rPr>
        <w:t xml:space="preserve">I-okrivljenika </w:t>
      </w:r>
      <w:r w:rsidRPr="00DC1223">
        <w:rPr>
          <w:rFonts w:ascii="Arial" w:hAnsi="Arial" w:cs="Arial"/>
          <w:lang w:eastAsia="hr-BA"/>
        </w:rPr>
        <w:t>olakotnim</w:t>
      </w:r>
      <w:r w:rsidRPr="00DC1223" w:rsidR="00713711">
        <w:rPr>
          <w:rFonts w:ascii="Arial" w:hAnsi="Arial" w:cs="Arial"/>
          <w:lang w:eastAsia="hr-BA"/>
        </w:rPr>
        <w:t xml:space="preserve"> cijenio nj</w:t>
      </w:r>
      <w:r w:rsidR="00644E9A">
        <w:rPr>
          <w:rFonts w:ascii="Arial" w:hAnsi="Arial" w:cs="Arial"/>
          <w:lang w:eastAsia="hr-BA"/>
        </w:rPr>
        <w:t>ihovu</w:t>
      </w:r>
      <w:r w:rsidRPr="00DC1223" w:rsidR="00713711">
        <w:rPr>
          <w:rFonts w:ascii="Arial" w:hAnsi="Arial" w:cs="Arial"/>
          <w:lang w:eastAsia="hr-BA"/>
        </w:rPr>
        <w:t xml:space="preserve"> do</w:t>
      </w:r>
      <w:r w:rsidRPr="00DC1223" w:rsidR="00DC1223">
        <w:rPr>
          <w:rFonts w:ascii="Arial" w:hAnsi="Arial" w:cs="Arial"/>
          <w:lang w:eastAsia="hr-BA"/>
        </w:rPr>
        <w:t>sadašnju</w:t>
      </w:r>
      <w:r w:rsidRPr="00DC1223" w:rsidR="00713711">
        <w:rPr>
          <w:rFonts w:ascii="Arial" w:hAnsi="Arial" w:cs="Arial"/>
          <w:lang w:eastAsia="hr-BA"/>
        </w:rPr>
        <w:t xml:space="preserve"> nekažnjavanost</w:t>
      </w:r>
      <w:r w:rsidR="00977D25">
        <w:rPr>
          <w:rFonts w:ascii="Arial" w:hAnsi="Arial" w:cs="Arial"/>
          <w:lang w:eastAsia="hr-BA"/>
        </w:rPr>
        <w:t xml:space="preserve"> za istovrsne prekršaje.</w:t>
      </w:r>
      <w:r w:rsidRPr="00DC1223">
        <w:rPr>
          <w:rFonts w:ascii="Arial" w:hAnsi="Arial" w:cs="Arial"/>
          <w:lang w:eastAsia="hr-BA"/>
        </w:rPr>
        <w:t xml:space="preserve">  </w:t>
      </w:r>
    </w:p>
    <w:p w:rsidR="00427988" w:rsidP="00977D25" w:rsidRDefault="00427988">
      <w:pPr>
        <w:numPr>
          <w:ilvl w:val="0"/>
          <w:numId w:val="9"/>
        </w:numPr>
        <w:ind w:left="0" w:firstLine="426"/>
        <w:contextualSpacing/>
        <w:jc w:val="both"/>
        <w:rPr>
          <w:rFonts w:ascii="Arial" w:hAnsi="Arial" w:cs="Arial"/>
          <w:lang w:eastAsia="hr-BA"/>
        </w:rPr>
      </w:pPr>
      <w:r w:rsidRPr="00207F9F">
        <w:rPr>
          <w:rFonts w:ascii="Arial" w:hAnsi="Arial" w:cs="Arial"/>
          <w:lang w:eastAsia="hr-BA"/>
        </w:rPr>
        <w:t xml:space="preserve">Zbog navedenog, izrečene </w:t>
      </w:r>
      <w:r w:rsidR="00977D25">
        <w:rPr>
          <w:rFonts w:ascii="Arial" w:hAnsi="Arial" w:cs="Arial"/>
          <w:lang w:eastAsia="hr-BA"/>
        </w:rPr>
        <w:t xml:space="preserve">su ublažene </w:t>
      </w:r>
      <w:r w:rsidRPr="00207F9F">
        <w:rPr>
          <w:rFonts w:ascii="Arial" w:hAnsi="Arial" w:cs="Arial"/>
          <w:lang w:eastAsia="hr-BA"/>
        </w:rPr>
        <w:t xml:space="preserve">novčane kazne za počinjeni prekršaj, </w:t>
      </w:r>
      <w:r w:rsidR="00977D25">
        <w:rPr>
          <w:rFonts w:ascii="Arial" w:hAnsi="Arial" w:cs="Arial"/>
          <w:lang w:eastAsia="hr-BA"/>
        </w:rPr>
        <w:t xml:space="preserve">koje </w:t>
      </w:r>
      <w:r w:rsidRPr="00207F9F">
        <w:rPr>
          <w:rFonts w:ascii="Arial" w:hAnsi="Arial" w:cs="Arial"/>
          <w:lang w:eastAsia="hr-BA"/>
        </w:rPr>
        <w:t>Sud smatra primjerenim, te da će se njihovim izricanjem postići svrha kažnjavanja i da će one dovoljno utjecati na okrivljenike da se ubuduće klone ovakvih i sličnih djela, kao i na svijest građana o povredi javnog poretka, društvene discipline i drugih društvenih vrijednosti, te pravednosti kažnjavanja njihovih počinitelja.</w:t>
      </w:r>
    </w:p>
    <w:p w:rsidR="00427988" w:rsidP="00977D25" w:rsidRDefault="00427988">
      <w:pPr>
        <w:numPr>
          <w:ilvl w:val="0"/>
          <w:numId w:val="9"/>
        </w:numPr>
        <w:ind w:left="0" w:firstLine="426"/>
        <w:contextualSpacing/>
        <w:jc w:val="both"/>
        <w:rPr>
          <w:rFonts w:ascii="Arial" w:hAnsi="Arial" w:cs="Arial"/>
          <w:lang w:eastAsia="hr-BA"/>
        </w:rPr>
      </w:pPr>
      <w:r w:rsidRPr="00207F9F">
        <w:rPr>
          <w:rFonts w:ascii="Arial" w:hAnsi="Arial" w:cs="Arial"/>
          <w:lang w:eastAsia="hr-BA"/>
        </w:rPr>
        <w:t xml:space="preserve">Odluka o troškovima prekršajnog postupka donijeta je na temelju </w:t>
      </w:r>
      <w:proofErr w:type="spellStart"/>
      <w:r w:rsidRPr="00207F9F">
        <w:rPr>
          <w:rFonts w:ascii="Arial" w:hAnsi="Arial" w:cs="Arial"/>
          <w:lang w:eastAsia="hr-BA"/>
        </w:rPr>
        <w:t>cit</w:t>
      </w:r>
      <w:proofErr w:type="spellEnd"/>
      <w:r w:rsidRPr="00207F9F">
        <w:rPr>
          <w:rFonts w:ascii="Arial" w:hAnsi="Arial" w:cs="Arial"/>
          <w:lang w:eastAsia="hr-BA"/>
        </w:rPr>
        <w:t xml:space="preserve">. odredbi, s tim da je trošak postupka određen u paušalnom iznosu, koji se smatra primjerenim s obzirom na trajanje i složenost postupka. </w:t>
      </w:r>
    </w:p>
    <w:p w:rsidRPr="00977D25" w:rsidR="00977D25" w:rsidP="00977D25" w:rsidRDefault="00977D25">
      <w:pPr>
        <w:ind w:left="426"/>
        <w:contextualSpacing/>
        <w:jc w:val="both"/>
        <w:rPr>
          <w:rFonts w:ascii="Arial" w:hAnsi="Arial" w:cs="Arial"/>
          <w:lang w:eastAsia="hr-BA"/>
        </w:rPr>
      </w:pP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 xml:space="preserve">U Zagrebu, </w:t>
      </w:r>
      <w:r w:rsidR="009C1DEA">
        <w:rPr>
          <w:rFonts w:ascii="Arial" w:hAnsi="Arial" w:cs="Arial"/>
          <w:lang w:eastAsia="hr-BA"/>
        </w:rPr>
        <w:t>10. srpnja 2026.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</w:p>
    <w:p w:rsidR="00427988" w:rsidP="00427988" w:rsidRDefault="00F02F0C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 </w:t>
      </w:r>
      <w:r w:rsidR="00FF23B5">
        <w:rPr>
          <w:rFonts w:ascii="Arial" w:hAnsi="Arial" w:cs="Arial"/>
          <w:lang w:eastAsia="hr-BA"/>
        </w:rPr>
        <w:t xml:space="preserve">  </w:t>
      </w:r>
      <w:r w:rsidRPr="00917A22" w:rsidR="00427988">
        <w:rPr>
          <w:rFonts w:ascii="Arial" w:hAnsi="Arial" w:cs="Arial"/>
          <w:lang w:eastAsia="hr-BA"/>
        </w:rPr>
        <w:t>Zapisničar</w:t>
      </w:r>
      <w:r w:rsidR="00644E9A">
        <w:rPr>
          <w:rFonts w:ascii="Arial" w:hAnsi="Arial" w:cs="Arial"/>
          <w:lang w:eastAsia="hr-BA"/>
        </w:rPr>
        <w:t>ka</w:t>
      </w:r>
      <w:r w:rsidR="00644E9A">
        <w:rPr>
          <w:rFonts w:ascii="Arial" w:hAnsi="Arial" w:cs="Arial"/>
          <w:lang w:eastAsia="hr-BA"/>
        </w:rPr>
        <w:tab/>
      </w:r>
      <w:r w:rsidR="00644E9A">
        <w:rPr>
          <w:rFonts w:ascii="Arial" w:hAnsi="Arial" w:cs="Arial"/>
          <w:lang w:eastAsia="hr-BA"/>
        </w:rPr>
        <w:tab/>
      </w:r>
      <w:r w:rsidR="00644E9A">
        <w:rPr>
          <w:rFonts w:ascii="Arial" w:hAnsi="Arial" w:cs="Arial"/>
          <w:lang w:eastAsia="hr-BA"/>
        </w:rPr>
        <w:tab/>
      </w:r>
      <w:r w:rsidR="00644E9A">
        <w:rPr>
          <w:rFonts w:ascii="Arial" w:hAnsi="Arial" w:cs="Arial"/>
          <w:lang w:eastAsia="hr-BA"/>
        </w:rPr>
        <w:tab/>
      </w:r>
      <w:r w:rsidR="00644E9A">
        <w:rPr>
          <w:rFonts w:ascii="Arial" w:hAnsi="Arial" w:cs="Arial"/>
          <w:lang w:eastAsia="hr-BA"/>
        </w:rPr>
        <w:tab/>
      </w:r>
      <w:r w:rsidR="00644E9A">
        <w:rPr>
          <w:rFonts w:ascii="Arial" w:hAnsi="Arial" w:cs="Arial"/>
          <w:lang w:eastAsia="hr-BA"/>
        </w:rPr>
        <w:tab/>
      </w:r>
      <w:r w:rsidR="00644E9A">
        <w:rPr>
          <w:rFonts w:ascii="Arial" w:hAnsi="Arial" w:cs="Arial"/>
          <w:lang w:eastAsia="hr-BA"/>
        </w:rPr>
        <w:tab/>
      </w:r>
      <w:r w:rsidR="00644E9A">
        <w:rPr>
          <w:rFonts w:ascii="Arial" w:hAnsi="Arial" w:cs="Arial"/>
          <w:lang w:eastAsia="hr-BA"/>
        </w:rPr>
        <w:tab/>
      </w:r>
      <w:r w:rsidRPr="00917A22" w:rsidR="00427988">
        <w:rPr>
          <w:rFonts w:ascii="Arial" w:hAnsi="Arial" w:cs="Arial"/>
          <w:lang w:eastAsia="hr-BA"/>
        </w:rPr>
        <w:t xml:space="preserve"> </w:t>
      </w:r>
      <w:r>
        <w:rPr>
          <w:rFonts w:ascii="Arial" w:hAnsi="Arial" w:cs="Arial"/>
          <w:lang w:eastAsia="hr-BA"/>
        </w:rPr>
        <w:t xml:space="preserve"> </w:t>
      </w:r>
      <w:r w:rsidRPr="00917A22" w:rsidR="00427988">
        <w:rPr>
          <w:rFonts w:ascii="Arial" w:hAnsi="Arial" w:cs="Arial"/>
          <w:lang w:eastAsia="hr-BA"/>
        </w:rPr>
        <w:t>Su</w:t>
      </w:r>
      <w:r w:rsidR="00644E9A">
        <w:rPr>
          <w:rFonts w:ascii="Arial" w:hAnsi="Arial" w:cs="Arial"/>
          <w:lang w:eastAsia="hr-BA"/>
        </w:rPr>
        <w:t>tkinja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427988" w:rsidP="00427988" w:rsidRDefault="00644E9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Biljana Maljković</w:t>
      </w:r>
      <w:r w:rsidRPr="00917A22" w:rsidR="00427988">
        <w:rPr>
          <w:rFonts w:ascii="Arial" w:hAnsi="Arial" w:cs="Arial"/>
          <w:lang w:eastAsia="hr-BA"/>
        </w:rPr>
        <w:tab/>
      </w:r>
      <w:r w:rsidRPr="00917A22" w:rsidR="00427988">
        <w:rPr>
          <w:rFonts w:ascii="Arial" w:hAnsi="Arial" w:cs="Arial"/>
          <w:lang w:eastAsia="hr-BA"/>
        </w:rPr>
        <w:tab/>
      </w:r>
      <w:r w:rsidRPr="00917A22" w:rsidR="00427988">
        <w:rPr>
          <w:rFonts w:ascii="Arial" w:hAnsi="Arial" w:cs="Arial"/>
          <w:lang w:eastAsia="hr-BA"/>
        </w:rPr>
        <w:tab/>
      </w:r>
      <w:r w:rsidRPr="00917A22" w:rsidR="00427988">
        <w:rPr>
          <w:rFonts w:ascii="Arial" w:hAnsi="Arial" w:cs="Arial"/>
          <w:lang w:eastAsia="hr-BA"/>
        </w:rPr>
        <w:tab/>
      </w:r>
      <w:r w:rsidRPr="00917A22" w:rsidR="00427988">
        <w:rPr>
          <w:rFonts w:ascii="Arial" w:hAnsi="Arial" w:cs="Arial"/>
          <w:lang w:eastAsia="hr-BA"/>
        </w:rPr>
        <w:tab/>
      </w:r>
      <w:r w:rsidRPr="00917A22" w:rsidR="00427988">
        <w:rPr>
          <w:rFonts w:ascii="Arial" w:hAnsi="Arial" w:cs="Arial"/>
          <w:lang w:eastAsia="hr-BA"/>
        </w:rPr>
        <w:tab/>
        <w:t xml:space="preserve">            </w:t>
      </w:r>
      <w:r>
        <w:rPr>
          <w:rFonts w:ascii="Arial" w:hAnsi="Arial" w:cs="Arial"/>
          <w:lang w:eastAsia="hr-BA"/>
        </w:rPr>
        <w:t>Mirela Prstec Batarelo</w:t>
      </w:r>
      <w:r w:rsidRPr="00917A22" w:rsidR="00427988">
        <w:rPr>
          <w:rFonts w:ascii="Arial" w:hAnsi="Arial" w:cs="Arial"/>
          <w:lang w:eastAsia="hr-BA"/>
        </w:rPr>
        <w:t xml:space="preserve"> 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lastRenderedPageBreak/>
        <w:t>Uputa o pravnom lijeku: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 xml:space="preserve">Protiv ovog prekršajnog naloga okrivljenici i osobe iz čl. 192. st. 2. Prekršajnog zakona imaju pravo podnijeti prigovor Općinskom prekršajnom sudu u Zagrebu, Avenija Dubrovnik 8, u roku od 8 dana od dana njegovog primitka. Prigovor se podnosi u dva istovjetna primjerka. </w:t>
      </w:r>
    </w:p>
    <w:p w:rsidRPr="00F02F0C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 w:rsidRPr="00F02F0C">
        <w:rPr>
          <w:rFonts w:ascii="Arial" w:hAnsi="Arial" w:cs="Arial"/>
          <w:lang w:eastAsia="hr-BA"/>
        </w:rPr>
        <w:t>U prekršajnom postupku koji se vodi po prigovoru na prekršajni nalog zbog poricanja prekršaja sud nije vezan zabranom iz čl. 202. st. 4. Prekršajnog zakona (zabrana izmjene presude na štetu okrivljenika).</w:t>
      </w:r>
    </w:p>
    <w:p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b/>
          <w:lang w:eastAsia="hr-BA"/>
        </w:rPr>
      </w:pPr>
    </w:p>
    <w:p w:rsidRPr="00917F23" w:rsidR="00F02F0C" w:rsidP="00427988" w:rsidRDefault="00F02F0C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b/>
          <w:lang w:eastAsia="hr-BA"/>
        </w:rPr>
      </w:pP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Dostavna naredba:</w:t>
      </w:r>
    </w:p>
    <w:p w:rsidRPr="00917A22" w:rsidR="00427988" w:rsidP="00427988" w:rsidRDefault="00427988">
      <w:pPr>
        <w:numPr>
          <w:ilvl w:val="0"/>
          <w:numId w:val="7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I-</w:t>
      </w:r>
      <w:proofErr w:type="spellStart"/>
      <w:r w:rsidRPr="00917A22">
        <w:rPr>
          <w:rFonts w:ascii="Arial" w:hAnsi="Arial" w:cs="Arial"/>
          <w:lang w:eastAsia="hr-BA"/>
        </w:rPr>
        <w:t>okr</w:t>
      </w:r>
      <w:proofErr w:type="spellEnd"/>
      <w:r w:rsidRPr="00917A22">
        <w:rPr>
          <w:rFonts w:ascii="Arial" w:hAnsi="Arial" w:cs="Arial"/>
          <w:lang w:eastAsia="hr-BA"/>
        </w:rPr>
        <w:t xml:space="preserve">. </w:t>
      </w:r>
      <w:proofErr w:type="spellStart"/>
      <w:r w:rsidR="009C1DEA">
        <w:rPr>
          <w:rFonts w:ascii="Arial" w:hAnsi="Arial" w:cs="Arial"/>
          <w:lang w:eastAsia="hr-BA"/>
        </w:rPr>
        <w:t>Moustafa</w:t>
      </w:r>
      <w:proofErr w:type="spellEnd"/>
      <w:r w:rsidR="009C1DEA">
        <w:rPr>
          <w:rFonts w:ascii="Arial" w:hAnsi="Arial" w:cs="Arial"/>
          <w:lang w:eastAsia="hr-BA"/>
        </w:rPr>
        <w:t xml:space="preserve"> </w:t>
      </w:r>
      <w:proofErr w:type="spellStart"/>
      <w:r w:rsidR="009C1DEA">
        <w:rPr>
          <w:rFonts w:ascii="Arial" w:hAnsi="Arial" w:cs="Arial"/>
          <w:lang w:eastAsia="hr-BA"/>
        </w:rPr>
        <w:t>Mohamed</w:t>
      </w:r>
      <w:proofErr w:type="spellEnd"/>
      <w:r w:rsidR="009C1DEA">
        <w:rPr>
          <w:rFonts w:ascii="Arial" w:hAnsi="Arial" w:cs="Arial"/>
          <w:lang w:eastAsia="hr-BA"/>
        </w:rPr>
        <w:t xml:space="preserve"> </w:t>
      </w:r>
      <w:proofErr w:type="spellStart"/>
      <w:r w:rsidR="009C1DEA">
        <w:rPr>
          <w:rFonts w:ascii="Arial" w:hAnsi="Arial" w:cs="Arial"/>
          <w:lang w:eastAsia="hr-BA"/>
        </w:rPr>
        <w:t>Gharib</w:t>
      </w:r>
      <w:proofErr w:type="spellEnd"/>
      <w:r w:rsidR="009C1DEA">
        <w:rPr>
          <w:rFonts w:ascii="Arial" w:hAnsi="Arial" w:cs="Arial"/>
          <w:lang w:eastAsia="hr-BA"/>
        </w:rPr>
        <w:t xml:space="preserve"> </w:t>
      </w:r>
      <w:proofErr w:type="spellStart"/>
      <w:r w:rsidR="009C1DEA">
        <w:rPr>
          <w:rFonts w:ascii="Arial" w:hAnsi="Arial" w:cs="Arial"/>
          <w:lang w:eastAsia="hr-BA"/>
        </w:rPr>
        <w:t>Mohamed</w:t>
      </w:r>
      <w:proofErr w:type="spellEnd"/>
      <w:r w:rsidR="009C1DEA">
        <w:rPr>
          <w:rFonts w:ascii="Arial" w:hAnsi="Arial" w:cs="Arial"/>
          <w:lang w:eastAsia="hr-BA"/>
        </w:rPr>
        <w:t xml:space="preserve"> </w:t>
      </w:r>
      <w:proofErr w:type="spellStart"/>
      <w:r w:rsidR="009C1DEA">
        <w:rPr>
          <w:rFonts w:ascii="Arial" w:hAnsi="Arial" w:cs="Arial"/>
          <w:lang w:eastAsia="hr-BA"/>
        </w:rPr>
        <w:t>Nasar</w:t>
      </w:r>
      <w:proofErr w:type="spellEnd"/>
      <w:r w:rsidR="00644E9A">
        <w:rPr>
          <w:rFonts w:ascii="Arial" w:hAnsi="Arial" w:cs="Arial"/>
          <w:lang w:eastAsia="hr-BA"/>
        </w:rPr>
        <w:t>,</w:t>
      </w:r>
      <w:r w:rsidR="009C1DEA">
        <w:rPr>
          <w:rFonts w:ascii="Arial" w:hAnsi="Arial" w:cs="Arial"/>
          <w:lang w:eastAsia="hr-BA"/>
        </w:rPr>
        <w:t xml:space="preserve"> Zagreb, Vučak 28,</w:t>
      </w:r>
    </w:p>
    <w:p w:rsidRPr="009C1DEA" w:rsidR="00427988" w:rsidP="009C1DEA" w:rsidRDefault="00427988">
      <w:pPr>
        <w:numPr>
          <w:ilvl w:val="0"/>
          <w:numId w:val="7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II-</w:t>
      </w:r>
      <w:proofErr w:type="spellStart"/>
      <w:r w:rsidRPr="00917A22">
        <w:rPr>
          <w:rFonts w:ascii="Arial" w:hAnsi="Arial" w:cs="Arial"/>
          <w:lang w:eastAsia="hr-BA"/>
        </w:rPr>
        <w:t>okr</w:t>
      </w:r>
      <w:proofErr w:type="spellEnd"/>
      <w:r w:rsidRPr="00917A22">
        <w:rPr>
          <w:rFonts w:ascii="Arial" w:hAnsi="Arial" w:cs="Arial"/>
          <w:lang w:eastAsia="hr-BA"/>
        </w:rPr>
        <w:t xml:space="preserve">. </w:t>
      </w:r>
      <w:proofErr w:type="spellStart"/>
      <w:r w:rsidR="009C1DEA">
        <w:rPr>
          <w:rFonts w:ascii="Arial" w:hAnsi="Arial" w:cs="Arial"/>
          <w:lang w:eastAsia="hr-BA"/>
        </w:rPr>
        <w:t>Vetri</w:t>
      </w:r>
      <w:proofErr w:type="spellEnd"/>
      <w:r w:rsidR="009C1DEA">
        <w:rPr>
          <w:rFonts w:ascii="Arial" w:hAnsi="Arial" w:cs="Arial"/>
          <w:lang w:eastAsia="hr-BA"/>
        </w:rPr>
        <w:t xml:space="preserve"> </w:t>
      </w:r>
      <w:proofErr w:type="spellStart"/>
      <w:r w:rsidR="009C1DEA">
        <w:rPr>
          <w:rFonts w:ascii="Arial" w:hAnsi="Arial" w:cs="Arial"/>
          <w:lang w:eastAsia="hr-BA"/>
        </w:rPr>
        <w:t>Saravanan</w:t>
      </w:r>
      <w:proofErr w:type="spellEnd"/>
      <w:r w:rsidR="009C1DEA">
        <w:rPr>
          <w:rFonts w:ascii="Arial" w:hAnsi="Arial" w:cs="Arial"/>
          <w:lang w:eastAsia="hr-BA"/>
        </w:rPr>
        <w:t xml:space="preserve"> </w:t>
      </w:r>
      <w:proofErr w:type="spellStart"/>
      <w:r w:rsidR="009C1DEA">
        <w:rPr>
          <w:rFonts w:ascii="Arial" w:hAnsi="Arial" w:cs="Arial"/>
          <w:lang w:eastAsia="hr-BA"/>
        </w:rPr>
        <w:t>Ganesha</w:t>
      </w:r>
      <w:proofErr w:type="spellEnd"/>
      <w:r w:rsidR="009C1DEA">
        <w:rPr>
          <w:rFonts w:ascii="Arial" w:hAnsi="Arial" w:cs="Arial"/>
          <w:lang w:eastAsia="hr-BA"/>
        </w:rPr>
        <w:t xml:space="preserve"> </w:t>
      </w:r>
      <w:proofErr w:type="spellStart"/>
      <w:r w:rsidR="009C1DEA">
        <w:rPr>
          <w:rFonts w:ascii="Arial" w:hAnsi="Arial" w:cs="Arial"/>
          <w:lang w:eastAsia="hr-BA"/>
        </w:rPr>
        <w:t>Moorthy</w:t>
      </w:r>
      <w:proofErr w:type="spellEnd"/>
      <w:r w:rsidR="00644E9A">
        <w:rPr>
          <w:rFonts w:ascii="Arial" w:hAnsi="Arial" w:cs="Arial"/>
          <w:lang w:eastAsia="hr-BA"/>
        </w:rPr>
        <w:t>,</w:t>
      </w:r>
      <w:r w:rsidRPr="00917A22">
        <w:rPr>
          <w:rFonts w:ascii="Arial" w:hAnsi="Arial" w:cs="Arial"/>
          <w:lang w:eastAsia="hr-BA"/>
        </w:rPr>
        <w:t xml:space="preserve"> </w:t>
      </w:r>
      <w:r w:rsidR="009C1DEA">
        <w:rPr>
          <w:rFonts w:ascii="Arial" w:hAnsi="Arial" w:cs="Arial"/>
          <w:lang w:eastAsia="hr-BA"/>
        </w:rPr>
        <w:t>Zagreb, Vučak 28,</w:t>
      </w:r>
    </w:p>
    <w:p w:rsidRPr="00BA185B" w:rsidR="00BA185B" w:rsidP="00BA185B" w:rsidRDefault="00427988">
      <w:pPr>
        <w:numPr>
          <w:ilvl w:val="0"/>
          <w:numId w:val="7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8A14D1">
        <w:rPr>
          <w:rFonts w:ascii="Arial" w:hAnsi="Arial" w:cs="Arial"/>
          <w:lang w:eastAsia="hr-BA"/>
        </w:rPr>
        <w:t xml:space="preserve">tužitelj, </w:t>
      </w:r>
      <w:r w:rsidR="00BA185B">
        <w:rPr>
          <w:rFonts w:ascii="Arial" w:hAnsi="Arial" w:cs="Arial"/>
          <w:lang w:eastAsia="hr-BA"/>
        </w:rPr>
        <w:t>PU</w:t>
      </w:r>
      <w:r w:rsidR="009C1DEA">
        <w:rPr>
          <w:rFonts w:ascii="Arial" w:hAnsi="Arial" w:cs="Arial"/>
          <w:lang w:eastAsia="hr-BA"/>
        </w:rPr>
        <w:t>Z, II PP Zagreb</w:t>
      </w:r>
    </w:p>
    <w:p w:rsidRPr="008A14D1" w:rsidR="00427988" w:rsidP="00427988" w:rsidRDefault="00427988">
      <w:pPr>
        <w:numPr>
          <w:ilvl w:val="0"/>
          <w:numId w:val="7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8A14D1">
        <w:rPr>
          <w:rFonts w:ascii="Arial" w:hAnsi="Arial" w:cs="Arial"/>
          <w:lang w:eastAsia="hr-BA"/>
        </w:rPr>
        <w:t>pismohrana-ovdje.</w:t>
      </w:r>
    </w:p>
    <w:p w:rsidRPr="00917A22" w:rsidR="00427988" w:rsidP="00427988" w:rsidRDefault="00427988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ascii="Arial" w:hAnsi="Arial" w:cs="Arial"/>
          <w:bCs/>
        </w:rPr>
      </w:pPr>
    </w:p>
    <w:p w:rsidRPr="00917A22" w:rsidR="00804BFB" w:rsidP="00427988" w:rsidRDefault="00804BFB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bCs/>
        </w:rPr>
      </w:pPr>
    </w:p>
    <w:sectPr w:rsidRPr="00917A22" w:rsidR="00804BFB" w:rsidSect="007F4390">
      <w:headerReference w:type="even" r:id="rId13"/>
      <w:headerReference w:type="default" r:id="rId14"/>
      <w:footerReference w:type="default" r:id="rId15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80A18" w:rsidRDefault="00580A18">
      <w:r>
        <w:separator/>
      </w:r>
    </w:p>
  </w:endnote>
  <w:endnote w:type="continuationSeparator" w:id="0">
    <w:p w:rsidR="00580A18" w:rsidRDefault="00580A1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86898631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Pr="00692443" w:rsidR="00DF0F5C" w:rsidP="00DF0F5C" w:rsidRDefault="00DF0F5C">
        <w:pPr>
          <w:pStyle w:val="Podnoje"/>
          <w:jc w:val="center"/>
          <w:rPr>
            <w:rFonts w:ascii="Arial" w:hAnsi="Arial" w:cs="Arial"/>
          </w:rPr>
        </w:pPr>
        <w:r w:rsidRPr="00692443">
          <w:rPr>
            <w:rFonts w:ascii="Arial" w:hAnsi="Arial" w:cs="Arial"/>
          </w:rPr>
          <w:fldChar w:fldCharType="begin"/>
        </w:r>
        <w:r w:rsidRPr="00692443">
          <w:rPr>
            <w:rFonts w:ascii="Arial" w:hAnsi="Arial" w:cs="Arial"/>
          </w:rPr>
          <w:instrText>PAGE   \* MERGEFORMAT</w:instrText>
        </w:r>
        <w:r w:rsidRPr="00692443">
          <w:rPr>
            <w:rFonts w:ascii="Arial" w:hAnsi="Arial" w:cs="Arial"/>
          </w:rPr>
          <w:fldChar w:fldCharType="separate"/>
        </w:r>
        <w:r w:rsidR="00734E84">
          <w:rPr>
            <w:rFonts w:ascii="Arial" w:hAnsi="Arial" w:cs="Arial"/>
            <w:noProof/>
          </w:rPr>
          <w:t>3</w:t>
        </w:r>
        <w:r w:rsidRPr="00692443">
          <w:rPr>
            <w:rFonts w:ascii="Arial" w:hAnsi="Arial" w:cs="Arial"/>
          </w:rPr>
          <w:fldChar w:fldCharType="end"/>
        </w:r>
      </w:p>
    </w:sdtContent>
  </w:sdt>
  <w:p w:rsidR="00DF0F5C" w:rsidRDefault="00DF0F5C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80A18" w:rsidRDefault="00580A18">
      <w:r>
        <w:separator/>
      </w:r>
    </w:p>
  </w:footnote>
  <w:footnote w:type="continuationSeparator" w:id="0">
    <w:p w:rsidR="00580A18" w:rsidRDefault="00580A1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336A" w:rsidP="00B659DD" w:rsidRDefault="0024336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4336A" w:rsidRDefault="0024336A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336A" w:rsidP="00473C8A" w:rsidRDefault="001719F5">
    <w:pPr>
      <w:pStyle w:val="Zaglavlje"/>
    </w:pPr>
    <w:r>
      <w:tab/>
    </w:r>
    <w:r>
      <w:tab/>
    </w:r>
    <w:r w:rsidRPr="00692443" w:rsidR="00DF0F5C">
      <w:rPr>
        <w:rFonts w:ascii="Arial" w:hAnsi="Arial" w:cs="Arial"/>
      </w:rPr>
      <w:t>Poslovni broj: Pp-</w:t>
    </w:r>
    <w:r w:rsidR="009C1DEA">
      <w:rPr>
        <w:rFonts w:ascii="Arial" w:hAnsi="Arial" w:cs="Arial"/>
      </w:rPr>
      <w:t>8879/2026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C9209E"/>
    <w:multiLevelType w:val="hybridMultilevel"/>
    <w:tmpl w:val="720EE6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F63D1"/>
    <w:multiLevelType w:val="hybridMultilevel"/>
    <w:tmpl w:val="F47013B8"/>
    <w:lvl w:ilvl="0" w:tplc="135E84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162C5763"/>
    <w:multiLevelType w:val="hybridMultilevel"/>
    <w:tmpl w:val="113433F4"/>
    <w:lvl w:ilvl="0" w:tplc="4CDC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6" w:hanging="360"/>
      </w:pPr>
    </w:lvl>
    <w:lvl w:ilvl="2" w:tplc="041A001B" w:tentative="true">
      <w:start w:val="1"/>
      <w:numFmt w:val="lowerRoman"/>
      <w:lvlText w:val="%3."/>
      <w:lvlJc w:val="right"/>
      <w:pPr>
        <w:ind w:left="2226" w:hanging="180"/>
      </w:pPr>
    </w:lvl>
    <w:lvl w:ilvl="3" w:tplc="041A000F" w:tentative="true">
      <w:start w:val="1"/>
      <w:numFmt w:val="decimal"/>
      <w:lvlText w:val="%4."/>
      <w:lvlJc w:val="left"/>
      <w:pPr>
        <w:ind w:left="2946" w:hanging="360"/>
      </w:pPr>
    </w:lvl>
    <w:lvl w:ilvl="4" w:tplc="041A0019" w:tentative="true">
      <w:start w:val="1"/>
      <w:numFmt w:val="lowerLetter"/>
      <w:lvlText w:val="%5."/>
      <w:lvlJc w:val="left"/>
      <w:pPr>
        <w:ind w:left="3666" w:hanging="360"/>
      </w:pPr>
    </w:lvl>
    <w:lvl w:ilvl="5" w:tplc="041A001B" w:tentative="true">
      <w:start w:val="1"/>
      <w:numFmt w:val="lowerRoman"/>
      <w:lvlText w:val="%6."/>
      <w:lvlJc w:val="right"/>
      <w:pPr>
        <w:ind w:left="4386" w:hanging="180"/>
      </w:pPr>
    </w:lvl>
    <w:lvl w:ilvl="6" w:tplc="041A000F" w:tentative="true">
      <w:start w:val="1"/>
      <w:numFmt w:val="decimal"/>
      <w:lvlText w:val="%7."/>
      <w:lvlJc w:val="left"/>
      <w:pPr>
        <w:ind w:left="5106" w:hanging="360"/>
      </w:pPr>
    </w:lvl>
    <w:lvl w:ilvl="7" w:tplc="041A0019" w:tentative="true">
      <w:start w:val="1"/>
      <w:numFmt w:val="lowerLetter"/>
      <w:lvlText w:val="%8."/>
      <w:lvlJc w:val="left"/>
      <w:pPr>
        <w:ind w:left="5826" w:hanging="360"/>
      </w:pPr>
    </w:lvl>
    <w:lvl w:ilvl="8" w:tplc="041A001B" w:tentative="true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F693C40"/>
    <w:multiLevelType w:val="hybridMultilevel"/>
    <w:tmpl w:val="3286ACB2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C339B2"/>
    <w:multiLevelType w:val="hybridMultilevel"/>
    <w:tmpl w:val="E0BE78F4"/>
    <w:lvl w:ilvl="0" w:tplc="8098B3B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80" w:hanging="360"/>
      </w:pPr>
    </w:lvl>
    <w:lvl w:ilvl="2" w:tplc="041A001B" w:tentative="true">
      <w:start w:val="1"/>
      <w:numFmt w:val="lowerRoman"/>
      <w:lvlText w:val="%3."/>
      <w:lvlJc w:val="right"/>
      <w:pPr>
        <w:ind w:left="2100" w:hanging="180"/>
      </w:pPr>
    </w:lvl>
    <w:lvl w:ilvl="3" w:tplc="041A000F" w:tentative="true">
      <w:start w:val="1"/>
      <w:numFmt w:val="decimal"/>
      <w:lvlText w:val="%4."/>
      <w:lvlJc w:val="left"/>
      <w:pPr>
        <w:ind w:left="2820" w:hanging="360"/>
      </w:pPr>
    </w:lvl>
    <w:lvl w:ilvl="4" w:tplc="041A0019" w:tentative="true">
      <w:start w:val="1"/>
      <w:numFmt w:val="lowerLetter"/>
      <w:lvlText w:val="%5."/>
      <w:lvlJc w:val="left"/>
      <w:pPr>
        <w:ind w:left="3540" w:hanging="360"/>
      </w:pPr>
    </w:lvl>
    <w:lvl w:ilvl="5" w:tplc="041A001B" w:tentative="true">
      <w:start w:val="1"/>
      <w:numFmt w:val="lowerRoman"/>
      <w:lvlText w:val="%6."/>
      <w:lvlJc w:val="right"/>
      <w:pPr>
        <w:ind w:left="4260" w:hanging="180"/>
      </w:pPr>
    </w:lvl>
    <w:lvl w:ilvl="6" w:tplc="041A000F" w:tentative="true">
      <w:start w:val="1"/>
      <w:numFmt w:val="decimal"/>
      <w:lvlText w:val="%7."/>
      <w:lvlJc w:val="left"/>
      <w:pPr>
        <w:ind w:left="4980" w:hanging="360"/>
      </w:pPr>
    </w:lvl>
    <w:lvl w:ilvl="7" w:tplc="041A0019" w:tentative="true">
      <w:start w:val="1"/>
      <w:numFmt w:val="lowerLetter"/>
      <w:lvlText w:val="%8."/>
      <w:lvlJc w:val="left"/>
      <w:pPr>
        <w:ind w:left="5700" w:hanging="360"/>
      </w:pPr>
    </w:lvl>
    <w:lvl w:ilvl="8" w:tplc="041A001B" w:tentative="true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25630227"/>
    <w:multiLevelType w:val="hybridMultilevel"/>
    <w:tmpl w:val="D3A2975C"/>
    <w:lvl w:ilvl="0" w:tplc="667E8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D01BE6"/>
    <w:multiLevelType w:val="hybridMultilevel"/>
    <w:tmpl w:val="E0AE15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462E5C"/>
    <w:multiLevelType w:val="hybridMultilevel"/>
    <w:tmpl w:val="FB3E11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8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FC"/>
    <w:rsid w:val="0003091F"/>
    <w:rsid w:val="00030D50"/>
    <w:rsid w:val="00054729"/>
    <w:rsid w:val="00070961"/>
    <w:rsid w:val="00070C04"/>
    <w:rsid w:val="00072805"/>
    <w:rsid w:val="000738A5"/>
    <w:rsid w:val="00085E21"/>
    <w:rsid w:val="000908BD"/>
    <w:rsid w:val="00095DEF"/>
    <w:rsid w:val="000A3E29"/>
    <w:rsid w:val="000A4C5D"/>
    <w:rsid w:val="000B22D0"/>
    <w:rsid w:val="000C3871"/>
    <w:rsid w:val="000C451C"/>
    <w:rsid w:val="000D3534"/>
    <w:rsid w:val="000D6A2A"/>
    <w:rsid w:val="000E3E2C"/>
    <w:rsid w:val="00102C8C"/>
    <w:rsid w:val="00110432"/>
    <w:rsid w:val="00111EAF"/>
    <w:rsid w:val="00113741"/>
    <w:rsid w:val="0012318B"/>
    <w:rsid w:val="00137462"/>
    <w:rsid w:val="00143717"/>
    <w:rsid w:val="001460E5"/>
    <w:rsid w:val="00147D7B"/>
    <w:rsid w:val="001611C0"/>
    <w:rsid w:val="0016585B"/>
    <w:rsid w:val="001719F5"/>
    <w:rsid w:val="00190A6D"/>
    <w:rsid w:val="001A3479"/>
    <w:rsid w:val="001B3D63"/>
    <w:rsid w:val="001B6436"/>
    <w:rsid w:val="001C4B58"/>
    <w:rsid w:val="001E7EF1"/>
    <w:rsid w:val="001F761F"/>
    <w:rsid w:val="002000C2"/>
    <w:rsid w:val="0020180F"/>
    <w:rsid w:val="00207F9F"/>
    <w:rsid w:val="002277C5"/>
    <w:rsid w:val="0023513C"/>
    <w:rsid w:val="00235382"/>
    <w:rsid w:val="00242339"/>
    <w:rsid w:val="0024336A"/>
    <w:rsid w:val="002667E6"/>
    <w:rsid w:val="00267F2A"/>
    <w:rsid w:val="00270EF6"/>
    <w:rsid w:val="00275186"/>
    <w:rsid w:val="002A11D0"/>
    <w:rsid w:val="002A2B8A"/>
    <w:rsid w:val="002B02FC"/>
    <w:rsid w:val="002B4EA8"/>
    <w:rsid w:val="002B4F92"/>
    <w:rsid w:val="002B7874"/>
    <w:rsid w:val="002C0E9F"/>
    <w:rsid w:val="002D0F82"/>
    <w:rsid w:val="002D2645"/>
    <w:rsid w:val="002D4BC3"/>
    <w:rsid w:val="002D5536"/>
    <w:rsid w:val="002D7DB0"/>
    <w:rsid w:val="002E026F"/>
    <w:rsid w:val="002E6098"/>
    <w:rsid w:val="002F5E13"/>
    <w:rsid w:val="00301A67"/>
    <w:rsid w:val="003026B2"/>
    <w:rsid w:val="003209FD"/>
    <w:rsid w:val="003244CD"/>
    <w:rsid w:val="00325945"/>
    <w:rsid w:val="0033329F"/>
    <w:rsid w:val="00337189"/>
    <w:rsid w:val="00341D83"/>
    <w:rsid w:val="0034244E"/>
    <w:rsid w:val="0034300B"/>
    <w:rsid w:val="00345170"/>
    <w:rsid w:val="00345253"/>
    <w:rsid w:val="00353E5D"/>
    <w:rsid w:val="00362E6D"/>
    <w:rsid w:val="0036317A"/>
    <w:rsid w:val="00363B0A"/>
    <w:rsid w:val="00375827"/>
    <w:rsid w:val="00382541"/>
    <w:rsid w:val="00385ABE"/>
    <w:rsid w:val="003A2327"/>
    <w:rsid w:val="003A2B10"/>
    <w:rsid w:val="003C543B"/>
    <w:rsid w:val="003F5B40"/>
    <w:rsid w:val="00405CB7"/>
    <w:rsid w:val="00427988"/>
    <w:rsid w:val="004340A5"/>
    <w:rsid w:val="00435BAD"/>
    <w:rsid w:val="00436469"/>
    <w:rsid w:val="00451861"/>
    <w:rsid w:val="00460A9F"/>
    <w:rsid w:val="0047161B"/>
    <w:rsid w:val="00473C8A"/>
    <w:rsid w:val="004A0C95"/>
    <w:rsid w:val="004A1E49"/>
    <w:rsid w:val="004A667A"/>
    <w:rsid w:val="004B2055"/>
    <w:rsid w:val="004B7071"/>
    <w:rsid w:val="004C1968"/>
    <w:rsid w:val="004C4B27"/>
    <w:rsid w:val="004D1D79"/>
    <w:rsid w:val="004D41FE"/>
    <w:rsid w:val="004E1C91"/>
    <w:rsid w:val="004E6776"/>
    <w:rsid w:val="004F24F1"/>
    <w:rsid w:val="0050345F"/>
    <w:rsid w:val="00523B80"/>
    <w:rsid w:val="00524E8D"/>
    <w:rsid w:val="0053118F"/>
    <w:rsid w:val="00537517"/>
    <w:rsid w:val="00542419"/>
    <w:rsid w:val="005429BD"/>
    <w:rsid w:val="00543E1C"/>
    <w:rsid w:val="00554E5F"/>
    <w:rsid w:val="005558B5"/>
    <w:rsid w:val="005614F2"/>
    <w:rsid w:val="00561ECF"/>
    <w:rsid w:val="00561F74"/>
    <w:rsid w:val="00563641"/>
    <w:rsid w:val="00574324"/>
    <w:rsid w:val="0057561F"/>
    <w:rsid w:val="005803AA"/>
    <w:rsid w:val="00580A18"/>
    <w:rsid w:val="005829EB"/>
    <w:rsid w:val="00586103"/>
    <w:rsid w:val="005863EF"/>
    <w:rsid w:val="0059163A"/>
    <w:rsid w:val="00591D55"/>
    <w:rsid w:val="00591EE5"/>
    <w:rsid w:val="00594D38"/>
    <w:rsid w:val="005961E0"/>
    <w:rsid w:val="00596811"/>
    <w:rsid w:val="005969EB"/>
    <w:rsid w:val="00597B4F"/>
    <w:rsid w:val="00597E6B"/>
    <w:rsid w:val="005A7FA7"/>
    <w:rsid w:val="005B4F91"/>
    <w:rsid w:val="005B693A"/>
    <w:rsid w:val="005C27CC"/>
    <w:rsid w:val="005C4D47"/>
    <w:rsid w:val="005D0C93"/>
    <w:rsid w:val="005D1380"/>
    <w:rsid w:val="005F07C6"/>
    <w:rsid w:val="005F08C7"/>
    <w:rsid w:val="00613351"/>
    <w:rsid w:val="006151BF"/>
    <w:rsid w:val="006152B8"/>
    <w:rsid w:val="006364DE"/>
    <w:rsid w:val="00636D0F"/>
    <w:rsid w:val="006440F8"/>
    <w:rsid w:val="00644E9A"/>
    <w:rsid w:val="00650B33"/>
    <w:rsid w:val="0068114C"/>
    <w:rsid w:val="00692443"/>
    <w:rsid w:val="00696571"/>
    <w:rsid w:val="006B2436"/>
    <w:rsid w:val="006B7D4B"/>
    <w:rsid w:val="006C14E0"/>
    <w:rsid w:val="006C7BAC"/>
    <w:rsid w:val="006D5D5E"/>
    <w:rsid w:val="006E07A0"/>
    <w:rsid w:val="006E4121"/>
    <w:rsid w:val="006F1917"/>
    <w:rsid w:val="006F2A83"/>
    <w:rsid w:val="007029D0"/>
    <w:rsid w:val="00707D77"/>
    <w:rsid w:val="00713711"/>
    <w:rsid w:val="007143A9"/>
    <w:rsid w:val="00727A7B"/>
    <w:rsid w:val="00727B3F"/>
    <w:rsid w:val="007303CB"/>
    <w:rsid w:val="00734E84"/>
    <w:rsid w:val="007364E1"/>
    <w:rsid w:val="00737DA5"/>
    <w:rsid w:val="00740BA2"/>
    <w:rsid w:val="0074288B"/>
    <w:rsid w:val="00745C4B"/>
    <w:rsid w:val="00751543"/>
    <w:rsid w:val="00780EE9"/>
    <w:rsid w:val="0078446F"/>
    <w:rsid w:val="00787BE3"/>
    <w:rsid w:val="007A0675"/>
    <w:rsid w:val="007A7172"/>
    <w:rsid w:val="007B4E7E"/>
    <w:rsid w:val="007B5931"/>
    <w:rsid w:val="007C2BB5"/>
    <w:rsid w:val="007D0CCE"/>
    <w:rsid w:val="007D5032"/>
    <w:rsid w:val="007D51B5"/>
    <w:rsid w:val="007F4390"/>
    <w:rsid w:val="007F7CDA"/>
    <w:rsid w:val="00802F95"/>
    <w:rsid w:val="0080450A"/>
    <w:rsid w:val="00804BFB"/>
    <w:rsid w:val="0082113C"/>
    <w:rsid w:val="008232E7"/>
    <w:rsid w:val="00823A72"/>
    <w:rsid w:val="0082503F"/>
    <w:rsid w:val="008264BD"/>
    <w:rsid w:val="008272CC"/>
    <w:rsid w:val="008527D0"/>
    <w:rsid w:val="00863D59"/>
    <w:rsid w:val="00864D50"/>
    <w:rsid w:val="00873526"/>
    <w:rsid w:val="00891005"/>
    <w:rsid w:val="00891219"/>
    <w:rsid w:val="008A11BF"/>
    <w:rsid w:val="008A14D1"/>
    <w:rsid w:val="008A3860"/>
    <w:rsid w:val="008B30D8"/>
    <w:rsid w:val="008B315D"/>
    <w:rsid w:val="008C00CC"/>
    <w:rsid w:val="008C3B18"/>
    <w:rsid w:val="008D7604"/>
    <w:rsid w:val="00903D33"/>
    <w:rsid w:val="00906904"/>
    <w:rsid w:val="00911731"/>
    <w:rsid w:val="00912FFC"/>
    <w:rsid w:val="00917A22"/>
    <w:rsid w:val="00917F23"/>
    <w:rsid w:val="0092296C"/>
    <w:rsid w:val="00922D31"/>
    <w:rsid w:val="0092493A"/>
    <w:rsid w:val="00934202"/>
    <w:rsid w:val="00941E8B"/>
    <w:rsid w:val="00944278"/>
    <w:rsid w:val="00944D4D"/>
    <w:rsid w:val="009573A5"/>
    <w:rsid w:val="0096641C"/>
    <w:rsid w:val="009701E7"/>
    <w:rsid w:val="00977D25"/>
    <w:rsid w:val="00997489"/>
    <w:rsid w:val="009B33F9"/>
    <w:rsid w:val="009B7FAD"/>
    <w:rsid w:val="009C1DEA"/>
    <w:rsid w:val="009C606C"/>
    <w:rsid w:val="009E464F"/>
    <w:rsid w:val="009F1300"/>
    <w:rsid w:val="00A02301"/>
    <w:rsid w:val="00A04D0D"/>
    <w:rsid w:val="00A07C00"/>
    <w:rsid w:val="00A123C1"/>
    <w:rsid w:val="00A2331B"/>
    <w:rsid w:val="00A254F0"/>
    <w:rsid w:val="00A26F82"/>
    <w:rsid w:val="00A32456"/>
    <w:rsid w:val="00A343B8"/>
    <w:rsid w:val="00A367F6"/>
    <w:rsid w:val="00A4010A"/>
    <w:rsid w:val="00A44CD5"/>
    <w:rsid w:val="00A454B8"/>
    <w:rsid w:val="00A5020F"/>
    <w:rsid w:val="00A83B39"/>
    <w:rsid w:val="00A877A6"/>
    <w:rsid w:val="00A9032B"/>
    <w:rsid w:val="00AA0FA9"/>
    <w:rsid w:val="00AA3238"/>
    <w:rsid w:val="00AA5E9A"/>
    <w:rsid w:val="00AB0FD2"/>
    <w:rsid w:val="00AB4252"/>
    <w:rsid w:val="00AC12D8"/>
    <w:rsid w:val="00AD55FD"/>
    <w:rsid w:val="00AE0237"/>
    <w:rsid w:val="00AF5FBC"/>
    <w:rsid w:val="00B07997"/>
    <w:rsid w:val="00B118C6"/>
    <w:rsid w:val="00B154AC"/>
    <w:rsid w:val="00B22A80"/>
    <w:rsid w:val="00B374B5"/>
    <w:rsid w:val="00B4215C"/>
    <w:rsid w:val="00B47F8C"/>
    <w:rsid w:val="00B51F24"/>
    <w:rsid w:val="00B56912"/>
    <w:rsid w:val="00B60F5C"/>
    <w:rsid w:val="00B62748"/>
    <w:rsid w:val="00B659DD"/>
    <w:rsid w:val="00B70E01"/>
    <w:rsid w:val="00B72A21"/>
    <w:rsid w:val="00B9018B"/>
    <w:rsid w:val="00BA185B"/>
    <w:rsid w:val="00BA28B1"/>
    <w:rsid w:val="00BF0C5E"/>
    <w:rsid w:val="00BF4FC8"/>
    <w:rsid w:val="00C13334"/>
    <w:rsid w:val="00C13AF1"/>
    <w:rsid w:val="00C15E80"/>
    <w:rsid w:val="00C176B0"/>
    <w:rsid w:val="00C225DC"/>
    <w:rsid w:val="00C2670A"/>
    <w:rsid w:val="00C3390E"/>
    <w:rsid w:val="00C406D0"/>
    <w:rsid w:val="00C41B44"/>
    <w:rsid w:val="00C47959"/>
    <w:rsid w:val="00C50ABD"/>
    <w:rsid w:val="00C51ED6"/>
    <w:rsid w:val="00C67125"/>
    <w:rsid w:val="00C7122B"/>
    <w:rsid w:val="00C94097"/>
    <w:rsid w:val="00CB33A6"/>
    <w:rsid w:val="00CB55CE"/>
    <w:rsid w:val="00CC4873"/>
    <w:rsid w:val="00CD2ABD"/>
    <w:rsid w:val="00CE0CC5"/>
    <w:rsid w:val="00CE1678"/>
    <w:rsid w:val="00CE4DBA"/>
    <w:rsid w:val="00CE5D62"/>
    <w:rsid w:val="00CE7B49"/>
    <w:rsid w:val="00CF23DF"/>
    <w:rsid w:val="00CF74E9"/>
    <w:rsid w:val="00D042FD"/>
    <w:rsid w:val="00D05AE5"/>
    <w:rsid w:val="00D15B7D"/>
    <w:rsid w:val="00D25210"/>
    <w:rsid w:val="00D27F40"/>
    <w:rsid w:val="00D57695"/>
    <w:rsid w:val="00D57EDB"/>
    <w:rsid w:val="00D65057"/>
    <w:rsid w:val="00D86713"/>
    <w:rsid w:val="00DB3009"/>
    <w:rsid w:val="00DB5F5E"/>
    <w:rsid w:val="00DB7F1C"/>
    <w:rsid w:val="00DC1223"/>
    <w:rsid w:val="00DC5C32"/>
    <w:rsid w:val="00DC7088"/>
    <w:rsid w:val="00DE68B5"/>
    <w:rsid w:val="00DF0F5C"/>
    <w:rsid w:val="00E079D6"/>
    <w:rsid w:val="00E12944"/>
    <w:rsid w:val="00E14746"/>
    <w:rsid w:val="00E14DA4"/>
    <w:rsid w:val="00E15FD0"/>
    <w:rsid w:val="00E211D9"/>
    <w:rsid w:val="00E23BC3"/>
    <w:rsid w:val="00E506E5"/>
    <w:rsid w:val="00E5320D"/>
    <w:rsid w:val="00E54293"/>
    <w:rsid w:val="00E66CDC"/>
    <w:rsid w:val="00EA11AA"/>
    <w:rsid w:val="00EA1506"/>
    <w:rsid w:val="00EA3D6F"/>
    <w:rsid w:val="00EA4156"/>
    <w:rsid w:val="00EA4E11"/>
    <w:rsid w:val="00EB7466"/>
    <w:rsid w:val="00EC6724"/>
    <w:rsid w:val="00ED33E8"/>
    <w:rsid w:val="00EE4B8C"/>
    <w:rsid w:val="00EF0974"/>
    <w:rsid w:val="00EF09CA"/>
    <w:rsid w:val="00EF69AA"/>
    <w:rsid w:val="00F02F0C"/>
    <w:rsid w:val="00F07A15"/>
    <w:rsid w:val="00F108B6"/>
    <w:rsid w:val="00F147F5"/>
    <w:rsid w:val="00F16EFB"/>
    <w:rsid w:val="00F34489"/>
    <w:rsid w:val="00F3755A"/>
    <w:rsid w:val="00F44CE9"/>
    <w:rsid w:val="00F5227D"/>
    <w:rsid w:val="00F65440"/>
    <w:rsid w:val="00F874E3"/>
    <w:rsid w:val="00F90593"/>
    <w:rsid w:val="00FA1B62"/>
    <w:rsid w:val="00FC2B23"/>
    <w:rsid w:val="00FE0A97"/>
    <w:rsid w:val="00FF2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06309D0"/>
  <w15:docId w15:val="{A8E03652-7C41-43A1-B62E-63BC681379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bCs/>
      <w:sz w:val="20"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Pr>
      <w:sz w:val="20"/>
    </w:r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2">
    <w:name w:val="Body Text 2"/>
    <w:basedOn w:val="Normal"/>
    <w:pPr>
      <w:jc w:val="both"/>
    </w:pPr>
  </w:style>
  <w:style w:type="paragraph" w:styleId="Uvuenotijeloteksta">
    <w:name w:val="Body Text Indent"/>
    <w:basedOn w:val="Normal"/>
    <w:pPr>
      <w:ind w:firstLine="708"/>
      <w:jc w:val="both"/>
    </w:pPr>
    <w:rPr>
      <w:b/>
      <w:bCs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</w:style>
  <w:style w:type="paragraph" w:styleId="BodyText21" w:customStyle="true">
    <w:name w:val="Body Text 21"/>
    <w:basedOn w:val="Normal"/>
    <w:rsid w:val="00DB5F5E"/>
    <w:pPr>
      <w:overflowPunct w:val="false"/>
      <w:autoSpaceDE w:val="false"/>
      <w:autoSpaceDN w:val="false"/>
      <w:adjustRightInd w:val="false"/>
      <w:ind w:firstLine="720"/>
      <w:jc w:val="both"/>
      <w:textAlignment w:val="baseline"/>
    </w:pPr>
    <w:rPr>
      <w:sz w:val="28"/>
      <w:szCs w:val="20"/>
    </w:rPr>
  </w:style>
  <w:style w:type="character" w:styleId="ZaglavljeChar" w:customStyle="true">
    <w:name w:val="Zaglavlje Char"/>
    <w:link w:val="Zaglavlje"/>
    <w:rsid w:val="00F16EFB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16EFB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F16EFB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F16EFB"/>
    <w:rPr>
      <w:sz w:val="24"/>
      <w:szCs w:val="24"/>
    </w:rPr>
  </w:style>
  <w:style w:type="character" w:styleId="PodnojeChar" w:customStyle="true">
    <w:name w:val="Podnožje Char"/>
    <w:basedOn w:val="Zadanifontodlomka"/>
    <w:link w:val="Podnoje"/>
    <w:uiPriority w:val="99"/>
    <w:rsid w:val="00DF0F5C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4B2055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AA5E9A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AA5E9A"/>
  </w:style>
  <w:style w:type="character" w:styleId="Referencafusnote">
    <w:name w:val="footnote reference"/>
    <w:basedOn w:val="Zadanifontodlomka"/>
    <w:uiPriority w:val="99"/>
    <w:semiHidden/>
    <w:unhideWhenUsed/>
    <w:rsid w:val="00AA5E9A"/>
    <w:rPr>
      <w:vertAlign w:val="superscript"/>
    </w:rPr>
  </w:style>
  <w:style w:type="character" w:styleId="Hiperveza">
    <w:name w:val="Hyperlink"/>
    <w:basedOn w:val="Zadanifontodlomka"/>
    <w:uiPriority w:val="99"/>
    <w:semiHidden/>
    <w:unhideWhenUsed/>
    <w:rsid w:val="000C451C"/>
    <w:rPr>
      <w:color w:val="0000FF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0132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8234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4397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4262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73711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31239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64338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3085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27336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59127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77368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7343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60288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66870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8657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24177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43099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58654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34204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3926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13849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43497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50776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header1.xml" Type="http://schemas.openxmlformats.org/officeDocument/2006/relationships/header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Mode="External" Target="https://www.iusinfo.hr/zakonodavstvo/zakon-o-izmjenama-zakona-o-prekrsajima-protiv-javnog-reda-i-mira-1" Type="http://schemas.openxmlformats.org/officeDocument/2006/relationships/hyperlink" Id="rId12"/><Relationship Target="theme/theme1.xml" Type="http://schemas.openxmlformats.org/officeDocument/2006/relationships/theme" Id="rId17"/><Relationship Target="numbering.xml" Type="http://schemas.openxmlformats.org/officeDocument/2006/relationships/numbering" Id="rId2"/><Relationship Target="fontTable.xml" Type="http://schemas.openxmlformats.org/officeDocument/2006/relationships/fontTable" Id="rId16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Mode="External" Target="https://www.iusinfo.hr/zakonodavstvo/zakon-o-izmjenama-zakona-o-prekrsajima-protiv-javnog-reda-i-mira" Type="http://schemas.openxmlformats.org/officeDocument/2006/relationships/hyperlink" Id="rId11"/><Relationship Target="webSettings.xml" Type="http://schemas.openxmlformats.org/officeDocument/2006/relationships/webSettings" Id="rId5"/><Relationship Target="footer1.xml" Type="http://schemas.openxmlformats.org/officeDocument/2006/relationships/footer" Id="rId15"/><Relationship TargetMode="External" Target="https://www.iusinfo.hr/zakonodavstvo/zakon-o-dopunama-zakona-o-izmjenama-i-dopunama-zakona-kojima-su-odredene-novcane-kazne-za-privredne-prijestupe-i-prekrsaje" Type="http://schemas.openxmlformats.org/officeDocument/2006/relationships/hyperlink" Id="rId10"/><Relationship Target="settings.xml" Type="http://schemas.openxmlformats.org/officeDocument/2006/relationships/settings" Id="rId4"/><Relationship TargetMode="External" Target="https://www.iusinfo.hr/zakonodavstvo/uredba-o-prekrsajima-protiv-javnog-reda-i-mira-za-vrijeme-ratnog-stanja-ili-neposredne-ugrozenosti-neovisnosti-i-jedinstvenosti-republike-hrvatske" Type="http://schemas.openxmlformats.org/officeDocument/2006/relationships/hyperlink" Id="rId9"/><Relationship Target="header2.xml" Type="http://schemas.openxmlformats.org/officeDocument/2006/relationships/header" Id="rId14"/><Relationship Target="../customXml/item1b.xml" Type="http://schemas.openxmlformats.org/officeDocument/2006/relationships/customXml" Id="rId18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77332B7A-A89B-4325-B735-DF49FB8F66F0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Ministarstvo pravosuđa</properties:Company>
  <properties:Pages>3</properties:Pages>
  <properties:Words>897</properties:Words>
  <properties:Characters>5908</properties:Characters>
  <properties:Lines>49</properties:Lines>
  <properties:Paragraphs>13</properties:Paragraphs>
  <properties:TotalTime>31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Predložak novog rješenja</vt:lpstr>
      <vt:lpstr>Predložak novog rješenja</vt:lpstr>
    </vt:vector>
  </properties:TitlesOfParts>
  <properties:LinksUpToDate>false</properties:LinksUpToDate>
  <properties:CharactersWithSpaces>6792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2026-07-10T07:09:00Z</dcterms:created>
  <dc:creator>Selma Diklić</dc:creator>
  <cp:keywords/>
  <cp:lastModifiedBy>Mirela Prstec Batarelo</cp:lastModifiedBy>
  <cp:lastPrinted>2025-04-16T12:31:00Z</cp:lastPrinted>
  <dcterms:modified xmlns:xsi="http://www.w3.org/2001/XMLSchema-instance" xsi:type="dcterms:W3CDTF">2026-07-10T08:09:00Z</dcterms:modified>
  <cp:revision>8</cp:revision>
  <dc:subject>Poslovnik</dc:subject>
  <dc:title>Predložak novog rješenja</dc:title>
</cp:coreProperties>
</file>