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e.xml"/>
  <Override ContentType="application/vnd.openxmlformats-officedocument.customXmlProperties+xml" PartName="/customXml/itemProps1.xml"/>
  <Override ContentType="application/vnd.openxmlformats-officedocument.customXmlProperties+xml" PartName="/customXml/itemProps1c.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9D751C" w:rsidR="00C91ED4" w:rsidP="00FC060A" w:rsidRDefault="00000000" w14:paraId="44F5F822" w14:textId="30EA2BA0">
      <w:pPr>
        <w:ind w:left="1440" w:firstLine="720"/>
        <w:jc w:val="both"/>
        <w15:collapsed w:val="false"/>
        <w:rPr>
          <w:rFonts w:ascii="Arial" w:hAnsi="Arial" w:cs="Arial"/>
          <w:sz w:val="24"/>
          <w:szCs w:val="24"/>
        </w:rPr>
      </w:pPr>
      <w:r>
        <w:rPr>
          <w:rFonts w:ascii="Arial" w:hAnsi="Arial" w:cs="Arial"/>
          <w:noProof/>
          <w:sz w:val="24"/>
          <w:szCs w:val="24"/>
        </w:rPr>
        <w:pict w14:anchorId="71E54D75">
          <v:rect style="position:absolute;left:0;text-align:left;margin-left:190.8pt;margin-top:-7.2pt;width:50.55pt;height:61.7pt;z-index:1;mso-wrap-style:none" id="_x0000_s2050" o:allowincell="f" stroked="f" strokeweight="0" filled="f">
            <v:textbox inset="0,0,0,0" style="mso-fit-shape-to-text:t">
              <w:txbxContent>
                <w:p w:rsidR="00132EC7" w:rsidRDefault="00132EC7" w14:paraId="00D0B65C" w14:textId="1732ECAF"/>
              </w:txbxContent>
            </v:textbox>
          </v:rect>
        </w:pict>
      </w:r>
      <w:r w:rsidR="009D751C">
        <w:object w:dxaOrig="882" w:dyaOrig="1115" w14:anchorId="17AEBE42">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40.5pt;height:49.5pt" id="_x0000_i1025" fillcolor="window" o:ole="">
            <v:imagedata o:title="" r:id="rId8"/>
          </v:shape>
          <o:OLEObject Type="Embed" ProgID="Word.Picture.8" ShapeID="_x0000_i1025" DrawAspect="Content" ObjectID="_1839992569" r:id="rId9"/>
        </w:object>
      </w:r>
    </w:p>
    <w:p w:rsidRPr="009D751C" w:rsidR="00C91ED4" w:rsidP="00FC060A" w:rsidRDefault="00C91ED4" w14:paraId="72E357B3" w14:textId="418FEC7E">
      <w:pPr>
        <w:ind w:left="5040" w:firstLine="720"/>
        <w:jc w:val="both"/>
        <w:rPr>
          <w:rFonts w:ascii="Arial" w:hAnsi="Arial" w:cs="Arial"/>
          <w:sz w:val="24"/>
          <w:szCs w:val="24"/>
        </w:rPr>
      </w:pPr>
    </w:p>
    <w:tbl>
      <w:tblPr>
        <w:tblW w:w="0" w:type="auto"/>
        <w:tblInd w:w="-34" w:type="dxa"/>
        <w:tblLayout w:type="fixed"/>
        <w:tblLook w:firstRow="0" w:lastRow="0" w:firstColumn="0" w:lastColumn="0" w:noHBand="0" w:noVBand="0" w:val="0000"/>
      </w:tblPr>
      <w:tblGrid>
        <w:gridCol w:w="5104"/>
        <w:gridCol w:w="283"/>
      </w:tblGrid>
      <w:tr w:rsidRPr="009D751C" w:rsidR="00C91ED4" w14:paraId="5485D72E" w14:textId="77777777">
        <w:tc>
          <w:tcPr>
            <w:tcW w:w="5387" w:type="dxa"/>
            <w:gridSpan w:val="2"/>
          </w:tcPr>
          <w:p w:rsidRPr="009D751C" w:rsidR="00C91ED4" w:rsidP="00FC060A" w:rsidRDefault="009D751C" w14:paraId="16A8605F" w14:textId="720484C9">
            <w:pPr>
              <w:pStyle w:val="Zaglavlje"/>
              <w:tabs>
                <w:tab w:val="clear" w:pos="4153"/>
                <w:tab w:val="clear" w:pos="8306"/>
              </w:tabs>
              <w:jc w:val="center"/>
              <w:rPr>
                <w:rFonts w:ascii="Arial" w:hAnsi="Arial" w:cs="Arial"/>
                <w:sz w:val="24"/>
                <w:szCs w:val="24"/>
              </w:rPr>
            </w:pPr>
            <w:r w:rsidRPr="009D751C">
              <w:rPr>
                <w:rFonts w:ascii="Arial" w:hAnsi="Arial" w:cs="Arial"/>
                <w:sz w:val="24"/>
                <w:szCs w:val="24"/>
              </w:rPr>
              <w:t>Republika Hrvatska</w:t>
            </w:r>
          </w:p>
        </w:tc>
      </w:tr>
      <w:tr w:rsidRPr="009D751C" w:rsidR="00C91ED4" w14:paraId="769D5905" w14:textId="77777777">
        <w:tc>
          <w:tcPr>
            <w:tcW w:w="5387" w:type="dxa"/>
            <w:gridSpan w:val="2"/>
          </w:tcPr>
          <w:p w:rsidRPr="009D751C" w:rsidR="00C91ED4" w:rsidP="00FC060A" w:rsidRDefault="009D751C" w14:paraId="2D9CE22B" w14:textId="3D3D6989">
            <w:pPr>
              <w:pStyle w:val="Zaglavlje"/>
              <w:tabs>
                <w:tab w:val="clear" w:pos="4153"/>
                <w:tab w:val="clear" w:pos="8306"/>
              </w:tabs>
              <w:jc w:val="center"/>
              <w:rPr>
                <w:rFonts w:ascii="Arial" w:hAnsi="Arial" w:cs="Arial"/>
                <w:sz w:val="24"/>
                <w:szCs w:val="24"/>
              </w:rPr>
            </w:pPr>
            <w:r w:rsidRPr="009D751C">
              <w:rPr>
                <w:rFonts w:ascii="Arial" w:hAnsi="Arial" w:cs="Arial"/>
                <w:sz w:val="24"/>
                <w:szCs w:val="24"/>
              </w:rPr>
              <w:t>Visoki Prekršajni Sud Republike Hrvatske</w:t>
            </w:r>
          </w:p>
        </w:tc>
      </w:tr>
      <w:tr w:rsidRPr="009D751C" w:rsidR="00C91ED4" w14:paraId="2AB2AAAC" w14:textId="77777777">
        <w:trPr>
          <w:gridAfter w:val="1"/>
          <w:wAfter w:w="283" w:type="dxa"/>
        </w:trPr>
        <w:tc>
          <w:tcPr>
            <w:tcW w:w="5104" w:type="dxa"/>
          </w:tcPr>
          <w:p w:rsidRPr="009D751C" w:rsidR="00C91ED4" w:rsidP="00FC060A" w:rsidRDefault="009D751C" w14:paraId="0D6D0703" w14:textId="534B331B">
            <w:pPr>
              <w:pStyle w:val="Zaglavlje"/>
              <w:tabs>
                <w:tab w:val="clear" w:pos="4153"/>
                <w:tab w:val="clear" w:pos="8306"/>
              </w:tabs>
              <w:jc w:val="center"/>
              <w:rPr>
                <w:rFonts w:ascii="Arial" w:hAnsi="Arial" w:cs="Arial"/>
                <w:sz w:val="24"/>
                <w:szCs w:val="24"/>
              </w:rPr>
            </w:pPr>
            <w:r w:rsidRPr="009D751C">
              <w:rPr>
                <w:rFonts w:ascii="Arial" w:hAnsi="Arial" w:cs="Arial"/>
                <w:sz w:val="24"/>
                <w:szCs w:val="24"/>
              </w:rPr>
              <w:t>Zagreb</w:t>
            </w:r>
          </w:p>
        </w:tc>
      </w:tr>
    </w:tbl>
    <w:p w:rsidRPr="009D751C" w:rsidR="007134B8" w:rsidP="00FC060A" w:rsidRDefault="009D751C" w14:paraId="781AF6C7" w14:textId="497068C7">
      <w:pPr>
        <w:ind w:left="5040" w:firstLine="720"/>
        <w:jc w:val="both"/>
        <w:rPr>
          <w:rFonts w:ascii="Arial" w:hAnsi="Arial" w:cs="Arial"/>
          <w:sz w:val="24"/>
          <w:szCs w:val="24"/>
        </w:rPr>
      </w:pPr>
      <w:r w:rsidRPr="009D751C">
        <w:rPr>
          <w:rFonts w:ascii="Arial" w:hAnsi="Arial" w:cs="Arial"/>
          <w:sz w:val="24"/>
          <w:szCs w:val="24"/>
        </w:rPr>
        <w:t xml:space="preserve">              Broj: Ppž-899/2026</w:t>
      </w:r>
    </w:p>
    <w:p w:rsidRPr="009D751C" w:rsidR="007134B8" w:rsidP="00FC060A" w:rsidRDefault="007134B8" w14:paraId="3D7A28C7" w14:textId="77777777">
      <w:pPr>
        <w:ind w:firstLine="720"/>
        <w:jc w:val="both"/>
        <w:rPr>
          <w:rFonts w:ascii="Arial" w:hAnsi="Arial" w:cs="Arial"/>
          <w:sz w:val="24"/>
          <w:szCs w:val="24"/>
        </w:rPr>
      </w:pPr>
    </w:p>
    <w:p w:rsidRPr="009D751C" w:rsidR="00C91ED4" w:rsidP="00FC060A" w:rsidRDefault="0052109E" w14:paraId="127B3722" w14:textId="4E6DD4AB">
      <w:pPr>
        <w:pStyle w:val="Naslov1"/>
        <w:rPr>
          <w:rFonts w:ascii="Arial" w:hAnsi="Arial" w:cs="Arial"/>
          <w:b w:val="false"/>
          <w:sz w:val="24"/>
          <w:szCs w:val="24"/>
        </w:rPr>
      </w:pPr>
      <w:r w:rsidRPr="009D751C">
        <w:rPr>
          <w:rFonts w:ascii="Arial" w:hAnsi="Arial" w:cs="Arial"/>
          <w:b w:val="false"/>
          <w:sz w:val="24"/>
          <w:szCs w:val="24"/>
        </w:rPr>
        <w:t>U  I</w:t>
      </w:r>
      <w:r w:rsidR="009D751C">
        <w:rPr>
          <w:rFonts w:ascii="Arial" w:hAnsi="Arial" w:cs="Arial"/>
          <w:b w:val="false"/>
          <w:sz w:val="24"/>
          <w:szCs w:val="24"/>
        </w:rPr>
        <w:t xml:space="preserve"> </w:t>
      </w:r>
      <w:r w:rsidRPr="009D751C">
        <w:rPr>
          <w:rFonts w:ascii="Arial" w:hAnsi="Arial" w:cs="Arial"/>
          <w:b w:val="false"/>
          <w:sz w:val="24"/>
          <w:szCs w:val="24"/>
        </w:rPr>
        <w:t>M</w:t>
      </w:r>
      <w:r w:rsidR="009D751C">
        <w:rPr>
          <w:rFonts w:ascii="Arial" w:hAnsi="Arial" w:cs="Arial"/>
          <w:b w:val="false"/>
          <w:sz w:val="24"/>
          <w:szCs w:val="24"/>
        </w:rPr>
        <w:t xml:space="preserve"> </w:t>
      </w:r>
      <w:r w:rsidRPr="009D751C">
        <w:rPr>
          <w:rFonts w:ascii="Arial" w:hAnsi="Arial" w:cs="Arial"/>
          <w:b w:val="false"/>
          <w:sz w:val="24"/>
          <w:szCs w:val="24"/>
        </w:rPr>
        <w:t xml:space="preserve">E  </w:t>
      </w:r>
      <w:r w:rsidRPr="009D751C" w:rsidR="00C91ED4">
        <w:rPr>
          <w:rFonts w:ascii="Arial" w:hAnsi="Arial" w:cs="Arial"/>
          <w:b w:val="false"/>
          <w:sz w:val="24"/>
          <w:szCs w:val="24"/>
        </w:rPr>
        <w:t xml:space="preserve">R E P U B L I K </w:t>
      </w:r>
      <w:r w:rsidRPr="009D751C">
        <w:rPr>
          <w:rFonts w:ascii="Arial" w:hAnsi="Arial" w:cs="Arial"/>
          <w:b w:val="false"/>
          <w:sz w:val="24"/>
          <w:szCs w:val="24"/>
        </w:rPr>
        <w:t>E</w:t>
      </w:r>
      <w:r w:rsidRPr="009D751C" w:rsidR="00C91ED4">
        <w:rPr>
          <w:rFonts w:ascii="Arial" w:hAnsi="Arial" w:cs="Arial"/>
          <w:b w:val="false"/>
          <w:sz w:val="24"/>
          <w:szCs w:val="24"/>
        </w:rPr>
        <w:t xml:space="preserve">   H R V A T S K </w:t>
      </w:r>
      <w:r w:rsidRPr="009D751C">
        <w:rPr>
          <w:rFonts w:ascii="Arial" w:hAnsi="Arial" w:cs="Arial"/>
          <w:b w:val="false"/>
          <w:sz w:val="24"/>
          <w:szCs w:val="24"/>
        </w:rPr>
        <w:t>E</w:t>
      </w:r>
    </w:p>
    <w:p w:rsidRPr="009D751C" w:rsidR="00C91ED4" w:rsidP="00FC060A" w:rsidRDefault="00C91ED4" w14:paraId="1BFEC8DA" w14:textId="77777777">
      <w:pPr>
        <w:jc w:val="center"/>
        <w:rPr>
          <w:rFonts w:ascii="Arial" w:hAnsi="Arial" w:cs="Arial"/>
          <w:sz w:val="24"/>
          <w:szCs w:val="24"/>
        </w:rPr>
      </w:pPr>
    </w:p>
    <w:p w:rsidR="00C91ED4" w:rsidP="00FC060A" w:rsidRDefault="004F26ED" w14:paraId="186C2133" w14:textId="77777777">
      <w:pPr>
        <w:pStyle w:val="Naslov2"/>
        <w:rPr>
          <w:rFonts w:ascii="Arial" w:hAnsi="Arial" w:cs="Arial"/>
          <w:szCs w:val="24"/>
        </w:rPr>
      </w:pPr>
      <w:r w:rsidRPr="009D751C">
        <w:rPr>
          <w:rFonts w:ascii="Arial" w:hAnsi="Arial" w:cs="Arial"/>
          <w:szCs w:val="24"/>
        </w:rPr>
        <w:t>P R E S U D A</w:t>
      </w:r>
    </w:p>
    <w:p w:rsidRPr="009D751C" w:rsidR="00A7099F" w:rsidP="00FC060A" w:rsidRDefault="00A7099F" w14:paraId="17453338" w14:textId="77777777">
      <w:pPr>
        <w:jc w:val="center"/>
        <w:rPr>
          <w:rFonts w:ascii="Arial" w:hAnsi="Arial" w:cs="Arial"/>
          <w:sz w:val="24"/>
          <w:szCs w:val="24"/>
        </w:rPr>
      </w:pPr>
      <w:r w:rsidRPr="009D751C">
        <w:rPr>
          <w:rFonts w:ascii="Arial" w:hAnsi="Arial" w:cs="Arial"/>
          <w:sz w:val="24"/>
          <w:szCs w:val="24"/>
        </w:rPr>
        <w:t>I</w:t>
      </w:r>
    </w:p>
    <w:p w:rsidRPr="009D751C" w:rsidR="00A7099F" w:rsidP="00FC060A" w:rsidRDefault="00A7099F" w14:paraId="7D1EC5BE" w14:textId="668480BB">
      <w:pPr>
        <w:jc w:val="center"/>
        <w:rPr>
          <w:rFonts w:ascii="Arial" w:hAnsi="Arial" w:cs="Arial"/>
          <w:sz w:val="24"/>
          <w:szCs w:val="24"/>
        </w:rPr>
      </w:pPr>
      <w:r w:rsidRPr="009D751C">
        <w:rPr>
          <w:rFonts w:ascii="Arial" w:hAnsi="Arial" w:cs="Arial"/>
          <w:sz w:val="24"/>
          <w:szCs w:val="24"/>
        </w:rPr>
        <w:t>R J</w:t>
      </w:r>
      <w:r w:rsidR="009D751C">
        <w:rPr>
          <w:rFonts w:ascii="Arial" w:hAnsi="Arial" w:cs="Arial"/>
          <w:sz w:val="24"/>
          <w:szCs w:val="24"/>
        </w:rPr>
        <w:t xml:space="preserve"> </w:t>
      </w:r>
      <w:r w:rsidRPr="009D751C">
        <w:rPr>
          <w:rFonts w:ascii="Arial" w:hAnsi="Arial" w:cs="Arial"/>
          <w:sz w:val="24"/>
          <w:szCs w:val="24"/>
        </w:rPr>
        <w:t xml:space="preserve">E Š E NJ E </w:t>
      </w:r>
    </w:p>
    <w:p w:rsidRPr="009D751C" w:rsidR="009D751C" w:rsidP="00FC060A" w:rsidRDefault="009D751C" w14:paraId="581910BC" w14:textId="77777777">
      <w:pPr>
        <w:ind w:left="2160"/>
        <w:jc w:val="both"/>
        <w:rPr>
          <w:rFonts w:ascii="Arial" w:hAnsi="Arial" w:cs="Arial"/>
          <w:sz w:val="24"/>
          <w:szCs w:val="24"/>
        </w:rPr>
      </w:pPr>
    </w:p>
    <w:p w:rsidRPr="009D751C" w:rsidR="00C91ED4" w:rsidP="00FC060A" w:rsidRDefault="00C91ED4" w14:paraId="5E88EC4B" w14:textId="0EE43756">
      <w:pPr>
        <w:jc w:val="both"/>
        <w:rPr>
          <w:rFonts w:ascii="Arial" w:hAnsi="Arial" w:cs="Arial"/>
          <w:sz w:val="24"/>
          <w:szCs w:val="24"/>
        </w:rPr>
      </w:pPr>
      <w:r w:rsidRPr="009D751C">
        <w:rPr>
          <w:rFonts w:ascii="Arial" w:hAnsi="Arial" w:cs="Arial"/>
          <w:sz w:val="24"/>
          <w:szCs w:val="24"/>
        </w:rPr>
        <w:tab/>
        <w:t>Visoki prekršajni sud Republike Hrvatske, u vijeću sastavljenom od sudaca</w:t>
      </w:r>
      <w:r w:rsidRPr="009D751C" w:rsidR="002278F5">
        <w:rPr>
          <w:rFonts w:ascii="Arial" w:hAnsi="Arial" w:cs="Arial"/>
          <w:sz w:val="24"/>
          <w:szCs w:val="24"/>
        </w:rPr>
        <w:t xml:space="preserve"> </w:t>
      </w:r>
      <w:r w:rsidRPr="009D751C" w:rsidR="00655D9D">
        <w:rPr>
          <w:rFonts w:ascii="Arial" w:hAnsi="Arial" w:cs="Arial"/>
          <w:sz w:val="24"/>
          <w:szCs w:val="24"/>
        </w:rPr>
        <w:t xml:space="preserve">Davorka Kučana </w:t>
      </w:r>
      <w:r w:rsidRPr="009D751C" w:rsidR="00A47172">
        <w:rPr>
          <w:rFonts w:ascii="Arial" w:hAnsi="Arial" w:cs="Arial"/>
          <w:sz w:val="24"/>
          <w:szCs w:val="24"/>
        </w:rPr>
        <w:t>predsjedni</w:t>
      </w:r>
      <w:r w:rsidRPr="009D751C" w:rsidR="00655D9D">
        <w:rPr>
          <w:rFonts w:ascii="Arial" w:hAnsi="Arial" w:cs="Arial"/>
          <w:sz w:val="24"/>
          <w:szCs w:val="24"/>
        </w:rPr>
        <w:t>ka</w:t>
      </w:r>
      <w:r w:rsidRPr="009D751C" w:rsidR="00A47172">
        <w:rPr>
          <w:rFonts w:ascii="Arial" w:hAnsi="Arial" w:cs="Arial"/>
          <w:sz w:val="24"/>
          <w:szCs w:val="24"/>
        </w:rPr>
        <w:t xml:space="preserve"> vijeća, te Renate Popović i </w:t>
      </w:r>
      <w:r w:rsidRPr="009D751C" w:rsidR="00BF3EE6">
        <w:rPr>
          <w:rFonts w:ascii="Arial" w:hAnsi="Arial" w:cs="Arial"/>
          <w:sz w:val="24"/>
          <w:szCs w:val="24"/>
        </w:rPr>
        <w:t>Drage Klasnića</w:t>
      </w:r>
      <w:r w:rsidRPr="009D751C" w:rsidR="00655D9D">
        <w:rPr>
          <w:rFonts w:ascii="Arial" w:hAnsi="Arial" w:cs="Arial"/>
          <w:sz w:val="24"/>
          <w:szCs w:val="24"/>
        </w:rPr>
        <w:t xml:space="preserve"> </w:t>
      </w:r>
      <w:r w:rsidRPr="009D751C" w:rsidR="00A47172">
        <w:rPr>
          <w:rFonts w:ascii="Arial" w:hAnsi="Arial" w:cs="Arial"/>
          <w:sz w:val="24"/>
          <w:szCs w:val="24"/>
        </w:rPr>
        <w:t>član</w:t>
      </w:r>
      <w:r w:rsidRPr="009D751C" w:rsidR="00BF3EE6">
        <w:rPr>
          <w:rFonts w:ascii="Arial" w:hAnsi="Arial" w:cs="Arial"/>
          <w:sz w:val="24"/>
          <w:szCs w:val="24"/>
        </w:rPr>
        <w:t>ova</w:t>
      </w:r>
      <w:r w:rsidRPr="009D751C" w:rsidR="001D46CD">
        <w:rPr>
          <w:rFonts w:ascii="Arial" w:hAnsi="Arial" w:cs="Arial"/>
          <w:sz w:val="24"/>
          <w:szCs w:val="24"/>
        </w:rPr>
        <w:t xml:space="preserve"> </w:t>
      </w:r>
      <w:r w:rsidRPr="009D751C" w:rsidR="00A47172">
        <w:rPr>
          <w:rFonts w:ascii="Arial" w:hAnsi="Arial" w:cs="Arial"/>
          <w:sz w:val="24"/>
          <w:szCs w:val="24"/>
        </w:rPr>
        <w:t>vijeća, uz sudjelovanje više sudsk</w:t>
      </w:r>
      <w:r w:rsidRPr="009D751C" w:rsidR="00655D9D">
        <w:rPr>
          <w:rFonts w:ascii="Arial" w:hAnsi="Arial" w:cs="Arial"/>
          <w:sz w:val="24"/>
          <w:szCs w:val="24"/>
        </w:rPr>
        <w:t>e</w:t>
      </w:r>
      <w:r w:rsidRPr="009D751C" w:rsidR="00A47172">
        <w:rPr>
          <w:rFonts w:ascii="Arial" w:hAnsi="Arial" w:cs="Arial"/>
          <w:sz w:val="24"/>
          <w:szCs w:val="24"/>
        </w:rPr>
        <w:t xml:space="preserve"> savjetni</w:t>
      </w:r>
      <w:r w:rsidRPr="009D751C" w:rsidR="00655D9D">
        <w:rPr>
          <w:rFonts w:ascii="Arial" w:hAnsi="Arial" w:cs="Arial"/>
          <w:sz w:val="24"/>
          <w:szCs w:val="24"/>
        </w:rPr>
        <w:t xml:space="preserve">ce </w:t>
      </w:r>
      <w:r w:rsidRPr="009D751C" w:rsidR="00BF3EE6">
        <w:rPr>
          <w:rFonts w:ascii="Arial" w:hAnsi="Arial" w:cs="Arial"/>
          <w:sz w:val="24"/>
          <w:szCs w:val="24"/>
        </w:rPr>
        <w:t xml:space="preserve">specijalistice </w:t>
      </w:r>
      <w:r w:rsidRPr="009D751C" w:rsidR="00655D9D">
        <w:rPr>
          <w:rFonts w:ascii="Arial" w:hAnsi="Arial" w:cs="Arial"/>
          <w:sz w:val="24"/>
          <w:szCs w:val="24"/>
        </w:rPr>
        <w:t>Nade Horvatović</w:t>
      </w:r>
      <w:r w:rsidRPr="009D751C" w:rsidR="00A47172">
        <w:rPr>
          <w:rFonts w:ascii="Arial" w:hAnsi="Arial" w:cs="Arial"/>
          <w:sz w:val="24"/>
          <w:szCs w:val="24"/>
        </w:rPr>
        <w:t xml:space="preserve"> kao zapisničar</w:t>
      </w:r>
      <w:r w:rsidRPr="009D751C" w:rsidR="00655D9D">
        <w:rPr>
          <w:rFonts w:ascii="Arial" w:hAnsi="Arial" w:cs="Arial"/>
          <w:sz w:val="24"/>
          <w:szCs w:val="24"/>
        </w:rPr>
        <w:t>ke</w:t>
      </w:r>
      <w:r w:rsidRPr="009D751C">
        <w:rPr>
          <w:rFonts w:ascii="Arial" w:hAnsi="Arial" w:cs="Arial"/>
          <w:sz w:val="24"/>
          <w:szCs w:val="24"/>
        </w:rPr>
        <w:t xml:space="preserve"> u prekršajnom p</w:t>
      </w:r>
      <w:r w:rsidRPr="009D751C" w:rsidR="004F26ED">
        <w:rPr>
          <w:rFonts w:ascii="Arial" w:hAnsi="Arial" w:cs="Arial"/>
          <w:sz w:val="24"/>
          <w:szCs w:val="24"/>
        </w:rPr>
        <w:t>redmetu</w:t>
      </w:r>
      <w:r w:rsidRPr="009D751C">
        <w:rPr>
          <w:rFonts w:ascii="Arial" w:hAnsi="Arial" w:cs="Arial"/>
          <w:sz w:val="24"/>
          <w:szCs w:val="24"/>
        </w:rPr>
        <w:t xml:space="preserve"> protiv </w:t>
      </w:r>
      <w:r w:rsidRPr="009D751C" w:rsidR="009B6116">
        <w:rPr>
          <w:rFonts w:ascii="Arial" w:hAnsi="Arial" w:cs="Arial"/>
          <w:sz w:val="24"/>
          <w:szCs w:val="24"/>
        </w:rPr>
        <w:t>okrivljene Danijele Trošić</w:t>
      </w:r>
      <w:r w:rsidRPr="009D751C" w:rsidR="00A01D1C">
        <w:rPr>
          <w:rFonts w:ascii="Arial" w:hAnsi="Arial" w:cs="Arial"/>
          <w:sz w:val="24"/>
          <w:szCs w:val="24"/>
        </w:rPr>
        <w:t xml:space="preserve"> </w:t>
      </w:r>
      <w:r w:rsidRPr="009D751C">
        <w:rPr>
          <w:rFonts w:ascii="Arial" w:hAnsi="Arial" w:cs="Arial"/>
          <w:sz w:val="24"/>
          <w:szCs w:val="24"/>
        </w:rPr>
        <w:t>zbog prekršaja iz čl</w:t>
      </w:r>
      <w:r w:rsidRPr="009D751C" w:rsidR="00A47172">
        <w:rPr>
          <w:rFonts w:ascii="Arial" w:hAnsi="Arial" w:cs="Arial"/>
          <w:sz w:val="24"/>
          <w:szCs w:val="24"/>
        </w:rPr>
        <w:t xml:space="preserve">anka </w:t>
      </w:r>
      <w:r w:rsidRPr="009D751C" w:rsidR="00172BA3">
        <w:rPr>
          <w:rFonts w:ascii="Arial" w:hAnsi="Arial" w:cs="Arial"/>
          <w:sz w:val="24"/>
          <w:szCs w:val="24"/>
        </w:rPr>
        <w:t>28</w:t>
      </w:r>
      <w:r w:rsidRPr="009D751C" w:rsidR="00A67647">
        <w:rPr>
          <w:rFonts w:ascii="Arial" w:hAnsi="Arial" w:cs="Arial"/>
          <w:sz w:val="24"/>
          <w:szCs w:val="24"/>
        </w:rPr>
        <w:t>6</w:t>
      </w:r>
      <w:r w:rsidRPr="009D751C" w:rsidR="001D46CD">
        <w:rPr>
          <w:rFonts w:ascii="Arial" w:hAnsi="Arial" w:cs="Arial"/>
          <w:sz w:val="24"/>
          <w:szCs w:val="24"/>
        </w:rPr>
        <w:t xml:space="preserve">. stavka </w:t>
      </w:r>
      <w:r w:rsidRPr="009D751C" w:rsidR="00A7099F">
        <w:rPr>
          <w:rFonts w:ascii="Arial" w:hAnsi="Arial" w:cs="Arial"/>
          <w:sz w:val="24"/>
          <w:szCs w:val="24"/>
        </w:rPr>
        <w:t>1</w:t>
      </w:r>
      <w:r w:rsidRPr="009D751C" w:rsidR="00A67647">
        <w:rPr>
          <w:rFonts w:ascii="Arial" w:hAnsi="Arial" w:cs="Arial"/>
          <w:sz w:val="24"/>
          <w:szCs w:val="24"/>
        </w:rPr>
        <w:t>3</w:t>
      </w:r>
      <w:r w:rsidRPr="009D751C" w:rsidR="00462637">
        <w:rPr>
          <w:rFonts w:ascii="Arial" w:hAnsi="Arial" w:cs="Arial"/>
          <w:sz w:val="24"/>
          <w:szCs w:val="24"/>
        </w:rPr>
        <w:t>.</w:t>
      </w:r>
      <w:r w:rsidRPr="009D751C" w:rsidR="00A67647">
        <w:rPr>
          <w:rFonts w:ascii="Arial" w:hAnsi="Arial" w:cs="Arial"/>
          <w:sz w:val="24"/>
          <w:szCs w:val="24"/>
        </w:rPr>
        <w:t xml:space="preserve"> Z</w:t>
      </w:r>
      <w:r w:rsidRPr="009D751C">
        <w:rPr>
          <w:rFonts w:ascii="Arial" w:hAnsi="Arial" w:cs="Arial"/>
          <w:sz w:val="24"/>
          <w:szCs w:val="24"/>
        </w:rPr>
        <w:t>akona o sigurnosti prometa na cestama</w:t>
      </w:r>
      <w:r w:rsidRPr="009D751C" w:rsidR="00C132F3">
        <w:rPr>
          <w:rFonts w:ascii="Arial" w:hAnsi="Arial" w:cs="Arial"/>
          <w:sz w:val="24"/>
          <w:szCs w:val="24"/>
        </w:rPr>
        <w:t xml:space="preserve"> („Narodne novine“ broj: 67/08</w:t>
      </w:r>
      <w:r w:rsidRPr="009D751C" w:rsidR="00655D9D">
        <w:rPr>
          <w:rFonts w:ascii="Arial" w:hAnsi="Arial" w:cs="Arial"/>
          <w:sz w:val="24"/>
          <w:szCs w:val="24"/>
        </w:rPr>
        <w:t>.</w:t>
      </w:r>
      <w:r w:rsidRPr="009D751C" w:rsidR="002C1A8E">
        <w:rPr>
          <w:rFonts w:ascii="Arial" w:hAnsi="Arial" w:cs="Arial"/>
          <w:sz w:val="24"/>
          <w:szCs w:val="24"/>
        </w:rPr>
        <w:t>, 48/10</w:t>
      </w:r>
      <w:r w:rsidRPr="009D751C" w:rsidR="00655D9D">
        <w:rPr>
          <w:rFonts w:ascii="Arial" w:hAnsi="Arial" w:cs="Arial"/>
          <w:sz w:val="24"/>
          <w:szCs w:val="24"/>
        </w:rPr>
        <w:t>.</w:t>
      </w:r>
      <w:r w:rsidRPr="009D751C" w:rsidR="002C1A8E">
        <w:rPr>
          <w:rFonts w:ascii="Arial" w:hAnsi="Arial" w:cs="Arial"/>
          <w:sz w:val="24"/>
          <w:szCs w:val="24"/>
        </w:rPr>
        <w:t>,74/11</w:t>
      </w:r>
      <w:r w:rsidRPr="009D751C" w:rsidR="00655D9D">
        <w:rPr>
          <w:rFonts w:ascii="Arial" w:hAnsi="Arial" w:cs="Arial"/>
          <w:sz w:val="24"/>
          <w:szCs w:val="24"/>
        </w:rPr>
        <w:t>.</w:t>
      </w:r>
      <w:r w:rsidRPr="009D751C" w:rsidR="002C1A8E">
        <w:rPr>
          <w:rFonts w:ascii="Arial" w:hAnsi="Arial" w:cs="Arial"/>
          <w:sz w:val="24"/>
          <w:szCs w:val="24"/>
        </w:rPr>
        <w:t>,</w:t>
      </w:r>
      <w:r w:rsidRPr="009D751C" w:rsidR="00E616E4">
        <w:rPr>
          <w:rFonts w:ascii="Arial" w:hAnsi="Arial" w:cs="Arial"/>
          <w:sz w:val="24"/>
          <w:szCs w:val="24"/>
        </w:rPr>
        <w:t xml:space="preserve"> 80/13</w:t>
      </w:r>
      <w:r w:rsidRPr="009D751C" w:rsidR="00655D9D">
        <w:rPr>
          <w:rFonts w:ascii="Arial" w:hAnsi="Arial" w:cs="Arial"/>
          <w:sz w:val="24"/>
          <w:szCs w:val="24"/>
        </w:rPr>
        <w:t>.</w:t>
      </w:r>
      <w:r w:rsidRPr="009D751C" w:rsidR="00E616E4">
        <w:rPr>
          <w:rFonts w:ascii="Arial" w:hAnsi="Arial" w:cs="Arial"/>
          <w:sz w:val="24"/>
          <w:szCs w:val="24"/>
        </w:rPr>
        <w:t>,</w:t>
      </w:r>
      <w:r w:rsidRPr="009D751C" w:rsidR="002278F5">
        <w:rPr>
          <w:rFonts w:ascii="Arial" w:hAnsi="Arial" w:cs="Arial"/>
          <w:sz w:val="24"/>
          <w:szCs w:val="24"/>
        </w:rPr>
        <w:t xml:space="preserve"> </w:t>
      </w:r>
      <w:r w:rsidRPr="009D751C" w:rsidR="00E616E4">
        <w:rPr>
          <w:rFonts w:ascii="Arial" w:hAnsi="Arial" w:cs="Arial"/>
          <w:sz w:val="24"/>
          <w:szCs w:val="24"/>
        </w:rPr>
        <w:t>92/14</w:t>
      </w:r>
      <w:r w:rsidRPr="009D751C" w:rsidR="00655D9D">
        <w:rPr>
          <w:rFonts w:ascii="Arial" w:hAnsi="Arial" w:cs="Arial"/>
          <w:sz w:val="24"/>
          <w:szCs w:val="24"/>
        </w:rPr>
        <w:t>.</w:t>
      </w:r>
      <w:r w:rsidRPr="009D751C" w:rsidR="000C48D7">
        <w:rPr>
          <w:rFonts w:ascii="Arial" w:hAnsi="Arial" w:cs="Arial"/>
          <w:sz w:val="24"/>
          <w:szCs w:val="24"/>
        </w:rPr>
        <w:t>,</w:t>
      </w:r>
      <w:r w:rsidRPr="009D751C" w:rsidR="002278F5">
        <w:rPr>
          <w:rFonts w:ascii="Arial" w:hAnsi="Arial" w:cs="Arial"/>
          <w:sz w:val="24"/>
          <w:szCs w:val="24"/>
        </w:rPr>
        <w:t xml:space="preserve"> </w:t>
      </w:r>
      <w:r w:rsidRPr="009D751C" w:rsidR="00DA0661">
        <w:rPr>
          <w:rFonts w:ascii="Arial" w:hAnsi="Arial" w:cs="Arial"/>
          <w:sz w:val="24"/>
          <w:szCs w:val="24"/>
        </w:rPr>
        <w:t>64/15</w:t>
      </w:r>
      <w:r w:rsidRPr="009D751C" w:rsidR="00655D9D">
        <w:rPr>
          <w:rFonts w:ascii="Arial" w:hAnsi="Arial" w:cs="Arial"/>
          <w:sz w:val="24"/>
          <w:szCs w:val="24"/>
        </w:rPr>
        <w:t>.</w:t>
      </w:r>
      <w:r w:rsidRPr="009D751C" w:rsidR="002278F5">
        <w:rPr>
          <w:rFonts w:ascii="Arial" w:hAnsi="Arial" w:cs="Arial"/>
          <w:sz w:val="24"/>
          <w:szCs w:val="24"/>
        </w:rPr>
        <w:t>, 108/17</w:t>
      </w:r>
      <w:r w:rsidRPr="009D751C" w:rsidR="00655D9D">
        <w:rPr>
          <w:rFonts w:ascii="Arial" w:hAnsi="Arial" w:cs="Arial"/>
          <w:sz w:val="24"/>
          <w:szCs w:val="24"/>
        </w:rPr>
        <w:t>.</w:t>
      </w:r>
      <w:r w:rsidRPr="009D751C" w:rsidR="00F73A86">
        <w:rPr>
          <w:rFonts w:ascii="Arial" w:hAnsi="Arial" w:cs="Arial"/>
          <w:sz w:val="24"/>
          <w:szCs w:val="24"/>
        </w:rPr>
        <w:t>, 70/19.</w:t>
      </w:r>
      <w:r w:rsidRPr="009D751C" w:rsidR="00BF3EE6">
        <w:rPr>
          <w:rFonts w:ascii="Arial" w:hAnsi="Arial" w:cs="Arial"/>
          <w:sz w:val="24"/>
          <w:szCs w:val="24"/>
        </w:rPr>
        <w:t>, 42/20.</w:t>
      </w:r>
      <w:r w:rsidRPr="009D751C" w:rsidR="00A7099F">
        <w:rPr>
          <w:rFonts w:ascii="Arial" w:hAnsi="Arial" w:cs="Arial"/>
          <w:sz w:val="24"/>
          <w:szCs w:val="24"/>
        </w:rPr>
        <w:t>, 85/22., 114/22., 133/23., 145/24.</w:t>
      </w:r>
      <w:r w:rsidRPr="009D751C" w:rsidR="00C132F3">
        <w:rPr>
          <w:rFonts w:ascii="Arial" w:hAnsi="Arial" w:cs="Arial"/>
          <w:sz w:val="24"/>
          <w:szCs w:val="24"/>
        </w:rPr>
        <w:t>)</w:t>
      </w:r>
      <w:r w:rsidRPr="009D751C">
        <w:rPr>
          <w:rFonts w:ascii="Arial" w:hAnsi="Arial" w:cs="Arial"/>
          <w:sz w:val="24"/>
          <w:szCs w:val="24"/>
        </w:rPr>
        <w:t xml:space="preserve"> </w:t>
      </w:r>
      <w:r w:rsidRPr="009D751C" w:rsidR="00FF22FA">
        <w:rPr>
          <w:rFonts w:ascii="Arial" w:hAnsi="Arial" w:cs="Arial"/>
          <w:sz w:val="24"/>
          <w:szCs w:val="24"/>
        </w:rPr>
        <w:t>odlučujući</w:t>
      </w:r>
      <w:r w:rsidRPr="009D751C">
        <w:rPr>
          <w:rFonts w:ascii="Arial" w:hAnsi="Arial" w:cs="Arial"/>
          <w:sz w:val="24"/>
          <w:szCs w:val="24"/>
        </w:rPr>
        <w:t xml:space="preserve"> </w:t>
      </w:r>
      <w:r w:rsidRPr="009D751C" w:rsidR="00A7099F">
        <w:rPr>
          <w:rFonts w:ascii="Arial" w:hAnsi="Arial" w:cs="Arial"/>
          <w:sz w:val="24"/>
          <w:szCs w:val="24"/>
        </w:rPr>
        <w:t>o</w:t>
      </w:r>
      <w:r w:rsidRPr="009D751C">
        <w:rPr>
          <w:rFonts w:ascii="Arial" w:hAnsi="Arial" w:cs="Arial"/>
          <w:sz w:val="24"/>
          <w:szCs w:val="24"/>
        </w:rPr>
        <w:t xml:space="preserve"> žalb</w:t>
      </w:r>
      <w:r w:rsidRPr="009D751C" w:rsidR="00A7099F">
        <w:rPr>
          <w:rFonts w:ascii="Arial" w:hAnsi="Arial" w:cs="Arial"/>
          <w:sz w:val="24"/>
          <w:szCs w:val="24"/>
        </w:rPr>
        <w:t xml:space="preserve">ama sudionice postupka </w:t>
      </w:r>
      <w:r w:rsidRPr="009D751C" w:rsidR="009B6116">
        <w:rPr>
          <w:rFonts w:ascii="Arial" w:hAnsi="Arial" w:cs="Arial"/>
          <w:sz w:val="24"/>
          <w:szCs w:val="24"/>
        </w:rPr>
        <w:t>Senade Karadža i okrivljene Danijele Trošić zastupane po braniteljici Željki Radoš Radičević odvjetnici iz Osijeka</w:t>
      </w:r>
      <w:r w:rsidRPr="009D751C" w:rsidR="001D46CD">
        <w:rPr>
          <w:rFonts w:ascii="Arial" w:hAnsi="Arial" w:cs="Arial"/>
          <w:sz w:val="24"/>
          <w:szCs w:val="24"/>
        </w:rPr>
        <w:t>,</w:t>
      </w:r>
      <w:r w:rsidRPr="009D751C" w:rsidR="00655D9D">
        <w:rPr>
          <w:rFonts w:ascii="Arial" w:hAnsi="Arial" w:cs="Arial"/>
          <w:sz w:val="24"/>
          <w:szCs w:val="24"/>
        </w:rPr>
        <w:t xml:space="preserve"> </w:t>
      </w:r>
      <w:r w:rsidRPr="009D751C" w:rsidR="002C1A8E">
        <w:rPr>
          <w:rFonts w:ascii="Arial" w:hAnsi="Arial" w:cs="Arial"/>
          <w:sz w:val="24"/>
          <w:szCs w:val="24"/>
        </w:rPr>
        <w:t>podnijet</w:t>
      </w:r>
      <w:r w:rsidR="00FC060A">
        <w:rPr>
          <w:rFonts w:ascii="Arial" w:hAnsi="Arial" w:cs="Arial"/>
          <w:sz w:val="24"/>
          <w:szCs w:val="24"/>
        </w:rPr>
        <w:t>ih</w:t>
      </w:r>
      <w:r w:rsidRPr="009D751C">
        <w:rPr>
          <w:rFonts w:ascii="Arial" w:hAnsi="Arial" w:cs="Arial"/>
          <w:sz w:val="24"/>
          <w:szCs w:val="24"/>
        </w:rPr>
        <w:t xml:space="preserve"> protiv </w:t>
      </w:r>
      <w:r w:rsidRPr="009D751C" w:rsidR="004F26ED">
        <w:rPr>
          <w:rFonts w:ascii="Arial" w:hAnsi="Arial" w:cs="Arial"/>
          <w:sz w:val="24"/>
          <w:szCs w:val="24"/>
        </w:rPr>
        <w:t>presude</w:t>
      </w:r>
      <w:r w:rsidRPr="009D751C">
        <w:rPr>
          <w:rFonts w:ascii="Arial" w:hAnsi="Arial" w:cs="Arial"/>
          <w:sz w:val="24"/>
          <w:szCs w:val="24"/>
        </w:rPr>
        <w:t xml:space="preserve"> </w:t>
      </w:r>
      <w:r w:rsidRPr="009D751C" w:rsidR="002278F5">
        <w:rPr>
          <w:rFonts w:ascii="Arial" w:hAnsi="Arial" w:cs="Arial"/>
          <w:sz w:val="24"/>
          <w:szCs w:val="24"/>
        </w:rPr>
        <w:t xml:space="preserve">Općinskog suda u </w:t>
      </w:r>
      <w:r w:rsidRPr="009D751C" w:rsidR="00A7099F">
        <w:rPr>
          <w:rFonts w:ascii="Arial" w:hAnsi="Arial" w:cs="Arial"/>
          <w:sz w:val="24"/>
          <w:szCs w:val="24"/>
        </w:rPr>
        <w:t>Osijeku</w:t>
      </w:r>
      <w:r w:rsidRPr="009D751C" w:rsidR="00186873">
        <w:rPr>
          <w:rFonts w:ascii="Arial" w:hAnsi="Arial" w:cs="Arial"/>
          <w:sz w:val="24"/>
          <w:szCs w:val="24"/>
        </w:rPr>
        <w:t xml:space="preserve"> </w:t>
      </w:r>
      <w:r w:rsidRPr="009D751C" w:rsidR="0058628F">
        <w:rPr>
          <w:rFonts w:ascii="Arial" w:hAnsi="Arial" w:cs="Arial"/>
          <w:sz w:val="24"/>
          <w:szCs w:val="24"/>
        </w:rPr>
        <w:t xml:space="preserve">od </w:t>
      </w:r>
      <w:r w:rsidRPr="009D751C" w:rsidR="00BF3EE6">
        <w:rPr>
          <w:rFonts w:ascii="Arial" w:hAnsi="Arial" w:cs="Arial"/>
          <w:sz w:val="24"/>
          <w:szCs w:val="24"/>
        </w:rPr>
        <w:t>1</w:t>
      </w:r>
      <w:r w:rsidRPr="009D751C" w:rsidR="00A7099F">
        <w:rPr>
          <w:rFonts w:ascii="Arial" w:hAnsi="Arial" w:cs="Arial"/>
          <w:sz w:val="24"/>
          <w:szCs w:val="24"/>
        </w:rPr>
        <w:t>8</w:t>
      </w:r>
      <w:r w:rsidRPr="009D751C" w:rsidR="00BF3EE6">
        <w:rPr>
          <w:rFonts w:ascii="Arial" w:hAnsi="Arial" w:cs="Arial"/>
          <w:sz w:val="24"/>
          <w:szCs w:val="24"/>
        </w:rPr>
        <w:t xml:space="preserve">. </w:t>
      </w:r>
      <w:r w:rsidRPr="009D751C" w:rsidR="00A7099F">
        <w:rPr>
          <w:rFonts w:ascii="Arial" w:hAnsi="Arial" w:cs="Arial"/>
          <w:sz w:val="24"/>
          <w:szCs w:val="24"/>
        </w:rPr>
        <w:t>listopada</w:t>
      </w:r>
      <w:r w:rsidRPr="009D751C" w:rsidR="00BF3EE6">
        <w:rPr>
          <w:rFonts w:ascii="Arial" w:hAnsi="Arial" w:cs="Arial"/>
          <w:sz w:val="24"/>
          <w:szCs w:val="24"/>
        </w:rPr>
        <w:t xml:space="preserve"> 202</w:t>
      </w:r>
      <w:r w:rsidRPr="009D751C" w:rsidR="00A7099F">
        <w:rPr>
          <w:rFonts w:ascii="Arial" w:hAnsi="Arial" w:cs="Arial"/>
          <w:sz w:val="24"/>
          <w:szCs w:val="24"/>
        </w:rPr>
        <w:t>5</w:t>
      </w:r>
      <w:r w:rsidRPr="009D751C" w:rsidR="00BF3EE6">
        <w:rPr>
          <w:rFonts w:ascii="Arial" w:hAnsi="Arial" w:cs="Arial"/>
          <w:sz w:val="24"/>
          <w:szCs w:val="24"/>
        </w:rPr>
        <w:t>.</w:t>
      </w:r>
      <w:r w:rsidRPr="009D751C" w:rsidR="002C1A8E">
        <w:rPr>
          <w:rFonts w:ascii="Arial" w:hAnsi="Arial" w:cs="Arial"/>
          <w:sz w:val="24"/>
          <w:szCs w:val="24"/>
        </w:rPr>
        <w:t>,</w:t>
      </w:r>
      <w:r w:rsidRPr="009D751C">
        <w:rPr>
          <w:rFonts w:ascii="Arial" w:hAnsi="Arial" w:cs="Arial"/>
          <w:sz w:val="24"/>
          <w:szCs w:val="24"/>
        </w:rPr>
        <w:t xml:space="preserve"> broj:</w:t>
      </w:r>
      <w:r w:rsidRPr="009D751C" w:rsidR="004406D4">
        <w:rPr>
          <w:rFonts w:ascii="Arial" w:hAnsi="Arial" w:cs="Arial"/>
          <w:sz w:val="24"/>
          <w:szCs w:val="24"/>
        </w:rPr>
        <w:t xml:space="preserve"> </w:t>
      </w:r>
      <w:r w:rsidRPr="009D751C" w:rsidR="000C48D7">
        <w:rPr>
          <w:rFonts w:ascii="Arial" w:hAnsi="Arial" w:cs="Arial"/>
          <w:sz w:val="24"/>
          <w:szCs w:val="24"/>
        </w:rPr>
        <w:t>P</w:t>
      </w:r>
      <w:r w:rsidRPr="009D751C" w:rsidR="004406D4">
        <w:rPr>
          <w:rFonts w:ascii="Arial" w:hAnsi="Arial" w:cs="Arial"/>
          <w:sz w:val="24"/>
          <w:szCs w:val="24"/>
        </w:rPr>
        <w:t>p</w:t>
      </w:r>
      <w:r w:rsidRPr="009D751C" w:rsidR="001D46CD">
        <w:rPr>
          <w:rFonts w:ascii="Arial" w:hAnsi="Arial" w:cs="Arial"/>
          <w:sz w:val="24"/>
          <w:szCs w:val="24"/>
        </w:rPr>
        <w:t>-</w:t>
      </w:r>
      <w:r w:rsidRPr="009D751C" w:rsidR="009B6116">
        <w:rPr>
          <w:rFonts w:ascii="Arial" w:hAnsi="Arial" w:cs="Arial"/>
          <w:sz w:val="24"/>
          <w:szCs w:val="24"/>
        </w:rPr>
        <w:t>4510/2025</w:t>
      </w:r>
      <w:r w:rsidRPr="009D751C" w:rsidR="00512A7C">
        <w:rPr>
          <w:rFonts w:ascii="Arial" w:hAnsi="Arial" w:cs="Arial"/>
          <w:sz w:val="24"/>
          <w:szCs w:val="24"/>
        </w:rPr>
        <w:t>,</w:t>
      </w:r>
      <w:r w:rsidRPr="009D751C">
        <w:rPr>
          <w:rFonts w:ascii="Arial" w:hAnsi="Arial" w:cs="Arial"/>
          <w:sz w:val="24"/>
          <w:szCs w:val="24"/>
        </w:rPr>
        <w:t xml:space="preserve"> </w:t>
      </w:r>
      <w:r w:rsidRPr="009D751C" w:rsidR="00655D9D">
        <w:rPr>
          <w:rFonts w:ascii="Arial" w:hAnsi="Arial" w:cs="Arial"/>
          <w:sz w:val="24"/>
          <w:szCs w:val="24"/>
        </w:rPr>
        <w:t>u</w:t>
      </w:r>
      <w:r w:rsidRPr="009D751C">
        <w:rPr>
          <w:rFonts w:ascii="Arial" w:hAnsi="Arial" w:cs="Arial"/>
          <w:sz w:val="24"/>
          <w:szCs w:val="24"/>
        </w:rPr>
        <w:t xml:space="preserve"> sjednici </w:t>
      </w:r>
      <w:r w:rsidRPr="009D751C" w:rsidR="00A45FCB">
        <w:rPr>
          <w:rFonts w:ascii="Arial" w:hAnsi="Arial" w:cs="Arial"/>
          <w:sz w:val="24"/>
          <w:szCs w:val="24"/>
        </w:rPr>
        <w:t xml:space="preserve">vijeća održanoj </w:t>
      </w:r>
      <w:r w:rsidRPr="009D751C">
        <w:rPr>
          <w:rFonts w:ascii="Arial" w:hAnsi="Arial" w:cs="Arial"/>
          <w:sz w:val="24"/>
          <w:szCs w:val="24"/>
        </w:rPr>
        <w:t xml:space="preserve">dana </w:t>
      </w:r>
      <w:r w:rsidRPr="009D751C" w:rsidR="00A7099F">
        <w:rPr>
          <w:rFonts w:ascii="Arial" w:hAnsi="Arial" w:cs="Arial"/>
          <w:sz w:val="24"/>
          <w:szCs w:val="24"/>
        </w:rPr>
        <w:t>1</w:t>
      </w:r>
      <w:r w:rsidRPr="009D751C" w:rsidR="009B6116">
        <w:rPr>
          <w:rFonts w:ascii="Arial" w:hAnsi="Arial" w:cs="Arial"/>
          <w:sz w:val="24"/>
          <w:szCs w:val="24"/>
        </w:rPr>
        <w:t>9</w:t>
      </w:r>
      <w:r w:rsidRPr="009D751C" w:rsidR="00BF3EE6">
        <w:rPr>
          <w:rFonts w:ascii="Arial" w:hAnsi="Arial" w:cs="Arial"/>
          <w:sz w:val="24"/>
          <w:szCs w:val="24"/>
        </w:rPr>
        <w:t xml:space="preserve">. </w:t>
      </w:r>
      <w:r w:rsidRPr="009D751C" w:rsidR="009B6116">
        <w:rPr>
          <w:rFonts w:ascii="Arial" w:hAnsi="Arial" w:cs="Arial"/>
          <w:sz w:val="24"/>
          <w:szCs w:val="24"/>
        </w:rPr>
        <w:t>veljače</w:t>
      </w:r>
      <w:r w:rsidRPr="009D751C" w:rsidR="00A7099F">
        <w:rPr>
          <w:rFonts w:ascii="Arial" w:hAnsi="Arial" w:cs="Arial"/>
          <w:sz w:val="24"/>
          <w:szCs w:val="24"/>
        </w:rPr>
        <w:t xml:space="preserve"> 2026.</w:t>
      </w:r>
    </w:p>
    <w:p w:rsidRPr="009D751C" w:rsidR="00A7099F" w:rsidP="00FC060A" w:rsidRDefault="00A7099F" w14:paraId="6B2876F4" w14:textId="77777777">
      <w:pPr>
        <w:jc w:val="both"/>
        <w:rPr>
          <w:rFonts w:ascii="Arial" w:hAnsi="Arial" w:cs="Arial"/>
          <w:sz w:val="24"/>
          <w:szCs w:val="24"/>
        </w:rPr>
      </w:pPr>
    </w:p>
    <w:p w:rsidRPr="009D751C" w:rsidR="00A7099F" w:rsidP="00FC060A" w:rsidRDefault="009B6116" w14:paraId="0A685F90" w14:textId="77777777">
      <w:pPr>
        <w:jc w:val="center"/>
        <w:rPr>
          <w:rFonts w:ascii="Arial" w:hAnsi="Arial" w:cs="Arial"/>
          <w:sz w:val="24"/>
          <w:szCs w:val="24"/>
        </w:rPr>
      </w:pPr>
      <w:r w:rsidRPr="009D751C">
        <w:rPr>
          <w:rFonts w:ascii="Arial" w:hAnsi="Arial" w:cs="Arial"/>
          <w:sz w:val="24"/>
          <w:szCs w:val="24"/>
        </w:rPr>
        <w:t>r i j e š i o  j e</w:t>
      </w:r>
    </w:p>
    <w:p w:rsidR="00A7099F" w:rsidP="00FC060A" w:rsidRDefault="00A7099F" w14:paraId="6126C099" w14:textId="77777777">
      <w:pPr>
        <w:jc w:val="center"/>
        <w:rPr>
          <w:rFonts w:ascii="Arial" w:hAnsi="Arial" w:cs="Arial"/>
          <w:sz w:val="24"/>
          <w:szCs w:val="24"/>
        </w:rPr>
      </w:pPr>
    </w:p>
    <w:p w:rsidRPr="009D751C" w:rsidR="0027379D" w:rsidP="00FC060A" w:rsidRDefault="0027379D" w14:paraId="26B78AA5" w14:textId="77777777">
      <w:pPr>
        <w:ind w:firstLine="720"/>
        <w:jc w:val="both"/>
        <w:rPr>
          <w:rFonts w:ascii="Arial" w:hAnsi="Arial" w:cs="Arial"/>
          <w:sz w:val="24"/>
          <w:szCs w:val="24"/>
        </w:rPr>
      </w:pPr>
      <w:r w:rsidRPr="009D751C">
        <w:rPr>
          <w:rFonts w:ascii="Arial" w:hAnsi="Arial" w:cs="Arial"/>
          <w:sz w:val="24"/>
          <w:szCs w:val="24"/>
        </w:rPr>
        <w:t xml:space="preserve">Odbacuje se žalba  </w:t>
      </w:r>
      <w:r w:rsidRPr="009D751C" w:rsidR="009B6116">
        <w:rPr>
          <w:rFonts w:ascii="Arial" w:hAnsi="Arial" w:cs="Arial"/>
          <w:sz w:val="24"/>
          <w:szCs w:val="24"/>
        </w:rPr>
        <w:t xml:space="preserve">Senade Karadža </w:t>
      </w:r>
      <w:r w:rsidRPr="009D751C">
        <w:rPr>
          <w:rFonts w:ascii="Arial" w:hAnsi="Arial" w:cs="Arial"/>
          <w:sz w:val="24"/>
          <w:szCs w:val="24"/>
        </w:rPr>
        <w:t>kao nedopuštena.</w:t>
      </w:r>
    </w:p>
    <w:p w:rsidRPr="009D751C" w:rsidR="0027379D" w:rsidP="00FC060A" w:rsidRDefault="0027379D" w14:paraId="6A4EA658" w14:textId="77777777">
      <w:pPr>
        <w:jc w:val="both"/>
        <w:rPr>
          <w:rFonts w:ascii="Arial" w:hAnsi="Arial" w:cs="Arial"/>
          <w:sz w:val="24"/>
          <w:szCs w:val="24"/>
        </w:rPr>
      </w:pPr>
    </w:p>
    <w:p w:rsidRPr="009D751C" w:rsidR="00C91ED4" w:rsidP="00FC060A" w:rsidRDefault="004F26ED" w14:paraId="742A7EBC" w14:textId="77777777">
      <w:pPr>
        <w:jc w:val="center"/>
        <w:rPr>
          <w:rFonts w:ascii="Arial" w:hAnsi="Arial" w:cs="Arial"/>
          <w:sz w:val="24"/>
          <w:szCs w:val="24"/>
        </w:rPr>
      </w:pPr>
      <w:r w:rsidRPr="009D751C">
        <w:rPr>
          <w:rFonts w:ascii="Arial" w:hAnsi="Arial" w:cs="Arial"/>
          <w:sz w:val="24"/>
          <w:szCs w:val="24"/>
        </w:rPr>
        <w:t xml:space="preserve">p </w:t>
      </w:r>
      <w:r w:rsidRPr="009D751C" w:rsidR="004D2F6D">
        <w:rPr>
          <w:rFonts w:ascii="Arial" w:hAnsi="Arial" w:cs="Arial"/>
          <w:sz w:val="24"/>
          <w:szCs w:val="24"/>
        </w:rPr>
        <w:t xml:space="preserve">r </w:t>
      </w:r>
      <w:r w:rsidRPr="009D751C">
        <w:rPr>
          <w:rFonts w:ascii="Arial" w:hAnsi="Arial" w:cs="Arial"/>
          <w:sz w:val="24"/>
          <w:szCs w:val="24"/>
        </w:rPr>
        <w:t>e s u d i o</w:t>
      </w:r>
      <w:r w:rsidRPr="009D751C" w:rsidR="004D2F6D">
        <w:rPr>
          <w:rFonts w:ascii="Arial" w:hAnsi="Arial" w:cs="Arial"/>
          <w:sz w:val="24"/>
          <w:szCs w:val="24"/>
        </w:rPr>
        <w:t xml:space="preserve">  j e </w:t>
      </w:r>
    </w:p>
    <w:p w:rsidR="009B6116" w:rsidP="00FC060A" w:rsidRDefault="009B6116" w14:paraId="1D4CE0F8" w14:textId="77777777">
      <w:pPr>
        <w:jc w:val="center"/>
        <w:rPr>
          <w:rFonts w:ascii="Arial" w:hAnsi="Arial" w:cs="Arial"/>
          <w:sz w:val="24"/>
          <w:szCs w:val="24"/>
        </w:rPr>
      </w:pPr>
    </w:p>
    <w:p w:rsidRPr="009D751C" w:rsidR="00675A5C" w:rsidP="00FC060A" w:rsidRDefault="000A5898" w14:paraId="476D88D4" w14:textId="77777777">
      <w:pPr>
        <w:jc w:val="both"/>
        <w:rPr>
          <w:rFonts w:ascii="Arial" w:hAnsi="Arial" w:cs="Arial"/>
          <w:sz w:val="24"/>
          <w:szCs w:val="24"/>
        </w:rPr>
      </w:pPr>
      <w:r w:rsidRPr="009D751C">
        <w:rPr>
          <w:rFonts w:ascii="Arial" w:hAnsi="Arial" w:cs="Arial"/>
          <w:sz w:val="24"/>
          <w:szCs w:val="24"/>
        </w:rPr>
        <w:t>I</w:t>
      </w:r>
      <w:r w:rsidRPr="009D751C" w:rsidR="00BD2445">
        <w:rPr>
          <w:rFonts w:ascii="Arial" w:hAnsi="Arial" w:cs="Arial"/>
          <w:sz w:val="24"/>
          <w:szCs w:val="24"/>
        </w:rPr>
        <w:t>.</w:t>
      </w:r>
      <w:r w:rsidRPr="009D751C" w:rsidR="00172BA3">
        <w:rPr>
          <w:rFonts w:ascii="Arial" w:hAnsi="Arial" w:cs="Arial"/>
          <w:sz w:val="24"/>
          <w:szCs w:val="24"/>
        </w:rPr>
        <w:t xml:space="preserve"> Odbija se kao neosnovana žalba </w:t>
      </w:r>
      <w:r w:rsidRPr="009D751C" w:rsidR="009B6116">
        <w:rPr>
          <w:rFonts w:ascii="Arial" w:hAnsi="Arial" w:cs="Arial"/>
          <w:sz w:val="24"/>
          <w:szCs w:val="24"/>
        </w:rPr>
        <w:t xml:space="preserve">okrivljene Danijele Trošić </w:t>
      </w:r>
      <w:r w:rsidRPr="009D751C" w:rsidR="00BD2445">
        <w:rPr>
          <w:rFonts w:ascii="Arial" w:hAnsi="Arial" w:cs="Arial"/>
          <w:sz w:val="24"/>
          <w:szCs w:val="24"/>
        </w:rPr>
        <w:t>i prvostupanjska presuda se potvrđuje</w:t>
      </w:r>
      <w:r w:rsidRPr="009D751C" w:rsidR="00E1422A">
        <w:rPr>
          <w:rFonts w:ascii="Arial" w:hAnsi="Arial" w:cs="Arial"/>
          <w:sz w:val="24"/>
          <w:szCs w:val="24"/>
        </w:rPr>
        <w:t xml:space="preserve"> u pobijanom dijelu</w:t>
      </w:r>
      <w:r w:rsidRPr="009D751C" w:rsidR="00BD2445">
        <w:rPr>
          <w:rFonts w:ascii="Arial" w:hAnsi="Arial" w:cs="Arial"/>
          <w:sz w:val="24"/>
          <w:szCs w:val="24"/>
        </w:rPr>
        <w:t>.</w:t>
      </w:r>
    </w:p>
    <w:p w:rsidRPr="009D751C" w:rsidR="00570302" w:rsidP="00FC060A" w:rsidRDefault="00570302" w14:paraId="5027128B" w14:textId="77777777">
      <w:pPr>
        <w:jc w:val="both"/>
        <w:rPr>
          <w:rFonts w:ascii="Arial" w:hAnsi="Arial" w:cs="Arial"/>
          <w:sz w:val="24"/>
          <w:szCs w:val="24"/>
        </w:rPr>
      </w:pPr>
    </w:p>
    <w:p w:rsidRPr="009D751C" w:rsidR="00570302" w:rsidP="00FC060A" w:rsidRDefault="00570302" w14:paraId="05FF3D0F" w14:textId="77777777">
      <w:pPr>
        <w:jc w:val="both"/>
        <w:rPr>
          <w:rFonts w:ascii="Arial" w:hAnsi="Arial" w:cs="Arial"/>
          <w:sz w:val="24"/>
          <w:szCs w:val="24"/>
        </w:rPr>
      </w:pPr>
      <w:r w:rsidRPr="009D751C">
        <w:rPr>
          <w:rFonts w:ascii="Arial" w:hAnsi="Arial" w:cs="Arial"/>
          <w:sz w:val="24"/>
          <w:szCs w:val="24"/>
        </w:rPr>
        <w:t>I</w:t>
      </w:r>
      <w:r w:rsidRPr="009D751C" w:rsidR="00F73A86">
        <w:rPr>
          <w:rFonts w:ascii="Arial" w:hAnsi="Arial" w:cs="Arial"/>
          <w:sz w:val="24"/>
          <w:szCs w:val="24"/>
        </w:rPr>
        <w:t>I</w:t>
      </w:r>
      <w:r w:rsidRPr="009D751C">
        <w:rPr>
          <w:rFonts w:ascii="Arial" w:hAnsi="Arial" w:cs="Arial"/>
          <w:sz w:val="24"/>
          <w:szCs w:val="24"/>
        </w:rPr>
        <w:t xml:space="preserve">. Na temelju članka 139. stavka 3. i članka 138. stavka 2. točke 3.c Prekršajnog zakona, </w:t>
      </w:r>
      <w:r w:rsidRPr="009D751C" w:rsidR="009B6116">
        <w:rPr>
          <w:rFonts w:ascii="Arial" w:hAnsi="Arial" w:cs="Arial"/>
          <w:sz w:val="24"/>
          <w:szCs w:val="24"/>
        </w:rPr>
        <w:t xml:space="preserve">okrivljene Danijele Trošić </w:t>
      </w:r>
      <w:r w:rsidRPr="009D751C">
        <w:rPr>
          <w:rFonts w:ascii="Arial" w:hAnsi="Arial" w:cs="Arial"/>
          <w:sz w:val="24"/>
          <w:szCs w:val="24"/>
        </w:rPr>
        <w:t>je obvezan naknaditi troškov</w:t>
      </w:r>
      <w:r w:rsidRPr="009D751C" w:rsidR="00BF3EE6">
        <w:rPr>
          <w:rFonts w:ascii="Arial" w:hAnsi="Arial" w:cs="Arial"/>
          <w:sz w:val="24"/>
          <w:szCs w:val="24"/>
        </w:rPr>
        <w:t>e</w:t>
      </w:r>
      <w:r w:rsidRPr="009D751C">
        <w:rPr>
          <w:rFonts w:ascii="Arial" w:hAnsi="Arial" w:cs="Arial"/>
          <w:sz w:val="24"/>
          <w:szCs w:val="24"/>
        </w:rPr>
        <w:t xml:space="preserve"> žalbenog postupka u </w:t>
      </w:r>
      <w:r w:rsidRPr="009D751C" w:rsidR="00BF3EE6">
        <w:rPr>
          <w:rFonts w:ascii="Arial" w:hAnsi="Arial" w:cs="Arial"/>
          <w:sz w:val="24"/>
          <w:szCs w:val="24"/>
        </w:rPr>
        <w:t xml:space="preserve">paušalnom </w:t>
      </w:r>
      <w:r w:rsidRPr="009D751C">
        <w:rPr>
          <w:rFonts w:ascii="Arial" w:hAnsi="Arial" w:cs="Arial"/>
          <w:sz w:val="24"/>
          <w:szCs w:val="24"/>
        </w:rPr>
        <w:t xml:space="preserve">iznosu od </w:t>
      </w:r>
      <w:r w:rsidRPr="009D751C" w:rsidR="009B6116">
        <w:rPr>
          <w:rFonts w:ascii="Arial" w:hAnsi="Arial" w:cs="Arial"/>
          <w:sz w:val="24"/>
          <w:szCs w:val="24"/>
        </w:rPr>
        <w:t>80</w:t>
      </w:r>
      <w:r w:rsidRPr="009D751C" w:rsidR="00BF3EE6">
        <w:rPr>
          <w:rFonts w:ascii="Arial" w:hAnsi="Arial" w:cs="Arial"/>
          <w:sz w:val="24"/>
          <w:szCs w:val="24"/>
        </w:rPr>
        <w:t>,00</w:t>
      </w:r>
      <w:r w:rsidRPr="009D751C">
        <w:rPr>
          <w:rFonts w:ascii="Arial" w:hAnsi="Arial" w:cs="Arial"/>
          <w:sz w:val="24"/>
          <w:szCs w:val="24"/>
        </w:rPr>
        <w:t xml:space="preserve"> </w:t>
      </w:r>
      <w:r w:rsidRPr="009D751C" w:rsidR="000A5898">
        <w:rPr>
          <w:rFonts w:ascii="Arial" w:hAnsi="Arial" w:cs="Arial"/>
          <w:sz w:val="24"/>
          <w:szCs w:val="24"/>
        </w:rPr>
        <w:t xml:space="preserve">EUR </w:t>
      </w:r>
      <w:r w:rsidRPr="009D751C">
        <w:rPr>
          <w:rFonts w:ascii="Arial" w:hAnsi="Arial" w:cs="Arial"/>
          <w:sz w:val="24"/>
          <w:szCs w:val="24"/>
        </w:rPr>
        <w:t>(</w:t>
      </w:r>
      <w:r w:rsidRPr="009D751C" w:rsidR="0027379D">
        <w:rPr>
          <w:rFonts w:ascii="Arial" w:hAnsi="Arial" w:cs="Arial"/>
          <w:sz w:val="24"/>
          <w:szCs w:val="24"/>
        </w:rPr>
        <w:t>osamdeset eura</w:t>
      </w:r>
      <w:r w:rsidRPr="009D751C" w:rsidR="000A5898">
        <w:rPr>
          <w:rFonts w:ascii="Arial" w:hAnsi="Arial" w:cs="Arial"/>
          <w:sz w:val="24"/>
          <w:szCs w:val="24"/>
        </w:rPr>
        <w:t xml:space="preserve">) </w:t>
      </w:r>
      <w:r w:rsidRPr="009D751C">
        <w:rPr>
          <w:rFonts w:ascii="Arial" w:hAnsi="Arial" w:cs="Arial"/>
          <w:sz w:val="24"/>
          <w:szCs w:val="24"/>
        </w:rPr>
        <w:t xml:space="preserve">u roku </w:t>
      </w:r>
      <w:r w:rsidRPr="009D751C" w:rsidR="009B6116">
        <w:rPr>
          <w:rFonts w:ascii="Arial" w:hAnsi="Arial" w:cs="Arial"/>
          <w:sz w:val="24"/>
          <w:szCs w:val="24"/>
        </w:rPr>
        <w:t>15 dana</w:t>
      </w:r>
      <w:r w:rsidRPr="009D751C">
        <w:rPr>
          <w:rFonts w:ascii="Arial" w:hAnsi="Arial" w:cs="Arial"/>
          <w:sz w:val="24"/>
          <w:szCs w:val="24"/>
        </w:rPr>
        <w:t xml:space="preserve"> od primitka ove presude.</w:t>
      </w:r>
    </w:p>
    <w:p w:rsidR="009D751C" w:rsidP="00FC060A" w:rsidRDefault="009D751C" w14:paraId="7A9FF414" w14:textId="77777777">
      <w:pPr>
        <w:ind w:firstLine="720"/>
        <w:jc w:val="both"/>
        <w:rPr>
          <w:rFonts w:ascii="Arial" w:hAnsi="Arial" w:cs="Arial"/>
          <w:sz w:val="24"/>
          <w:szCs w:val="24"/>
        </w:rPr>
      </w:pPr>
    </w:p>
    <w:p w:rsidRPr="009D751C" w:rsidR="00C91ED4" w:rsidP="00FC060A" w:rsidRDefault="00C91ED4" w14:paraId="1ED6420E" w14:textId="77777777">
      <w:pPr>
        <w:jc w:val="center"/>
        <w:rPr>
          <w:rFonts w:ascii="Arial" w:hAnsi="Arial" w:cs="Arial"/>
          <w:sz w:val="24"/>
          <w:szCs w:val="24"/>
        </w:rPr>
      </w:pPr>
      <w:r w:rsidRPr="009D751C">
        <w:rPr>
          <w:rFonts w:ascii="Arial" w:hAnsi="Arial" w:cs="Arial"/>
          <w:sz w:val="24"/>
          <w:szCs w:val="24"/>
        </w:rPr>
        <w:t>Obrazloženje:</w:t>
      </w:r>
    </w:p>
    <w:p w:rsidRPr="009D751C" w:rsidR="00C91ED4" w:rsidP="00FC060A" w:rsidRDefault="00C91ED4" w14:paraId="1CB0E728" w14:textId="77777777">
      <w:pPr>
        <w:jc w:val="right"/>
        <w:rPr>
          <w:rFonts w:ascii="Arial" w:hAnsi="Arial" w:cs="Arial"/>
          <w:sz w:val="24"/>
          <w:szCs w:val="24"/>
        </w:rPr>
      </w:pPr>
    </w:p>
    <w:p w:rsidRPr="009D751C" w:rsidR="00767290" w:rsidP="00FC060A" w:rsidRDefault="00314595" w14:paraId="49A0BBBA" w14:textId="2CF578E9">
      <w:pPr>
        <w:jc w:val="both"/>
        <w:rPr>
          <w:rFonts w:ascii="Arial" w:hAnsi="Arial" w:cs="Arial"/>
          <w:sz w:val="24"/>
          <w:szCs w:val="24"/>
        </w:rPr>
      </w:pPr>
      <w:r w:rsidRPr="009D751C">
        <w:rPr>
          <w:rFonts w:ascii="Arial" w:hAnsi="Arial" w:cs="Arial"/>
          <w:sz w:val="24"/>
          <w:szCs w:val="24"/>
        </w:rPr>
        <w:t>1.</w:t>
      </w:r>
      <w:r w:rsidR="009D751C">
        <w:rPr>
          <w:rFonts w:ascii="Arial" w:hAnsi="Arial" w:cs="Arial"/>
          <w:sz w:val="24"/>
          <w:szCs w:val="24"/>
        </w:rPr>
        <w:t xml:space="preserve"> </w:t>
      </w:r>
      <w:r w:rsidRPr="009D751C" w:rsidR="00B43665">
        <w:rPr>
          <w:rFonts w:ascii="Arial" w:hAnsi="Arial" w:cs="Arial"/>
          <w:sz w:val="24"/>
          <w:szCs w:val="24"/>
        </w:rPr>
        <w:t xml:space="preserve">Presudom </w:t>
      </w:r>
      <w:r w:rsidRPr="009D751C" w:rsidR="0027379D">
        <w:rPr>
          <w:rFonts w:ascii="Arial" w:hAnsi="Arial" w:cs="Arial"/>
          <w:sz w:val="24"/>
          <w:szCs w:val="24"/>
        </w:rPr>
        <w:t xml:space="preserve">Općinskog suda u Osijeku </w:t>
      </w:r>
      <w:r w:rsidRPr="009D751C" w:rsidR="00A67647">
        <w:rPr>
          <w:rFonts w:ascii="Arial" w:hAnsi="Arial" w:cs="Arial"/>
          <w:sz w:val="24"/>
          <w:szCs w:val="24"/>
        </w:rPr>
        <w:t>od 18. listopada 2025., broj: Pp-4510/2025</w:t>
      </w:r>
      <w:r w:rsidRPr="009D751C" w:rsidR="008B670D">
        <w:rPr>
          <w:rFonts w:ascii="Arial" w:hAnsi="Arial" w:cs="Arial"/>
          <w:sz w:val="24"/>
          <w:szCs w:val="24"/>
        </w:rPr>
        <w:t xml:space="preserve"> </w:t>
      </w:r>
      <w:r w:rsidRPr="009D751C" w:rsidR="00C91ED4">
        <w:rPr>
          <w:rFonts w:ascii="Arial" w:hAnsi="Arial" w:cs="Arial"/>
          <w:sz w:val="24"/>
          <w:szCs w:val="24"/>
        </w:rPr>
        <w:t>okrivljen</w:t>
      </w:r>
      <w:r w:rsidRPr="009D751C" w:rsidR="00A67647">
        <w:rPr>
          <w:rFonts w:ascii="Arial" w:hAnsi="Arial" w:cs="Arial"/>
          <w:sz w:val="24"/>
          <w:szCs w:val="24"/>
        </w:rPr>
        <w:t>a Danijela Trošić</w:t>
      </w:r>
      <w:r w:rsidRPr="009D751C" w:rsidR="00F73A86">
        <w:rPr>
          <w:rFonts w:ascii="Arial" w:hAnsi="Arial" w:cs="Arial"/>
          <w:sz w:val="24"/>
          <w:szCs w:val="24"/>
        </w:rPr>
        <w:t xml:space="preserve"> </w:t>
      </w:r>
      <w:r w:rsidRPr="009D751C" w:rsidR="008A41BE">
        <w:rPr>
          <w:rFonts w:ascii="Arial" w:hAnsi="Arial" w:cs="Arial"/>
          <w:sz w:val="24"/>
          <w:szCs w:val="24"/>
        </w:rPr>
        <w:t xml:space="preserve">je </w:t>
      </w:r>
      <w:r w:rsidRPr="009D751C" w:rsidR="00C91ED4">
        <w:rPr>
          <w:rFonts w:ascii="Arial" w:hAnsi="Arial" w:cs="Arial"/>
          <w:sz w:val="24"/>
          <w:szCs w:val="24"/>
        </w:rPr>
        <w:t>proglašen</w:t>
      </w:r>
      <w:r w:rsidRPr="009D751C" w:rsidR="00A67647">
        <w:rPr>
          <w:rFonts w:ascii="Arial" w:hAnsi="Arial" w:cs="Arial"/>
          <w:sz w:val="24"/>
          <w:szCs w:val="24"/>
        </w:rPr>
        <w:t>a</w:t>
      </w:r>
      <w:r w:rsidRPr="009D751C" w:rsidR="0058628F">
        <w:rPr>
          <w:rFonts w:ascii="Arial" w:hAnsi="Arial" w:cs="Arial"/>
          <w:sz w:val="24"/>
          <w:szCs w:val="24"/>
        </w:rPr>
        <w:t xml:space="preserve"> </w:t>
      </w:r>
      <w:r w:rsidRPr="009D751C" w:rsidR="00C91ED4">
        <w:rPr>
          <w:rFonts w:ascii="Arial" w:hAnsi="Arial" w:cs="Arial"/>
          <w:sz w:val="24"/>
          <w:szCs w:val="24"/>
        </w:rPr>
        <w:t>kriv</w:t>
      </w:r>
      <w:r w:rsidRPr="009D751C" w:rsidR="00A67647">
        <w:rPr>
          <w:rFonts w:ascii="Arial" w:hAnsi="Arial" w:cs="Arial"/>
          <w:sz w:val="24"/>
          <w:szCs w:val="24"/>
        </w:rPr>
        <w:t>o</w:t>
      </w:r>
      <w:r w:rsidRPr="009D751C" w:rsidR="00C91ED4">
        <w:rPr>
          <w:rFonts w:ascii="Arial" w:hAnsi="Arial" w:cs="Arial"/>
          <w:sz w:val="24"/>
          <w:szCs w:val="24"/>
        </w:rPr>
        <w:t>m zbog prekršaja iz čl</w:t>
      </w:r>
      <w:r w:rsidRPr="009D751C" w:rsidR="00A47172">
        <w:rPr>
          <w:rFonts w:ascii="Arial" w:hAnsi="Arial" w:cs="Arial"/>
          <w:sz w:val="24"/>
          <w:szCs w:val="24"/>
        </w:rPr>
        <w:t xml:space="preserve">anka </w:t>
      </w:r>
      <w:r w:rsidRPr="009D751C" w:rsidR="000A5898">
        <w:rPr>
          <w:rFonts w:ascii="Arial" w:hAnsi="Arial" w:cs="Arial"/>
          <w:sz w:val="24"/>
          <w:szCs w:val="24"/>
        </w:rPr>
        <w:t>2</w:t>
      </w:r>
      <w:r w:rsidRPr="009D751C" w:rsidR="00A67647">
        <w:rPr>
          <w:rFonts w:ascii="Arial" w:hAnsi="Arial" w:cs="Arial"/>
          <w:sz w:val="24"/>
          <w:szCs w:val="24"/>
        </w:rPr>
        <w:t>86. stavka 13.</w:t>
      </w:r>
      <w:r w:rsidRPr="009D751C" w:rsidR="000A5898">
        <w:rPr>
          <w:rFonts w:ascii="Arial" w:hAnsi="Arial" w:cs="Arial"/>
          <w:sz w:val="24"/>
          <w:szCs w:val="24"/>
        </w:rPr>
        <w:t xml:space="preserve"> </w:t>
      </w:r>
      <w:r w:rsidRPr="009D751C" w:rsidR="00A01D1C">
        <w:rPr>
          <w:rFonts w:ascii="Arial" w:hAnsi="Arial" w:cs="Arial"/>
          <w:sz w:val="24"/>
          <w:szCs w:val="24"/>
        </w:rPr>
        <w:t>Z</w:t>
      </w:r>
      <w:r w:rsidRPr="009D751C" w:rsidR="002278F5">
        <w:rPr>
          <w:rFonts w:ascii="Arial" w:hAnsi="Arial" w:cs="Arial"/>
          <w:sz w:val="24"/>
          <w:szCs w:val="24"/>
        </w:rPr>
        <w:t>akona o sigurnosti prometa na cestama</w:t>
      </w:r>
      <w:r w:rsidRPr="009D751C" w:rsidR="00A47172">
        <w:rPr>
          <w:rFonts w:ascii="Arial" w:hAnsi="Arial" w:cs="Arial"/>
          <w:sz w:val="24"/>
          <w:szCs w:val="24"/>
        </w:rPr>
        <w:t xml:space="preserve">, </w:t>
      </w:r>
      <w:r w:rsidRPr="009D751C" w:rsidR="00C91ED4">
        <w:rPr>
          <w:rFonts w:ascii="Arial" w:hAnsi="Arial" w:cs="Arial"/>
          <w:sz w:val="24"/>
          <w:szCs w:val="24"/>
        </w:rPr>
        <w:t>činjenično opisan</w:t>
      </w:r>
      <w:r w:rsidRPr="009D751C" w:rsidR="00A67647">
        <w:rPr>
          <w:rFonts w:ascii="Arial" w:hAnsi="Arial" w:cs="Arial"/>
          <w:sz w:val="24"/>
          <w:szCs w:val="24"/>
        </w:rPr>
        <w:t>og</w:t>
      </w:r>
      <w:r w:rsidRPr="009D751C" w:rsidR="00C91ED4">
        <w:rPr>
          <w:rFonts w:ascii="Arial" w:hAnsi="Arial" w:cs="Arial"/>
          <w:sz w:val="24"/>
          <w:szCs w:val="24"/>
        </w:rPr>
        <w:t xml:space="preserve"> u izreci, te </w:t>
      </w:r>
      <w:r w:rsidRPr="009D751C" w:rsidR="00A67647">
        <w:rPr>
          <w:rFonts w:ascii="Arial" w:hAnsi="Arial" w:cs="Arial"/>
          <w:sz w:val="24"/>
          <w:szCs w:val="24"/>
        </w:rPr>
        <w:t>joj</w:t>
      </w:r>
      <w:r w:rsidRPr="009D751C" w:rsidR="006C1933">
        <w:rPr>
          <w:rFonts w:ascii="Arial" w:hAnsi="Arial" w:cs="Arial"/>
          <w:sz w:val="24"/>
          <w:szCs w:val="24"/>
        </w:rPr>
        <w:t xml:space="preserve"> </w:t>
      </w:r>
      <w:r w:rsidRPr="009D751C" w:rsidR="0058628F">
        <w:rPr>
          <w:rFonts w:ascii="Arial" w:hAnsi="Arial" w:cs="Arial"/>
          <w:sz w:val="24"/>
          <w:szCs w:val="24"/>
        </w:rPr>
        <w:t xml:space="preserve"> je</w:t>
      </w:r>
      <w:r w:rsidRPr="009D751C" w:rsidR="00767290">
        <w:rPr>
          <w:rFonts w:ascii="Arial" w:hAnsi="Arial" w:cs="Arial"/>
          <w:sz w:val="24"/>
          <w:szCs w:val="24"/>
        </w:rPr>
        <w:t xml:space="preserve"> izrečena </w:t>
      </w:r>
      <w:r w:rsidRPr="009D751C" w:rsidR="0027379D">
        <w:rPr>
          <w:rFonts w:ascii="Arial" w:hAnsi="Arial" w:cs="Arial"/>
          <w:sz w:val="24"/>
          <w:szCs w:val="24"/>
        </w:rPr>
        <w:t xml:space="preserve">kazna zatvora u trajanju od 30 dana u koje trajanje </w:t>
      </w:r>
      <w:r w:rsidRPr="009D751C" w:rsidR="005069F8">
        <w:rPr>
          <w:rFonts w:ascii="Arial" w:hAnsi="Arial" w:cs="Arial"/>
          <w:sz w:val="24"/>
          <w:szCs w:val="24"/>
        </w:rPr>
        <w:t xml:space="preserve">se na </w:t>
      </w:r>
      <w:r w:rsidRPr="009D751C" w:rsidR="0027379D">
        <w:rPr>
          <w:rFonts w:ascii="Arial" w:hAnsi="Arial" w:cs="Arial"/>
          <w:sz w:val="24"/>
          <w:szCs w:val="24"/>
        </w:rPr>
        <w:t>temelju članka 40. Prekršajnog zakona uračuna</w:t>
      </w:r>
      <w:r w:rsidRPr="009D751C" w:rsidR="005069F8">
        <w:rPr>
          <w:rFonts w:ascii="Arial" w:hAnsi="Arial" w:cs="Arial"/>
          <w:sz w:val="24"/>
          <w:szCs w:val="24"/>
        </w:rPr>
        <w:t>va i vrijeme koje je okrivljenica provela u zadržavanju te će se za navedeno vrijeme izrečena kazna zatvora umanjiti tako da će se za svaki dan lišavanja slobode izrečena kazna zatvora umanjiti za 1 dan zatvora.</w:t>
      </w:r>
    </w:p>
    <w:p w:rsidRPr="009D751C" w:rsidR="00767290" w:rsidP="00FC060A" w:rsidRDefault="00767290" w14:paraId="364EB260" w14:textId="77777777">
      <w:pPr>
        <w:jc w:val="both"/>
        <w:rPr>
          <w:rFonts w:ascii="Arial" w:hAnsi="Arial" w:cs="Arial"/>
          <w:sz w:val="24"/>
          <w:szCs w:val="24"/>
        </w:rPr>
      </w:pPr>
    </w:p>
    <w:p w:rsidRPr="009D751C" w:rsidR="00197327" w:rsidP="00FC060A" w:rsidRDefault="00F73A86" w14:paraId="041DE49F" w14:textId="10B86923">
      <w:pPr>
        <w:jc w:val="both"/>
        <w:rPr>
          <w:rFonts w:ascii="Arial" w:hAnsi="Arial" w:cs="Arial"/>
          <w:sz w:val="24"/>
          <w:szCs w:val="24"/>
        </w:rPr>
      </w:pPr>
      <w:r w:rsidRPr="009D751C">
        <w:rPr>
          <w:rFonts w:ascii="Arial" w:hAnsi="Arial" w:cs="Arial"/>
          <w:sz w:val="24"/>
          <w:szCs w:val="24"/>
        </w:rPr>
        <w:lastRenderedPageBreak/>
        <w:t>1.1.</w:t>
      </w:r>
      <w:r w:rsidR="009D751C">
        <w:rPr>
          <w:rFonts w:ascii="Arial" w:hAnsi="Arial" w:cs="Arial"/>
          <w:sz w:val="24"/>
          <w:szCs w:val="24"/>
        </w:rPr>
        <w:t xml:space="preserve"> </w:t>
      </w:r>
      <w:r w:rsidRPr="009D751C" w:rsidR="007B6675">
        <w:rPr>
          <w:rFonts w:ascii="Arial" w:hAnsi="Arial" w:cs="Arial"/>
          <w:sz w:val="24"/>
          <w:szCs w:val="24"/>
        </w:rPr>
        <w:t>Istom presudom</w:t>
      </w:r>
      <w:r w:rsidRPr="009D751C" w:rsidR="00197327">
        <w:rPr>
          <w:rFonts w:ascii="Arial" w:hAnsi="Arial" w:cs="Arial"/>
          <w:sz w:val="24"/>
          <w:szCs w:val="24"/>
        </w:rPr>
        <w:t xml:space="preserve"> na temelju članka 76.a Prekršajnog zakona </w:t>
      </w:r>
      <w:r w:rsidRPr="009D751C" w:rsidR="00A67647">
        <w:rPr>
          <w:rFonts w:ascii="Arial" w:hAnsi="Arial" w:cs="Arial"/>
          <w:sz w:val="24"/>
          <w:szCs w:val="24"/>
        </w:rPr>
        <w:t xml:space="preserve">od okrivljenice je </w:t>
      </w:r>
      <w:r w:rsidRPr="009D751C" w:rsidR="00197327">
        <w:rPr>
          <w:rFonts w:ascii="Arial" w:hAnsi="Arial" w:cs="Arial"/>
          <w:sz w:val="24"/>
          <w:szCs w:val="24"/>
        </w:rPr>
        <w:t>trajno i bez naknade odu</w:t>
      </w:r>
      <w:r w:rsidRPr="009D751C" w:rsidR="00A67647">
        <w:rPr>
          <w:rFonts w:ascii="Arial" w:hAnsi="Arial" w:cs="Arial"/>
          <w:sz w:val="24"/>
          <w:szCs w:val="24"/>
        </w:rPr>
        <w:t xml:space="preserve">zet osobni automobil marke Volkswagen Passat </w:t>
      </w:r>
      <w:r w:rsidRPr="009D751C" w:rsidR="00197327">
        <w:rPr>
          <w:rFonts w:ascii="Arial" w:hAnsi="Arial" w:cs="Arial"/>
          <w:sz w:val="24"/>
          <w:szCs w:val="24"/>
        </w:rPr>
        <w:t xml:space="preserve">registarske oznake </w:t>
      </w:r>
      <w:r w:rsidRPr="009D751C" w:rsidR="00A67647">
        <w:rPr>
          <w:rFonts w:ascii="Arial" w:hAnsi="Arial" w:cs="Arial"/>
          <w:sz w:val="24"/>
          <w:szCs w:val="24"/>
        </w:rPr>
        <w:t>OS 126-SE s pripadajući</w:t>
      </w:r>
      <w:r w:rsidR="00FC060A">
        <w:rPr>
          <w:rFonts w:ascii="Arial" w:hAnsi="Arial" w:cs="Arial"/>
          <w:sz w:val="24"/>
          <w:szCs w:val="24"/>
        </w:rPr>
        <w:t>m</w:t>
      </w:r>
      <w:r w:rsidRPr="009D751C" w:rsidR="00A67647">
        <w:rPr>
          <w:rFonts w:ascii="Arial" w:hAnsi="Arial" w:cs="Arial"/>
          <w:sz w:val="24"/>
          <w:szCs w:val="24"/>
        </w:rPr>
        <w:t>, ključevima vlasništvo Senade Karadža koji je oduzet na temelju potvrde o privremenom oduzimanju predmeta broj 1071952536.</w:t>
      </w:r>
    </w:p>
    <w:p w:rsidRPr="009D751C" w:rsidR="00197327" w:rsidP="00FC060A" w:rsidRDefault="00197327" w14:paraId="09D84FC7" w14:textId="77777777">
      <w:pPr>
        <w:jc w:val="both"/>
        <w:rPr>
          <w:rFonts w:ascii="Arial" w:hAnsi="Arial" w:cs="Arial"/>
          <w:sz w:val="24"/>
          <w:szCs w:val="24"/>
        </w:rPr>
      </w:pPr>
    </w:p>
    <w:p w:rsidRPr="009D751C" w:rsidR="0027379D" w:rsidP="00FC060A" w:rsidRDefault="00197327" w14:paraId="4A79389E" w14:textId="77777777">
      <w:pPr>
        <w:jc w:val="both"/>
        <w:rPr>
          <w:rFonts w:ascii="Arial" w:hAnsi="Arial" w:cs="Arial"/>
          <w:sz w:val="24"/>
          <w:szCs w:val="24"/>
        </w:rPr>
      </w:pPr>
      <w:r w:rsidRPr="009D751C">
        <w:rPr>
          <w:rFonts w:ascii="Arial" w:hAnsi="Arial" w:cs="Arial"/>
          <w:sz w:val="24"/>
          <w:szCs w:val="24"/>
        </w:rPr>
        <w:t>1.2. Okrivljeni</w:t>
      </w:r>
      <w:r w:rsidRPr="009D751C" w:rsidR="00A67647">
        <w:rPr>
          <w:rFonts w:ascii="Arial" w:hAnsi="Arial" w:cs="Arial"/>
          <w:sz w:val="24"/>
          <w:szCs w:val="24"/>
        </w:rPr>
        <w:t>ca je oslobođena obaveze plaćanja troškova prekršajnog postupka u paušalnom iznosu ali je obvezana na plaćanje troškova premještanja vozila u iznosu od 157,46 eura.</w:t>
      </w:r>
    </w:p>
    <w:p w:rsidRPr="009D751C" w:rsidR="0027379D" w:rsidP="00FC060A" w:rsidRDefault="0027379D" w14:paraId="277DEF80" w14:textId="77777777">
      <w:pPr>
        <w:jc w:val="both"/>
        <w:rPr>
          <w:rFonts w:ascii="Arial" w:hAnsi="Arial" w:cs="Arial"/>
          <w:sz w:val="24"/>
          <w:szCs w:val="24"/>
        </w:rPr>
      </w:pPr>
    </w:p>
    <w:p w:rsidRPr="009D751C" w:rsidR="00197327" w:rsidP="00FC060A" w:rsidRDefault="0027379D" w14:paraId="2559BCC5" w14:textId="77777777">
      <w:pPr>
        <w:jc w:val="both"/>
        <w:rPr>
          <w:rFonts w:ascii="Arial" w:hAnsi="Arial" w:cs="Arial"/>
          <w:sz w:val="24"/>
          <w:szCs w:val="24"/>
        </w:rPr>
      </w:pPr>
      <w:r w:rsidRPr="009D751C">
        <w:rPr>
          <w:rFonts w:ascii="Arial" w:hAnsi="Arial" w:cs="Arial"/>
          <w:sz w:val="24"/>
          <w:szCs w:val="24"/>
        </w:rPr>
        <w:t xml:space="preserve">2. Protiv te presude </w:t>
      </w:r>
      <w:r w:rsidRPr="009D751C" w:rsidR="00197327">
        <w:rPr>
          <w:rFonts w:ascii="Arial" w:hAnsi="Arial" w:cs="Arial"/>
          <w:sz w:val="24"/>
          <w:szCs w:val="24"/>
        </w:rPr>
        <w:t>žalbe su podnijeli okrivljen</w:t>
      </w:r>
      <w:r w:rsidRPr="009D751C" w:rsidR="00A67647">
        <w:rPr>
          <w:rFonts w:ascii="Arial" w:hAnsi="Arial" w:cs="Arial"/>
          <w:sz w:val="24"/>
          <w:szCs w:val="24"/>
        </w:rPr>
        <w:t xml:space="preserve">a Danijela Trošić po braniteljici i </w:t>
      </w:r>
      <w:r w:rsidRPr="009D751C" w:rsidR="00197327">
        <w:rPr>
          <w:rFonts w:ascii="Arial" w:hAnsi="Arial" w:cs="Arial"/>
          <w:sz w:val="24"/>
          <w:szCs w:val="24"/>
        </w:rPr>
        <w:t xml:space="preserve"> vlasnica vozila </w:t>
      </w:r>
      <w:r w:rsidRPr="009D751C" w:rsidR="00A67647">
        <w:rPr>
          <w:rFonts w:ascii="Arial" w:hAnsi="Arial" w:cs="Arial"/>
          <w:sz w:val="24"/>
          <w:szCs w:val="24"/>
        </w:rPr>
        <w:t>Senada Karadža</w:t>
      </w:r>
      <w:r w:rsidRPr="009D751C" w:rsidR="00197327">
        <w:rPr>
          <w:rFonts w:ascii="Arial" w:hAnsi="Arial" w:cs="Arial"/>
          <w:sz w:val="24"/>
          <w:szCs w:val="24"/>
        </w:rPr>
        <w:t>.</w:t>
      </w:r>
    </w:p>
    <w:p w:rsidRPr="009D751C" w:rsidR="00197327" w:rsidP="00FC060A" w:rsidRDefault="00197327" w14:paraId="7EAB9F0A" w14:textId="77777777">
      <w:pPr>
        <w:jc w:val="both"/>
        <w:rPr>
          <w:rFonts w:ascii="Arial" w:hAnsi="Arial" w:cs="Arial"/>
          <w:sz w:val="24"/>
          <w:szCs w:val="24"/>
        </w:rPr>
      </w:pPr>
    </w:p>
    <w:p w:rsidRPr="009D751C" w:rsidR="00197327" w:rsidP="00FC060A" w:rsidRDefault="00197327" w14:paraId="19013BCB" w14:textId="77777777">
      <w:pPr>
        <w:jc w:val="both"/>
        <w:rPr>
          <w:rFonts w:ascii="Arial" w:hAnsi="Arial" w:cs="Arial"/>
          <w:sz w:val="24"/>
          <w:szCs w:val="24"/>
        </w:rPr>
      </w:pPr>
      <w:r w:rsidRPr="009D751C">
        <w:rPr>
          <w:rFonts w:ascii="Arial" w:hAnsi="Arial" w:cs="Arial"/>
          <w:sz w:val="24"/>
          <w:szCs w:val="24"/>
        </w:rPr>
        <w:t>2.1. Okrivljeni</w:t>
      </w:r>
      <w:r w:rsidRPr="009D751C" w:rsidR="00A67647">
        <w:rPr>
          <w:rFonts w:ascii="Arial" w:hAnsi="Arial" w:cs="Arial"/>
          <w:sz w:val="24"/>
          <w:szCs w:val="24"/>
        </w:rPr>
        <w:t>ca je žalbu podnijela zbog bitne povrede prekršajnog postupka, pogrešno i nepotpuno utvrđenog činjeničnog stanja, pogrešne primjere materijalnog prava, odluke o kazni i oduzimanju motornog vozila vlasništvo treće osobe.</w:t>
      </w:r>
    </w:p>
    <w:p w:rsidRPr="009D751C" w:rsidR="00A67647" w:rsidP="00FC060A" w:rsidRDefault="00A67647" w14:paraId="5F5FA9A5" w14:textId="77777777">
      <w:pPr>
        <w:jc w:val="both"/>
        <w:rPr>
          <w:rFonts w:ascii="Arial" w:hAnsi="Arial" w:cs="Arial"/>
          <w:sz w:val="24"/>
          <w:szCs w:val="24"/>
        </w:rPr>
      </w:pPr>
    </w:p>
    <w:p w:rsidRPr="009D751C" w:rsidR="00197327" w:rsidP="00FC060A" w:rsidRDefault="00197327" w14:paraId="73FC030B" w14:textId="77777777">
      <w:pPr>
        <w:jc w:val="both"/>
        <w:rPr>
          <w:rFonts w:ascii="Arial" w:hAnsi="Arial" w:cs="Arial"/>
          <w:sz w:val="24"/>
          <w:szCs w:val="24"/>
        </w:rPr>
      </w:pPr>
      <w:r w:rsidRPr="009D751C">
        <w:rPr>
          <w:rFonts w:ascii="Arial" w:hAnsi="Arial" w:cs="Arial"/>
          <w:sz w:val="24"/>
          <w:szCs w:val="24"/>
        </w:rPr>
        <w:t>2.2. Vlasnica vozila je žalbu podnijela zbog trajnog oduzimanja vozila s prijedlogom da joj se isto vrati.</w:t>
      </w:r>
    </w:p>
    <w:p w:rsidRPr="009D751C" w:rsidR="0027379D" w:rsidP="00FC060A" w:rsidRDefault="0027379D" w14:paraId="260DB09D" w14:textId="77777777">
      <w:pPr>
        <w:jc w:val="both"/>
        <w:rPr>
          <w:rFonts w:ascii="Arial" w:hAnsi="Arial" w:cs="Arial"/>
          <w:sz w:val="24"/>
          <w:szCs w:val="24"/>
        </w:rPr>
      </w:pPr>
      <w:r w:rsidRPr="009D751C">
        <w:rPr>
          <w:rFonts w:ascii="Arial" w:hAnsi="Arial" w:cs="Arial"/>
          <w:sz w:val="24"/>
          <w:szCs w:val="24"/>
        </w:rPr>
        <w:t xml:space="preserve"> </w:t>
      </w:r>
    </w:p>
    <w:p w:rsidRPr="009D751C" w:rsidR="0027379D" w:rsidP="00FC060A" w:rsidRDefault="0027379D" w14:paraId="763D34FF" w14:textId="663D26D6">
      <w:pPr>
        <w:jc w:val="both"/>
        <w:rPr>
          <w:rFonts w:ascii="Arial" w:hAnsi="Arial" w:cs="Arial"/>
          <w:sz w:val="24"/>
          <w:szCs w:val="24"/>
        </w:rPr>
      </w:pPr>
      <w:r w:rsidRPr="009D751C">
        <w:rPr>
          <w:rFonts w:ascii="Arial" w:hAnsi="Arial" w:cs="Arial"/>
          <w:sz w:val="24"/>
          <w:szCs w:val="24"/>
        </w:rPr>
        <w:t>3</w:t>
      </w:r>
      <w:r w:rsidRPr="009D751C" w:rsidR="00197327">
        <w:rPr>
          <w:rFonts w:ascii="Arial" w:hAnsi="Arial" w:cs="Arial"/>
          <w:sz w:val="24"/>
          <w:szCs w:val="24"/>
        </w:rPr>
        <w:t xml:space="preserve">. Žalba vlasnice vozila </w:t>
      </w:r>
      <w:r w:rsidRPr="009D751C">
        <w:rPr>
          <w:rFonts w:ascii="Arial" w:hAnsi="Arial" w:cs="Arial"/>
          <w:sz w:val="24"/>
          <w:szCs w:val="24"/>
        </w:rPr>
        <w:t>nije dopuštena.</w:t>
      </w:r>
    </w:p>
    <w:p w:rsidRPr="009D751C" w:rsidR="00197327" w:rsidP="00FC060A" w:rsidRDefault="00197327" w14:paraId="25272328" w14:textId="6E95F124">
      <w:pPr>
        <w:jc w:val="both"/>
        <w:rPr>
          <w:rFonts w:ascii="Arial" w:hAnsi="Arial" w:cs="Arial"/>
          <w:sz w:val="24"/>
          <w:szCs w:val="24"/>
        </w:rPr>
      </w:pPr>
      <w:r w:rsidRPr="009D751C">
        <w:rPr>
          <w:rFonts w:ascii="Arial" w:hAnsi="Arial" w:cs="Arial"/>
          <w:sz w:val="24"/>
          <w:szCs w:val="24"/>
        </w:rPr>
        <w:t xml:space="preserve">    Žalba okrivljen</w:t>
      </w:r>
      <w:r w:rsidR="00FC060A">
        <w:rPr>
          <w:rFonts w:ascii="Arial" w:hAnsi="Arial" w:cs="Arial"/>
          <w:sz w:val="24"/>
          <w:szCs w:val="24"/>
        </w:rPr>
        <w:t>e</w:t>
      </w:r>
      <w:r w:rsidRPr="009D751C">
        <w:rPr>
          <w:rFonts w:ascii="Arial" w:hAnsi="Arial" w:cs="Arial"/>
          <w:sz w:val="24"/>
          <w:szCs w:val="24"/>
        </w:rPr>
        <w:t xml:space="preserve"> je neosnovana.</w:t>
      </w:r>
    </w:p>
    <w:p w:rsidRPr="009D751C" w:rsidR="00197327" w:rsidP="00FC060A" w:rsidRDefault="00197327" w14:paraId="697C8D92" w14:textId="77777777">
      <w:pPr>
        <w:jc w:val="both"/>
        <w:rPr>
          <w:rFonts w:ascii="Arial" w:hAnsi="Arial" w:cs="Arial"/>
          <w:sz w:val="24"/>
          <w:szCs w:val="24"/>
        </w:rPr>
      </w:pPr>
    </w:p>
    <w:p w:rsidRPr="009D751C" w:rsidR="00197327" w:rsidP="00FC060A" w:rsidRDefault="00197327" w14:paraId="6A500449" w14:textId="77777777">
      <w:pPr>
        <w:jc w:val="both"/>
        <w:rPr>
          <w:rFonts w:ascii="Arial" w:hAnsi="Arial" w:cs="Arial"/>
          <w:sz w:val="24"/>
          <w:szCs w:val="24"/>
          <w:u w:val="single"/>
        </w:rPr>
      </w:pPr>
      <w:r w:rsidRPr="009D751C">
        <w:rPr>
          <w:rFonts w:ascii="Arial" w:hAnsi="Arial" w:cs="Arial"/>
          <w:sz w:val="24"/>
          <w:szCs w:val="24"/>
          <w:u w:val="single"/>
        </w:rPr>
        <w:t>U odnosu na rješenje</w:t>
      </w:r>
    </w:p>
    <w:p w:rsidRPr="009D751C" w:rsidR="00197327" w:rsidP="00FC060A" w:rsidRDefault="00197327" w14:paraId="1AC15417" w14:textId="77777777">
      <w:pPr>
        <w:jc w:val="both"/>
        <w:rPr>
          <w:rFonts w:ascii="Arial" w:hAnsi="Arial" w:cs="Arial"/>
          <w:sz w:val="24"/>
          <w:szCs w:val="24"/>
          <w:u w:val="single"/>
        </w:rPr>
      </w:pPr>
    </w:p>
    <w:p w:rsidRPr="009D751C" w:rsidR="002E4757" w:rsidP="00FC060A" w:rsidRDefault="00314595" w14:paraId="41006367" w14:textId="77777777">
      <w:pPr>
        <w:jc w:val="both"/>
        <w:rPr>
          <w:rFonts w:ascii="Arial" w:hAnsi="Arial" w:cs="Arial"/>
          <w:sz w:val="24"/>
          <w:szCs w:val="24"/>
        </w:rPr>
      </w:pPr>
      <w:r w:rsidRPr="009D751C">
        <w:rPr>
          <w:rFonts w:ascii="Arial" w:hAnsi="Arial" w:cs="Arial"/>
          <w:sz w:val="24"/>
          <w:szCs w:val="24"/>
        </w:rPr>
        <w:t xml:space="preserve">4. </w:t>
      </w:r>
      <w:r w:rsidRPr="009D751C" w:rsidR="002E4757">
        <w:rPr>
          <w:rFonts w:ascii="Arial" w:hAnsi="Arial" w:cs="Arial"/>
          <w:sz w:val="24"/>
          <w:szCs w:val="24"/>
        </w:rPr>
        <w:t xml:space="preserve">Žaleći se zbog odluke o oduzimanju vozila vlasnik vozila, </w:t>
      </w:r>
      <w:r w:rsidRPr="009D751C" w:rsidR="00A67647">
        <w:rPr>
          <w:rFonts w:ascii="Arial" w:hAnsi="Arial" w:cs="Arial"/>
          <w:sz w:val="24"/>
          <w:szCs w:val="24"/>
        </w:rPr>
        <w:t>Senada Karadža</w:t>
      </w:r>
      <w:r w:rsidRPr="009D751C" w:rsidR="002E4757">
        <w:rPr>
          <w:rFonts w:ascii="Arial" w:hAnsi="Arial" w:cs="Arial"/>
          <w:sz w:val="24"/>
          <w:szCs w:val="24"/>
        </w:rPr>
        <w:t>, ističe da</w:t>
      </w:r>
      <w:r w:rsidRPr="009D751C" w:rsidR="00A67647">
        <w:rPr>
          <w:rFonts w:ascii="Arial" w:hAnsi="Arial" w:cs="Arial"/>
          <w:sz w:val="24"/>
          <w:szCs w:val="24"/>
        </w:rPr>
        <w:t xml:space="preserve"> je okrivljenici posudila vozilo i da ju nije </w:t>
      </w:r>
      <w:r w:rsidRPr="009D751C" w:rsidR="00BF2642">
        <w:rPr>
          <w:rFonts w:ascii="Arial" w:hAnsi="Arial" w:cs="Arial"/>
          <w:sz w:val="24"/>
          <w:szCs w:val="24"/>
        </w:rPr>
        <w:t xml:space="preserve">imala razloga pitati ima li okrivljena Danijela Trošić vozački ispit jer da nema vozački ispit i da ne zna upravljati ju vjerojatno ne bi pitala da joj posudi vozilo. </w:t>
      </w:r>
    </w:p>
    <w:p w:rsidRPr="009D751C" w:rsidR="002E4757" w:rsidP="00FC060A" w:rsidRDefault="002E4757" w14:paraId="46F22E33" w14:textId="77777777">
      <w:pPr>
        <w:jc w:val="both"/>
        <w:rPr>
          <w:rFonts w:ascii="Arial" w:hAnsi="Arial" w:cs="Arial"/>
          <w:sz w:val="24"/>
          <w:szCs w:val="24"/>
        </w:rPr>
      </w:pPr>
    </w:p>
    <w:p w:rsidRPr="009D751C" w:rsidR="002E4757" w:rsidP="00FC060A" w:rsidRDefault="002E4757" w14:paraId="53E334D1" w14:textId="77777777">
      <w:pPr>
        <w:jc w:val="both"/>
        <w:rPr>
          <w:rFonts w:ascii="Arial" w:hAnsi="Arial" w:cs="Arial"/>
          <w:sz w:val="24"/>
          <w:szCs w:val="24"/>
        </w:rPr>
      </w:pPr>
      <w:r w:rsidRPr="009D751C">
        <w:rPr>
          <w:rFonts w:ascii="Arial" w:hAnsi="Arial" w:cs="Arial"/>
          <w:sz w:val="24"/>
          <w:szCs w:val="24"/>
        </w:rPr>
        <w:t>4.1. Međutim, vlasnik vozila koji je sukladno članku 108. stavku 2. točki 4. Prekršajnog zakona sudionik postupka,  nije i ovlaštenik podnošenja žalbe protiv presude sukladno odredbi članka 192. Prekršajnog zakona.</w:t>
      </w:r>
    </w:p>
    <w:p w:rsidRPr="009D751C" w:rsidR="002E4757" w:rsidP="00FC060A" w:rsidRDefault="002E4757" w14:paraId="4E6E0B0B" w14:textId="77777777">
      <w:pPr>
        <w:jc w:val="both"/>
        <w:rPr>
          <w:rFonts w:ascii="Arial" w:hAnsi="Arial" w:cs="Arial"/>
          <w:sz w:val="24"/>
          <w:szCs w:val="24"/>
        </w:rPr>
      </w:pPr>
    </w:p>
    <w:p w:rsidRPr="009D751C" w:rsidR="002E4757" w:rsidP="00FC060A" w:rsidRDefault="002E4757" w14:paraId="6EAA8C05" w14:textId="0006FF8F">
      <w:pPr>
        <w:jc w:val="both"/>
        <w:rPr>
          <w:rFonts w:ascii="Arial" w:hAnsi="Arial" w:cs="Arial"/>
          <w:sz w:val="24"/>
          <w:szCs w:val="24"/>
        </w:rPr>
      </w:pPr>
      <w:r w:rsidRPr="009D751C">
        <w:rPr>
          <w:rFonts w:ascii="Arial" w:hAnsi="Arial" w:cs="Arial"/>
          <w:sz w:val="24"/>
          <w:szCs w:val="24"/>
        </w:rPr>
        <w:t>4.2. Iz navedene odredbe,  iz članka 192. stavka 5. Prekršajnog zakona proizlazi da i osoba kojoj je oduzeta imovinska korist, a ta osoba nije ujedno i okrivljenik ima ograničeno pravo žalbe protiv presude, ali da to pravo nije predviđeno za osobu kojoj je oduzet predmet sukladno članku 76.a Prekršajnog zakona, kada ta osoba nije ujedno i okrivljenik</w:t>
      </w:r>
      <w:r w:rsidR="005C3827">
        <w:rPr>
          <w:rFonts w:ascii="Arial" w:hAnsi="Arial" w:cs="Arial"/>
          <w:sz w:val="24"/>
          <w:szCs w:val="24"/>
        </w:rPr>
        <w:t>, što je ovdje slučaj</w:t>
      </w:r>
      <w:r w:rsidRPr="009D751C">
        <w:rPr>
          <w:rFonts w:ascii="Arial" w:hAnsi="Arial" w:cs="Arial"/>
          <w:sz w:val="24"/>
          <w:szCs w:val="24"/>
        </w:rPr>
        <w:t>.</w:t>
      </w:r>
    </w:p>
    <w:p w:rsidRPr="009D751C" w:rsidR="002E4757" w:rsidP="00FC060A" w:rsidRDefault="002E4757" w14:paraId="1FCA92A8" w14:textId="77777777">
      <w:pPr>
        <w:jc w:val="both"/>
        <w:rPr>
          <w:rFonts w:ascii="Arial" w:hAnsi="Arial" w:cs="Arial"/>
          <w:sz w:val="24"/>
          <w:szCs w:val="24"/>
        </w:rPr>
      </w:pPr>
    </w:p>
    <w:p w:rsidRPr="009D751C" w:rsidR="002E4757" w:rsidP="00FC060A" w:rsidRDefault="002E4757" w14:paraId="3968EDCE" w14:textId="2218A912">
      <w:pPr>
        <w:jc w:val="both"/>
        <w:rPr>
          <w:rFonts w:ascii="Arial" w:hAnsi="Arial" w:cs="Arial"/>
          <w:sz w:val="24"/>
          <w:szCs w:val="24"/>
        </w:rPr>
      </w:pPr>
      <w:r w:rsidRPr="009D751C">
        <w:rPr>
          <w:rFonts w:ascii="Arial" w:hAnsi="Arial" w:cs="Arial"/>
          <w:sz w:val="24"/>
          <w:szCs w:val="24"/>
        </w:rPr>
        <w:t xml:space="preserve">4.3. Iz tako formulirane odredbe </w:t>
      </w:r>
      <w:r w:rsidR="005C3827">
        <w:rPr>
          <w:rFonts w:ascii="Arial" w:hAnsi="Arial" w:cs="Arial"/>
          <w:sz w:val="24"/>
          <w:szCs w:val="24"/>
        </w:rPr>
        <w:t>iz koje proizlazi</w:t>
      </w:r>
      <w:r w:rsidRPr="009D751C" w:rsidR="00BF2642">
        <w:rPr>
          <w:rFonts w:ascii="Arial" w:hAnsi="Arial" w:cs="Arial"/>
          <w:sz w:val="24"/>
          <w:szCs w:val="24"/>
        </w:rPr>
        <w:t xml:space="preserve"> volja </w:t>
      </w:r>
      <w:r w:rsidRPr="009D751C">
        <w:rPr>
          <w:rFonts w:ascii="Arial" w:hAnsi="Arial" w:cs="Arial"/>
          <w:sz w:val="24"/>
          <w:szCs w:val="24"/>
        </w:rPr>
        <w:t xml:space="preserve">zakonodavca da se iz popisa ovlaštenika na podnošenje žalbe isključi sudionik prekršajnog postupka  koji je vlasnik predmeta kojim je počinjen prekršaj, a nije ujedno i okrivljenik, ne proizlazi obaveza suda da supsidijarno primijeni odredbe Zakona o kaznenom postupku kojim je sudioniku kaznenog postupka dopuštena žalba protiv osuđujuće presude protiv okrivljenika, a što </w:t>
      </w:r>
      <w:r w:rsidRPr="009D751C" w:rsidR="00BF2642">
        <w:rPr>
          <w:rFonts w:ascii="Arial" w:hAnsi="Arial" w:cs="Arial"/>
          <w:sz w:val="24"/>
          <w:szCs w:val="24"/>
        </w:rPr>
        <w:t>proizlazi i iz</w:t>
      </w:r>
      <w:r w:rsidRPr="009D751C">
        <w:rPr>
          <w:rFonts w:ascii="Arial" w:hAnsi="Arial" w:cs="Arial"/>
          <w:sz w:val="24"/>
          <w:szCs w:val="24"/>
        </w:rPr>
        <w:t xml:space="preserve"> presud</w:t>
      </w:r>
      <w:r w:rsidRPr="009D751C" w:rsidR="00BF2642">
        <w:rPr>
          <w:rFonts w:ascii="Arial" w:hAnsi="Arial" w:cs="Arial"/>
          <w:sz w:val="24"/>
          <w:szCs w:val="24"/>
        </w:rPr>
        <w:t>e</w:t>
      </w:r>
      <w:r w:rsidRPr="009D751C">
        <w:rPr>
          <w:rFonts w:ascii="Arial" w:hAnsi="Arial" w:cs="Arial"/>
          <w:sz w:val="24"/>
          <w:szCs w:val="24"/>
        </w:rPr>
        <w:t xml:space="preserve"> Vrhovnog suda Republike Hrvatske Kzz-20/2025-5 od 28. listopada i 25. studenoga 2025.</w:t>
      </w:r>
    </w:p>
    <w:p w:rsidRPr="009D751C" w:rsidR="002E4757" w:rsidP="00FC060A" w:rsidRDefault="002E4757" w14:paraId="0977C936" w14:textId="77777777">
      <w:pPr>
        <w:jc w:val="both"/>
        <w:rPr>
          <w:rFonts w:ascii="Arial" w:hAnsi="Arial" w:cs="Arial"/>
          <w:sz w:val="24"/>
          <w:szCs w:val="24"/>
        </w:rPr>
      </w:pPr>
    </w:p>
    <w:p w:rsidRPr="009D751C" w:rsidR="002E4757" w:rsidP="00FC060A" w:rsidRDefault="002E4757" w14:paraId="536EDA22" w14:textId="34E3269C">
      <w:pPr>
        <w:jc w:val="both"/>
        <w:rPr>
          <w:rFonts w:ascii="Arial" w:hAnsi="Arial" w:cs="Arial"/>
          <w:sz w:val="24"/>
          <w:szCs w:val="24"/>
        </w:rPr>
      </w:pPr>
      <w:r w:rsidRPr="009D751C">
        <w:rPr>
          <w:rFonts w:ascii="Arial" w:hAnsi="Arial" w:cs="Arial"/>
          <w:sz w:val="24"/>
          <w:szCs w:val="24"/>
        </w:rPr>
        <w:t xml:space="preserve">4.4. Slijedom navedenoga sukladno članku 211. stavka 2. </w:t>
      </w:r>
      <w:r w:rsidR="005C3827">
        <w:rPr>
          <w:rFonts w:ascii="Arial" w:hAnsi="Arial" w:cs="Arial"/>
          <w:sz w:val="24"/>
          <w:szCs w:val="24"/>
        </w:rPr>
        <w:t xml:space="preserve">točki 1. </w:t>
      </w:r>
      <w:r w:rsidRPr="009D751C">
        <w:rPr>
          <w:rFonts w:ascii="Arial" w:hAnsi="Arial" w:cs="Arial"/>
          <w:sz w:val="24"/>
          <w:szCs w:val="24"/>
        </w:rPr>
        <w:t>Prekršajnog zakona riješeno je kao u točki I.izreke rješenja.</w:t>
      </w:r>
    </w:p>
    <w:p w:rsidRPr="009D751C" w:rsidR="00197327" w:rsidP="00FC060A" w:rsidRDefault="00197327" w14:paraId="1A3B1512" w14:textId="77777777">
      <w:pPr>
        <w:jc w:val="both"/>
        <w:rPr>
          <w:rFonts w:ascii="Arial" w:hAnsi="Arial" w:cs="Arial"/>
          <w:sz w:val="24"/>
          <w:szCs w:val="24"/>
        </w:rPr>
      </w:pPr>
    </w:p>
    <w:p w:rsidRPr="009D751C" w:rsidR="00197327" w:rsidP="00FC060A" w:rsidRDefault="002E4757" w14:paraId="67A4073D" w14:textId="77777777">
      <w:pPr>
        <w:jc w:val="both"/>
        <w:rPr>
          <w:rFonts w:ascii="Arial" w:hAnsi="Arial" w:cs="Arial"/>
          <w:sz w:val="24"/>
          <w:szCs w:val="24"/>
          <w:u w:val="single"/>
        </w:rPr>
      </w:pPr>
      <w:r w:rsidRPr="009D751C">
        <w:rPr>
          <w:rFonts w:ascii="Arial" w:hAnsi="Arial" w:cs="Arial"/>
          <w:sz w:val="24"/>
          <w:szCs w:val="24"/>
          <w:u w:val="single"/>
        </w:rPr>
        <w:t>U odnosu na presudu</w:t>
      </w:r>
    </w:p>
    <w:p w:rsidRPr="009D751C" w:rsidR="009D751C" w:rsidP="00FC060A" w:rsidRDefault="009D751C" w14:paraId="3AFFB064" w14:textId="77777777">
      <w:pPr>
        <w:jc w:val="both"/>
        <w:rPr>
          <w:rFonts w:ascii="Arial" w:hAnsi="Arial" w:cs="Arial"/>
          <w:sz w:val="24"/>
          <w:szCs w:val="24"/>
        </w:rPr>
      </w:pPr>
    </w:p>
    <w:p w:rsidRPr="009D751C" w:rsidR="0046122E" w:rsidP="00FC060A" w:rsidRDefault="002E4757" w14:paraId="699B40AF" w14:textId="709FAD38">
      <w:pPr>
        <w:jc w:val="both"/>
        <w:rPr>
          <w:rFonts w:ascii="Arial" w:hAnsi="Arial" w:cs="Arial"/>
          <w:sz w:val="24"/>
          <w:szCs w:val="24"/>
        </w:rPr>
      </w:pPr>
      <w:r w:rsidRPr="009D751C">
        <w:rPr>
          <w:rFonts w:ascii="Arial" w:hAnsi="Arial" w:cs="Arial"/>
          <w:sz w:val="24"/>
          <w:szCs w:val="24"/>
        </w:rPr>
        <w:t xml:space="preserve">5. </w:t>
      </w:r>
      <w:r w:rsidRPr="009D751C" w:rsidR="0058628F">
        <w:rPr>
          <w:rFonts w:ascii="Arial" w:hAnsi="Arial" w:cs="Arial"/>
          <w:sz w:val="24"/>
          <w:szCs w:val="24"/>
        </w:rPr>
        <w:t xml:space="preserve">Razmotrivši predmet, ispitujući </w:t>
      </w:r>
      <w:r w:rsidRPr="009D751C" w:rsidR="001249AC">
        <w:rPr>
          <w:rFonts w:ascii="Arial" w:hAnsi="Arial" w:cs="Arial"/>
          <w:sz w:val="24"/>
          <w:szCs w:val="24"/>
        </w:rPr>
        <w:t>prvostupanjsk</w:t>
      </w:r>
      <w:r w:rsidRPr="009D751C" w:rsidR="0014423F">
        <w:rPr>
          <w:rFonts w:ascii="Arial" w:hAnsi="Arial" w:cs="Arial"/>
          <w:sz w:val="24"/>
          <w:szCs w:val="24"/>
        </w:rPr>
        <w:t>u presudu</w:t>
      </w:r>
      <w:r w:rsidRPr="009D751C" w:rsidR="001249AC">
        <w:rPr>
          <w:rFonts w:ascii="Arial" w:hAnsi="Arial" w:cs="Arial"/>
          <w:sz w:val="24"/>
          <w:szCs w:val="24"/>
        </w:rPr>
        <w:t xml:space="preserve"> u smislu odredbe članka 2</w:t>
      </w:r>
      <w:r w:rsidRPr="009D751C" w:rsidR="0014423F">
        <w:rPr>
          <w:rFonts w:ascii="Arial" w:hAnsi="Arial" w:cs="Arial"/>
          <w:sz w:val="24"/>
          <w:szCs w:val="24"/>
        </w:rPr>
        <w:t>02</w:t>
      </w:r>
      <w:r w:rsidRPr="009D751C" w:rsidR="001249AC">
        <w:rPr>
          <w:rFonts w:ascii="Arial" w:hAnsi="Arial" w:cs="Arial"/>
          <w:sz w:val="24"/>
          <w:szCs w:val="24"/>
        </w:rPr>
        <w:t>.</w:t>
      </w:r>
      <w:r w:rsidRPr="009D751C" w:rsidR="00752ED2">
        <w:rPr>
          <w:rFonts w:ascii="Arial" w:hAnsi="Arial" w:cs="Arial"/>
          <w:sz w:val="24"/>
          <w:szCs w:val="24"/>
        </w:rPr>
        <w:t xml:space="preserve"> stavka 1.</w:t>
      </w:r>
      <w:r w:rsidRPr="009D751C" w:rsidR="001249AC">
        <w:rPr>
          <w:rFonts w:ascii="Arial" w:hAnsi="Arial" w:cs="Arial"/>
          <w:sz w:val="24"/>
          <w:szCs w:val="24"/>
        </w:rPr>
        <w:t xml:space="preserve"> </w:t>
      </w:r>
      <w:r w:rsidRPr="009D751C" w:rsidR="0014423F">
        <w:rPr>
          <w:rFonts w:ascii="Arial" w:hAnsi="Arial" w:cs="Arial"/>
          <w:sz w:val="24"/>
          <w:szCs w:val="24"/>
        </w:rPr>
        <w:t>Prekršajnog</w:t>
      </w:r>
      <w:r w:rsidR="005C3827">
        <w:rPr>
          <w:rFonts w:ascii="Arial" w:hAnsi="Arial" w:cs="Arial"/>
          <w:sz w:val="24"/>
          <w:szCs w:val="24"/>
        </w:rPr>
        <w:t xml:space="preserve"> zakona</w:t>
      </w:r>
      <w:r w:rsidRPr="009D751C" w:rsidR="001249AC">
        <w:rPr>
          <w:rFonts w:ascii="Arial" w:hAnsi="Arial" w:cs="Arial"/>
          <w:sz w:val="24"/>
          <w:szCs w:val="24"/>
        </w:rPr>
        <w:t xml:space="preserve">, uz ocjenu navoda žalbe, </w:t>
      </w:r>
      <w:r w:rsidRPr="009D751C" w:rsidR="000F70C9">
        <w:rPr>
          <w:rFonts w:ascii="Arial" w:hAnsi="Arial" w:cs="Arial"/>
          <w:sz w:val="24"/>
          <w:szCs w:val="24"/>
        </w:rPr>
        <w:t xml:space="preserve">Visoki prekršajni sud Republike Hrvatske (dalje: Sud) </w:t>
      </w:r>
      <w:r w:rsidRPr="009D751C" w:rsidR="00314595">
        <w:rPr>
          <w:rFonts w:ascii="Arial" w:hAnsi="Arial" w:cs="Arial"/>
          <w:sz w:val="24"/>
          <w:szCs w:val="24"/>
        </w:rPr>
        <w:t>ni</w:t>
      </w:r>
      <w:r w:rsidRPr="009D751C" w:rsidR="001249AC">
        <w:rPr>
          <w:rFonts w:ascii="Arial" w:hAnsi="Arial" w:cs="Arial"/>
          <w:sz w:val="24"/>
          <w:szCs w:val="24"/>
        </w:rPr>
        <w:t>je utvrdio</w:t>
      </w:r>
      <w:r w:rsidRPr="009D751C" w:rsidR="00314595">
        <w:rPr>
          <w:rFonts w:ascii="Arial" w:hAnsi="Arial" w:cs="Arial"/>
          <w:sz w:val="24"/>
          <w:szCs w:val="24"/>
        </w:rPr>
        <w:t xml:space="preserve"> da su počinjene bitne povrede postupka na koje pazi po službenoj dužnosti, </w:t>
      </w:r>
      <w:r w:rsidRPr="009D751C" w:rsidR="00F23699">
        <w:rPr>
          <w:rFonts w:ascii="Arial" w:hAnsi="Arial" w:cs="Arial"/>
          <w:sz w:val="24"/>
          <w:szCs w:val="24"/>
        </w:rPr>
        <w:t>niti su povrijeđene odredbe materijalnog prava na štetu okrivljeni</w:t>
      </w:r>
      <w:r w:rsidR="00FC060A">
        <w:rPr>
          <w:rFonts w:ascii="Arial" w:hAnsi="Arial" w:cs="Arial"/>
          <w:sz w:val="24"/>
          <w:szCs w:val="24"/>
        </w:rPr>
        <w:t>ce</w:t>
      </w:r>
      <w:r w:rsidRPr="009D751C" w:rsidR="00F23699">
        <w:rPr>
          <w:rFonts w:ascii="Arial" w:hAnsi="Arial" w:cs="Arial"/>
          <w:sz w:val="24"/>
          <w:szCs w:val="24"/>
        </w:rPr>
        <w:t xml:space="preserve">. </w:t>
      </w:r>
    </w:p>
    <w:p w:rsidRPr="009D751C" w:rsidR="0046122E" w:rsidP="00FC060A" w:rsidRDefault="0046122E" w14:paraId="040D6F4A" w14:textId="77777777">
      <w:pPr>
        <w:jc w:val="both"/>
        <w:rPr>
          <w:rFonts w:ascii="Arial" w:hAnsi="Arial" w:cs="Arial"/>
          <w:sz w:val="24"/>
          <w:szCs w:val="24"/>
        </w:rPr>
      </w:pPr>
    </w:p>
    <w:p w:rsidRPr="009D751C" w:rsidR="00E1422A" w:rsidP="00FC060A" w:rsidRDefault="003E2A29" w14:paraId="12732B13" w14:textId="77777777">
      <w:pPr>
        <w:jc w:val="both"/>
        <w:rPr>
          <w:rFonts w:ascii="Arial" w:hAnsi="Arial" w:cs="Arial"/>
          <w:sz w:val="24"/>
          <w:szCs w:val="24"/>
        </w:rPr>
      </w:pPr>
      <w:r w:rsidRPr="009D751C">
        <w:rPr>
          <w:rFonts w:ascii="Arial" w:hAnsi="Arial" w:cs="Arial"/>
          <w:sz w:val="24"/>
          <w:szCs w:val="24"/>
        </w:rPr>
        <w:t>5.</w:t>
      </w:r>
      <w:r w:rsidRPr="009D751C" w:rsidR="002E4757">
        <w:rPr>
          <w:rFonts w:ascii="Arial" w:hAnsi="Arial" w:cs="Arial"/>
          <w:sz w:val="24"/>
          <w:szCs w:val="24"/>
        </w:rPr>
        <w:t>1.</w:t>
      </w:r>
      <w:r w:rsidRPr="009D751C">
        <w:rPr>
          <w:rFonts w:ascii="Arial" w:hAnsi="Arial" w:cs="Arial"/>
          <w:sz w:val="24"/>
          <w:szCs w:val="24"/>
        </w:rPr>
        <w:t xml:space="preserve"> </w:t>
      </w:r>
      <w:r w:rsidRPr="009D751C" w:rsidR="00BF3EE6">
        <w:rPr>
          <w:rFonts w:ascii="Arial" w:hAnsi="Arial" w:cs="Arial"/>
          <w:sz w:val="24"/>
          <w:szCs w:val="24"/>
        </w:rPr>
        <w:t>Žalitelj</w:t>
      </w:r>
      <w:r w:rsidRPr="009D751C" w:rsidR="00BF2642">
        <w:rPr>
          <w:rFonts w:ascii="Arial" w:hAnsi="Arial" w:cs="Arial"/>
          <w:sz w:val="24"/>
          <w:szCs w:val="24"/>
        </w:rPr>
        <w:t xml:space="preserve">ica </w:t>
      </w:r>
      <w:r w:rsidRPr="009D751C" w:rsidR="00BF3EE6">
        <w:rPr>
          <w:rFonts w:ascii="Arial" w:hAnsi="Arial" w:cs="Arial"/>
          <w:sz w:val="24"/>
          <w:szCs w:val="24"/>
        </w:rPr>
        <w:t xml:space="preserve"> </w:t>
      </w:r>
      <w:r w:rsidRPr="009D751C" w:rsidR="007869B9">
        <w:rPr>
          <w:rFonts w:ascii="Arial" w:hAnsi="Arial" w:cs="Arial"/>
          <w:sz w:val="24"/>
          <w:szCs w:val="24"/>
        </w:rPr>
        <w:t xml:space="preserve">ističe da </w:t>
      </w:r>
      <w:r w:rsidRPr="009D751C" w:rsidR="00BF2642">
        <w:rPr>
          <w:rFonts w:ascii="Arial" w:hAnsi="Arial" w:cs="Arial"/>
          <w:sz w:val="24"/>
          <w:szCs w:val="24"/>
        </w:rPr>
        <w:t>je sud oduzimajući vozilo vlasništvo trećih osoba postupao izvan svojih ovlasti, zadirući i u pravo vlasništva kao ustavnu kategoriju.  Nadalje, žaliteljica smatra da je okrivljenici izrečena prestroga kazna jer je obrana predlagala da joj se 14 dana zatvora koliko joj je preostalo za izdržati zamijeni radom za opće dobro</w:t>
      </w:r>
      <w:r w:rsidRPr="009D751C" w:rsidR="005069F8">
        <w:rPr>
          <w:rFonts w:ascii="Arial" w:hAnsi="Arial" w:cs="Arial"/>
          <w:sz w:val="24"/>
          <w:szCs w:val="24"/>
        </w:rPr>
        <w:t>.</w:t>
      </w:r>
    </w:p>
    <w:p w:rsidRPr="009D751C" w:rsidR="00E1422A" w:rsidP="00FC060A" w:rsidRDefault="00E1422A" w14:paraId="67482C6D" w14:textId="77777777">
      <w:pPr>
        <w:jc w:val="both"/>
        <w:rPr>
          <w:rFonts w:ascii="Arial" w:hAnsi="Arial" w:cs="Arial"/>
          <w:sz w:val="24"/>
          <w:szCs w:val="24"/>
        </w:rPr>
      </w:pPr>
    </w:p>
    <w:p w:rsidRPr="009D751C" w:rsidR="00E1422A" w:rsidP="00FC060A" w:rsidRDefault="00E1422A" w14:paraId="56DD3819" w14:textId="6DDC41C4">
      <w:pPr>
        <w:jc w:val="both"/>
        <w:rPr>
          <w:rFonts w:ascii="Arial" w:hAnsi="Arial" w:cs="Arial"/>
          <w:sz w:val="24"/>
          <w:szCs w:val="24"/>
        </w:rPr>
      </w:pPr>
      <w:r w:rsidRPr="009D751C">
        <w:rPr>
          <w:rFonts w:ascii="Arial" w:hAnsi="Arial" w:cs="Arial"/>
          <w:sz w:val="24"/>
          <w:szCs w:val="24"/>
        </w:rPr>
        <w:t xml:space="preserve">6. U dokaznom postupku prvostupanjski sud je </w:t>
      </w:r>
      <w:r w:rsidRPr="009D751C" w:rsidR="005069F8">
        <w:rPr>
          <w:rFonts w:ascii="Arial" w:hAnsi="Arial" w:cs="Arial"/>
          <w:sz w:val="24"/>
          <w:szCs w:val="24"/>
        </w:rPr>
        <w:t xml:space="preserve">kao svjedokinju ispitao Senadu Karadžu, </w:t>
      </w:r>
      <w:r w:rsidRPr="009D751C">
        <w:rPr>
          <w:rFonts w:ascii="Arial" w:hAnsi="Arial" w:cs="Arial"/>
          <w:sz w:val="24"/>
          <w:szCs w:val="24"/>
        </w:rPr>
        <w:t>čitao dokumentaciju spisa</w:t>
      </w:r>
      <w:r w:rsidRPr="009D751C" w:rsidR="00B56488">
        <w:rPr>
          <w:rFonts w:ascii="Arial" w:hAnsi="Arial" w:cs="Arial"/>
          <w:sz w:val="24"/>
          <w:szCs w:val="24"/>
        </w:rPr>
        <w:t xml:space="preserve"> te je donio p</w:t>
      </w:r>
      <w:r w:rsidRPr="009D751C">
        <w:rPr>
          <w:rFonts w:ascii="Arial" w:hAnsi="Arial" w:cs="Arial"/>
          <w:sz w:val="24"/>
          <w:szCs w:val="24"/>
        </w:rPr>
        <w:t>ravilan zaključak da je okrivljeni</w:t>
      </w:r>
      <w:r w:rsidRPr="009D751C" w:rsidR="005069F8">
        <w:rPr>
          <w:rFonts w:ascii="Arial" w:hAnsi="Arial" w:cs="Arial"/>
          <w:sz w:val="24"/>
          <w:szCs w:val="24"/>
        </w:rPr>
        <w:t>ca</w:t>
      </w:r>
      <w:r w:rsidRPr="009D751C">
        <w:rPr>
          <w:rFonts w:ascii="Arial" w:hAnsi="Arial" w:cs="Arial"/>
          <w:sz w:val="24"/>
          <w:szCs w:val="24"/>
        </w:rPr>
        <w:t xml:space="preserve"> kriv</w:t>
      </w:r>
      <w:r w:rsidRPr="009D751C" w:rsidR="005069F8">
        <w:rPr>
          <w:rFonts w:ascii="Arial" w:hAnsi="Arial" w:cs="Arial"/>
          <w:sz w:val="24"/>
          <w:szCs w:val="24"/>
        </w:rPr>
        <w:t>a</w:t>
      </w:r>
      <w:r w:rsidRPr="009D751C">
        <w:rPr>
          <w:rFonts w:ascii="Arial" w:hAnsi="Arial" w:cs="Arial"/>
          <w:sz w:val="24"/>
          <w:szCs w:val="24"/>
        </w:rPr>
        <w:t xml:space="preserve"> za prekršaj koji </w:t>
      </w:r>
      <w:r w:rsidRPr="009D751C" w:rsidR="005069F8">
        <w:rPr>
          <w:rFonts w:ascii="Arial" w:hAnsi="Arial" w:cs="Arial"/>
          <w:sz w:val="24"/>
          <w:szCs w:val="24"/>
        </w:rPr>
        <w:t>joj je</w:t>
      </w:r>
      <w:r w:rsidRPr="009D751C">
        <w:rPr>
          <w:rFonts w:ascii="Arial" w:hAnsi="Arial" w:cs="Arial"/>
          <w:sz w:val="24"/>
          <w:szCs w:val="24"/>
        </w:rPr>
        <w:t xml:space="preserve"> stavljen na teret, a žalitelj</w:t>
      </w:r>
      <w:r w:rsidRPr="009D751C" w:rsidR="005069F8">
        <w:rPr>
          <w:rFonts w:ascii="Arial" w:hAnsi="Arial" w:cs="Arial"/>
          <w:sz w:val="24"/>
          <w:szCs w:val="24"/>
        </w:rPr>
        <w:t>ica</w:t>
      </w:r>
      <w:r w:rsidRPr="009D751C">
        <w:rPr>
          <w:rFonts w:ascii="Arial" w:hAnsi="Arial" w:cs="Arial"/>
          <w:sz w:val="24"/>
          <w:szCs w:val="24"/>
        </w:rPr>
        <w:t xml:space="preserve"> ih svojim žalbenim navodima nije dove</w:t>
      </w:r>
      <w:r w:rsidRPr="009D751C" w:rsidR="005069F8">
        <w:rPr>
          <w:rFonts w:ascii="Arial" w:hAnsi="Arial" w:cs="Arial"/>
          <w:sz w:val="24"/>
          <w:szCs w:val="24"/>
        </w:rPr>
        <w:t xml:space="preserve">la </w:t>
      </w:r>
      <w:r w:rsidRPr="009D751C">
        <w:rPr>
          <w:rFonts w:ascii="Arial" w:hAnsi="Arial" w:cs="Arial"/>
          <w:sz w:val="24"/>
          <w:szCs w:val="24"/>
        </w:rPr>
        <w:t>u sumnju</w:t>
      </w:r>
      <w:r w:rsidR="00FC060A">
        <w:rPr>
          <w:rFonts w:ascii="Arial" w:hAnsi="Arial" w:cs="Arial"/>
          <w:sz w:val="24"/>
          <w:szCs w:val="24"/>
        </w:rPr>
        <w:t>.</w:t>
      </w:r>
    </w:p>
    <w:p w:rsidRPr="009D751C" w:rsidR="00E1422A" w:rsidP="00FC060A" w:rsidRDefault="00E1422A" w14:paraId="37993F56" w14:textId="77777777">
      <w:pPr>
        <w:jc w:val="both"/>
        <w:rPr>
          <w:rFonts w:ascii="Arial" w:hAnsi="Arial" w:cs="Arial"/>
          <w:sz w:val="24"/>
          <w:szCs w:val="24"/>
        </w:rPr>
      </w:pPr>
    </w:p>
    <w:p w:rsidRPr="009D751C" w:rsidR="00CC3B65" w:rsidP="00FC060A" w:rsidRDefault="00FC060A" w14:paraId="0D1F8735" w14:textId="696247FB">
      <w:pPr>
        <w:jc w:val="both"/>
        <w:rPr>
          <w:rFonts w:ascii="Arial" w:hAnsi="Arial" w:cs="Arial"/>
          <w:sz w:val="24"/>
          <w:szCs w:val="24"/>
        </w:rPr>
      </w:pPr>
      <w:r>
        <w:rPr>
          <w:rFonts w:ascii="Arial" w:hAnsi="Arial" w:cs="Arial"/>
          <w:sz w:val="24"/>
          <w:szCs w:val="24"/>
        </w:rPr>
        <w:t>7</w:t>
      </w:r>
      <w:r w:rsidRPr="009D751C" w:rsidR="00314595">
        <w:rPr>
          <w:rFonts w:ascii="Arial" w:hAnsi="Arial" w:cs="Arial"/>
          <w:sz w:val="24"/>
          <w:szCs w:val="24"/>
        </w:rPr>
        <w:t xml:space="preserve">. </w:t>
      </w:r>
      <w:r w:rsidRPr="009D751C" w:rsidR="00AA69E7">
        <w:rPr>
          <w:rFonts w:ascii="Arial" w:hAnsi="Arial" w:cs="Arial"/>
          <w:sz w:val="24"/>
          <w:szCs w:val="24"/>
        </w:rPr>
        <w:t xml:space="preserve">Ispitujući potom odluku o kazni ovaj Sud </w:t>
      </w:r>
      <w:r w:rsidRPr="009D751C" w:rsidR="008E611D">
        <w:rPr>
          <w:rFonts w:ascii="Arial" w:hAnsi="Arial" w:cs="Arial"/>
          <w:sz w:val="24"/>
          <w:szCs w:val="24"/>
        </w:rPr>
        <w:t xml:space="preserve">smatra da je </w:t>
      </w:r>
      <w:r w:rsidRPr="009D751C" w:rsidR="00D63C7C">
        <w:rPr>
          <w:rFonts w:ascii="Arial" w:hAnsi="Arial" w:cs="Arial"/>
          <w:sz w:val="24"/>
          <w:szCs w:val="24"/>
        </w:rPr>
        <w:t xml:space="preserve">prvostupanjski sud </w:t>
      </w:r>
      <w:r w:rsidRPr="009D751C" w:rsidR="00D634F5">
        <w:rPr>
          <w:rFonts w:ascii="Arial" w:hAnsi="Arial" w:cs="Arial"/>
          <w:sz w:val="24"/>
          <w:szCs w:val="24"/>
        </w:rPr>
        <w:t xml:space="preserve">cijenio sve okolnosti koje su odlučne za odluku o kazni, </w:t>
      </w:r>
      <w:r w:rsidRPr="009D751C" w:rsidR="005069F8">
        <w:rPr>
          <w:rFonts w:ascii="Arial" w:hAnsi="Arial" w:cs="Arial"/>
          <w:sz w:val="24"/>
          <w:szCs w:val="24"/>
        </w:rPr>
        <w:t>te je pravilno odlučio da se svrha kažnjavanja prema okrivljenici može postići samo bezuvjetnom kaznom zatvora, kao težom vrstom kazn</w:t>
      </w:r>
      <w:r w:rsidR="005C3827">
        <w:rPr>
          <w:rFonts w:ascii="Arial" w:hAnsi="Arial" w:cs="Arial"/>
          <w:sz w:val="24"/>
          <w:szCs w:val="24"/>
        </w:rPr>
        <w:t>e</w:t>
      </w:r>
      <w:r w:rsidRPr="009D751C" w:rsidR="005069F8">
        <w:rPr>
          <w:rFonts w:ascii="Arial" w:hAnsi="Arial" w:cs="Arial"/>
          <w:sz w:val="24"/>
          <w:szCs w:val="24"/>
        </w:rPr>
        <w:t xml:space="preserve"> i to </w:t>
      </w:r>
      <w:r w:rsidRPr="009D751C" w:rsidR="00CC3B65">
        <w:rPr>
          <w:rFonts w:ascii="Arial" w:hAnsi="Arial" w:cs="Arial"/>
          <w:sz w:val="24"/>
          <w:szCs w:val="24"/>
        </w:rPr>
        <w:t xml:space="preserve">zbog višestruke prekršajne kažnjavanosti zbog prometnih prekršaja. Opravdano prvostupanjski sud nije olakotnim cijenio priznanje prekršaja od strane okrivljenice dajući za to valjane i ovom sudu prihvatljive razloge. Okrivljenica je, kako to proizlazi iz prekršajne evidencije 11 puta kažnjavana zbog prekršaja iz članka 216. i 286. Zakona o sigurnosti prometa na cestama, dakle zato jer je upravljala vozilom prije stjecanja prava na upravljanje. Za te najteže prometne prekršaje koji predstavljaju veliku opasnost za sve sudionike u prometu i imovinu uglavnom je kažnjavana uvjetnom osudom i novčanim kaznama i do sada je jednom kažnjena kaznom zatvora u trajanju od 40 dana. Ništa od toga na okrivljenicu nije djelovalo u dovoljnoj mjeri da vozilom ne upravlja nego je i ovaj put počinila isti prekršaj, te je izrečena kazna zatvora blaža od prethodne i samo zbog izostanka žalbe tužitelja nije dobila strožu kaznu zatvora. Upornost u protupravnom ponašanju okrivljenice, mlade žene, majke sedmero djece </w:t>
      </w:r>
      <w:r w:rsidRPr="009D751C" w:rsidR="00B42196">
        <w:rPr>
          <w:rFonts w:ascii="Arial" w:hAnsi="Arial" w:cs="Arial"/>
          <w:sz w:val="24"/>
          <w:szCs w:val="24"/>
        </w:rPr>
        <w:t>ukazuje da ona nema namjeru prestati s protupravnim ponašanjem i stoga ju je zbog specijalne i generalne prevencije moguće kazniti samo kaznom zatvora. Trajanje kazne zatvora je preblago i sud se može samo nadati da će okrivljenica odustati od ponavljanja prekršaja.</w:t>
      </w:r>
    </w:p>
    <w:p w:rsidRPr="009D751C" w:rsidR="00B42196" w:rsidP="00FC060A" w:rsidRDefault="00B42196" w14:paraId="0D92C23E" w14:textId="77777777">
      <w:pPr>
        <w:jc w:val="both"/>
        <w:rPr>
          <w:rFonts w:ascii="Arial" w:hAnsi="Arial" w:cs="Arial"/>
          <w:sz w:val="24"/>
          <w:szCs w:val="24"/>
        </w:rPr>
      </w:pPr>
    </w:p>
    <w:p w:rsidRPr="009D751C" w:rsidR="00B42196" w:rsidP="00FC060A" w:rsidRDefault="00FC060A" w14:paraId="52326AA9" w14:textId="2F8E36F7">
      <w:pPr>
        <w:jc w:val="both"/>
        <w:rPr>
          <w:rFonts w:ascii="Arial" w:hAnsi="Arial" w:cs="Arial"/>
          <w:sz w:val="24"/>
          <w:szCs w:val="24"/>
        </w:rPr>
      </w:pPr>
      <w:r>
        <w:rPr>
          <w:rFonts w:ascii="Arial" w:hAnsi="Arial" w:cs="Arial"/>
          <w:sz w:val="24"/>
          <w:szCs w:val="24"/>
        </w:rPr>
        <w:t>7</w:t>
      </w:r>
      <w:r w:rsidRPr="009D751C" w:rsidR="00B42196">
        <w:rPr>
          <w:rFonts w:ascii="Arial" w:hAnsi="Arial" w:cs="Arial"/>
          <w:sz w:val="24"/>
          <w:szCs w:val="24"/>
        </w:rPr>
        <w:t xml:space="preserve">.1. </w:t>
      </w:r>
      <w:r>
        <w:rPr>
          <w:rFonts w:ascii="Arial" w:hAnsi="Arial" w:cs="Arial"/>
          <w:sz w:val="24"/>
          <w:szCs w:val="24"/>
        </w:rPr>
        <w:t>N</w:t>
      </w:r>
      <w:r w:rsidRPr="009D751C" w:rsidR="00B42196">
        <w:rPr>
          <w:rFonts w:ascii="Arial" w:hAnsi="Arial" w:cs="Arial"/>
          <w:sz w:val="24"/>
          <w:szCs w:val="24"/>
        </w:rPr>
        <w:t>eosnovani su žalbeni navodi žaliteljice da joj se kazna zatvora zamijeni radom za opće dobro jer Prekršajni zakon ne propisuje takvu mogućnost.</w:t>
      </w:r>
    </w:p>
    <w:p w:rsidRPr="009D751C" w:rsidR="00B42196" w:rsidP="00FC060A" w:rsidRDefault="00B42196" w14:paraId="7332C0B0" w14:textId="77777777">
      <w:pPr>
        <w:jc w:val="both"/>
        <w:rPr>
          <w:rFonts w:ascii="Arial" w:hAnsi="Arial" w:cs="Arial"/>
          <w:sz w:val="24"/>
          <w:szCs w:val="24"/>
        </w:rPr>
      </w:pPr>
    </w:p>
    <w:p w:rsidRPr="009D751C" w:rsidR="00B42196" w:rsidP="00FC060A" w:rsidRDefault="00FC060A" w14:paraId="7D172455" w14:textId="09A439AA">
      <w:pPr>
        <w:jc w:val="both"/>
        <w:rPr>
          <w:rFonts w:ascii="Arial" w:hAnsi="Arial" w:cs="Arial"/>
          <w:sz w:val="24"/>
          <w:szCs w:val="24"/>
        </w:rPr>
      </w:pPr>
      <w:r>
        <w:rPr>
          <w:rFonts w:ascii="Arial" w:hAnsi="Arial" w:cs="Arial"/>
          <w:sz w:val="24"/>
          <w:szCs w:val="24"/>
        </w:rPr>
        <w:t>8</w:t>
      </w:r>
      <w:r w:rsidRPr="009D751C" w:rsidR="00B42196">
        <w:rPr>
          <w:rFonts w:ascii="Arial" w:hAnsi="Arial" w:cs="Arial"/>
          <w:sz w:val="24"/>
          <w:szCs w:val="24"/>
        </w:rPr>
        <w:t>. Neosnovani su žalbeni navodi žaliteljice kako je sud prekoračio svoje ovlasti kada je oduzeo vozilo kojim je upravljala kada je utvrđen prekršaj jer je vozilo vlasništvo treće osobe. Svaki vlasnik vozila mora voditi računa kome daje svoje vozilo na upravljanje i nemoguće se opravdati kako vlasnica nije znala da okrivljenica nema položen vozački ispit i nema vozačku dozvolu jer je to duž</w:t>
      </w:r>
      <w:r>
        <w:rPr>
          <w:rFonts w:ascii="Arial" w:hAnsi="Arial" w:cs="Arial"/>
          <w:sz w:val="24"/>
          <w:szCs w:val="24"/>
        </w:rPr>
        <w:t>na</w:t>
      </w:r>
      <w:r w:rsidRPr="009D751C" w:rsidR="00B42196">
        <w:rPr>
          <w:rFonts w:ascii="Arial" w:hAnsi="Arial" w:cs="Arial"/>
          <w:sz w:val="24"/>
          <w:szCs w:val="24"/>
        </w:rPr>
        <w:t xml:space="preserve"> znati, a ako smatra da to nije nje</w:t>
      </w:r>
      <w:r>
        <w:rPr>
          <w:rFonts w:ascii="Arial" w:hAnsi="Arial" w:cs="Arial"/>
          <w:sz w:val="24"/>
          <w:szCs w:val="24"/>
        </w:rPr>
        <w:t>zina</w:t>
      </w:r>
      <w:r w:rsidRPr="009D751C" w:rsidR="00B42196">
        <w:rPr>
          <w:rFonts w:ascii="Arial" w:hAnsi="Arial" w:cs="Arial"/>
          <w:sz w:val="24"/>
          <w:szCs w:val="24"/>
        </w:rPr>
        <w:t xml:space="preserve"> obaveza mora snositi posljedice svoje odluke. Vlasnica vozila je </w:t>
      </w:r>
      <w:r w:rsidRPr="009D751C" w:rsidR="00B42196">
        <w:rPr>
          <w:rFonts w:ascii="Arial" w:hAnsi="Arial" w:cs="Arial"/>
          <w:sz w:val="24"/>
          <w:szCs w:val="24"/>
        </w:rPr>
        <w:lastRenderedPageBreak/>
        <w:t>ispitana pred sudom, njezini navodi kojima odriče svoju odgovornost za davanje vozila osobi koja nije stekla pravo na upravljanje su neprihvatljivi</w:t>
      </w:r>
      <w:r w:rsidRPr="009D751C" w:rsidR="008B6883">
        <w:rPr>
          <w:rFonts w:ascii="Arial" w:hAnsi="Arial" w:cs="Arial"/>
          <w:sz w:val="24"/>
          <w:szCs w:val="24"/>
        </w:rPr>
        <w:t xml:space="preserve"> i neuvjerljivi, kako je to pravilno ocijenio i prvostupanjski sud</w:t>
      </w:r>
      <w:r w:rsidRPr="009D751C" w:rsidR="00B42196">
        <w:rPr>
          <w:rFonts w:ascii="Arial" w:hAnsi="Arial" w:cs="Arial"/>
          <w:sz w:val="24"/>
          <w:szCs w:val="24"/>
        </w:rPr>
        <w:t>.</w:t>
      </w:r>
    </w:p>
    <w:p w:rsidRPr="009D751C" w:rsidR="00B42196" w:rsidP="00FC060A" w:rsidRDefault="00B42196" w14:paraId="7BD9CF94" w14:textId="77777777">
      <w:pPr>
        <w:jc w:val="both"/>
        <w:rPr>
          <w:rFonts w:ascii="Arial" w:hAnsi="Arial" w:cs="Arial"/>
          <w:sz w:val="24"/>
          <w:szCs w:val="24"/>
        </w:rPr>
      </w:pPr>
    </w:p>
    <w:p w:rsidRPr="009D751C" w:rsidR="00B42196" w:rsidP="00FC060A" w:rsidRDefault="00FC060A" w14:paraId="6DFD66F6" w14:textId="7251AD44">
      <w:pPr>
        <w:jc w:val="both"/>
        <w:rPr>
          <w:rFonts w:ascii="Arial" w:hAnsi="Arial" w:cs="Arial"/>
          <w:sz w:val="24"/>
          <w:szCs w:val="24"/>
        </w:rPr>
      </w:pPr>
      <w:r>
        <w:rPr>
          <w:rFonts w:ascii="Arial" w:hAnsi="Arial" w:cs="Arial"/>
          <w:sz w:val="24"/>
          <w:szCs w:val="24"/>
        </w:rPr>
        <w:t>8</w:t>
      </w:r>
      <w:r w:rsidRPr="009D751C" w:rsidR="008B6883">
        <w:rPr>
          <w:rFonts w:ascii="Arial" w:hAnsi="Arial" w:cs="Arial"/>
          <w:sz w:val="24"/>
          <w:szCs w:val="24"/>
        </w:rPr>
        <w:t xml:space="preserve">.1. </w:t>
      </w:r>
      <w:r w:rsidRPr="009D751C" w:rsidR="00B42196">
        <w:rPr>
          <w:rFonts w:ascii="Arial" w:hAnsi="Arial" w:cs="Arial"/>
          <w:sz w:val="24"/>
          <w:szCs w:val="24"/>
        </w:rPr>
        <w:t>Kako je okrivljenici već jednom vraćeno vozilo kojim je činila prekršaje</w:t>
      </w:r>
      <w:r w:rsidRPr="009D751C" w:rsidR="008B6883">
        <w:rPr>
          <w:rFonts w:ascii="Arial" w:hAnsi="Arial" w:cs="Arial"/>
          <w:sz w:val="24"/>
          <w:szCs w:val="24"/>
        </w:rPr>
        <w:t xml:space="preserve"> ovaj sud smatra da je</w:t>
      </w:r>
      <w:r w:rsidRPr="009D751C" w:rsidR="00B42196">
        <w:rPr>
          <w:rFonts w:ascii="Arial" w:hAnsi="Arial" w:cs="Arial"/>
          <w:sz w:val="24"/>
          <w:szCs w:val="24"/>
        </w:rPr>
        <w:t xml:space="preserve"> u potpunosti bila svjesna u što se upušta, posuđujući vozilo</w:t>
      </w:r>
      <w:r w:rsidRPr="009D751C" w:rsidR="008B6883">
        <w:rPr>
          <w:rFonts w:ascii="Arial" w:hAnsi="Arial" w:cs="Arial"/>
          <w:sz w:val="24"/>
          <w:szCs w:val="24"/>
        </w:rPr>
        <w:t>, te da je vlasnica vozila znala da okrivljenica ne smije upravljati vozilom, ali ju to nije spriječilo da joj vozilo posudi</w:t>
      </w:r>
      <w:r w:rsidRPr="009D751C" w:rsidR="00B42196">
        <w:rPr>
          <w:rFonts w:ascii="Arial" w:hAnsi="Arial" w:cs="Arial"/>
          <w:sz w:val="24"/>
          <w:szCs w:val="24"/>
        </w:rPr>
        <w:t>.</w:t>
      </w:r>
    </w:p>
    <w:p w:rsidRPr="009D751C" w:rsidR="00B42196" w:rsidP="00FC060A" w:rsidRDefault="00B42196" w14:paraId="2D63D17F" w14:textId="77777777">
      <w:pPr>
        <w:jc w:val="both"/>
        <w:rPr>
          <w:rFonts w:ascii="Arial" w:hAnsi="Arial" w:cs="Arial"/>
          <w:sz w:val="24"/>
          <w:szCs w:val="24"/>
        </w:rPr>
      </w:pPr>
    </w:p>
    <w:p w:rsidRPr="009D751C" w:rsidR="00B56488" w:rsidP="00FC060A" w:rsidRDefault="00FC060A" w14:paraId="6968BECA" w14:textId="2831E083">
      <w:pPr>
        <w:jc w:val="both"/>
        <w:rPr>
          <w:rFonts w:ascii="Arial" w:hAnsi="Arial" w:cs="Arial"/>
          <w:sz w:val="24"/>
          <w:szCs w:val="24"/>
        </w:rPr>
      </w:pPr>
      <w:r>
        <w:rPr>
          <w:rFonts w:ascii="Arial" w:hAnsi="Arial" w:cs="Arial"/>
          <w:sz w:val="24"/>
          <w:szCs w:val="24"/>
        </w:rPr>
        <w:t>8</w:t>
      </w:r>
      <w:r w:rsidRPr="009D751C" w:rsidR="008B6883">
        <w:rPr>
          <w:rFonts w:ascii="Arial" w:hAnsi="Arial" w:cs="Arial"/>
          <w:sz w:val="24"/>
          <w:szCs w:val="24"/>
        </w:rPr>
        <w:t xml:space="preserve">.2. </w:t>
      </w:r>
      <w:r w:rsidRPr="009D751C" w:rsidR="00B42196">
        <w:rPr>
          <w:rFonts w:ascii="Arial" w:hAnsi="Arial" w:cs="Arial"/>
          <w:sz w:val="24"/>
          <w:szCs w:val="24"/>
        </w:rPr>
        <w:t>Ovaj sud smatra da vozilo nije stvar koja se posuđuje bilo kome,  bez ikakve provjere i da je</w:t>
      </w:r>
      <w:r>
        <w:rPr>
          <w:rFonts w:ascii="Arial" w:hAnsi="Arial" w:cs="Arial"/>
          <w:sz w:val="24"/>
          <w:szCs w:val="24"/>
        </w:rPr>
        <w:t>,</w:t>
      </w:r>
      <w:r w:rsidRPr="009D751C" w:rsidR="00B42196">
        <w:rPr>
          <w:rFonts w:ascii="Arial" w:hAnsi="Arial" w:cs="Arial"/>
          <w:sz w:val="24"/>
          <w:szCs w:val="24"/>
        </w:rPr>
        <w:t xml:space="preserve"> s obzirom da na okrivljenicu kazne ne utječu u dovoljnoj mjeri oduzimanje vozila razmjerno društvenoj opasnosti koje ponašanje okrivljenice predstavlja i da ta opasnost daleko nadmašuje ustavno pravo </w:t>
      </w:r>
      <w:r w:rsidRPr="009D751C" w:rsidR="008B6883">
        <w:rPr>
          <w:rFonts w:ascii="Arial" w:hAnsi="Arial" w:cs="Arial"/>
          <w:sz w:val="24"/>
          <w:szCs w:val="24"/>
        </w:rPr>
        <w:t xml:space="preserve">vlasnice </w:t>
      </w:r>
      <w:r w:rsidRPr="009D751C" w:rsidR="00B42196">
        <w:rPr>
          <w:rFonts w:ascii="Arial" w:hAnsi="Arial" w:cs="Arial"/>
          <w:sz w:val="24"/>
          <w:szCs w:val="24"/>
        </w:rPr>
        <w:t xml:space="preserve">na </w:t>
      </w:r>
      <w:r w:rsidRPr="009D751C" w:rsidR="008B6883">
        <w:rPr>
          <w:rFonts w:ascii="Arial" w:hAnsi="Arial" w:cs="Arial"/>
          <w:sz w:val="24"/>
          <w:szCs w:val="24"/>
        </w:rPr>
        <w:t>slobodno uživanje vlasništva. Za tu svoju odluku prvostupanjski sud je dao valjane razloge, vodio je računa o razmjernosti između težine</w:t>
      </w:r>
      <w:r>
        <w:rPr>
          <w:rFonts w:ascii="Arial" w:hAnsi="Arial" w:cs="Arial"/>
          <w:sz w:val="24"/>
          <w:szCs w:val="24"/>
        </w:rPr>
        <w:t xml:space="preserve"> izrečene</w:t>
      </w:r>
      <w:r w:rsidRPr="009D751C" w:rsidR="008B6883">
        <w:rPr>
          <w:rFonts w:ascii="Arial" w:hAnsi="Arial" w:cs="Arial"/>
          <w:sz w:val="24"/>
          <w:szCs w:val="24"/>
        </w:rPr>
        <w:t xml:space="preserve"> mjere i cilja koji se njome nastoji postići.</w:t>
      </w:r>
    </w:p>
    <w:p w:rsidRPr="009D751C" w:rsidR="00B56488" w:rsidP="00FC060A" w:rsidRDefault="00B56488" w14:paraId="726C3A6C" w14:textId="77777777">
      <w:pPr>
        <w:jc w:val="both"/>
        <w:rPr>
          <w:rFonts w:ascii="Arial" w:hAnsi="Arial" w:cs="Arial"/>
          <w:sz w:val="24"/>
          <w:szCs w:val="24"/>
        </w:rPr>
      </w:pPr>
    </w:p>
    <w:p w:rsidRPr="009D751C" w:rsidR="00570302" w:rsidP="00FC060A" w:rsidRDefault="00FC060A" w14:paraId="3D0A48C8" w14:textId="238C6AAB">
      <w:pPr>
        <w:jc w:val="both"/>
        <w:rPr>
          <w:rFonts w:ascii="Arial" w:hAnsi="Arial" w:cs="Arial"/>
          <w:sz w:val="24"/>
          <w:szCs w:val="24"/>
        </w:rPr>
      </w:pPr>
      <w:r>
        <w:rPr>
          <w:rFonts w:ascii="Arial" w:hAnsi="Arial" w:cs="Arial"/>
          <w:sz w:val="24"/>
          <w:szCs w:val="24"/>
        </w:rPr>
        <w:t>9</w:t>
      </w:r>
      <w:r w:rsidRPr="009D751C" w:rsidR="003E2A29">
        <w:rPr>
          <w:rFonts w:ascii="Arial" w:hAnsi="Arial" w:cs="Arial"/>
          <w:sz w:val="24"/>
          <w:szCs w:val="24"/>
        </w:rPr>
        <w:t xml:space="preserve">. </w:t>
      </w:r>
      <w:r w:rsidRPr="009D751C" w:rsidR="00570302">
        <w:rPr>
          <w:rFonts w:ascii="Arial" w:hAnsi="Arial" w:cs="Arial"/>
          <w:sz w:val="24"/>
          <w:szCs w:val="24"/>
        </w:rPr>
        <w:t xml:space="preserve">Odluka o paušalnom iznosu troškova žalbenog postupka temelji se na odredbi članka 138. stavka 2. točke 3.c Prekršajnog zakona. Kako je Rješenjem o određivanju paušalnog iznosa za troškove prekršajnog postupka („Narodne novine“ broj:18/13), propisan opći okvir paušalne svote u rasponu od 100,00 do 5.000,00 kuna to je visina paušalnog iznosa troškova prekršajnog postupka iz članka 138. stavka 2. točke 3.c Prekršajnog zakona određena u iznosu od </w:t>
      </w:r>
      <w:r w:rsidRPr="009D751C" w:rsidR="00B56488">
        <w:rPr>
          <w:rFonts w:ascii="Arial" w:hAnsi="Arial" w:cs="Arial"/>
          <w:sz w:val="24"/>
          <w:szCs w:val="24"/>
        </w:rPr>
        <w:t>8</w:t>
      </w:r>
      <w:r w:rsidRPr="009D751C" w:rsidR="00BF4E10">
        <w:rPr>
          <w:rFonts w:ascii="Arial" w:hAnsi="Arial" w:cs="Arial"/>
          <w:sz w:val="24"/>
          <w:szCs w:val="24"/>
        </w:rPr>
        <w:t>0</w:t>
      </w:r>
      <w:r w:rsidRPr="009D751C" w:rsidR="00570302">
        <w:rPr>
          <w:rFonts w:ascii="Arial" w:hAnsi="Arial" w:cs="Arial"/>
          <w:sz w:val="24"/>
          <w:szCs w:val="24"/>
        </w:rPr>
        <w:t xml:space="preserve">,00 </w:t>
      </w:r>
      <w:r w:rsidRPr="009D751C" w:rsidR="001971C4">
        <w:rPr>
          <w:rFonts w:ascii="Arial" w:hAnsi="Arial" w:cs="Arial"/>
          <w:sz w:val="24"/>
          <w:szCs w:val="24"/>
        </w:rPr>
        <w:t>EUR</w:t>
      </w:r>
      <w:r w:rsidRPr="009D751C" w:rsidR="00570302">
        <w:rPr>
          <w:rFonts w:ascii="Arial" w:hAnsi="Arial" w:cs="Arial"/>
          <w:sz w:val="24"/>
          <w:szCs w:val="24"/>
        </w:rPr>
        <w:t>, što je po mišljenju ovog suda primjereno s obzirom na složenost i trajanje postupka</w:t>
      </w:r>
      <w:r w:rsidRPr="009D751C" w:rsidR="008B6883">
        <w:rPr>
          <w:rFonts w:ascii="Arial" w:hAnsi="Arial" w:cs="Arial"/>
          <w:sz w:val="24"/>
          <w:szCs w:val="24"/>
        </w:rPr>
        <w:t>.</w:t>
      </w:r>
    </w:p>
    <w:p w:rsidRPr="009D751C" w:rsidR="006115D0" w:rsidP="00FC060A" w:rsidRDefault="006115D0" w14:paraId="4E96EAC3" w14:textId="77777777">
      <w:pPr>
        <w:jc w:val="both"/>
        <w:rPr>
          <w:rFonts w:ascii="Arial" w:hAnsi="Arial" w:cs="Arial"/>
          <w:sz w:val="24"/>
          <w:szCs w:val="24"/>
        </w:rPr>
      </w:pPr>
    </w:p>
    <w:p w:rsidRPr="009D751C" w:rsidR="005703AA" w:rsidP="00FC060A" w:rsidRDefault="00D4781D" w14:paraId="0EB906F8" w14:textId="55D6F2BB">
      <w:pPr>
        <w:jc w:val="both"/>
        <w:rPr>
          <w:rFonts w:ascii="Arial" w:hAnsi="Arial" w:cs="Arial"/>
          <w:sz w:val="24"/>
          <w:szCs w:val="24"/>
        </w:rPr>
      </w:pPr>
      <w:r w:rsidRPr="009D751C">
        <w:rPr>
          <w:rFonts w:ascii="Arial" w:hAnsi="Arial" w:cs="Arial"/>
          <w:sz w:val="24"/>
          <w:szCs w:val="24"/>
        </w:rPr>
        <w:t>1</w:t>
      </w:r>
      <w:r w:rsidR="00FC060A">
        <w:rPr>
          <w:rFonts w:ascii="Arial" w:hAnsi="Arial" w:cs="Arial"/>
          <w:sz w:val="24"/>
          <w:szCs w:val="24"/>
        </w:rPr>
        <w:t>0</w:t>
      </w:r>
      <w:r w:rsidRPr="009D751C" w:rsidR="00314595">
        <w:rPr>
          <w:rFonts w:ascii="Arial" w:hAnsi="Arial" w:cs="Arial"/>
          <w:sz w:val="24"/>
          <w:szCs w:val="24"/>
        </w:rPr>
        <w:t xml:space="preserve">. </w:t>
      </w:r>
      <w:r w:rsidRPr="009D751C" w:rsidR="00FF1F5A">
        <w:rPr>
          <w:rFonts w:ascii="Arial" w:hAnsi="Arial" w:cs="Arial"/>
          <w:sz w:val="24"/>
          <w:szCs w:val="24"/>
        </w:rPr>
        <w:t xml:space="preserve">Slijedom navedenog, temeljem članka </w:t>
      </w:r>
      <w:r w:rsidRPr="009D751C" w:rsidR="00FD722B">
        <w:rPr>
          <w:rFonts w:ascii="Arial" w:hAnsi="Arial" w:cs="Arial"/>
          <w:sz w:val="24"/>
          <w:szCs w:val="24"/>
        </w:rPr>
        <w:t xml:space="preserve">204. i </w:t>
      </w:r>
      <w:r w:rsidRPr="009D751C" w:rsidR="00314595">
        <w:rPr>
          <w:rFonts w:ascii="Arial" w:hAnsi="Arial" w:cs="Arial"/>
          <w:sz w:val="24"/>
          <w:szCs w:val="24"/>
        </w:rPr>
        <w:t>20</w:t>
      </w:r>
      <w:r w:rsidRPr="009D751C" w:rsidR="00B722BA">
        <w:rPr>
          <w:rFonts w:ascii="Arial" w:hAnsi="Arial" w:cs="Arial"/>
          <w:sz w:val="24"/>
          <w:szCs w:val="24"/>
        </w:rPr>
        <w:t>5</w:t>
      </w:r>
      <w:r w:rsidRPr="009D751C" w:rsidR="00314595">
        <w:rPr>
          <w:rFonts w:ascii="Arial" w:hAnsi="Arial" w:cs="Arial"/>
          <w:sz w:val="24"/>
          <w:szCs w:val="24"/>
        </w:rPr>
        <w:t>.</w:t>
      </w:r>
      <w:r w:rsidRPr="009D751C" w:rsidR="00FF1F5A">
        <w:rPr>
          <w:rFonts w:ascii="Arial" w:hAnsi="Arial" w:cs="Arial"/>
          <w:sz w:val="24"/>
          <w:szCs w:val="24"/>
        </w:rPr>
        <w:t xml:space="preserve"> Prekršajnog zakona, odlučeno je kao u izreci presude.</w:t>
      </w:r>
    </w:p>
    <w:p w:rsidRPr="009D751C" w:rsidR="00314595" w:rsidP="00FC060A" w:rsidRDefault="00314595" w14:paraId="6B4D208C" w14:textId="77777777">
      <w:pPr>
        <w:ind w:firstLine="720"/>
        <w:jc w:val="both"/>
        <w:rPr>
          <w:rFonts w:ascii="Arial" w:hAnsi="Arial" w:cs="Arial"/>
          <w:sz w:val="24"/>
          <w:szCs w:val="24"/>
        </w:rPr>
      </w:pPr>
    </w:p>
    <w:p w:rsidRPr="009D751C" w:rsidR="00C91ED4" w:rsidP="00FC060A" w:rsidRDefault="00C91ED4" w14:paraId="08E68D81" w14:textId="77777777">
      <w:pPr>
        <w:jc w:val="center"/>
        <w:rPr>
          <w:rFonts w:ascii="Arial" w:hAnsi="Arial" w:cs="Arial"/>
          <w:sz w:val="24"/>
          <w:szCs w:val="24"/>
        </w:rPr>
      </w:pPr>
      <w:r w:rsidRPr="009D751C">
        <w:rPr>
          <w:rFonts w:ascii="Arial" w:hAnsi="Arial" w:cs="Arial"/>
          <w:sz w:val="24"/>
          <w:szCs w:val="24"/>
        </w:rPr>
        <w:t xml:space="preserve">U Zagrebu, </w:t>
      </w:r>
      <w:r w:rsidRPr="009D751C" w:rsidR="008B6883">
        <w:rPr>
          <w:rFonts w:ascii="Arial" w:hAnsi="Arial" w:cs="Arial"/>
          <w:sz w:val="24"/>
          <w:szCs w:val="24"/>
        </w:rPr>
        <w:t>19. veljače</w:t>
      </w:r>
      <w:r w:rsidRPr="009D751C" w:rsidR="00FD722B">
        <w:rPr>
          <w:rFonts w:ascii="Arial" w:hAnsi="Arial" w:cs="Arial"/>
          <w:sz w:val="24"/>
          <w:szCs w:val="24"/>
        </w:rPr>
        <w:t xml:space="preserve"> 2026.</w:t>
      </w:r>
    </w:p>
    <w:p w:rsidRPr="009D751C" w:rsidR="00C91ED4" w:rsidP="00FC060A" w:rsidRDefault="00C91ED4" w14:paraId="0FCF3E0C" w14:textId="77777777">
      <w:pPr>
        <w:jc w:val="both"/>
        <w:rPr>
          <w:rFonts w:ascii="Arial" w:hAnsi="Arial" w:cs="Arial"/>
          <w:sz w:val="24"/>
          <w:szCs w:val="24"/>
        </w:rPr>
      </w:pPr>
      <w:r w:rsidRPr="009D751C">
        <w:rPr>
          <w:rFonts w:ascii="Arial" w:hAnsi="Arial" w:cs="Arial"/>
          <w:sz w:val="24"/>
          <w:szCs w:val="24"/>
        </w:rPr>
        <w:t xml:space="preserve">  </w:t>
      </w:r>
    </w:p>
    <w:p w:rsidRPr="009D751C" w:rsidR="007134B8" w:rsidP="00FC060A" w:rsidRDefault="00C91ED4" w14:paraId="1C8BFDF8" w14:textId="77777777">
      <w:pPr>
        <w:pStyle w:val="Tijeloteksta"/>
        <w:rPr>
          <w:rFonts w:ascii="Arial" w:hAnsi="Arial" w:cs="Arial"/>
          <w:szCs w:val="24"/>
        </w:rPr>
      </w:pPr>
      <w:r w:rsidRPr="009D751C">
        <w:rPr>
          <w:rFonts w:ascii="Arial" w:hAnsi="Arial" w:cs="Arial"/>
          <w:szCs w:val="24"/>
        </w:rPr>
        <w:t xml:space="preserve">    </w:t>
      </w:r>
      <w:r w:rsidRPr="009D751C">
        <w:rPr>
          <w:rFonts w:ascii="Arial" w:hAnsi="Arial" w:cs="Arial"/>
          <w:szCs w:val="24"/>
        </w:rPr>
        <w:tab/>
      </w:r>
      <w:r w:rsidRPr="009D751C">
        <w:rPr>
          <w:rFonts w:ascii="Arial" w:hAnsi="Arial" w:cs="Arial"/>
          <w:szCs w:val="24"/>
        </w:rPr>
        <w:tab/>
      </w:r>
      <w:r w:rsidRPr="009D751C">
        <w:rPr>
          <w:rFonts w:ascii="Arial" w:hAnsi="Arial" w:cs="Arial"/>
          <w:szCs w:val="24"/>
        </w:rPr>
        <w:tab/>
        <w:t xml:space="preserve">                                      </w:t>
      </w:r>
    </w:p>
    <w:tbl>
      <w:tblPr>
        <w:tblW w:w="0" w:type="auto"/>
        <w:tblLook w:firstRow="1" w:lastRow="1" w:firstColumn="1" w:lastColumn="1" w:noHBand="0" w:noVBand="0" w:val="01E0"/>
      </w:tblPr>
      <w:tblGrid>
        <w:gridCol w:w="3020"/>
        <w:gridCol w:w="3020"/>
        <w:gridCol w:w="3021"/>
      </w:tblGrid>
      <w:tr w:rsidRPr="009D751C" w:rsidR="007134B8" w:rsidTr="00EF1070" w14:paraId="42C5D6BD" w14:textId="77777777">
        <w:tc>
          <w:tcPr>
            <w:tcW w:w="3020" w:type="dxa"/>
            <w:shd w:val="clear" w:color="auto" w:fill="auto"/>
          </w:tcPr>
          <w:p w:rsidRPr="009D751C" w:rsidR="007134B8" w:rsidP="00FC060A" w:rsidRDefault="007134B8" w14:paraId="419AE1FE" w14:textId="77777777">
            <w:pPr>
              <w:pStyle w:val="Tijeloteksta"/>
              <w:jc w:val="center"/>
              <w:rPr>
                <w:rFonts w:ascii="Arial" w:hAnsi="Arial" w:cs="Arial"/>
                <w:szCs w:val="24"/>
              </w:rPr>
            </w:pPr>
            <w:r w:rsidRPr="009D751C">
              <w:rPr>
                <w:rFonts w:ascii="Arial" w:hAnsi="Arial" w:cs="Arial"/>
                <w:szCs w:val="24"/>
              </w:rPr>
              <w:t>Zapisničar</w:t>
            </w:r>
            <w:r w:rsidRPr="009D751C" w:rsidR="003E2A29">
              <w:rPr>
                <w:rFonts w:ascii="Arial" w:hAnsi="Arial" w:cs="Arial"/>
                <w:szCs w:val="24"/>
              </w:rPr>
              <w:t>ka</w:t>
            </w:r>
            <w:r w:rsidRPr="009D751C">
              <w:rPr>
                <w:rFonts w:ascii="Arial" w:hAnsi="Arial" w:cs="Arial"/>
                <w:szCs w:val="24"/>
              </w:rPr>
              <w:t>:</w:t>
            </w:r>
          </w:p>
        </w:tc>
        <w:tc>
          <w:tcPr>
            <w:tcW w:w="3020" w:type="dxa"/>
            <w:shd w:val="clear" w:color="auto" w:fill="auto"/>
          </w:tcPr>
          <w:p w:rsidRPr="009D751C" w:rsidR="007134B8" w:rsidP="00FC060A" w:rsidRDefault="007134B8" w14:paraId="6DDCB160" w14:textId="72714AC4">
            <w:pPr>
              <w:pStyle w:val="Tijeloteksta"/>
              <w:rPr>
                <w:rFonts w:ascii="Arial" w:hAnsi="Arial" w:cs="Arial"/>
                <w:szCs w:val="24"/>
              </w:rPr>
            </w:pPr>
          </w:p>
        </w:tc>
        <w:tc>
          <w:tcPr>
            <w:tcW w:w="3021" w:type="dxa"/>
            <w:shd w:val="clear" w:color="auto" w:fill="auto"/>
          </w:tcPr>
          <w:p w:rsidRPr="009D751C" w:rsidR="007134B8" w:rsidP="00FC060A" w:rsidRDefault="007134B8" w14:paraId="468DA37D" w14:textId="77777777">
            <w:pPr>
              <w:pStyle w:val="Tijeloteksta"/>
              <w:jc w:val="center"/>
              <w:rPr>
                <w:rFonts w:ascii="Arial" w:hAnsi="Arial" w:cs="Arial"/>
                <w:szCs w:val="24"/>
              </w:rPr>
            </w:pPr>
            <w:r w:rsidRPr="009D751C">
              <w:rPr>
                <w:rFonts w:ascii="Arial" w:hAnsi="Arial" w:cs="Arial"/>
                <w:szCs w:val="24"/>
              </w:rPr>
              <w:t>Predsjedni</w:t>
            </w:r>
            <w:r w:rsidRPr="009D751C" w:rsidR="003E2A29">
              <w:rPr>
                <w:rFonts w:ascii="Arial" w:hAnsi="Arial" w:cs="Arial"/>
                <w:szCs w:val="24"/>
              </w:rPr>
              <w:t>k</w:t>
            </w:r>
            <w:r w:rsidRPr="009D751C">
              <w:rPr>
                <w:rFonts w:ascii="Arial" w:hAnsi="Arial" w:cs="Arial"/>
                <w:szCs w:val="24"/>
              </w:rPr>
              <w:t xml:space="preserve"> vijeća:</w:t>
            </w:r>
          </w:p>
        </w:tc>
      </w:tr>
      <w:tr w:rsidRPr="009D751C" w:rsidR="007134B8" w:rsidTr="00EF1070" w14:paraId="00F3969D" w14:textId="77777777">
        <w:tc>
          <w:tcPr>
            <w:tcW w:w="3020" w:type="dxa"/>
            <w:shd w:val="clear" w:color="auto" w:fill="auto"/>
          </w:tcPr>
          <w:p w:rsidRPr="009D751C" w:rsidR="007134B8" w:rsidP="00FC060A" w:rsidRDefault="007134B8" w14:paraId="3ACBF2D1" w14:textId="77777777">
            <w:pPr>
              <w:pStyle w:val="Tijeloteksta"/>
              <w:jc w:val="center"/>
              <w:rPr>
                <w:rFonts w:ascii="Arial" w:hAnsi="Arial" w:cs="Arial"/>
                <w:szCs w:val="24"/>
              </w:rPr>
            </w:pPr>
          </w:p>
        </w:tc>
        <w:tc>
          <w:tcPr>
            <w:tcW w:w="3020" w:type="dxa"/>
            <w:shd w:val="clear" w:color="auto" w:fill="auto"/>
          </w:tcPr>
          <w:p w:rsidRPr="009D751C" w:rsidR="007134B8" w:rsidP="00FC060A" w:rsidRDefault="007134B8" w14:paraId="3D2F13D1" w14:textId="77777777">
            <w:pPr>
              <w:pStyle w:val="Tijeloteksta"/>
              <w:jc w:val="center"/>
              <w:rPr>
                <w:rFonts w:ascii="Arial" w:hAnsi="Arial" w:cs="Arial"/>
                <w:szCs w:val="24"/>
              </w:rPr>
            </w:pPr>
          </w:p>
        </w:tc>
        <w:tc>
          <w:tcPr>
            <w:tcW w:w="3021" w:type="dxa"/>
            <w:shd w:val="clear" w:color="auto" w:fill="auto"/>
          </w:tcPr>
          <w:p w:rsidRPr="009D751C" w:rsidR="007134B8" w:rsidP="00FC060A" w:rsidRDefault="007134B8" w14:paraId="5218153D" w14:textId="77777777">
            <w:pPr>
              <w:pStyle w:val="Tijeloteksta"/>
              <w:jc w:val="center"/>
              <w:rPr>
                <w:rFonts w:ascii="Arial" w:hAnsi="Arial" w:cs="Arial"/>
                <w:szCs w:val="24"/>
              </w:rPr>
            </w:pPr>
          </w:p>
        </w:tc>
      </w:tr>
      <w:tr w:rsidRPr="009D751C" w:rsidR="007134B8" w:rsidTr="00EF1070" w14:paraId="678D207B" w14:textId="77777777">
        <w:tc>
          <w:tcPr>
            <w:tcW w:w="3020" w:type="dxa"/>
            <w:shd w:val="clear" w:color="auto" w:fill="auto"/>
          </w:tcPr>
          <w:p w:rsidRPr="009D751C" w:rsidR="007134B8" w:rsidP="00FC060A" w:rsidRDefault="003E2A29" w14:paraId="1BE5A329" w14:textId="77777777">
            <w:pPr>
              <w:pStyle w:val="Tijeloteksta"/>
              <w:jc w:val="center"/>
              <w:rPr>
                <w:rFonts w:ascii="Arial" w:hAnsi="Arial" w:cs="Arial"/>
                <w:szCs w:val="24"/>
              </w:rPr>
            </w:pPr>
            <w:r w:rsidRPr="009D751C">
              <w:rPr>
                <w:rFonts w:ascii="Arial" w:hAnsi="Arial" w:cs="Arial"/>
                <w:szCs w:val="24"/>
              </w:rPr>
              <w:t>Nada Horvatović</w:t>
            </w:r>
          </w:p>
        </w:tc>
        <w:tc>
          <w:tcPr>
            <w:tcW w:w="3020" w:type="dxa"/>
            <w:shd w:val="clear" w:color="auto" w:fill="auto"/>
          </w:tcPr>
          <w:p w:rsidRPr="009D751C" w:rsidR="007134B8" w:rsidP="00FC060A" w:rsidRDefault="007134B8" w14:paraId="53B1101F" w14:textId="46B48123">
            <w:pPr>
              <w:pStyle w:val="Tijeloteksta"/>
              <w:jc w:val="center"/>
              <w:rPr>
                <w:rFonts w:ascii="Arial" w:hAnsi="Arial" w:cs="Arial"/>
                <w:szCs w:val="24"/>
              </w:rPr>
            </w:pPr>
          </w:p>
        </w:tc>
        <w:tc>
          <w:tcPr>
            <w:tcW w:w="3021" w:type="dxa"/>
            <w:shd w:val="clear" w:color="auto" w:fill="auto"/>
          </w:tcPr>
          <w:p w:rsidRPr="009D751C" w:rsidR="007134B8" w:rsidP="00FC060A" w:rsidRDefault="003E2A29" w14:paraId="4AC44B64" w14:textId="77777777">
            <w:pPr>
              <w:pStyle w:val="Tijeloteksta"/>
              <w:jc w:val="center"/>
              <w:rPr>
                <w:rFonts w:ascii="Arial" w:hAnsi="Arial" w:cs="Arial"/>
                <w:szCs w:val="24"/>
              </w:rPr>
            </w:pPr>
            <w:r w:rsidRPr="009D751C">
              <w:rPr>
                <w:rFonts w:ascii="Arial" w:hAnsi="Arial" w:cs="Arial"/>
                <w:szCs w:val="24"/>
              </w:rPr>
              <w:t>Davorko Kučan</w:t>
            </w:r>
          </w:p>
        </w:tc>
      </w:tr>
    </w:tbl>
    <w:p w:rsidR="00C91ED4" w:rsidP="00FC060A" w:rsidRDefault="00C91ED4" w14:paraId="79D8601F" w14:textId="77777777">
      <w:pPr>
        <w:jc w:val="both"/>
        <w:rPr>
          <w:rFonts w:ascii="Arial" w:hAnsi="Arial" w:cs="Arial"/>
          <w:sz w:val="24"/>
          <w:szCs w:val="24"/>
        </w:rPr>
      </w:pPr>
    </w:p>
    <w:p w:rsidRPr="009D751C" w:rsidR="009D751C" w:rsidP="00FC060A" w:rsidRDefault="009D751C" w14:paraId="15B5DBA7" w14:textId="77777777">
      <w:pPr>
        <w:jc w:val="both"/>
        <w:rPr>
          <w:rFonts w:ascii="Arial" w:hAnsi="Arial" w:cs="Arial"/>
          <w:sz w:val="24"/>
          <w:szCs w:val="24"/>
        </w:rPr>
      </w:pPr>
    </w:p>
    <w:p w:rsidRPr="009D751C" w:rsidR="00C91ED4" w:rsidP="00FC060A" w:rsidRDefault="00C91ED4" w14:paraId="7CEC8C0E" w14:textId="55EFDB2F">
      <w:pPr>
        <w:pStyle w:val="Tijeloteksta"/>
        <w:rPr>
          <w:rFonts w:ascii="Arial" w:hAnsi="Arial" w:cs="Arial"/>
          <w:szCs w:val="24"/>
        </w:rPr>
      </w:pPr>
      <w:r w:rsidRPr="009D751C">
        <w:rPr>
          <w:rFonts w:ascii="Arial" w:hAnsi="Arial" w:cs="Arial"/>
          <w:szCs w:val="24"/>
        </w:rPr>
        <w:tab/>
      </w:r>
      <w:r w:rsidRPr="009D751C" w:rsidR="00E101A4">
        <w:rPr>
          <w:rFonts w:ascii="Arial" w:hAnsi="Arial" w:cs="Arial"/>
          <w:szCs w:val="24"/>
        </w:rPr>
        <w:t>Presuda</w:t>
      </w:r>
      <w:r w:rsidRPr="009D751C">
        <w:rPr>
          <w:rFonts w:ascii="Arial" w:hAnsi="Arial" w:cs="Arial"/>
          <w:szCs w:val="24"/>
        </w:rPr>
        <w:t xml:space="preserve"> se dostavlja </w:t>
      </w:r>
      <w:r w:rsidRPr="009D751C" w:rsidR="00675A5C">
        <w:rPr>
          <w:rFonts w:ascii="Arial" w:hAnsi="Arial" w:cs="Arial"/>
          <w:szCs w:val="24"/>
        </w:rPr>
        <w:t xml:space="preserve">Općinskom sudu u </w:t>
      </w:r>
      <w:r w:rsidRPr="009D751C" w:rsidR="0008761C">
        <w:rPr>
          <w:rFonts w:ascii="Arial" w:hAnsi="Arial" w:cs="Arial"/>
          <w:szCs w:val="24"/>
        </w:rPr>
        <w:t>Osijeku</w:t>
      </w:r>
      <w:r w:rsidRPr="009D751C" w:rsidR="00BF4E10">
        <w:rPr>
          <w:rFonts w:ascii="Arial" w:hAnsi="Arial" w:cs="Arial"/>
          <w:szCs w:val="24"/>
        </w:rPr>
        <w:t xml:space="preserve"> </w:t>
      </w:r>
      <w:r w:rsidRPr="009D751C">
        <w:rPr>
          <w:rFonts w:ascii="Arial" w:hAnsi="Arial" w:cs="Arial"/>
          <w:szCs w:val="24"/>
        </w:rPr>
        <w:t>u</w:t>
      </w:r>
      <w:r w:rsidRPr="009D751C" w:rsidR="008A78A8">
        <w:rPr>
          <w:rFonts w:ascii="Arial" w:hAnsi="Arial" w:cs="Arial"/>
          <w:szCs w:val="24"/>
        </w:rPr>
        <w:t xml:space="preserve"> </w:t>
      </w:r>
      <w:r w:rsidRPr="009D751C" w:rsidR="008B6883">
        <w:rPr>
          <w:rFonts w:ascii="Arial" w:hAnsi="Arial" w:cs="Arial"/>
          <w:szCs w:val="24"/>
        </w:rPr>
        <w:t>6</w:t>
      </w:r>
      <w:r w:rsidRPr="009D751C">
        <w:rPr>
          <w:rFonts w:ascii="Arial" w:hAnsi="Arial" w:cs="Arial"/>
          <w:szCs w:val="24"/>
        </w:rPr>
        <w:t xml:space="preserve"> otpravka : za spis, okrivljeni</w:t>
      </w:r>
      <w:r w:rsidRPr="009D751C" w:rsidR="008B6883">
        <w:rPr>
          <w:rFonts w:ascii="Arial" w:hAnsi="Arial" w:cs="Arial"/>
          <w:szCs w:val="24"/>
        </w:rPr>
        <w:t>cu, braniteljicu</w:t>
      </w:r>
      <w:r w:rsidRPr="009D751C" w:rsidR="00ED6D1E">
        <w:rPr>
          <w:rFonts w:ascii="Arial" w:hAnsi="Arial" w:cs="Arial"/>
          <w:szCs w:val="24"/>
        </w:rPr>
        <w:t xml:space="preserve">, </w:t>
      </w:r>
      <w:r w:rsidRPr="009D751C" w:rsidR="008B6883">
        <w:rPr>
          <w:rFonts w:ascii="Arial" w:hAnsi="Arial" w:cs="Arial"/>
          <w:szCs w:val="24"/>
        </w:rPr>
        <w:t>Senadu Karadžu</w:t>
      </w:r>
      <w:r w:rsidRPr="009D751C">
        <w:rPr>
          <w:rFonts w:ascii="Arial" w:hAnsi="Arial" w:cs="Arial"/>
          <w:szCs w:val="24"/>
        </w:rPr>
        <w:t xml:space="preserve"> i </w:t>
      </w:r>
      <w:r w:rsidRPr="009D751C" w:rsidR="00FA3AFA">
        <w:rPr>
          <w:rFonts w:ascii="Arial" w:hAnsi="Arial" w:cs="Arial"/>
          <w:szCs w:val="24"/>
        </w:rPr>
        <w:t>tužitelja</w:t>
      </w:r>
      <w:r w:rsidRPr="009D751C">
        <w:rPr>
          <w:rFonts w:ascii="Arial" w:hAnsi="Arial" w:cs="Arial"/>
          <w:szCs w:val="24"/>
        </w:rPr>
        <w:t>.</w:t>
      </w:r>
    </w:p>
    <w:p w:rsidR="00C91ED4" w:rsidP="00FC060A" w:rsidRDefault="00C91ED4" w14:paraId="19C5EC99" w14:textId="77777777">
      <w:pPr>
        <w:jc w:val="both"/>
        <w:rPr>
          <w:rFonts w:ascii="Arial" w:hAnsi="Arial" w:cs="Arial"/>
          <w:sz w:val="24"/>
          <w:szCs w:val="24"/>
        </w:rPr>
      </w:pPr>
    </w:p>
    <w:p w:rsidRPr="009D751C" w:rsidR="00C91ED4" w:rsidP="00FC060A" w:rsidRDefault="00C91ED4" w14:paraId="591278A1" w14:textId="77777777">
      <w:pPr>
        <w:jc w:val="both"/>
        <w:rPr>
          <w:rFonts w:ascii="Arial" w:hAnsi="Arial" w:cs="Arial"/>
          <w:sz w:val="24"/>
          <w:szCs w:val="24"/>
        </w:rPr>
      </w:pPr>
      <w:r w:rsidRPr="009D751C">
        <w:rPr>
          <w:rFonts w:ascii="Arial" w:hAnsi="Arial" w:cs="Arial"/>
          <w:sz w:val="24"/>
          <w:szCs w:val="24"/>
        </w:rPr>
        <w:t xml:space="preserve">                                                          </w:t>
      </w:r>
      <w:r w:rsidRPr="009D751C" w:rsidR="00675A5C">
        <w:rPr>
          <w:rFonts w:ascii="Arial" w:hAnsi="Arial" w:cs="Arial"/>
          <w:sz w:val="24"/>
          <w:szCs w:val="24"/>
        </w:rPr>
        <w:t>Za točnost otpravka – ovlašteni službenik</w:t>
      </w:r>
    </w:p>
    <w:p w:rsidRPr="009D751C" w:rsidR="00C91ED4" w:rsidP="00FC060A" w:rsidRDefault="00C91ED4" w14:paraId="125CE86B" w14:textId="6F387AFF">
      <w:pPr>
        <w:jc w:val="both"/>
        <w:rPr>
          <w:rFonts w:ascii="Arial" w:hAnsi="Arial" w:cs="Arial"/>
          <w:sz w:val="24"/>
          <w:szCs w:val="24"/>
        </w:rPr>
      </w:pPr>
      <w:r w:rsidRPr="009D751C">
        <w:rPr>
          <w:rFonts w:ascii="Arial" w:hAnsi="Arial" w:cs="Arial"/>
          <w:sz w:val="24"/>
          <w:szCs w:val="24"/>
        </w:rPr>
        <w:tab/>
      </w:r>
      <w:r w:rsidRPr="009D751C">
        <w:rPr>
          <w:rFonts w:ascii="Arial" w:hAnsi="Arial" w:cs="Arial"/>
          <w:sz w:val="24"/>
          <w:szCs w:val="24"/>
        </w:rPr>
        <w:tab/>
      </w:r>
      <w:r w:rsidRPr="009D751C">
        <w:rPr>
          <w:rFonts w:ascii="Arial" w:hAnsi="Arial" w:cs="Arial"/>
          <w:sz w:val="24"/>
          <w:szCs w:val="24"/>
        </w:rPr>
        <w:tab/>
      </w:r>
      <w:r w:rsidRPr="009D751C">
        <w:rPr>
          <w:rFonts w:ascii="Arial" w:hAnsi="Arial" w:cs="Arial"/>
          <w:sz w:val="24"/>
          <w:szCs w:val="24"/>
        </w:rPr>
        <w:tab/>
        <w:t xml:space="preserve">         </w:t>
      </w:r>
      <w:r w:rsidR="009D751C">
        <w:rPr>
          <w:rFonts w:ascii="Arial" w:hAnsi="Arial" w:cs="Arial"/>
          <w:sz w:val="24"/>
          <w:szCs w:val="24"/>
        </w:rPr>
        <w:t xml:space="preserve">  </w:t>
      </w:r>
      <w:r w:rsidRPr="009D751C">
        <w:rPr>
          <w:rFonts w:ascii="Arial" w:hAnsi="Arial" w:cs="Arial"/>
          <w:sz w:val="24"/>
          <w:szCs w:val="24"/>
        </w:rPr>
        <w:t xml:space="preserve">   Upraviteljica  </w:t>
      </w:r>
      <w:r w:rsidRPr="009D751C" w:rsidR="00675A5C">
        <w:rPr>
          <w:rFonts w:ascii="Arial" w:hAnsi="Arial" w:cs="Arial"/>
          <w:sz w:val="24"/>
          <w:szCs w:val="24"/>
        </w:rPr>
        <w:t xml:space="preserve">zajedničke </w:t>
      </w:r>
      <w:r w:rsidRPr="009D751C">
        <w:rPr>
          <w:rFonts w:ascii="Arial" w:hAnsi="Arial" w:cs="Arial"/>
          <w:sz w:val="24"/>
          <w:szCs w:val="24"/>
        </w:rPr>
        <w:t>sudske pisarnice:</w:t>
      </w:r>
    </w:p>
    <w:p w:rsidRPr="009D751C" w:rsidR="00E101A4" w:rsidP="00FC060A" w:rsidRDefault="00C91ED4" w14:paraId="114D0F84" w14:textId="1FC8A396">
      <w:pPr>
        <w:jc w:val="both"/>
        <w:rPr>
          <w:rFonts w:ascii="Arial" w:hAnsi="Arial" w:cs="Arial"/>
          <w:sz w:val="24"/>
          <w:szCs w:val="24"/>
        </w:rPr>
      </w:pPr>
      <w:r w:rsidRPr="009D751C">
        <w:rPr>
          <w:rFonts w:ascii="Arial" w:hAnsi="Arial" w:cs="Arial"/>
          <w:sz w:val="24"/>
          <w:szCs w:val="24"/>
        </w:rPr>
        <w:tab/>
      </w:r>
      <w:r w:rsidRPr="009D751C">
        <w:rPr>
          <w:rFonts w:ascii="Arial" w:hAnsi="Arial" w:cs="Arial"/>
          <w:sz w:val="24"/>
          <w:szCs w:val="24"/>
        </w:rPr>
        <w:tab/>
        <w:t xml:space="preserve">   </w:t>
      </w:r>
      <w:r w:rsidRPr="009D751C">
        <w:rPr>
          <w:rFonts w:ascii="Arial" w:hAnsi="Arial" w:cs="Arial"/>
          <w:sz w:val="24"/>
          <w:szCs w:val="24"/>
        </w:rPr>
        <w:tab/>
      </w:r>
      <w:r w:rsidRPr="009D751C">
        <w:rPr>
          <w:rFonts w:ascii="Arial" w:hAnsi="Arial" w:cs="Arial"/>
          <w:sz w:val="24"/>
          <w:szCs w:val="24"/>
        </w:rPr>
        <w:tab/>
        <w:t xml:space="preserve">          </w:t>
      </w:r>
      <w:r w:rsidR="009D751C">
        <w:rPr>
          <w:rFonts w:ascii="Arial" w:hAnsi="Arial" w:cs="Arial"/>
          <w:sz w:val="24"/>
          <w:szCs w:val="24"/>
        </w:rPr>
        <w:t xml:space="preserve">                            </w:t>
      </w:r>
      <w:r w:rsidRPr="009D751C">
        <w:rPr>
          <w:rFonts w:ascii="Arial" w:hAnsi="Arial" w:cs="Arial"/>
          <w:sz w:val="24"/>
          <w:szCs w:val="24"/>
        </w:rPr>
        <w:t xml:space="preserve">  </w:t>
      </w:r>
      <w:r w:rsidRPr="009D751C" w:rsidR="00783D66">
        <w:rPr>
          <w:rFonts w:ascii="Arial" w:hAnsi="Arial" w:cs="Arial"/>
          <w:sz w:val="24"/>
          <w:szCs w:val="24"/>
        </w:rPr>
        <w:t>Edita Vrkljan</w:t>
      </w:r>
    </w:p>
    <w:p w:rsidRPr="009D751C" w:rsidR="00E101A4" w:rsidP="00FC060A" w:rsidRDefault="00E101A4" w14:paraId="5458E8BC" w14:textId="77777777">
      <w:pPr>
        <w:jc w:val="both"/>
        <w:rPr>
          <w:rFonts w:ascii="Arial" w:hAnsi="Arial" w:cs="Arial"/>
          <w:sz w:val="24"/>
          <w:szCs w:val="24"/>
        </w:rPr>
      </w:pPr>
    </w:p>
    <w:sectPr w:rsidRPr="009D751C" w:rsidR="00E101A4" w:rsidSect="009D751C">
      <w:headerReference w:type="default" r:id="rId10"/>
      <w:pgSz w:w="11906" w:h="16838" w:code="9"/>
      <w:pgMar w:top="1417" w:right="1417" w:bottom="1417" w:left="1417" w:header="993" w:footer="720" w:gutter="0"/>
      <w:cols w:space="720"/>
      <w:titlePg/>
      <w:docGrid w:linePitch="272"/>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63173A" w:rsidRDefault="0063173A" w14:paraId="7BECFF62" w14:textId="77777777">
      <w:r>
        <w:separator/>
      </w:r>
    </w:p>
  </w:endnote>
  <w:endnote w:type="continuationSeparator" w:id="0">
    <w:p w:rsidR="0063173A" w:rsidRDefault="0063173A" w14:paraId="16C3881A"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63173A" w:rsidRDefault="0063173A" w14:paraId="37CB5646" w14:textId="77777777">
      <w:r>
        <w:separator/>
      </w:r>
    </w:p>
  </w:footnote>
  <w:footnote w:type="continuationSeparator" w:id="0">
    <w:p w:rsidR="0063173A" w:rsidRDefault="0063173A" w14:paraId="01977E9F"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9D751C" w:rsidR="00132EC7" w:rsidRDefault="00132EC7" w14:paraId="5E3254EF" w14:textId="77777777">
    <w:pPr>
      <w:pStyle w:val="Zaglavlje"/>
      <w:rPr>
        <w:rFonts w:ascii="Arial" w:hAnsi="Arial" w:cs="Arial"/>
        <w:sz w:val="24"/>
        <w:szCs w:val="24"/>
      </w:rPr>
    </w:pPr>
    <w:r>
      <w:rPr>
        <w:snapToGrid w:val="false"/>
        <w:lang w:eastAsia="en-US"/>
      </w:rPr>
      <w:tab/>
    </w:r>
    <w:r w:rsidRPr="009D751C">
      <w:rPr>
        <w:rFonts w:ascii="Arial" w:hAnsi="Arial" w:cs="Arial"/>
        <w:snapToGrid w:val="false"/>
        <w:sz w:val="24"/>
        <w:szCs w:val="24"/>
        <w:lang w:eastAsia="en-US"/>
      </w:rPr>
      <w:t xml:space="preserve">- </w:t>
    </w:r>
    <w:r w:rsidRPr="009D751C">
      <w:rPr>
        <w:rFonts w:ascii="Arial" w:hAnsi="Arial" w:cs="Arial"/>
        <w:snapToGrid w:val="false"/>
        <w:sz w:val="24"/>
        <w:szCs w:val="24"/>
        <w:lang w:eastAsia="en-US"/>
      </w:rPr>
      <w:fldChar w:fldCharType="begin"/>
    </w:r>
    <w:r w:rsidRPr="009D751C">
      <w:rPr>
        <w:rFonts w:ascii="Arial" w:hAnsi="Arial" w:cs="Arial"/>
        <w:snapToGrid w:val="false"/>
        <w:sz w:val="24"/>
        <w:szCs w:val="24"/>
        <w:lang w:eastAsia="en-US"/>
      </w:rPr>
      <w:instrText xml:space="preserve"> PAGE </w:instrText>
    </w:r>
    <w:r w:rsidRPr="009D751C">
      <w:rPr>
        <w:rFonts w:ascii="Arial" w:hAnsi="Arial" w:cs="Arial"/>
        <w:snapToGrid w:val="false"/>
        <w:sz w:val="24"/>
        <w:szCs w:val="24"/>
        <w:lang w:eastAsia="en-US"/>
      </w:rPr>
      <w:fldChar w:fldCharType="separate"/>
    </w:r>
    <w:r w:rsidRPr="009D751C" w:rsidR="00CF3086">
      <w:rPr>
        <w:rFonts w:ascii="Arial" w:hAnsi="Arial" w:cs="Arial"/>
        <w:noProof/>
        <w:snapToGrid w:val="false"/>
        <w:sz w:val="24"/>
        <w:szCs w:val="24"/>
        <w:lang w:eastAsia="en-US"/>
      </w:rPr>
      <w:t>3</w:t>
    </w:r>
    <w:r w:rsidRPr="009D751C">
      <w:rPr>
        <w:rFonts w:ascii="Arial" w:hAnsi="Arial" w:cs="Arial"/>
        <w:snapToGrid w:val="false"/>
        <w:sz w:val="24"/>
        <w:szCs w:val="24"/>
        <w:lang w:eastAsia="en-US"/>
      </w:rPr>
      <w:fldChar w:fldCharType="end"/>
    </w:r>
    <w:r w:rsidRPr="009D751C">
      <w:rPr>
        <w:rFonts w:ascii="Arial" w:hAnsi="Arial" w:cs="Arial"/>
        <w:snapToGrid w:val="false"/>
        <w:sz w:val="24"/>
        <w:szCs w:val="24"/>
        <w:lang w:eastAsia="en-US"/>
      </w:rPr>
      <w:t xml:space="preserve"> -</w:t>
    </w:r>
  </w:p>
  <w:p w:rsidRPr="009D751C" w:rsidR="00132EC7" w:rsidRDefault="00132EC7" w14:paraId="4BF13807" w14:textId="77777777">
    <w:pPr>
      <w:pStyle w:val="Zaglavlje"/>
      <w:jc w:val="center"/>
      <w:rPr>
        <w:rFonts w:ascii="Arial" w:hAnsi="Arial" w:cs="Arial"/>
        <w:sz w:val="24"/>
        <w:szCs w:val="24"/>
      </w:rPr>
    </w:pPr>
    <w:r w:rsidRPr="009D751C">
      <w:rPr>
        <w:rFonts w:ascii="Arial" w:hAnsi="Arial" w:cs="Arial"/>
        <w:sz w:val="24"/>
        <w:szCs w:val="24"/>
      </w:rPr>
      <w:tab/>
      <w:t>Broj:Ppž-</w:t>
    </w:r>
    <w:r w:rsidRPr="009D751C" w:rsidR="00E326E5">
      <w:rPr>
        <w:rFonts w:ascii="Arial" w:hAnsi="Arial" w:cs="Arial"/>
        <w:sz w:val="24"/>
        <w:szCs w:val="24"/>
      </w:rPr>
      <w:t>899/2026</w:t>
    </w:r>
  </w:p>
  <w:p w:rsidRPr="0027379D" w:rsidR="0027379D" w:rsidRDefault="0027379D" w14:paraId="7FFF5143" w14:textId="77777777">
    <w:pPr>
      <w:pStyle w:val="Zaglavlje"/>
      <w:jc w:val="center"/>
      <w:rPr>
        <w:rFonts w:ascii="Arial" w:hAnsi="Arial" w:cs="Arial"/>
        <w:sz w:val="24"/>
        <w:szCs w:val="24"/>
      </w:rPr>
    </w:pP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54447676"/>
    <w:multiLevelType w:val="hybridMultilevel"/>
    <w:tmpl w:val="6D06E68E"/>
    <w:lvl w:ilvl="0" w:tplc="3884A954">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0"/>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4"/>
  <w:embedSystemFonts/>
  <w:stylePaneFormatFilter w:val="3F01"/>
  <w:doNotTrackMoves/>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spidmax="2051" v:ext="edit"/>
  </w:hdrShapeDefault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34B8"/>
    <w:rsid w:val="000064FC"/>
    <w:rsid w:val="00013F4C"/>
    <w:rsid w:val="00016DAB"/>
    <w:rsid w:val="0004099E"/>
    <w:rsid w:val="00045BDF"/>
    <w:rsid w:val="00060110"/>
    <w:rsid w:val="0006434D"/>
    <w:rsid w:val="00081193"/>
    <w:rsid w:val="0008646E"/>
    <w:rsid w:val="0008761C"/>
    <w:rsid w:val="00090B34"/>
    <w:rsid w:val="00096700"/>
    <w:rsid w:val="00097C14"/>
    <w:rsid w:val="000A5898"/>
    <w:rsid w:val="000A76B3"/>
    <w:rsid w:val="000B77C4"/>
    <w:rsid w:val="000C0D09"/>
    <w:rsid w:val="000C2FAA"/>
    <w:rsid w:val="000C3AC8"/>
    <w:rsid w:val="000C48D7"/>
    <w:rsid w:val="000C6C1B"/>
    <w:rsid w:val="000F70C9"/>
    <w:rsid w:val="00107360"/>
    <w:rsid w:val="00111488"/>
    <w:rsid w:val="001249AC"/>
    <w:rsid w:val="00126BBA"/>
    <w:rsid w:val="001313AA"/>
    <w:rsid w:val="00132EC7"/>
    <w:rsid w:val="001338C8"/>
    <w:rsid w:val="0014423F"/>
    <w:rsid w:val="00163E91"/>
    <w:rsid w:val="00172BA3"/>
    <w:rsid w:val="00182763"/>
    <w:rsid w:val="00186873"/>
    <w:rsid w:val="001971C4"/>
    <w:rsid w:val="00197327"/>
    <w:rsid w:val="001A1EDA"/>
    <w:rsid w:val="001A7BF0"/>
    <w:rsid w:val="001B35EB"/>
    <w:rsid w:val="001B6DF6"/>
    <w:rsid w:val="001D14D3"/>
    <w:rsid w:val="001D46CD"/>
    <w:rsid w:val="001F177E"/>
    <w:rsid w:val="00201FB9"/>
    <w:rsid w:val="00204AEE"/>
    <w:rsid w:val="00217492"/>
    <w:rsid w:val="0022229C"/>
    <w:rsid w:val="00223DDB"/>
    <w:rsid w:val="002278F5"/>
    <w:rsid w:val="00243762"/>
    <w:rsid w:val="0027379D"/>
    <w:rsid w:val="00282862"/>
    <w:rsid w:val="00285486"/>
    <w:rsid w:val="00296FDA"/>
    <w:rsid w:val="002B0C29"/>
    <w:rsid w:val="002C1A8E"/>
    <w:rsid w:val="002C5C56"/>
    <w:rsid w:val="002D71FE"/>
    <w:rsid w:val="002E4757"/>
    <w:rsid w:val="002F1408"/>
    <w:rsid w:val="00300DF7"/>
    <w:rsid w:val="00314595"/>
    <w:rsid w:val="003232FB"/>
    <w:rsid w:val="00323751"/>
    <w:rsid w:val="00327028"/>
    <w:rsid w:val="00331A06"/>
    <w:rsid w:val="00336141"/>
    <w:rsid w:val="003422BB"/>
    <w:rsid w:val="00376CA0"/>
    <w:rsid w:val="00385693"/>
    <w:rsid w:val="00386EF5"/>
    <w:rsid w:val="003926BA"/>
    <w:rsid w:val="003935F8"/>
    <w:rsid w:val="00394DAC"/>
    <w:rsid w:val="003A788D"/>
    <w:rsid w:val="003B12EC"/>
    <w:rsid w:val="003B428E"/>
    <w:rsid w:val="003E2A29"/>
    <w:rsid w:val="003E61AF"/>
    <w:rsid w:val="003F16B3"/>
    <w:rsid w:val="003F79F0"/>
    <w:rsid w:val="004052C8"/>
    <w:rsid w:val="0041342B"/>
    <w:rsid w:val="0041745B"/>
    <w:rsid w:val="00422332"/>
    <w:rsid w:val="00433FCD"/>
    <w:rsid w:val="004406D4"/>
    <w:rsid w:val="00440BFD"/>
    <w:rsid w:val="004462AB"/>
    <w:rsid w:val="0046122E"/>
    <w:rsid w:val="00462637"/>
    <w:rsid w:val="00467669"/>
    <w:rsid w:val="00471334"/>
    <w:rsid w:val="004834A0"/>
    <w:rsid w:val="004877D6"/>
    <w:rsid w:val="00490B39"/>
    <w:rsid w:val="004A4E91"/>
    <w:rsid w:val="004B0ACA"/>
    <w:rsid w:val="004C4C20"/>
    <w:rsid w:val="004D2F6D"/>
    <w:rsid w:val="004D703B"/>
    <w:rsid w:val="004E204C"/>
    <w:rsid w:val="004E2495"/>
    <w:rsid w:val="004E53B9"/>
    <w:rsid w:val="004F26ED"/>
    <w:rsid w:val="0050033D"/>
    <w:rsid w:val="00503FBC"/>
    <w:rsid w:val="005069F8"/>
    <w:rsid w:val="00512A7C"/>
    <w:rsid w:val="00515055"/>
    <w:rsid w:val="00520FCD"/>
    <w:rsid w:val="0052109E"/>
    <w:rsid w:val="0052464C"/>
    <w:rsid w:val="005246A6"/>
    <w:rsid w:val="0055299E"/>
    <w:rsid w:val="00570302"/>
    <w:rsid w:val="005703AA"/>
    <w:rsid w:val="00577350"/>
    <w:rsid w:val="00577AB1"/>
    <w:rsid w:val="00577C7B"/>
    <w:rsid w:val="00577E36"/>
    <w:rsid w:val="00582A48"/>
    <w:rsid w:val="00586214"/>
    <w:rsid w:val="0058628F"/>
    <w:rsid w:val="0058655C"/>
    <w:rsid w:val="00587396"/>
    <w:rsid w:val="005A1A34"/>
    <w:rsid w:val="005A4364"/>
    <w:rsid w:val="005B081A"/>
    <w:rsid w:val="005B291F"/>
    <w:rsid w:val="005C3827"/>
    <w:rsid w:val="005C3C43"/>
    <w:rsid w:val="005C7B43"/>
    <w:rsid w:val="005E2DF9"/>
    <w:rsid w:val="005E4C96"/>
    <w:rsid w:val="005E5E91"/>
    <w:rsid w:val="005F4AB0"/>
    <w:rsid w:val="005F6135"/>
    <w:rsid w:val="00604024"/>
    <w:rsid w:val="006115D0"/>
    <w:rsid w:val="00612C9B"/>
    <w:rsid w:val="00615B27"/>
    <w:rsid w:val="00620AA0"/>
    <w:rsid w:val="00625F42"/>
    <w:rsid w:val="0063173A"/>
    <w:rsid w:val="00632B64"/>
    <w:rsid w:val="00634D48"/>
    <w:rsid w:val="00640DB9"/>
    <w:rsid w:val="00642686"/>
    <w:rsid w:val="0064319D"/>
    <w:rsid w:val="00645107"/>
    <w:rsid w:val="00655D9D"/>
    <w:rsid w:val="00656D5C"/>
    <w:rsid w:val="00666035"/>
    <w:rsid w:val="00672656"/>
    <w:rsid w:val="006730E1"/>
    <w:rsid w:val="0067481F"/>
    <w:rsid w:val="00675A5C"/>
    <w:rsid w:val="00676D18"/>
    <w:rsid w:val="006A004B"/>
    <w:rsid w:val="006B206C"/>
    <w:rsid w:val="006B6B1C"/>
    <w:rsid w:val="006C1933"/>
    <w:rsid w:val="006C3CB8"/>
    <w:rsid w:val="006D1C75"/>
    <w:rsid w:val="006F35E2"/>
    <w:rsid w:val="006F48A0"/>
    <w:rsid w:val="00702E01"/>
    <w:rsid w:val="007134B8"/>
    <w:rsid w:val="00714E9A"/>
    <w:rsid w:val="0072203C"/>
    <w:rsid w:val="00734606"/>
    <w:rsid w:val="007442BB"/>
    <w:rsid w:val="00747167"/>
    <w:rsid w:val="0074762C"/>
    <w:rsid w:val="007527D7"/>
    <w:rsid w:val="007527F7"/>
    <w:rsid w:val="00752ED2"/>
    <w:rsid w:val="00756C9A"/>
    <w:rsid w:val="007638CD"/>
    <w:rsid w:val="00767290"/>
    <w:rsid w:val="00770315"/>
    <w:rsid w:val="007773F5"/>
    <w:rsid w:val="007800E7"/>
    <w:rsid w:val="007804AE"/>
    <w:rsid w:val="00782447"/>
    <w:rsid w:val="00783D66"/>
    <w:rsid w:val="007869B9"/>
    <w:rsid w:val="00790FC7"/>
    <w:rsid w:val="00793B5B"/>
    <w:rsid w:val="00795EF9"/>
    <w:rsid w:val="00797DDD"/>
    <w:rsid w:val="007A5CDE"/>
    <w:rsid w:val="007A7379"/>
    <w:rsid w:val="007B3B09"/>
    <w:rsid w:val="007B636E"/>
    <w:rsid w:val="007B6675"/>
    <w:rsid w:val="007C27CD"/>
    <w:rsid w:val="007C7697"/>
    <w:rsid w:val="007D2234"/>
    <w:rsid w:val="007D6465"/>
    <w:rsid w:val="007E5D1C"/>
    <w:rsid w:val="007E6FE7"/>
    <w:rsid w:val="007F419B"/>
    <w:rsid w:val="007F55E5"/>
    <w:rsid w:val="00804626"/>
    <w:rsid w:val="00807D06"/>
    <w:rsid w:val="00816C77"/>
    <w:rsid w:val="008204FA"/>
    <w:rsid w:val="00820DDA"/>
    <w:rsid w:val="00830D1A"/>
    <w:rsid w:val="00835990"/>
    <w:rsid w:val="008469EF"/>
    <w:rsid w:val="00855DB1"/>
    <w:rsid w:val="00861524"/>
    <w:rsid w:val="00861CB1"/>
    <w:rsid w:val="0086491C"/>
    <w:rsid w:val="008820C0"/>
    <w:rsid w:val="0088434E"/>
    <w:rsid w:val="0088470F"/>
    <w:rsid w:val="008953A6"/>
    <w:rsid w:val="008A41BE"/>
    <w:rsid w:val="008A78A8"/>
    <w:rsid w:val="008B670D"/>
    <w:rsid w:val="008B6756"/>
    <w:rsid w:val="008B6883"/>
    <w:rsid w:val="008D48D9"/>
    <w:rsid w:val="008D7583"/>
    <w:rsid w:val="008E0CBC"/>
    <w:rsid w:val="008E611D"/>
    <w:rsid w:val="008F2283"/>
    <w:rsid w:val="008F29F4"/>
    <w:rsid w:val="00900B13"/>
    <w:rsid w:val="00906A18"/>
    <w:rsid w:val="009403CF"/>
    <w:rsid w:val="00946A29"/>
    <w:rsid w:val="00965D05"/>
    <w:rsid w:val="009820CE"/>
    <w:rsid w:val="00984306"/>
    <w:rsid w:val="0098585E"/>
    <w:rsid w:val="00993A07"/>
    <w:rsid w:val="009A3AE5"/>
    <w:rsid w:val="009A4719"/>
    <w:rsid w:val="009B07FC"/>
    <w:rsid w:val="009B2B59"/>
    <w:rsid w:val="009B3501"/>
    <w:rsid w:val="009B6116"/>
    <w:rsid w:val="009C788D"/>
    <w:rsid w:val="009D751C"/>
    <w:rsid w:val="009E65F9"/>
    <w:rsid w:val="009E7B91"/>
    <w:rsid w:val="00A01D1C"/>
    <w:rsid w:val="00A06D99"/>
    <w:rsid w:val="00A133D0"/>
    <w:rsid w:val="00A230F5"/>
    <w:rsid w:val="00A3617F"/>
    <w:rsid w:val="00A45FCB"/>
    <w:rsid w:val="00A47172"/>
    <w:rsid w:val="00A53B63"/>
    <w:rsid w:val="00A62048"/>
    <w:rsid w:val="00A67647"/>
    <w:rsid w:val="00A701AB"/>
    <w:rsid w:val="00A7099F"/>
    <w:rsid w:val="00A74CB6"/>
    <w:rsid w:val="00A9012D"/>
    <w:rsid w:val="00AA1E95"/>
    <w:rsid w:val="00AA69E7"/>
    <w:rsid w:val="00AB0E50"/>
    <w:rsid w:val="00AB4723"/>
    <w:rsid w:val="00AD5913"/>
    <w:rsid w:val="00AE1A03"/>
    <w:rsid w:val="00B12E0F"/>
    <w:rsid w:val="00B255A9"/>
    <w:rsid w:val="00B258D4"/>
    <w:rsid w:val="00B2598C"/>
    <w:rsid w:val="00B30DB3"/>
    <w:rsid w:val="00B40FE1"/>
    <w:rsid w:val="00B42196"/>
    <w:rsid w:val="00B43665"/>
    <w:rsid w:val="00B5092B"/>
    <w:rsid w:val="00B56488"/>
    <w:rsid w:val="00B67A3F"/>
    <w:rsid w:val="00B722BA"/>
    <w:rsid w:val="00B72B45"/>
    <w:rsid w:val="00B74479"/>
    <w:rsid w:val="00B744A8"/>
    <w:rsid w:val="00B7710F"/>
    <w:rsid w:val="00B8467E"/>
    <w:rsid w:val="00B8684F"/>
    <w:rsid w:val="00B92F4F"/>
    <w:rsid w:val="00B93A4D"/>
    <w:rsid w:val="00BA6DFB"/>
    <w:rsid w:val="00BA798E"/>
    <w:rsid w:val="00BA7C16"/>
    <w:rsid w:val="00BA7C63"/>
    <w:rsid w:val="00BB1683"/>
    <w:rsid w:val="00BB57CB"/>
    <w:rsid w:val="00BC07F6"/>
    <w:rsid w:val="00BC427F"/>
    <w:rsid w:val="00BC4AC8"/>
    <w:rsid w:val="00BD2445"/>
    <w:rsid w:val="00BF2642"/>
    <w:rsid w:val="00BF3EE6"/>
    <w:rsid w:val="00BF4E10"/>
    <w:rsid w:val="00C132F3"/>
    <w:rsid w:val="00C152E3"/>
    <w:rsid w:val="00C201E6"/>
    <w:rsid w:val="00C2664F"/>
    <w:rsid w:val="00C55652"/>
    <w:rsid w:val="00C55796"/>
    <w:rsid w:val="00C56711"/>
    <w:rsid w:val="00C60A2C"/>
    <w:rsid w:val="00C6476B"/>
    <w:rsid w:val="00C64F54"/>
    <w:rsid w:val="00C71246"/>
    <w:rsid w:val="00C72F2C"/>
    <w:rsid w:val="00C91ED4"/>
    <w:rsid w:val="00CA2308"/>
    <w:rsid w:val="00CA43B8"/>
    <w:rsid w:val="00CB2D15"/>
    <w:rsid w:val="00CB4570"/>
    <w:rsid w:val="00CB57E8"/>
    <w:rsid w:val="00CC3B65"/>
    <w:rsid w:val="00CC7230"/>
    <w:rsid w:val="00CD0ACB"/>
    <w:rsid w:val="00CD610E"/>
    <w:rsid w:val="00CE1EB5"/>
    <w:rsid w:val="00CE2E4C"/>
    <w:rsid w:val="00CF3086"/>
    <w:rsid w:val="00CF45DC"/>
    <w:rsid w:val="00CF6584"/>
    <w:rsid w:val="00D04A76"/>
    <w:rsid w:val="00D12A53"/>
    <w:rsid w:val="00D21DE9"/>
    <w:rsid w:val="00D225D9"/>
    <w:rsid w:val="00D3028D"/>
    <w:rsid w:val="00D455B9"/>
    <w:rsid w:val="00D4781D"/>
    <w:rsid w:val="00D54636"/>
    <w:rsid w:val="00D634F5"/>
    <w:rsid w:val="00D63C7C"/>
    <w:rsid w:val="00D7095E"/>
    <w:rsid w:val="00D712BF"/>
    <w:rsid w:val="00D739D2"/>
    <w:rsid w:val="00DA0629"/>
    <w:rsid w:val="00DA0661"/>
    <w:rsid w:val="00DB003F"/>
    <w:rsid w:val="00DB3894"/>
    <w:rsid w:val="00DC0836"/>
    <w:rsid w:val="00DC3001"/>
    <w:rsid w:val="00DC4B25"/>
    <w:rsid w:val="00DC6653"/>
    <w:rsid w:val="00DD717B"/>
    <w:rsid w:val="00DE6753"/>
    <w:rsid w:val="00DF4E98"/>
    <w:rsid w:val="00DF772C"/>
    <w:rsid w:val="00E0129E"/>
    <w:rsid w:val="00E101A4"/>
    <w:rsid w:val="00E1422A"/>
    <w:rsid w:val="00E21869"/>
    <w:rsid w:val="00E326E5"/>
    <w:rsid w:val="00E36BB7"/>
    <w:rsid w:val="00E440B9"/>
    <w:rsid w:val="00E45B07"/>
    <w:rsid w:val="00E53357"/>
    <w:rsid w:val="00E53A1A"/>
    <w:rsid w:val="00E616E4"/>
    <w:rsid w:val="00E638E1"/>
    <w:rsid w:val="00E74A57"/>
    <w:rsid w:val="00E96D45"/>
    <w:rsid w:val="00EA269D"/>
    <w:rsid w:val="00EA4DBA"/>
    <w:rsid w:val="00EA57CC"/>
    <w:rsid w:val="00EC3968"/>
    <w:rsid w:val="00EC3F2D"/>
    <w:rsid w:val="00EC5EBD"/>
    <w:rsid w:val="00EC6EDA"/>
    <w:rsid w:val="00EC7EC5"/>
    <w:rsid w:val="00ED6D1E"/>
    <w:rsid w:val="00EF1070"/>
    <w:rsid w:val="00F04742"/>
    <w:rsid w:val="00F04FE4"/>
    <w:rsid w:val="00F05471"/>
    <w:rsid w:val="00F2177C"/>
    <w:rsid w:val="00F2332B"/>
    <w:rsid w:val="00F23699"/>
    <w:rsid w:val="00F25CF8"/>
    <w:rsid w:val="00F47C1B"/>
    <w:rsid w:val="00F54C27"/>
    <w:rsid w:val="00F61D16"/>
    <w:rsid w:val="00F63A88"/>
    <w:rsid w:val="00F643F6"/>
    <w:rsid w:val="00F72D01"/>
    <w:rsid w:val="00F73A86"/>
    <w:rsid w:val="00F77278"/>
    <w:rsid w:val="00F82500"/>
    <w:rsid w:val="00FA3AFA"/>
    <w:rsid w:val="00FB14E5"/>
    <w:rsid w:val="00FB2BBB"/>
    <w:rsid w:val="00FB54BE"/>
    <w:rsid w:val="00FB7F12"/>
    <w:rsid w:val="00FC060A"/>
    <w:rsid w:val="00FC42AB"/>
    <w:rsid w:val="00FD35EA"/>
    <w:rsid w:val="00FD56E2"/>
    <w:rsid w:val="00FD5827"/>
    <w:rsid w:val="00FD70BB"/>
    <w:rsid w:val="00FD722B"/>
    <w:rsid w:val="00FE47E1"/>
    <w:rsid w:val="00FE5F4D"/>
    <w:rsid w:val="00FF1F5A"/>
    <w:rsid w:val="00FF22F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51" v:ext="edit"/>
    <o:shapelayout v:ext="edit">
      <o:idmap data="2" v:ext="edit"/>
    </o:shapelayout>
  </w:shapeDefaults>
  <w:decimalSymbol w:val=","/>
  <w:listSeparator w:val=";"/>
  <w15:chartTrackingRefBased/>
  <w14:docId w14:val="28176626"/>
  <w15:docId w15:val="{44CF1BE9-ACEA-4338-B44D-55F3F96F69E2}"/>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style>
  <w:style w:type="paragraph" w:styleId="Naslov1">
    <w:name w:val="heading 1"/>
    <w:basedOn w:val="Normal"/>
    <w:next w:val="Normal"/>
    <w:qFormat/>
    <w:pPr>
      <w:keepNext/>
      <w:jc w:val="center"/>
      <w:outlineLvl w:val="0"/>
    </w:pPr>
    <w:rPr>
      <w:b/>
      <w:sz w:val="28"/>
    </w:rPr>
  </w:style>
  <w:style w:type="paragraph" w:styleId="Naslov2">
    <w:name w:val="heading 2"/>
    <w:basedOn w:val="Normal"/>
    <w:next w:val="Normal"/>
    <w:qFormat/>
    <w:pPr>
      <w:keepNext/>
      <w:jc w:val="center"/>
      <w:outlineLvl w:val="1"/>
    </w:pPr>
    <w:rPr>
      <w:sz w:val="24"/>
    </w:rPr>
  </w:style>
  <w:style w:type="paragraph" w:styleId="Naslov3">
    <w:name w:val="heading 3"/>
    <w:basedOn w:val="Normal"/>
    <w:next w:val="Normal"/>
    <w:qFormat/>
    <w:pPr>
      <w:keepNext/>
      <w:ind w:firstLine="720"/>
      <w:jc w:val="both"/>
      <w:outlineLvl w:val="2"/>
    </w:pPr>
    <w:rPr>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pPr>
      <w:jc w:val="both"/>
    </w:pPr>
    <w:rPr>
      <w:sz w:val="24"/>
    </w:rPr>
  </w:style>
  <w:style w:type="paragraph" w:styleId="Zaglavlje">
    <w:name w:val="header"/>
    <w:basedOn w:val="Normal"/>
    <w:pPr>
      <w:tabs>
        <w:tab w:val="center" w:pos="4153"/>
        <w:tab w:val="right" w:pos="8306"/>
      </w:tabs>
    </w:pPr>
  </w:style>
  <w:style w:type="paragraph" w:styleId="Podnoje">
    <w:name w:val="footer"/>
    <w:basedOn w:val="Normal"/>
    <w:pPr>
      <w:tabs>
        <w:tab w:val="center" w:pos="4153"/>
        <w:tab w:val="right" w:pos="8306"/>
      </w:tabs>
    </w:pPr>
  </w:style>
  <w:style w:type="paragraph" w:styleId="Uvuenotijeloteksta">
    <w:name w:val="Body Text Indent"/>
    <w:basedOn w:val="Normal"/>
    <w:pPr>
      <w:ind w:firstLine="720"/>
      <w:jc w:val="right"/>
    </w:pPr>
    <w:rPr>
      <w:sz w:val="24"/>
    </w:rPr>
  </w:style>
  <w:style w:type="paragraph" w:styleId="Tijeloteksta2">
    <w:name w:val="Body Text 2"/>
    <w:basedOn w:val="Normal"/>
    <w:rPr>
      <w:sz w:val="24"/>
    </w:rPr>
  </w:style>
  <w:style w:type="table" w:styleId="Reetkatablice">
    <w:name w:val="Table Grid"/>
    <w:basedOn w:val="Obinatablica"/>
    <w:rsid w:val="007134B8"/>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ekstfusnoteChar" w:customStyle="true">
    <w:name w:val="Tekst fusnote Char"/>
    <w:link w:val="Tekstfusnote"/>
    <w:locked/>
    <w:rsid w:val="008820C0"/>
    <w:rPr>
      <w:lang w:val="hr-HR" w:eastAsia="hr-HR" w:bidi="ar-SA"/>
    </w:rPr>
  </w:style>
  <w:style w:type="paragraph" w:styleId="Tekstfusnote">
    <w:name w:val="footnote text"/>
    <w:basedOn w:val="Normal"/>
    <w:link w:val="TekstfusnoteChar"/>
    <w:rsid w:val="008820C0"/>
  </w:style>
  <w:style w:type="character" w:styleId="Referencafusnote">
    <w:name w:val="footnote reference"/>
    <w:rsid w:val="008820C0"/>
    <w:rPr>
      <w:vertAlign w:val="superscript"/>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43025">
      <w:bodyDiv w:val="true"/>
      <w:marLeft w:val="0"/>
      <w:marRight w:val="0"/>
      <w:marTop w:val="0"/>
      <w:marBottom w:val="0"/>
      <w:divBdr>
        <w:top w:val="none" w:color="auto" w:sz="0" w:space="0"/>
        <w:left w:val="none" w:color="auto" w:sz="0" w:space="0"/>
        <w:bottom w:val="none" w:color="auto" w:sz="0" w:space="0"/>
        <w:right w:val="none" w:color="auto" w:sz="0" w:space="0"/>
      </w:divBdr>
    </w:div>
    <w:div w:id="48699566">
      <w:bodyDiv w:val="true"/>
      <w:marLeft w:val="0"/>
      <w:marRight w:val="0"/>
      <w:marTop w:val="0"/>
      <w:marBottom w:val="0"/>
      <w:divBdr>
        <w:top w:val="none" w:color="auto" w:sz="0" w:space="0"/>
        <w:left w:val="none" w:color="auto" w:sz="0" w:space="0"/>
        <w:bottom w:val="none" w:color="auto" w:sz="0" w:space="0"/>
        <w:right w:val="none" w:color="auto" w:sz="0" w:space="0"/>
      </w:divBdr>
      <w:divsChild>
        <w:div w:id="1398701909">
          <w:marLeft w:val="450"/>
          <w:marRight w:val="450"/>
          <w:marTop w:val="0"/>
          <w:marBottom w:val="0"/>
          <w:divBdr>
            <w:top w:val="none" w:color="auto" w:sz="0" w:space="0"/>
            <w:left w:val="none" w:color="auto" w:sz="0" w:space="0"/>
            <w:bottom w:val="none" w:color="auto" w:sz="0" w:space="0"/>
            <w:right w:val="none" w:color="auto" w:sz="0" w:space="0"/>
          </w:divBdr>
          <w:divsChild>
            <w:div w:id="1177041956">
              <w:marLeft w:val="0"/>
              <w:marRight w:val="0"/>
              <w:marTop w:val="0"/>
              <w:marBottom w:val="0"/>
              <w:divBdr>
                <w:top w:val="none" w:color="auto" w:sz="0" w:space="0"/>
                <w:left w:val="none" w:color="auto" w:sz="0" w:space="0"/>
                <w:bottom w:val="none" w:color="auto" w:sz="0" w:space="0"/>
                <w:right w:val="none" w:color="auto" w:sz="0" w:space="0"/>
              </w:divBdr>
            </w:div>
          </w:divsChild>
        </w:div>
      </w:divsChild>
    </w:div>
    <w:div w:id="135298761">
      <w:bodyDiv w:val="true"/>
      <w:marLeft w:val="0"/>
      <w:marRight w:val="0"/>
      <w:marTop w:val="0"/>
      <w:marBottom w:val="0"/>
      <w:divBdr>
        <w:top w:val="none" w:color="auto" w:sz="0" w:space="0"/>
        <w:left w:val="none" w:color="auto" w:sz="0" w:space="0"/>
        <w:bottom w:val="none" w:color="auto" w:sz="0" w:space="0"/>
        <w:right w:val="none" w:color="auto" w:sz="0" w:space="0"/>
      </w:divBdr>
    </w:div>
    <w:div w:id="314922505">
      <w:bodyDiv w:val="true"/>
      <w:marLeft w:val="0"/>
      <w:marRight w:val="0"/>
      <w:marTop w:val="0"/>
      <w:marBottom w:val="0"/>
      <w:divBdr>
        <w:top w:val="none" w:color="auto" w:sz="0" w:space="0"/>
        <w:left w:val="none" w:color="auto" w:sz="0" w:space="0"/>
        <w:bottom w:val="none" w:color="auto" w:sz="0" w:space="0"/>
        <w:right w:val="none" w:color="auto" w:sz="0" w:space="0"/>
      </w:divBdr>
    </w:div>
    <w:div w:id="319819479">
      <w:bodyDiv w:val="true"/>
      <w:marLeft w:val="0"/>
      <w:marRight w:val="0"/>
      <w:marTop w:val="0"/>
      <w:marBottom w:val="0"/>
      <w:divBdr>
        <w:top w:val="none" w:color="auto" w:sz="0" w:space="0"/>
        <w:left w:val="none" w:color="auto" w:sz="0" w:space="0"/>
        <w:bottom w:val="none" w:color="auto" w:sz="0" w:space="0"/>
        <w:right w:val="none" w:color="auto" w:sz="0" w:space="0"/>
      </w:divBdr>
    </w:div>
    <w:div w:id="341736638">
      <w:bodyDiv w:val="true"/>
      <w:marLeft w:val="0"/>
      <w:marRight w:val="0"/>
      <w:marTop w:val="0"/>
      <w:marBottom w:val="0"/>
      <w:divBdr>
        <w:top w:val="none" w:color="auto" w:sz="0" w:space="0"/>
        <w:left w:val="none" w:color="auto" w:sz="0" w:space="0"/>
        <w:bottom w:val="none" w:color="auto" w:sz="0" w:space="0"/>
        <w:right w:val="none" w:color="auto" w:sz="0" w:space="0"/>
      </w:divBdr>
    </w:div>
    <w:div w:id="429934840">
      <w:bodyDiv w:val="true"/>
      <w:marLeft w:val="0"/>
      <w:marRight w:val="0"/>
      <w:marTop w:val="0"/>
      <w:marBottom w:val="0"/>
      <w:divBdr>
        <w:top w:val="none" w:color="auto" w:sz="0" w:space="0"/>
        <w:left w:val="none" w:color="auto" w:sz="0" w:space="0"/>
        <w:bottom w:val="none" w:color="auto" w:sz="0" w:space="0"/>
        <w:right w:val="none" w:color="auto" w:sz="0" w:space="0"/>
      </w:divBdr>
    </w:div>
    <w:div w:id="473331472">
      <w:bodyDiv w:val="true"/>
      <w:marLeft w:val="0"/>
      <w:marRight w:val="0"/>
      <w:marTop w:val="0"/>
      <w:marBottom w:val="0"/>
      <w:divBdr>
        <w:top w:val="none" w:color="auto" w:sz="0" w:space="0"/>
        <w:left w:val="none" w:color="auto" w:sz="0" w:space="0"/>
        <w:bottom w:val="none" w:color="auto" w:sz="0" w:space="0"/>
        <w:right w:val="none" w:color="auto" w:sz="0" w:space="0"/>
      </w:divBdr>
    </w:div>
    <w:div w:id="490028537">
      <w:bodyDiv w:val="true"/>
      <w:marLeft w:val="0"/>
      <w:marRight w:val="0"/>
      <w:marTop w:val="0"/>
      <w:marBottom w:val="0"/>
      <w:divBdr>
        <w:top w:val="none" w:color="auto" w:sz="0" w:space="0"/>
        <w:left w:val="none" w:color="auto" w:sz="0" w:space="0"/>
        <w:bottom w:val="none" w:color="auto" w:sz="0" w:space="0"/>
        <w:right w:val="none" w:color="auto" w:sz="0" w:space="0"/>
      </w:divBdr>
    </w:div>
    <w:div w:id="509027134">
      <w:bodyDiv w:val="true"/>
      <w:marLeft w:val="0"/>
      <w:marRight w:val="0"/>
      <w:marTop w:val="0"/>
      <w:marBottom w:val="0"/>
      <w:divBdr>
        <w:top w:val="none" w:color="auto" w:sz="0" w:space="0"/>
        <w:left w:val="none" w:color="auto" w:sz="0" w:space="0"/>
        <w:bottom w:val="none" w:color="auto" w:sz="0" w:space="0"/>
        <w:right w:val="none" w:color="auto" w:sz="0" w:space="0"/>
      </w:divBdr>
    </w:div>
    <w:div w:id="523255171">
      <w:bodyDiv w:val="true"/>
      <w:marLeft w:val="0"/>
      <w:marRight w:val="0"/>
      <w:marTop w:val="0"/>
      <w:marBottom w:val="0"/>
      <w:divBdr>
        <w:top w:val="none" w:color="auto" w:sz="0" w:space="0"/>
        <w:left w:val="none" w:color="auto" w:sz="0" w:space="0"/>
        <w:bottom w:val="none" w:color="auto" w:sz="0" w:space="0"/>
        <w:right w:val="none" w:color="auto" w:sz="0" w:space="0"/>
      </w:divBdr>
      <w:divsChild>
        <w:div w:id="700281161">
          <w:marLeft w:val="450"/>
          <w:marRight w:val="450"/>
          <w:marTop w:val="0"/>
          <w:marBottom w:val="0"/>
          <w:divBdr>
            <w:top w:val="none" w:color="auto" w:sz="0" w:space="0"/>
            <w:left w:val="none" w:color="auto" w:sz="0" w:space="0"/>
            <w:bottom w:val="none" w:color="auto" w:sz="0" w:space="0"/>
            <w:right w:val="none" w:color="auto" w:sz="0" w:space="0"/>
          </w:divBdr>
          <w:divsChild>
            <w:div w:id="1471240930">
              <w:marLeft w:val="0"/>
              <w:marRight w:val="0"/>
              <w:marTop w:val="0"/>
              <w:marBottom w:val="0"/>
              <w:divBdr>
                <w:top w:val="none" w:color="auto" w:sz="0" w:space="0"/>
                <w:left w:val="none" w:color="auto" w:sz="0" w:space="0"/>
                <w:bottom w:val="none" w:color="auto" w:sz="0" w:space="0"/>
                <w:right w:val="none" w:color="auto" w:sz="0" w:space="0"/>
              </w:divBdr>
            </w:div>
          </w:divsChild>
        </w:div>
      </w:divsChild>
    </w:div>
    <w:div w:id="549807268">
      <w:bodyDiv w:val="true"/>
      <w:marLeft w:val="0"/>
      <w:marRight w:val="0"/>
      <w:marTop w:val="0"/>
      <w:marBottom w:val="0"/>
      <w:divBdr>
        <w:top w:val="none" w:color="auto" w:sz="0" w:space="0"/>
        <w:left w:val="none" w:color="auto" w:sz="0" w:space="0"/>
        <w:bottom w:val="none" w:color="auto" w:sz="0" w:space="0"/>
        <w:right w:val="none" w:color="auto" w:sz="0" w:space="0"/>
      </w:divBdr>
    </w:div>
    <w:div w:id="609238820">
      <w:bodyDiv w:val="true"/>
      <w:marLeft w:val="0"/>
      <w:marRight w:val="0"/>
      <w:marTop w:val="0"/>
      <w:marBottom w:val="0"/>
      <w:divBdr>
        <w:top w:val="none" w:color="auto" w:sz="0" w:space="0"/>
        <w:left w:val="none" w:color="auto" w:sz="0" w:space="0"/>
        <w:bottom w:val="none" w:color="auto" w:sz="0" w:space="0"/>
        <w:right w:val="none" w:color="auto" w:sz="0" w:space="0"/>
      </w:divBdr>
    </w:div>
    <w:div w:id="844245996">
      <w:bodyDiv w:val="true"/>
      <w:marLeft w:val="0"/>
      <w:marRight w:val="0"/>
      <w:marTop w:val="0"/>
      <w:marBottom w:val="0"/>
      <w:divBdr>
        <w:top w:val="none" w:color="auto" w:sz="0" w:space="0"/>
        <w:left w:val="none" w:color="auto" w:sz="0" w:space="0"/>
        <w:bottom w:val="none" w:color="auto" w:sz="0" w:space="0"/>
        <w:right w:val="none" w:color="auto" w:sz="0" w:space="0"/>
      </w:divBdr>
    </w:div>
    <w:div w:id="1035427388">
      <w:bodyDiv w:val="true"/>
      <w:marLeft w:val="0"/>
      <w:marRight w:val="0"/>
      <w:marTop w:val="0"/>
      <w:marBottom w:val="0"/>
      <w:divBdr>
        <w:top w:val="none" w:color="auto" w:sz="0" w:space="0"/>
        <w:left w:val="none" w:color="auto" w:sz="0" w:space="0"/>
        <w:bottom w:val="none" w:color="auto" w:sz="0" w:space="0"/>
        <w:right w:val="none" w:color="auto" w:sz="0" w:space="0"/>
      </w:divBdr>
    </w:div>
    <w:div w:id="1145582875">
      <w:bodyDiv w:val="true"/>
      <w:marLeft w:val="0"/>
      <w:marRight w:val="0"/>
      <w:marTop w:val="0"/>
      <w:marBottom w:val="0"/>
      <w:divBdr>
        <w:top w:val="none" w:color="auto" w:sz="0" w:space="0"/>
        <w:left w:val="none" w:color="auto" w:sz="0" w:space="0"/>
        <w:bottom w:val="none" w:color="auto" w:sz="0" w:space="0"/>
        <w:right w:val="none" w:color="auto" w:sz="0" w:space="0"/>
      </w:divBdr>
    </w:div>
    <w:div w:id="1190946774">
      <w:bodyDiv w:val="true"/>
      <w:marLeft w:val="0"/>
      <w:marRight w:val="0"/>
      <w:marTop w:val="0"/>
      <w:marBottom w:val="0"/>
      <w:divBdr>
        <w:top w:val="none" w:color="auto" w:sz="0" w:space="0"/>
        <w:left w:val="none" w:color="auto" w:sz="0" w:space="0"/>
        <w:bottom w:val="none" w:color="auto" w:sz="0" w:space="0"/>
        <w:right w:val="none" w:color="auto" w:sz="0" w:space="0"/>
      </w:divBdr>
    </w:div>
    <w:div w:id="1335452928">
      <w:bodyDiv w:val="true"/>
      <w:marLeft w:val="0"/>
      <w:marRight w:val="0"/>
      <w:marTop w:val="0"/>
      <w:marBottom w:val="0"/>
      <w:divBdr>
        <w:top w:val="none" w:color="auto" w:sz="0" w:space="0"/>
        <w:left w:val="none" w:color="auto" w:sz="0" w:space="0"/>
        <w:bottom w:val="none" w:color="auto" w:sz="0" w:space="0"/>
        <w:right w:val="none" w:color="auto" w:sz="0" w:space="0"/>
      </w:divBdr>
    </w:div>
    <w:div w:id="1472792567">
      <w:bodyDiv w:val="true"/>
      <w:marLeft w:val="0"/>
      <w:marRight w:val="0"/>
      <w:marTop w:val="0"/>
      <w:marBottom w:val="0"/>
      <w:divBdr>
        <w:top w:val="none" w:color="auto" w:sz="0" w:space="0"/>
        <w:left w:val="none" w:color="auto" w:sz="0" w:space="0"/>
        <w:bottom w:val="none" w:color="auto" w:sz="0" w:space="0"/>
        <w:right w:val="none" w:color="auto" w:sz="0" w:space="0"/>
      </w:divBdr>
    </w:div>
    <w:div w:id="1590581851">
      <w:bodyDiv w:val="true"/>
      <w:marLeft w:val="0"/>
      <w:marRight w:val="0"/>
      <w:marTop w:val="0"/>
      <w:marBottom w:val="0"/>
      <w:divBdr>
        <w:top w:val="none" w:color="auto" w:sz="0" w:space="0"/>
        <w:left w:val="none" w:color="auto" w:sz="0" w:space="0"/>
        <w:bottom w:val="none" w:color="auto" w:sz="0" w:space="0"/>
        <w:right w:val="none" w:color="auto" w:sz="0" w:space="0"/>
      </w:divBdr>
    </w:div>
    <w:div w:id="1604419110">
      <w:bodyDiv w:val="true"/>
      <w:marLeft w:val="0"/>
      <w:marRight w:val="0"/>
      <w:marTop w:val="0"/>
      <w:marBottom w:val="0"/>
      <w:divBdr>
        <w:top w:val="none" w:color="auto" w:sz="0" w:space="0"/>
        <w:left w:val="none" w:color="auto" w:sz="0" w:space="0"/>
        <w:bottom w:val="none" w:color="auto" w:sz="0" w:space="0"/>
        <w:right w:val="none" w:color="auto" w:sz="0" w:space="0"/>
      </w:divBdr>
    </w:div>
    <w:div w:id="1638216791">
      <w:bodyDiv w:val="true"/>
      <w:marLeft w:val="0"/>
      <w:marRight w:val="0"/>
      <w:marTop w:val="0"/>
      <w:marBottom w:val="0"/>
      <w:divBdr>
        <w:top w:val="none" w:color="auto" w:sz="0" w:space="0"/>
        <w:left w:val="none" w:color="auto" w:sz="0" w:space="0"/>
        <w:bottom w:val="none" w:color="auto" w:sz="0" w:space="0"/>
        <w:right w:val="none" w:color="auto" w:sz="0" w:space="0"/>
      </w:divBdr>
    </w:div>
    <w:div w:id="1846552916">
      <w:bodyDiv w:val="true"/>
      <w:marLeft w:val="0"/>
      <w:marRight w:val="0"/>
      <w:marTop w:val="0"/>
      <w:marBottom w:val="0"/>
      <w:divBdr>
        <w:top w:val="none" w:color="auto" w:sz="0" w:space="0"/>
        <w:left w:val="none" w:color="auto" w:sz="0" w:space="0"/>
        <w:bottom w:val="none" w:color="auto" w:sz="0" w:space="0"/>
        <w:right w:val="none" w:color="auto" w:sz="0" w:space="0"/>
      </w:divBdr>
    </w:div>
    <w:div w:id="2047831602">
      <w:bodyDiv w:val="true"/>
      <w:marLeft w:val="0"/>
      <w:marRight w:val="0"/>
      <w:marTop w:val="0"/>
      <w:marBottom w:val="0"/>
      <w:divBdr>
        <w:top w:val="none" w:color="auto" w:sz="0" w:space="0"/>
        <w:left w:val="none" w:color="auto" w:sz="0" w:space="0"/>
        <w:bottom w:val="none" w:color="auto" w:sz="0" w:space="0"/>
        <w:right w:val="none" w:color="auto" w:sz="0" w:space="0"/>
      </w:divBdr>
    </w:div>
    <w:div w:id="2047874471">
      <w:bodyDiv w:val="true"/>
      <w:marLeft w:val="0"/>
      <w:marRight w:val="0"/>
      <w:marTop w:val="0"/>
      <w:marBottom w:val="0"/>
      <w:divBdr>
        <w:top w:val="none" w:color="auto" w:sz="0" w:space="0"/>
        <w:left w:val="none" w:color="auto" w:sz="0" w:space="0"/>
        <w:bottom w:val="none" w:color="auto" w:sz="0" w:space="0"/>
        <w:right w:val="none" w:color="auto" w:sz="0" w:space="0"/>
      </w:divBdr>
    </w:div>
    <w:div w:id="2058239264">
      <w:bodyDiv w:val="true"/>
      <w:marLeft w:val="0"/>
      <w:marRight w:val="0"/>
      <w:marTop w:val="0"/>
      <w:marBottom w:val="0"/>
      <w:divBdr>
        <w:top w:val="none" w:color="auto" w:sz="0" w:space="0"/>
        <w:left w:val="none" w:color="auto" w:sz="0" w:space="0"/>
        <w:bottom w:val="none" w:color="auto" w:sz="0" w:space="0"/>
        <w:right w:val="none" w:color="auto" w:sz="0" w:space="0"/>
      </w:divBdr>
    </w:div>
    <w:div w:id="2091345653">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media/image1.wmf"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1.xml" Type="http://schemas.openxmlformats.org/officeDocument/2006/relationships/header" Id="rId10"/><Relationship Target="settings.xml" Type="http://schemas.openxmlformats.org/officeDocument/2006/relationships/settings" Id="rId4"/><Relationship Target="embeddings/oleObject1.bin" Type="http://schemas.openxmlformats.org/officeDocument/2006/relationships/oleObject" Id="rId9"/><Relationship Target="../customXml/item1e.xml" Type="http://schemas.openxmlformats.org/officeDocument/2006/relationships/customXml" Id="rId13"/></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e.xml.rels><?xml version="1.0" encoding="UTF-8" standalone="yes"?><Relationships xmlns="http://schemas.openxmlformats.org/package/2006/relationships"><Relationship Target="itemProps1c.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1e.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69E53F0A-E975-4F09-AE11-3DBAA6A8271B}">
  <ds:schemaRefs>
    <ds:schemaRef ds:uri="http://schemas.openxmlformats.org/officeDocument/2006/bibliography"/>
  </ds:schemaRefs>
</ds:datastoreItem>
</file>

<file path=customXml/itemProps1c.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Ured za gubljenje vremena</properties:Company>
  <properties:Pages>4</properties:Pages>
  <properties:Words>1505</properties:Words>
  <properties:Characters>8581</properties:Characters>
  <properties:Lines>71</properties:Lines>
  <properties:Paragraphs>20</properties:Paragraphs>
  <properties:TotalTime>7</properties:TotalTime>
  <properties:ScaleCrop>false</properties:ScaleCrop>
  <properties:HeadingPairs>
    <vt:vector baseType="variant" size="6">
      <vt:variant>
        <vt:lpstr>Naslov</vt:lpstr>
      </vt:variant>
      <vt:variant>
        <vt:i4>1</vt:i4>
      </vt:variant>
      <vt:variant>
        <vt:lpstr>Title</vt:lpstr>
      </vt:variant>
      <vt:variant>
        <vt:i4>1</vt:i4>
      </vt:variant>
      <vt:variant>
        <vt:lpstr>Headings</vt:lpstr>
      </vt:variant>
      <vt:variant>
        <vt:i4>2</vt:i4>
      </vt:variant>
    </vt:vector>
  </properties:HeadingPairs>
  <properties:TitlesOfParts>
    <vt:vector baseType="lpstr" size="4">
      <vt:lpstr>  </vt:lpstr>
      <vt:lpstr>  </vt:lpstr>
      <vt:lpstr>U  IME  R E P U B L I K E   H R V A T S K E</vt:lpstr>
      <vt:lpstr>    P R E S U D A</vt:lpstr>
    </vt:vector>
  </properties:TitlesOfParts>
  <properties:LinksUpToDate>false</properties:LinksUpToDate>
  <properties:CharactersWithSpaces>10066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2026-04-20T10:20:00Z</dcterms:created>
  <dc:creator>553Y6C1</dc:creator>
  <cp:keywords/>
  <cp:lastModifiedBy>Loreta Jakopović</cp:lastModifiedBy>
  <cp:lastPrinted>2026-04-20T10:20:00Z</cp:lastPrinted>
  <dcterms:modified xmlns:xsi="http://www.w3.org/2001/XMLSchema-instance" xsi:type="dcterms:W3CDTF">2026-05-11T06:16:00Z</dcterms:modified>
  <cp:revision>5</cp:revision>
  <dc:subject/>
  <dc:title>  </dc:title>
</cp:coreProperties>
</file>