
<file path=[Content_Types].xml><?xml version="1.0" encoding="utf-8"?>
<Types xmlns="http://schemas.openxmlformats.org/package/2006/content-types">
  <Default ContentType="image/jpeg" Extension="jpe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102e996" w14:paraId="102e996" w:rsidRDefault="004E2A1F" w:rsidP="004E2A1F" w:rsidR="004E2A1F" w:rsidRPr="00DC4089">
      <w:pPr>
        <w:ind w:firstLine="708" w:left="708"/>
        <w15:collapsed w:val="false"/>
        <w:rPr>
          <w:color w:val="000000"/>
          <w:sz w:val="22"/>
          <w:szCs w:val="22"/>
        </w:rPr>
      </w:pPr>
      <w:r w:rsidRPr="00DC4089">
        <w:rPr>
          <w:noProof/>
          <w:color w:val="0000FF"/>
          <w:sz w:val="22"/>
          <w:szCs w:val="22"/>
        </w:rPr>
        <w:drawing>
          <wp:inline distR="0" distL="0" distB="0" distT="0">
            <wp:extent cy="731520" cx="556260"/>
            <wp:effectExtent b="0" r="0" t="0" l="0"/>
            <wp:docPr descr="http://tbn0.google.com/images?q=tbn:8lIypWC5bJjP1M:http://www.hnv.org.yu/images/grb-rh.jpg" name="Slika 1" id="1">
              <a:hlinkClick r:id="rId7"/>
            </wp:docPr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descr="http://tbn0.google.com/images?q=tbn:8lIypWC5bJjP1M:http://www.hnv.org.yu/images/grb-rh.jpg" name="Picture 1" id="0"/>
                    <pic:cNvPicPr>
                      <a:picLocks noChangeArrowheads="true" noChangeAspect="true"/>
                    </pic:cNvPicPr>
                  </pic:nvPicPr>
                  <pic:blipFill>
                    <a:blip r:link="rId9" r:embed="rId8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31520" cx="55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4E2A1F" w:rsidP="004E2A1F" w:rsidR="004E2A1F" w:rsidRPr="00DC4089">
      <w:pPr>
        <w:rPr>
          <w:b/>
          <w:sz w:val="22"/>
          <w:szCs w:val="22"/>
        </w:rPr>
      </w:pPr>
      <w:r w:rsidRPr="00DC4089">
        <w:rPr>
          <w:color w:val="000000"/>
          <w:sz w:val="22"/>
          <w:szCs w:val="22"/>
        </w:rPr>
        <w:t xml:space="preserve">        </w:t>
      </w:r>
      <w:r w:rsidRPr="00DC4089">
        <w:rPr>
          <w:b/>
          <w:sz w:val="22"/>
          <w:szCs w:val="22"/>
        </w:rPr>
        <w:t>REPUBLIKA HRVATSKA</w:t>
      </w:r>
    </w:p>
    <w:p w:rsidRDefault="004E2A1F" w:rsidP="004E2A1F" w:rsidR="004E2A1F" w:rsidRPr="00DC4089">
      <w:pPr>
        <w:rPr>
          <w:b/>
          <w:sz w:val="22"/>
          <w:szCs w:val="22"/>
        </w:rPr>
      </w:pPr>
      <w:r w:rsidRPr="00DC4089">
        <w:rPr>
          <w:b/>
          <w:sz w:val="22"/>
          <w:szCs w:val="22"/>
        </w:rPr>
        <w:t xml:space="preserve">     TRGOVAČKI SUD U SPLITU</w:t>
      </w:r>
    </w:p>
    <w:p w:rsidRDefault="004E2A1F" w:rsidP="004E2A1F" w:rsidR="004E2A1F" w:rsidRPr="00DC4089">
      <w:pPr>
        <w:rPr>
          <w:b/>
          <w:sz w:val="22"/>
          <w:szCs w:val="22"/>
        </w:rPr>
      </w:pPr>
      <w:r w:rsidRPr="00DC4089">
        <w:rPr>
          <w:b/>
          <w:sz w:val="22"/>
          <w:szCs w:val="22"/>
        </w:rPr>
        <w:t xml:space="preserve">   STALNA SLUŽBA DUBROVNIK </w:t>
      </w:r>
    </w:p>
    <w:p w:rsidRDefault="004E2A1F" w:rsidP="004E2A1F" w:rsidR="004E2A1F" w:rsidRPr="00DC4089">
      <w:pPr>
        <w:rPr>
          <w:b/>
          <w:sz w:val="22"/>
          <w:szCs w:val="22"/>
        </w:rPr>
      </w:pPr>
      <w:r w:rsidRPr="00DC4089">
        <w:rPr>
          <w:b/>
          <w:sz w:val="22"/>
          <w:szCs w:val="22"/>
        </w:rPr>
        <w:t xml:space="preserve">  Dubrovnik, Dr. Ante Starčevića 23</w:t>
      </w:r>
    </w:p>
    <w:p w:rsidRDefault="004E2A1F" w:rsidP="004E2A1F" w:rsidR="004E2A1F" w:rsidRPr="00DC4089">
      <w:pPr>
        <w:pStyle w:val="Naslov1"/>
        <w:rPr>
          <w:sz w:val="22"/>
          <w:szCs w:val="22"/>
        </w:rPr>
      </w:pPr>
    </w:p>
    <w:p w:rsidRDefault="00537AC5" w:rsidP="004E2A1F" w:rsidR="00F61684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Posl.br.7.St-</w:t>
      </w:r>
      <w:r w:rsidR="005369E2">
        <w:rPr>
          <w:b/>
          <w:sz w:val="22"/>
          <w:szCs w:val="22"/>
        </w:rPr>
        <w:t>452/17</w:t>
      </w:r>
    </w:p>
    <w:p w:rsidRDefault="004E2A1F" w:rsidP="004E2A1F" w:rsidR="004E2A1F" w:rsidRPr="00DC4089">
      <w:pPr>
        <w:jc w:val="right"/>
        <w:rPr>
          <w:b/>
          <w:sz w:val="22"/>
          <w:szCs w:val="22"/>
        </w:rPr>
      </w:pPr>
    </w:p>
    <w:p w:rsidRDefault="004E2A1F" w:rsidP="004E2A1F" w:rsidR="004E2A1F" w:rsidRPr="00DC4089">
      <w:pPr>
        <w:jc w:val="right"/>
        <w:rPr>
          <w:b/>
          <w:sz w:val="22"/>
          <w:szCs w:val="22"/>
        </w:rPr>
      </w:pPr>
    </w:p>
    <w:p w:rsidRDefault="00DC4089" w:rsidP="004E2A1F" w:rsidR="00DC4089" w:rsidRPr="00DC4089">
      <w:pPr>
        <w:jc w:val="right"/>
        <w:rPr>
          <w:b/>
          <w:sz w:val="22"/>
          <w:szCs w:val="22"/>
        </w:rPr>
      </w:pPr>
    </w:p>
    <w:p w:rsidRDefault="00DC4089" w:rsidP="004E2A1F" w:rsidR="00DC4089" w:rsidRPr="00DC4089">
      <w:pPr>
        <w:jc w:val="right"/>
        <w:rPr>
          <w:b/>
          <w:sz w:val="22"/>
          <w:szCs w:val="22"/>
        </w:rPr>
      </w:pPr>
    </w:p>
    <w:p w:rsidRDefault="004E2A1F" w:rsidP="005369E2" w:rsidR="004E2A1F">
      <w:pPr>
        <w:ind w:firstLine="708"/>
        <w:jc w:val="both"/>
        <w:rPr>
          <w:sz w:val="22"/>
          <w:szCs w:val="22"/>
        </w:rPr>
      </w:pPr>
      <w:r w:rsidRPr="00DC4089">
        <w:rPr>
          <w:sz w:val="22"/>
          <w:szCs w:val="22"/>
        </w:rPr>
        <w:t xml:space="preserve">Trgovački sud u Splitu, </w:t>
      </w:r>
      <w:r w:rsidR="007615C9">
        <w:rPr>
          <w:sz w:val="22"/>
          <w:szCs w:val="22"/>
        </w:rPr>
        <w:t>S</w:t>
      </w:r>
      <w:r w:rsidRPr="00DC4089">
        <w:rPr>
          <w:sz w:val="22"/>
          <w:szCs w:val="22"/>
        </w:rPr>
        <w:t xml:space="preserve">talna služba u Dubrovniku, po stečajnom sucu tog suda </w:t>
      </w:r>
      <w:r w:rsidR="00F61684">
        <w:rPr>
          <w:sz w:val="22"/>
          <w:szCs w:val="22"/>
        </w:rPr>
        <w:t>Diani</w:t>
      </w:r>
      <w:r w:rsidR="006D4923">
        <w:rPr>
          <w:sz w:val="22"/>
          <w:szCs w:val="22"/>
        </w:rPr>
        <w:t xml:space="preserve"> </w:t>
      </w:r>
      <w:r w:rsidR="00F61684">
        <w:rPr>
          <w:sz w:val="22"/>
          <w:szCs w:val="22"/>
        </w:rPr>
        <w:t>Butigan Granić</w:t>
      </w:r>
      <w:r w:rsidRPr="00DC4089">
        <w:rPr>
          <w:sz w:val="22"/>
          <w:szCs w:val="22"/>
        </w:rPr>
        <w:t xml:space="preserve">, kao sucu pojedincu, odlučujući o prijedlogu FINA RC SPLIT, Podružnica Dubrovnik, za otvaranje stečajnog postupka nad dužnikom </w:t>
      </w:r>
      <w:r w:rsidR="005369E2" w:rsidRPr="005369E2">
        <w:rPr>
          <w:b/>
          <w:sz w:val="22"/>
          <w:szCs w:val="22"/>
        </w:rPr>
        <w:t xml:space="preserve">RIDLER d.o.o., Lastovo, </w:t>
      </w:r>
      <w:proofErr w:type="spellStart"/>
      <w:r w:rsidR="005369E2" w:rsidRPr="005369E2">
        <w:rPr>
          <w:b/>
          <w:sz w:val="22"/>
          <w:szCs w:val="22"/>
        </w:rPr>
        <w:t>Pasadur</w:t>
      </w:r>
      <w:proofErr w:type="spellEnd"/>
      <w:r w:rsidR="005369E2" w:rsidRPr="005369E2">
        <w:rPr>
          <w:b/>
          <w:sz w:val="22"/>
          <w:szCs w:val="22"/>
        </w:rPr>
        <w:t xml:space="preserve"> </w:t>
      </w:r>
      <w:proofErr w:type="spellStart"/>
      <w:r w:rsidR="005369E2" w:rsidRPr="005369E2">
        <w:rPr>
          <w:b/>
          <w:sz w:val="22"/>
          <w:szCs w:val="22"/>
        </w:rPr>
        <w:t>bb</w:t>
      </w:r>
      <w:proofErr w:type="spellEnd"/>
      <w:r w:rsidR="005369E2" w:rsidRPr="005369E2">
        <w:rPr>
          <w:b/>
          <w:sz w:val="22"/>
          <w:szCs w:val="22"/>
        </w:rPr>
        <w:t>, OIB: 24490125985</w:t>
      </w:r>
      <w:r w:rsidR="005369E2">
        <w:rPr>
          <w:sz w:val="22"/>
          <w:szCs w:val="22"/>
        </w:rPr>
        <w:t xml:space="preserve">, </w:t>
      </w:r>
      <w:r w:rsidRPr="00DC4089">
        <w:rPr>
          <w:sz w:val="22"/>
          <w:szCs w:val="22"/>
        </w:rPr>
        <w:t xml:space="preserve">temeljem čl. 430.  Stečajnog zakona (NN 71/15, dalje u tekstu SZ), dana </w:t>
      </w:r>
      <w:r w:rsidR="00B73E12">
        <w:rPr>
          <w:sz w:val="22"/>
          <w:szCs w:val="22"/>
        </w:rPr>
        <w:t>7. travnja  2017.g.</w:t>
      </w:r>
      <w:bookmarkStart w:name="_GoBack" w:id="0"/>
      <w:bookmarkEnd w:id="0"/>
      <w:r w:rsidRPr="00DC4089">
        <w:rPr>
          <w:sz w:val="22"/>
          <w:szCs w:val="22"/>
        </w:rPr>
        <w:t xml:space="preserve"> objavljuje </w:t>
      </w:r>
    </w:p>
    <w:p w:rsidRDefault="00537AC5" w:rsidP="004E2A1F" w:rsidR="00537AC5" w:rsidRPr="00DC4089">
      <w:pPr>
        <w:ind w:firstLine="708"/>
        <w:jc w:val="both"/>
        <w:rPr>
          <w:sz w:val="22"/>
          <w:szCs w:val="22"/>
        </w:rPr>
      </w:pPr>
    </w:p>
    <w:p w:rsidRDefault="004E2A1F" w:rsidP="004E2A1F" w:rsidR="004E2A1F" w:rsidRPr="00DC4089">
      <w:pPr>
        <w:pStyle w:val="Naslov2"/>
        <w:rPr>
          <w:sz w:val="22"/>
          <w:szCs w:val="22"/>
        </w:rPr>
      </w:pPr>
    </w:p>
    <w:p w:rsidRDefault="004E2A1F" w:rsidP="004E2A1F" w:rsidR="004E2A1F" w:rsidRPr="00DC4089">
      <w:pPr>
        <w:pStyle w:val="Naslov2"/>
        <w:rPr>
          <w:sz w:val="22"/>
          <w:szCs w:val="22"/>
        </w:rPr>
      </w:pPr>
      <w:r w:rsidRPr="00DC4089">
        <w:rPr>
          <w:sz w:val="22"/>
          <w:szCs w:val="22"/>
        </w:rPr>
        <w:t>O G L A S</w:t>
      </w:r>
    </w:p>
    <w:p w:rsidRDefault="004E2A1F" w:rsidP="004E2A1F" w:rsidR="004E2A1F" w:rsidRPr="00DC4089">
      <w:pPr>
        <w:jc w:val="center"/>
        <w:rPr>
          <w:b/>
          <w:sz w:val="22"/>
          <w:szCs w:val="22"/>
        </w:rPr>
      </w:pPr>
    </w:p>
    <w:p w:rsidRDefault="004E2A1F" w:rsidP="004E2A1F" w:rsidR="004E2A1F" w:rsidRPr="00DC4089">
      <w:pPr>
        <w:numPr>
          <w:ilvl w:val="12"/>
          <w:numId w:val="0"/>
        </w:numPr>
        <w:jc w:val="both"/>
        <w:rPr>
          <w:b/>
          <w:sz w:val="22"/>
          <w:szCs w:val="22"/>
        </w:rPr>
      </w:pPr>
      <w:r w:rsidRPr="00DC4089">
        <w:rPr>
          <w:sz w:val="22"/>
          <w:szCs w:val="22"/>
        </w:rPr>
        <w:t>za dužnika</w:t>
      </w:r>
      <w:r w:rsidR="008B1FE5" w:rsidRPr="00DC4089">
        <w:rPr>
          <w:b/>
          <w:sz w:val="22"/>
          <w:szCs w:val="22"/>
        </w:rPr>
        <w:t xml:space="preserve"> </w:t>
      </w:r>
      <w:r w:rsidR="005369E2" w:rsidRPr="005369E2">
        <w:rPr>
          <w:b/>
          <w:sz w:val="22"/>
          <w:szCs w:val="22"/>
        </w:rPr>
        <w:t xml:space="preserve">RIDLER d.o.o., Lastovo, </w:t>
      </w:r>
      <w:proofErr w:type="spellStart"/>
      <w:r w:rsidR="005369E2" w:rsidRPr="005369E2">
        <w:rPr>
          <w:b/>
          <w:sz w:val="22"/>
          <w:szCs w:val="22"/>
        </w:rPr>
        <w:t>Pasadur</w:t>
      </w:r>
      <w:proofErr w:type="spellEnd"/>
      <w:r w:rsidR="005369E2" w:rsidRPr="005369E2">
        <w:rPr>
          <w:b/>
          <w:sz w:val="22"/>
          <w:szCs w:val="22"/>
        </w:rPr>
        <w:t xml:space="preserve"> </w:t>
      </w:r>
      <w:proofErr w:type="spellStart"/>
      <w:r w:rsidR="005369E2" w:rsidRPr="005369E2">
        <w:rPr>
          <w:b/>
          <w:sz w:val="22"/>
          <w:szCs w:val="22"/>
        </w:rPr>
        <w:t>bb</w:t>
      </w:r>
      <w:proofErr w:type="spellEnd"/>
      <w:r w:rsidR="005369E2" w:rsidRPr="005369E2">
        <w:rPr>
          <w:b/>
          <w:sz w:val="22"/>
          <w:szCs w:val="22"/>
        </w:rPr>
        <w:t>, OIB: 24490125985</w:t>
      </w:r>
      <w:r w:rsidR="005369E2">
        <w:rPr>
          <w:sz w:val="22"/>
          <w:szCs w:val="22"/>
        </w:rPr>
        <w:t>,</w:t>
      </w:r>
    </w:p>
    <w:p w:rsidRDefault="004E2A1F" w:rsidP="004E2A1F" w:rsidR="004E2A1F" w:rsidRPr="00DC4089">
      <w:pPr>
        <w:pStyle w:val="Odlomakpopisa"/>
        <w:numPr>
          <w:ilvl w:val="0"/>
          <w:numId w:val="1"/>
        </w:numPr>
        <w:jc w:val="both"/>
        <w:rPr>
          <w:sz w:val="22"/>
          <w:szCs w:val="22"/>
        </w:rPr>
      </w:pPr>
      <w:r w:rsidRPr="00DC4089">
        <w:rPr>
          <w:sz w:val="22"/>
          <w:szCs w:val="22"/>
        </w:rPr>
        <w:t xml:space="preserve">u zahtjevu za provedbu skraćenog postupka Financijska agencija RC Split navodi da na dan </w:t>
      </w:r>
      <w:r w:rsidR="00F25F36">
        <w:rPr>
          <w:sz w:val="22"/>
          <w:szCs w:val="22"/>
        </w:rPr>
        <w:t>27. ožujka 2017</w:t>
      </w:r>
      <w:r w:rsidRPr="00DC4089">
        <w:rPr>
          <w:sz w:val="22"/>
          <w:szCs w:val="22"/>
        </w:rPr>
        <w:t xml:space="preserve">. godine dužniku u očevidniku redoslijeda osnova za plaćanje ima evidentirane neizvršene osnove za plaćanje u ukupnom iznosu od </w:t>
      </w:r>
      <w:r w:rsidR="005369E2">
        <w:rPr>
          <w:sz w:val="22"/>
          <w:szCs w:val="22"/>
        </w:rPr>
        <w:t xml:space="preserve">18.252,17 </w:t>
      </w:r>
      <w:r w:rsidR="006D4923">
        <w:rPr>
          <w:sz w:val="22"/>
          <w:szCs w:val="22"/>
        </w:rPr>
        <w:t xml:space="preserve"> </w:t>
      </w:r>
      <w:r w:rsidRPr="00DC4089">
        <w:rPr>
          <w:sz w:val="22"/>
          <w:szCs w:val="22"/>
        </w:rPr>
        <w:t xml:space="preserve">kuna, pa se </w:t>
      </w:r>
    </w:p>
    <w:p w:rsidRDefault="004E2A1F" w:rsidP="004E2A1F" w:rsidR="004E2A1F" w:rsidRPr="00DC4089">
      <w:pPr>
        <w:pStyle w:val="Odlomakpopisa"/>
        <w:numPr>
          <w:ilvl w:val="0"/>
          <w:numId w:val="1"/>
        </w:numPr>
        <w:ind w:firstLine="360" w:left="0"/>
        <w:jc w:val="both"/>
        <w:rPr>
          <w:sz w:val="22"/>
          <w:szCs w:val="22"/>
        </w:rPr>
      </w:pPr>
      <w:r w:rsidRPr="00DC4089">
        <w:rPr>
          <w:sz w:val="22"/>
          <w:szCs w:val="22"/>
        </w:rPr>
        <w:t>pozivaju osobe ovlaštene za zastupanje dužnika po zakonu da u roku od 15 dana od dana objave oglasa podnesu sudu pozivom na gornji poslovni broj javnobilježnički ovjerovljen popis imovine i obveza na propisanom obrascu;</w:t>
      </w:r>
    </w:p>
    <w:p w:rsidRDefault="004E2A1F" w:rsidP="004E2A1F" w:rsidR="004E2A1F" w:rsidRPr="00DC4089">
      <w:pPr>
        <w:pStyle w:val="Odlomakpopisa"/>
        <w:numPr>
          <w:ilvl w:val="0"/>
          <w:numId w:val="1"/>
        </w:numPr>
        <w:ind w:firstLine="360" w:left="0"/>
        <w:jc w:val="both"/>
        <w:rPr>
          <w:sz w:val="22"/>
          <w:szCs w:val="22"/>
        </w:rPr>
      </w:pPr>
      <w:r w:rsidRPr="00DC4089">
        <w:rPr>
          <w:sz w:val="22"/>
          <w:szCs w:val="22"/>
        </w:rPr>
        <w:t>pozivaju vjerovnici da najkasnije u roku od 45 dana od objave oglasa pozivom na gornji poslovni broj predlože otvaranje stečajnoga postupka;</w:t>
      </w:r>
    </w:p>
    <w:p w:rsidRDefault="004E2A1F" w:rsidP="004E2A1F" w:rsidR="004E2A1F" w:rsidRPr="00DC4089">
      <w:pPr>
        <w:jc w:val="both"/>
        <w:rPr>
          <w:sz w:val="22"/>
          <w:szCs w:val="22"/>
        </w:rPr>
      </w:pPr>
      <w:r w:rsidRPr="00DC4089">
        <w:rPr>
          <w:sz w:val="22"/>
          <w:szCs w:val="22"/>
        </w:rPr>
        <w:t>uz UPOZORENJE da:</w:t>
      </w:r>
    </w:p>
    <w:p w:rsidRDefault="004E2A1F" w:rsidP="004E2A1F" w:rsidR="004E2A1F" w:rsidRPr="00DC4089">
      <w:pPr>
        <w:jc w:val="both"/>
        <w:rPr>
          <w:sz w:val="22"/>
          <w:szCs w:val="22"/>
        </w:rPr>
      </w:pPr>
      <w:r w:rsidRPr="00DC4089">
        <w:rPr>
          <w:sz w:val="22"/>
          <w:szCs w:val="22"/>
        </w:rPr>
        <w:t xml:space="preserve">- ako osobe ovlaštene za zastupanje dužnika po zakonu u roku od 15 dana ne podnesu popis imovine i obveza dužnika ili ako iz toga popisa proizlazi da dužnik ima imovinu koja nije dostatna za namirenje predvidivih troškova stečajnoga postupka, te ako u roku od 45 dana nijedan vjerovnik ne predloži otvaranje stečajnoga postupka i ne predujmi sredstva za namirenje troškova postupka, smatrat će se da je dužnik nesposoban za plaćanje, pa će u tom slučaju sud po službenoj dužnosti donijeti rješenje o otvaranju i zaključenju skraćenoga stečajnog postupka. </w:t>
      </w:r>
    </w:p>
    <w:p w:rsidRDefault="004E2A1F" w:rsidP="004E2A1F" w:rsidR="004E2A1F" w:rsidRPr="00DC4089">
      <w:pPr>
        <w:pStyle w:val="Tijeloteksta"/>
        <w:rPr>
          <w:sz w:val="22"/>
          <w:szCs w:val="22"/>
        </w:rPr>
      </w:pPr>
    </w:p>
    <w:p w:rsidRDefault="00DC4089" w:rsidP="004E2A1F" w:rsidR="00DC4089" w:rsidRPr="00DC4089">
      <w:pPr>
        <w:pStyle w:val="Tijeloteksta"/>
        <w:rPr>
          <w:sz w:val="22"/>
          <w:szCs w:val="22"/>
        </w:rPr>
      </w:pPr>
    </w:p>
    <w:p w:rsidRDefault="00DC4089" w:rsidP="004E2A1F" w:rsidR="00DC4089" w:rsidRPr="00DC4089">
      <w:pPr>
        <w:pStyle w:val="Tijeloteksta"/>
        <w:rPr>
          <w:sz w:val="22"/>
          <w:szCs w:val="22"/>
        </w:rPr>
      </w:pPr>
    </w:p>
    <w:p w:rsidRDefault="004E2A1F" w:rsidP="004E2A1F" w:rsidR="004E2A1F" w:rsidRPr="00DC4089">
      <w:pPr>
        <w:pStyle w:val="Naslov2"/>
        <w:rPr>
          <w:sz w:val="22"/>
          <w:szCs w:val="22"/>
        </w:rPr>
      </w:pPr>
      <w:r w:rsidRPr="00DC4089">
        <w:rPr>
          <w:sz w:val="22"/>
          <w:szCs w:val="22"/>
        </w:rPr>
        <w:t xml:space="preserve">U Dubrovniku, </w:t>
      </w:r>
      <w:r w:rsidR="005369E2">
        <w:rPr>
          <w:sz w:val="22"/>
          <w:szCs w:val="22"/>
        </w:rPr>
        <w:t>7. travnja  2017</w:t>
      </w:r>
      <w:r w:rsidRPr="00DC4089">
        <w:rPr>
          <w:sz w:val="22"/>
          <w:szCs w:val="22"/>
        </w:rPr>
        <w:t>. godine</w:t>
      </w:r>
    </w:p>
    <w:p w:rsidRDefault="004E2A1F" w:rsidP="004E2A1F" w:rsidR="004E2A1F" w:rsidRPr="00DC4089">
      <w:pPr>
        <w:jc w:val="center"/>
        <w:rPr>
          <w:b/>
          <w:sz w:val="22"/>
          <w:szCs w:val="22"/>
        </w:rPr>
      </w:pPr>
    </w:p>
    <w:p w:rsidRDefault="004E2A1F" w:rsidP="004E2A1F" w:rsidR="004E2A1F" w:rsidRPr="00DC4089">
      <w:pPr>
        <w:jc w:val="center"/>
        <w:rPr>
          <w:b/>
          <w:sz w:val="22"/>
          <w:szCs w:val="22"/>
        </w:rPr>
      </w:pPr>
    </w:p>
    <w:p w:rsidRDefault="00DC4089" w:rsidP="004E2A1F" w:rsidR="00DC4089" w:rsidRPr="00DC4089">
      <w:pPr>
        <w:jc w:val="center"/>
        <w:rPr>
          <w:b/>
          <w:sz w:val="22"/>
          <w:szCs w:val="22"/>
        </w:rPr>
      </w:pPr>
    </w:p>
    <w:p w:rsidRDefault="004E2A1F" w:rsidP="004E2A1F" w:rsidR="004E2A1F" w:rsidRPr="00DC4089">
      <w:pPr>
        <w:jc w:val="both"/>
        <w:rPr>
          <w:b/>
          <w:sz w:val="22"/>
          <w:szCs w:val="22"/>
        </w:rPr>
      </w:pPr>
      <w:r w:rsidRPr="00DC4089">
        <w:rPr>
          <w:b/>
          <w:sz w:val="22"/>
          <w:szCs w:val="22"/>
        </w:rPr>
        <w:tab/>
      </w:r>
      <w:r w:rsidRPr="00DC4089">
        <w:rPr>
          <w:b/>
          <w:sz w:val="22"/>
          <w:szCs w:val="22"/>
        </w:rPr>
        <w:tab/>
      </w:r>
      <w:r w:rsidRPr="00DC4089">
        <w:rPr>
          <w:b/>
          <w:sz w:val="22"/>
          <w:szCs w:val="22"/>
        </w:rPr>
        <w:tab/>
      </w:r>
      <w:r w:rsidRPr="00DC4089">
        <w:rPr>
          <w:b/>
          <w:sz w:val="22"/>
          <w:szCs w:val="22"/>
        </w:rPr>
        <w:tab/>
      </w:r>
      <w:r w:rsidRPr="00DC4089">
        <w:rPr>
          <w:b/>
          <w:sz w:val="22"/>
          <w:szCs w:val="22"/>
        </w:rPr>
        <w:tab/>
      </w:r>
      <w:r w:rsidRPr="00DC4089">
        <w:rPr>
          <w:b/>
          <w:sz w:val="22"/>
          <w:szCs w:val="22"/>
        </w:rPr>
        <w:tab/>
      </w:r>
      <w:r w:rsidRPr="00DC4089">
        <w:rPr>
          <w:b/>
          <w:sz w:val="22"/>
          <w:szCs w:val="22"/>
        </w:rPr>
        <w:tab/>
      </w:r>
      <w:r w:rsidRPr="00DC4089">
        <w:rPr>
          <w:b/>
          <w:sz w:val="22"/>
          <w:szCs w:val="22"/>
        </w:rPr>
        <w:tab/>
        <w:t>Stečajni sudac:</w:t>
      </w:r>
    </w:p>
    <w:p w:rsidRDefault="004E2A1F" w:rsidP="004E2A1F" w:rsidR="004E2A1F" w:rsidRPr="00DC4089">
      <w:pPr>
        <w:jc w:val="both"/>
        <w:rPr>
          <w:b/>
          <w:sz w:val="22"/>
          <w:szCs w:val="22"/>
        </w:rPr>
      </w:pPr>
    </w:p>
    <w:p w:rsidRDefault="004E2A1F" w:rsidP="004E2A1F" w:rsidR="004E2A1F" w:rsidRPr="00DC4089">
      <w:pPr>
        <w:jc w:val="both"/>
        <w:rPr>
          <w:b/>
          <w:sz w:val="22"/>
          <w:szCs w:val="22"/>
        </w:rPr>
      </w:pPr>
      <w:r w:rsidRPr="00DC4089">
        <w:rPr>
          <w:b/>
          <w:sz w:val="22"/>
          <w:szCs w:val="22"/>
        </w:rPr>
        <w:tab/>
      </w:r>
      <w:r w:rsidRPr="00DC4089">
        <w:rPr>
          <w:b/>
          <w:sz w:val="22"/>
          <w:szCs w:val="22"/>
        </w:rPr>
        <w:tab/>
      </w:r>
      <w:r w:rsidRPr="00DC4089">
        <w:rPr>
          <w:b/>
          <w:sz w:val="22"/>
          <w:szCs w:val="22"/>
        </w:rPr>
        <w:tab/>
      </w:r>
      <w:r w:rsidRPr="00DC4089">
        <w:rPr>
          <w:b/>
          <w:sz w:val="22"/>
          <w:szCs w:val="22"/>
        </w:rPr>
        <w:tab/>
      </w:r>
      <w:r w:rsidRPr="00DC4089">
        <w:rPr>
          <w:b/>
          <w:sz w:val="22"/>
          <w:szCs w:val="22"/>
        </w:rPr>
        <w:tab/>
      </w:r>
      <w:r w:rsidRPr="00DC4089">
        <w:rPr>
          <w:b/>
          <w:sz w:val="22"/>
          <w:szCs w:val="22"/>
        </w:rPr>
        <w:tab/>
      </w:r>
      <w:r w:rsidRPr="00DC4089">
        <w:rPr>
          <w:b/>
          <w:sz w:val="22"/>
          <w:szCs w:val="22"/>
        </w:rPr>
        <w:tab/>
      </w:r>
      <w:r w:rsidRPr="00DC4089">
        <w:rPr>
          <w:b/>
          <w:sz w:val="22"/>
          <w:szCs w:val="22"/>
        </w:rPr>
        <w:tab/>
      </w:r>
      <w:r w:rsidR="006D4923">
        <w:rPr>
          <w:b/>
          <w:sz w:val="22"/>
          <w:szCs w:val="22"/>
        </w:rPr>
        <w:t>Diana Butigan Granić</w:t>
      </w:r>
    </w:p>
    <w:p w:rsidRDefault="006D4923" w:rsidP="004E2A1F" w:rsidR="004E2A1F" w:rsidRPr="00DC4089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DN-a:</w:t>
      </w:r>
    </w:p>
    <w:p w:rsidRDefault="001924E7" w:rsidP="004E2A1F" w:rsidR="004E2A1F">
      <w:pPr>
        <w:numPr>
          <w:ilvl w:val="0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e-oglasna ploča suda</w:t>
      </w:r>
    </w:p>
    <w:p w:rsidRDefault="00B77B32" w:rsidP="00B77B32" w:rsidR="00B77B32" w:rsidRPr="00DC4089">
      <w:pPr>
        <w:jc w:val="both"/>
        <w:rPr>
          <w:sz w:val="22"/>
          <w:szCs w:val="22"/>
        </w:rPr>
      </w:pPr>
    </w:p>
    <w:p w:rsidRDefault="00FA1EDD" w:rsidR="00FA1EDD" w:rsidRPr="00DC4089">
      <w:pPr>
        <w:rPr>
          <w:sz w:val="22"/>
          <w:szCs w:val="22"/>
        </w:rPr>
      </w:pPr>
    </w:p>
    <w:sectPr w:rsidR="00FA1EDD" w:rsidRPr="00DC4089"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E661D70"/>
    <w:multiLevelType w:val="hybridMultilevel"/>
    <w:tmpl w:val="52E6AFA2"/>
    <w:lvl w:tplc="C5AE579C" w:ilvl="0">
      <w:start w:val="100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1">
    <w:nsid w:val="62A77E5A"/>
    <w:multiLevelType w:val="multilevel"/>
    <w:tmpl w:val="1FB6F550"/>
    <w:lvl w:ilvl="0">
      <w:start w:val="1"/>
      <w:numFmt w:val="none"/>
      <w:lvlText w:val="-"/>
      <w:legacy w:legacyIndent="360" w:legacySpace="120" w:legacy="true"/>
      <w:lvlJc w:val="left"/>
      <w:pPr>
        <w:ind w:hanging="360" w:left="360"/>
      </w:pPr>
    </w:lvl>
    <w:lvl w:ilvl="1">
      <w:start w:val="1"/>
      <w:numFmt w:val="none"/>
      <w:lvlText w:val="o"/>
      <w:legacy w:legacyIndent="360" w:legacySpace="120" w:legacy="true"/>
      <w:lvlJc w:val="left"/>
      <w:pPr>
        <w:ind w:hanging="360" w:left="720"/>
      </w:pPr>
      <w:rPr>
        <w:rFonts w:cs="Courier New" w:hAnsi="Courier New" w:ascii="Courier New" w:hint="default"/>
      </w:rPr>
    </w:lvl>
    <w:lvl w:ilvl="2">
      <w:start w:val="1"/>
      <w:numFmt w:val="none"/>
      <w:lvlText w:val=""/>
      <w:legacy w:legacyIndent="360" w:legacySpace="120" w:legacy="true"/>
      <w:lvlJc w:val="left"/>
      <w:pPr>
        <w:ind w:hanging="360" w:left="1080"/>
      </w:pPr>
      <w:rPr>
        <w:rFonts w:hAnsi="Wingdings" w:ascii="Wingdings" w:hint="default"/>
      </w:rPr>
    </w:lvl>
    <w:lvl w:ilvl="3">
      <w:start w:val="1"/>
      <w:numFmt w:val="none"/>
      <w:lvlText w:val=""/>
      <w:legacy w:legacyIndent="360" w:legacySpace="120" w:legacy="true"/>
      <w:lvlJc w:val="left"/>
      <w:pPr>
        <w:ind w:hanging="360" w:left="1440"/>
      </w:pPr>
      <w:rPr>
        <w:rFonts w:hAnsi="Symbol" w:ascii="Symbol" w:hint="default"/>
      </w:rPr>
    </w:lvl>
    <w:lvl w:ilvl="4">
      <w:start w:val="1"/>
      <w:numFmt w:val="none"/>
      <w:lvlText w:val="o"/>
      <w:legacy w:legacyIndent="360" w:legacySpace="120" w:legacy="true"/>
      <w:lvlJc w:val="left"/>
      <w:pPr>
        <w:ind w:hanging="360" w:left="1800"/>
      </w:pPr>
      <w:rPr>
        <w:rFonts w:cs="Courier New" w:hAnsi="Courier New" w:ascii="Courier New" w:hint="default"/>
      </w:rPr>
    </w:lvl>
    <w:lvl w:ilvl="5">
      <w:start w:val="1"/>
      <w:numFmt w:val="none"/>
      <w:lvlText w:val=""/>
      <w:legacy w:legacyIndent="360" w:legacySpace="120" w:legacy="true"/>
      <w:lvlJc w:val="left"/>
      <w:pPr>
        <w:ind w:hanging="360" w:left="2160"/>
      </w:pPr>
      <w:rPr>
        <w:rFonts w:hAnsi="Wingdings" w:ascii="Wingdings" w:hint="default"/>
      </w:rPr>
    </w:lvl>
    <w:lvl w:ilvl="6">
      <w:start w:val="1"/>
      <w:numFmt w:val="none"/>
      <w:lvlText w:val=""/>
      <w:legacy w:legacyIndent="360" w:legacySpace="120" w:legacy="true"/>
      <w:lvlJc w:val="left"/>
      <w:pPr>
        <w:ind w:hanging="360" w:left="2520"/>
      </w:pPr>
      <w:rPr>
        <w:rFonts w:hAnsi="Symbol" w:ascii="Symbol" w:hint="default"/>
      </w:rPr>
    </w:lvl>
    <w:lvl w:ilvl="7">
      <w:start w:val="1"/>
      <w:numFmt w:val="none"/>
      <w:lvlText w:val="o"/>
      <w:legacy w:legacyIndent="360" w:legacySpace="120" w:legacy="true"/>
      <w:lvlJc w:val="left"/>
      <w:pPr>
        <w:ind w:hanging="360" w:left="2880"/>
      </w:pPr>
      <w:rPr>
        <w:rFonts w:cs="Courier New" w:hAnsi="Courier New" w:ascii="Courier New" w:hint="default"/>
      </w:rPr>
    </w:lvl>
    <w:lvl w:ilvl="8">
      <w:start w:val="1"/>
      <w:numFmt w:val="none"/>
      <w:lvlText w:val=""/>
      <w:legacy w:legacyIndent="360" w:legacySpace="120" w:legacy="true"/>
      <w:lvlJc w:val="left"/>
      <w:pPr>
        <w:ind w:hanging="360" w:left="3240"/>
      </w:pPr>
      <w:rPr>
        <w:rFonts w:hAnsi="Wingdings" w:asci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grammar="clean" w:spelling="clean"/>
  <w:attachedTemplate r:id="rId1"/>
  <w:defaultTabStop w:val="708"/>
  <w:hyphenationZone w:val="425"/>
  <w:characterSpacingControl w:val="doNotCompress"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A1036C"/>
    <w:rsid w:val="00011D60"/>
    <w:rsid w:val="00021F46"/>
    <w:rsid w:val="00031812"/>
    <w:rsid w:val="000B41AB"/>
    <w:rsid w:val="000B7207"/>
    <w:rsid w:val="000E02C6"/>
    <w:rsid w:val="00154DA5"/>
    <w:rsid w:val="00166031"/>
    <w:rsid w:val="00167F2F"/>
    <w:rsid w:val="001924E7"/>
    <w:rsid w:val="001D333B"/>
    <w:rsid w:val="00236574"/>
    <w:rsid w:val="00296023"/>
    <w:rsid w:val="003F7AB1"/>
    <w:rsid w:val="00447F0F"/>
    <w:rsid w:val="004E13D9"/>
    <w:rsid w:val="004E2A1F"/>
    <w:rsid w:val="005369E2"/>
    <w:rsid w:val="00537AC5"/>
    <w:rsid w:val="00542B2B"/>
    <w:rsid w:val="005D3F65"/>
    <w:rsid w:val="006B537C"/>
    <w:rsid w:val="006D4923"/>
    <w:rsid w:val="006F0D91"/>
    <w:rsid w:val="00731956"/>
    <w:rsid w:val="007615C9"/>
    <w:rsid w:val="0079356B"/>
    <w:rsid w:val="007C71CF"/>
    <w:rsid w:val="007C76A6"/>
    <w:rsid w:val="007D1F61"/>
    <w:rsid w:val="00832D46"/>
    <w:rsid w:val="008B1FE5"/>
    <w:rsid w:val="008B566A"/>
    <w:rsid w:val="009152CA"/>
    <w:rsid w:val="00916FFA"/>
    <w:rsid w:val="009A1027"/>
    <w:rsid w:val="009C5A5C"/>
    <w:rsid w:val="00A1036C"/>
    <w:rsid w:val="00A92812"/>
    <w:rsid w:val="00AC519C"/>
    <w:rsid w:val="00B24282"/>
    <w:rsid w:val="00B73E12"/>
    <w:rsid w:val="00B77B32"/>
    <w:rsid w:val="00C50B45"/>
    <w:rsid w:val="00D16AF7"/>
    <w:rsid w:val="00D77622"/>
    <w:rsid w:val="00DC4089"/>
    <w:rsid w:val="00DC4BAB"/>
    <w:rsid w:val="00E868DC"/>
    <w:rsid w:val="00EC2C1C"/>
    <w:rsid w:val="00EC4D30"/>
    <w:rsid w:val="00F25F36"/>
    <w:rsid w:val="00F61684"/>
    <w:rsid w:val="00F722FC"/>
    <w:rsid w:val="00F73B18"/>
    <w:rsid w:val="00F851E1"/>
    <w:rsid w:val="00F96579"/>
    <w:rsid w:val="00FA1EDD"/>
    <w:rsid w:val="00FB60E3"/>
    <w:rsid w:val="00FD1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hr-HR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iPriority="0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4E2A1F"/>
    <w:pPr>
      <w:spacing w:lineRule="auto" w:line="240" w:after="0"/>
    </w:pPr>
    <w:rPr>
      <w:rFonts w:cs="Times New Roman" w:eastAsia="Times New Roman" w:hAnsi="Times New Roman" w:ascii="Times New Roman"/>
      <w:sz w:val="20"/>
      <w:szCs w:val="20"/>
      <w:lang w:eastAsia="hr-HR"/>
    </w:rPr>
  </w:style>
  <w:style w:styleId="Naslov1" w:type="paragraph">
    <w:name w:val="heading 1"/>
    <w:basedOn w:val="Normal"/>
    <w:next w:val="Normal"/>
    <w:link w:val="Naslov1Char"/>
    <w:qFormat/>
    <w:rsid w:val="004E2A1F"/>
    <w:pPr>
      <w:keepNext/>
      <w:jc w:val="right"/>
      <w:outlineLvl w:val="0"/>
    </w:pPr>
    <w:rPr>
      <w:b/>
    </w:rPr>
  </w:style>
  <w:style w:styleId="Naslov2" w:type="paragraph">
    <w:name w:val="heading 2"/>
    <w:basedOn w:val="Normal"/>
    <w:next w:val="Normal"/>
    <w:link w:val="Naslov2Char"/>
    <w:semiHidden/>
    <w:unhideWhenUsed/>
    <w:qFormat/>
    <w:rsid w:val="004E2A1F"/>
    <w:pPr>
      <w:keepNext/>
      <w:jc w:val="center"/>
      <w:outlineLvl w:val="1"/>
    </w:pPr>
    <w:rPr>
      <w:b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basedOn w:val="Zadanifontodlomka"/>
    <w:link w:val="Naslov1"/>
    <w:rsid w:val="004E2A1F"/>
    <w:rPr>
      <w:rFonts w:cs="Times New Roman" w:eastAsia="Times New Roman" w:hAnsi="Times New Roman" w:ascii="Times New Roman"/>
      <w:b/>
      <w:sz w:val="20"/>
      <w:szCs w:val="20"/>
      <w:lang w:eastAsia="hr-HR"/>
    </w:rPr>
  </w:style>
  <w:style w:customStyle="true" w:styleId="Naslov2Char" w:type="character">
    <w:name w:val="Naslov 2 Char"/>
    <w:basedOn w:val="Zadanifontodlomka"/>
    <w:link w:val="Naslov2"/>
    <w:semiHidden/>
    <w:rsid w:val="004E2A1F"/>
    <w:rPr>
      <w:rFonts w:cs="Times New Roman" w:eastAsia="Times New Roman" w:hAnsi="Times New Roman" w:ascii="Times New Roman"/>
      <w:b/>
      <w:sz w:val="20"/>
      <w:szCs w:val="20"/>
      <w:lang w:eastAsia="hr-HR"/>
    </w:rPr>
  </w:style>
  <w:style w:styleId="Tijeloteksta" w:type="paragraph">
    <w:name w:val="Body Text"/>
    <w:basedOn w:val="Normal"/>
    <w:link w:val="TijelotekstaChar"/>
    <w:semiHidden/>
    <w:unhideWhenUsed/>
    <w:rsid w:val="004E2A1F"/>
    <w:pPr>
      <w:jc w:val="both"/>
    </w:pPr>
  </w:style>
  <w:style w:customStyle="true" w:styleId="TijelotekstaChar" w:type="character">
    <w:name w:val="Tijelo teksta Char"/>
    <w:basedOn w:val="Zadanifontodlomka"/>
    <w:link w:val="Tijeloteksta"/>
    <w:semiHidden/>
    <w:rsid w:val="004E2A1F"/>
    <w:rPr>
      <w:rFonts w:cs="Times New Roman" w:eastAsia="Times New Roman" w:hAnsi="Times New Roman" w:ascii="Times New Roman"/>
      <w:sz w:val="20"/>
      <w:szCs w:val="20"/>
      <w:lang w:eastAsia="hr-HR"/>
    </w:rPr>
  </w:style>
  <w:style w:styleId="Odlomakpopisa" w:type="paragraph">
    <w:name w:val="List Paragraph"/>
    <w:basedOn w:val="Normal"/>
    <w:uiPriority w:val="34"/>
    <w:qFormat/>
    <w:rsid w:val="004E2A1F"/>
    <w:pPr>
      <w:ind w:left="720"/>
      <w:contextualSpacing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4E2A1F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4E2A1F"/>
    <w:rPr>
      <w:rFonts w:cs="Tahoma" w:eastAsia="Times New Roman" w:hAnsi="Tahoma" w:ascii="Tahoma"/>
      <w:sz w:val="16"/>
      <w:szCs w:val="16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FD1898"/>
    <w:rPr>
      <w:color w:val="808080"/>
      <w:bdr w:space="0" w:sz="0" w:color="auto" w:val="none"/>
      <w:shd w:fill="CCFFFF" w:color="auto" w:val="clear"/>
    </w:rPr>
  </w:style>
  <w:style w:customStyle="true" w:styleId="eSPISCCParagraphDefaultFont" w:type="character">
    <w:name w:val="eSPIS_CC_Paragraph Default Font"/>
    <w:basedOn w:val="Zadanifontodlomka"/>
    <w:rsid w:val="00FD1898"/>
    <w:rPr>
      <w:rFonts w:cs="Times New Roman" w:hAnsi="Times New Roman" w:ascii="Times New Roman"/>
      <w:color w:val="000000"/>
      <w:sz w:val="24"/>
      <w:szCs w:val="22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FD1898"/>
    <w:rPr>
      <w:color w:val="000000"/>
      <w:sz w:val="22"/>
      <w:szCs w:val="22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FD1898"/>
    <w:rPr>
      <w:rFonts w:cs="Times New Roman" w:hAnsi="Times New Roman" w:ascii="Times New Roman"/>
      <w:color w:val="000000"/>
      <w:sz w:val="22"/>
      <w:szCs w:val="22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FD1898"/>
    <w:rPr>
      <w:rFonts w:cs="Times New Roman" w:hAnsi="Times New Roman" w:ascii="Times New Roman"/>
      <w:color w:val="000000"/>
      <w:sz w:val="22"/>
      <w:szCs w:val="22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uiPriority="0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E2A1F"/>
    <w:pPr>
      <w:spacing w:after="0" w:line="240" w:lineRule="auto"/>
    </w:pPr>
    <w:rPr>
      <w:rFonts w:ascii="Times New Roman" w:cs="Times New Roman" w:eastAsia="Times New Roman" w:hAnsi="Times New Roman"/>
      <w:sz w:val="20"/>
      <w:szCs w:val="20"/>
      <w:lang w:eastAsia="hr-HR"/>
    </w:rPr>
  </w:style>
  <w:style w:styleId="Naslov1" w:type="paragraph">
    <w:name w:val="heading 1"/>
    <w:basedOn w:val="Normal"/>
    <w:next w:val="Normal"/>
    <w:link w:val="Naslov1Char"/>
    <w:qFormat/>
    <w:rsid w:val="004E2A1F"/>
    <w:pPr>
      <w:keepNext/>
      <w:jc w:val="right"/>
      <w:outlineLvl w:val="0"/>
    </w:pPr>
    <w:rPr>
      <w:b/>
    </w:rPr>
  </w:style>
  <w:style w:styleId="Naslov2" w:type="paragraph">
    <w:name w:val="heading 2"/>
    <w:basedOn w:val="Normal"/>
    <w:next w:val="Normal"/>
    <w:link w:val="Naslov2Char"/>
    <w:semiHidden/>
    <w:unhideWhenUsed/>
    <w:qFormat/>
    <w:rsid w:val="004E2A1F"/>
    <w:pPr>
      <w:keepNext/>
      <w:jc w:val="center"/>
      <w:outlineLvl w:val="1"/>
    </w:pPr>
    <w:rPr>
      <w:b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basedOn w:val="Zadanifontodlomka"/>
    <w:link w:val="Naslov1"/>
    <w:rsid w:val="004E2A1F"/>
    <w:rPr>
      <w:rFonts w:ascii="Times New Roman" w:cs="Times New Roman" w:eastAsia="Times New Roman" w:hAnsi="Times New Roman"/>
      <w:b/>
      <w:sz w:val="20"/>
      <w:szCs w:val="20"/>
      <w:lang w:eastAsia="hr-HR"/>
    </w:rPr>
  </w:style>
  <w:style w:customStyle="1" w:styleId="Naslov2Char" w:type="character">
    <w:name w:val="Naslov 2 Char"/>
    <w:basedOn w:val="Zadanifontodlomka"/>
    <w:link w:val="Naslov2"/>
    <w:semiHidden/>
    <w:rsid w:val="004E2A1F"/>
    <w:rPr>
      <w:rFonts w:ascii="Times New Roman" w:cs="Times New Roman" w:eastAsia="Times New Roman" w:hAnsi="Times New Roman"/>
      <w:b/>
      <w:sz w:val="20"/>
      <w:szCs w:val="20"/>
      <w:lang w:eastAsia="hr-HR"/>
    </w:rPr>
  </w:style>
  <w:style w:styleId="Tijeloteksta" w:type="paragraph">
    <w:name w:val="Body Text"/>
    <w:basedOn w:val="Normal"/>
    <w:link w:val="TijelotekstaChar"/>
    <w:semiHidden/>
    <w:unhideWhenUsed/>
    <w:rsid w:val="004E2A1F"/>
    <w:pPr>
      <w:jc w:val="both"/>
    </w:pPr>
  </w:style>
  <w:style w:customStyle="1" w:styleId="TijelotekstaChar" w:type="character">
    <w:name w:val="Tijelo teksta Char"/>
    <w:basedOn w:val="Zadanifontodlomka"/>
    <w:link w:val="Tijeloteksta"/>
    <w:semiHidden/>
    <w:rsid w:val="004E2A1F"/>
    <w:rPr>
      <w:rFonts w:ascii="Times New Roman" w:cs="Times New Roman" w:eastAsia="Times New Roman" w:hAnsi="Times New Roman"/>
      <w:sz w:val="20"/>
      <w:szCs w:val="20"/>
      <w:lang w:eastAsia="hr-HR"/>
    </w:rPr>
  </w:style>
  <w:style w:styleId="Odlomakpopisa" w:type="paragraph">
    <w:name w:val="List Paragraph"/>
    <w:basedOn w:val="Normal"/>
    <w:uiPriority w:val="34"/>
    <w:qFormat/>
    <w:rsid w:val="004E2A1F"/>
    <w:pPr>
      <w:ind w:left="720"/>
      <w:contextualSpacing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4E2A1F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4E2A1F"/>
    <w:rPr>
      <w:rFonts w:ascii="Tahoma" w:cs="Tahoma" w:eastAsia="Times New Roman" w:hAnsi="Tahoma"/>
      <w:sz w:val="16"/>
      <w:szCs w:val="16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FD1898"/>
    <w:rPr>
      <w:color w:val="808080"/>
      <w:bdr w:color="auto" w:space="0" w:sz="0" w:val="none"/>
      <w:shd w:color="auto" w:fill="CCFFFF" w:val="clear"/>
    </w:rPr>
  </w:style>
  <w:style w:customStyle="1" w:styleId="eSPISCCParagraphDefaultFont" w:type="character">
    <w:name w:val="eSPIS_CC_Paragraph Default Font"/>
    <w:basedOn w:val="Zadanifontodlomka"/>
    <w:rsid w:val="00FD1898"/>
    <w:rPr>
      <w:rFonts w:ascii="Times New Roman" w:cs="Times New Roman" w:hAnsi="Times New Roman"/>
      <w:color w:val="000000"/>
      <w:sz w:val="24"/>
      <w:szCs w:val="22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FD1898"/>
    <w:rPr>
      <w:color w:val="000000"/>
      <w:sz w:val="22"/>
      <w:szCs w:val="22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FD1898"/>
    <w:rPr>
      <w:rFonts w:ascii="Times New Roman" w:cs="Times New Roman" w:hAnsi="Times New Roman"/>
      <w:color w:val="000000"/>
      <w:sz w:val="22"/>
      <w:szCs w:val="22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FD1898"/>
    <w:rPr>
      <w:rFonts w:ascii="Times New Roman" w:cs="Times New Roman" w:hAnsi="Times New Roman"/>
      <w:color w:val="000000"/>
      <w:sz w:val="22"/>
      <w:szCs w:val="22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95174642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hyperlink" Target="http://images.google.hr/imgres?imgurl=http://www.hnv.org.yu/images/grb-rh.jpg&amp;imgrefurl=http://www.hnv.org.yu/obelezja-rh.php&amp;h=129&amp;w=99&amp;sz=22&amp;hl=hr&amp;start=1&amp;tbnid=8lIypWC5bJjP1M:&amp;tbnh=91&amp;tbnw=70&amp;prev=/images?q%3Dgrb%2Brh%26gbv%3D2%26svnum%3D10%26hl%3Dh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http://tbn0.google.com/images?q=tbn:8lIypWC5bJjP1M:http://www.hnv.org.yu/images/grb-rh.jpg" TargetMode="Externa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7. travnja 2017.</izvorni_sadrzaj>
    <derivirana_varijabla naziv="DomainObject.DatumDonosenjaOdluke_1">7. travnja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St-452/2017-6</izvorni_sadrzaj>
    <derivirana_varijabla naziv="DomainObject.Oznaka_1">St-452/2017-6</derivirana_varijabla>
  </DomainObject.Oznaka>
  <DomainObject.DonositeljOdluke.Ime>
    <izvorni_sadrzaj>Diana</izvorni_sadrzaj>
    <derivirana_varijabla naziv="DomainObject.DonositeljOdluke.Ime_1">Diana</derivirana_varijabla>
  </DomainObject.DonositeljOdluke.Ime>
  <DomainObject.DonositeljOdluke.Prezime>
    <izvorni_sadrzaj>Butigan Granić</izvorni_sadrzaj>
    <derivirana_varijabla naziv="DomainObject.DonositeljOdluke.Prezime_1">Butigan Granić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1</izvorni_sadrzaj>
    <derivirana_varijabla naziv="DomainObject.BrojStranica_1">1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452</izvorni_sadrzaj>
    <derivirana_varijabla naziv="DomainObject.Predmet.Broj_1">452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29. ožujka 2017.</izvorni_sadrzaj>
    <derivirana_varijabla naziv="DomainObject.Predmet.DatumOsnivanja_1">29. ožujka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čl.429. st.1. SZ</izvorni_sadrzaj>
    <derivirana_varijabla naziv="DomainObject.Predmet.Opis_1">čl.429. st.1. SZ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St-452/2017</izvorni_sadrzaj>
    <derivirana_varijabla naziv="DomainObject.Predmet.OznakaBroj_1">St-452/2017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RIDLER d.o.o. za poslovanje nekretninama</izvorni_sadrzaj>
    <derivirana_varijabla naziv="DomainObject.Predmet.ProtustrankaFormated_1">  RIDLER d.o.o. za poslovanje nekretninama</derivirana_varijabla>
  </DomainObject.Predmet.ProtustrankaFormated>
  <DomainObject.Predmet.ProtustrankaFormatedOIB>
    <izvorni_sadrzaj>  RIDLER d.o.o. za poslovanje nekretninama, OIB 24490125985</izvorni_sadrzaj>
    <derivirana_varijabla naziv="DomainObject.Predmet.ProtustrankaFormatedOIB_1">  RIDLER d.o.o. za poslovanje nekretninama, OIB 24490125985</derivirana_varijabla>
  </DomainObject.Predmet.ProtustrankaFormatedOIB>
  <DomainObject.Predmet.ProtustrankaFormatedWithAdress>
    <izvorni_sadrzaj> RIDLER d.o.o. za poslovanje nekretninama, Pasadur/bb, 20290 Lastovo</izvorni_sadrzaj>
    <derivirana_varijabla naziv="DomainObject.Predmet.ProtustrankaFormatedWithAdress_1"> RIDLER d.o.o. za poslovanje nekretninama, Pasadur/bb, 20290 Lastovo</derivirana_varijabla>
  </DomainObject.Predmet.ProtustrankaFormatedWithAdress>
  <DomainObject.Predmet.ProtustrankaFormatedWithAdressOIB>
    <izvorni_sadrzaj> RIDLER d.o.o. za poslovanje nekretninama, OIB 24490125985, Pasadur/bb, 20290 Lastovo</izvorni_sadrzaj>
    <derivirana_varijabla naziv="DomainObject.Predmet.ProtustrankaFormatedWithAdressOIB_1"> RIDLER d.o.o. za poslovanje nekretninama, OIB 24490125985, Pasadur/bb, 20290 Lastovo</derivirana_varijabla>
  </DomainObject.Predmet.ProtustrankaFormatedWithAdressOIB>
  <DomainObject.Predmet.ProtustrankaWithAdress>
    <izvorni_sadrzaj>RIDLER d.o.o. za poslovanje nekretninama Pasadur/bb, 20290 Lastovo</izvorni_sadrzaj>
    <derivirana_varijabla naziv="DomainObject.Predmet.ProtustrankaWithAdress_1">RIDLER d.o.o. za poslovanje nekretninama Pasadur/bb, 20290 Lastovo</derivirana_varijabla>
  </DomainObject.Predmet.ProtustrankaWithAdress>
  <DomainObject.Predmet.ProtustrankaWithAdressOIB>
    <izvorni_sadrzaj>RIDLER d.o.o. za poslovanje nekretninama, OIB 24490125985, Pasadur/bb, 20290 Lastovo</izvorni_sadrzaj>
    <derivirana_varijabla naziv="DomainObject.Predmet.ProtustrankaWithAdressOIB_1">RIDLER d.o.o. za poslovanje nekretninama, OIB 24490125985, Pasadur/bb, 20290 Lastovo</derivirana_varijabla>
  </DomainObject.Predmet.ProtustrankaWithAdressOIB>
  <DomainObject.Predmet.ProtustrankaNazivFormated>
    <izvorni_sadrzaj>RIDLER d.o.o. za poslovanje nekretninama</izvorni_sadrzaj>
    <derivirana_varijabla naziv="DomainObject.Predmet.ProtustrankaNazivFormated_1">RIDLER d.o.o. za poslovanje nekretninama</derivirana_varijabla>
  </DomainObject.Predmet.ProtustrankaNazivFormated>
  <DomainObject.Predmet.ProtustrankaNazivFormatedOIB>
    <izvorni_sadrzaj>RIDLER d.o.o. za poslovanje nekretninama, OIB 24490125985</izvorni_sadrzaj>
    <derivirana_varijabla naziv="DomainObject.Predmet.ProtustrankaNazivFormatedOIB_1">RIDLER d.o.o. za poslovanje nekretninama, OIB 24490125985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7 SS DU</izvorni_sadrzaj>
    <derivirana_varijabla naziv="DomainObject.Predmet.Referada.Naziv_1">referada 7 SS DU</derivirana_varijabla>
  </DomainObject.Predmet.Referada.Naziv>
  <DomainObject.Predmet.Referada.Oznaka>
    <izvorni_sadrzaj>ref. 7 SS</izvorni_sadrzaj>
    <derivirana_varijabla naziv="DomainObject.Predmet.Referada.Oznaka_1">ref. 7 SS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Diana Butigan Granić</izvorni_sadrzaj>
    <derivirana_varijabla naziv="DomainObject.Predmet.Referada.Sudac_1">Diana Butigan Granić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Split, Podružnica Dubrovnik</izvorni_sadrzaj>
    <derivirana_varijabla naziv="DomainObject.Predmet.StrankaFormated_1">  FINA Split, Podružnica Dubrovnik</derivirana_varijabla>
  </DomainObject.Predmet.StrankaFormated>
  <DomainObject.Predmet.StrankaFormatedOIB>
    <izvorni_sadrzaj>  FINA Split, Podružnica Dubrovnik, OIB 85821130368</izvorni_sadrzaj>
    <derivirana_varijabla naziv="DomainObject.Predmet.StrankaFormatedOIB_1">  FINA Split, Podružnica Dubrovnik, OIB 85821130368</derivirana_varijabla>
  </DomainObject.Predmet.StrankaFormatedOIB>
  <DomainObject.Predmet.StrankaFormatedWithAdress>
    <izvorni_sadrzaj> FINA Split, Podružnica Dubrovnik, Vukovarska 2, 20000 Dubrovnik</izvorni_sadrzaj>
    <derivirana_varijabla naziv="DomainObject.Predmet.StrankaFormatedWithAdress_1"> FINA Split, Podružnica Dubrovnik, Vukovarska 2, 20000 Dubrovnik</derivirana_varijabla>
  </DomainObject.Predmet.StrankaFormatedWithAdress>
  <DomainObject.Predmet.StrankaFormatedWithAdressOIB>
    <izvorni_sadrzaj> FINA Split, Podružnica Dubrovnik, OIB 85821130368, Vukovarska 2, 20000 Dubrovnik</izvorni_sadrzaj>
    <derivirana_varijabla naziv="DomainObject.Predmet.StrankaFormatedWithAdressOIB_1"> FINA Split, Podružnica Dubrovnik, OIB 85821130368, Vukovarska 2, 20000 Dubrovnik</derivirana_varijabla>
  </DomainObject.Predmet.StrankaFormatedWithAdressOIB>
  <DomainObject.Predmet.StrankaWithAdress>
    <izvorni_sadrzaj>FINA Split, Podružnica Dubrovnik Vukovarska 2,20000 Dubrovnik</izvorni_sadrzaj>
    <derivirana_varijabla naziv="DomainObject.Predmet.StrankaWithAdress_1">FINA Split, Podružnica Dubrovnik Vukovarska 2,20000 Dubrovnik</derivirana_varijabla>
  </DomainObject.Predmet.StrankaWithAdress>
  <DomainObject.Predmet.StrankaWithAdressOIB>
    <izvorni_sadrzaj>FINA Split, Podružnica Dubrovnik, OIB 85821130368, Vukovarska 2,20000 Dubrovnik</izvorni_sadrzaj>
    <derivirana_varijabla naziv="DomainObject.Predmet.StrankaWithAdressOIB_1">FINA Split, Podružnica Dubrovnik, OIB 85821130368, Vukovarska 2,20000 Dubrovnik</derivirana_varijabla>
  </DomainObject.Predmet.StrankaWithAdressOIB>
  <DomainObject.Predmet.StrankaNazivFormated>
    <izvorni_sadrzaj>FINA Split, Podružnica Dubrovnik</izvorni_sadrzaj>
    <derivirana_varijabla naziv="DomainObject.Predmet.StrankaNazivFormated_1">FINA Split, Podružnica Dubrovnik</derivirana_varijabla>
  </DomainObject.Predmet.StrankaNazivFormated>
  <DomainObject.Predmet.StrankaNazivFormatedOIB>
    <izvorni_sadrzaj>FINA Split, Podružnica Dubrovnik, OIB 85821130368</izvorni_sadrzaj>
    <derivirana_varijabla naziv="DomainObject.Predmet.StrankaNazivFormatedOIB_1">FINA Split, Podružnica Dubrovnik, OIB 85821130368</derivirana_varijabla>
  </DomainObject.Predmet.StrankaNazivFormatedOIB>
  <DomainObject.Predmet.Sud.Adresa.Naselje>
    <izvorni_sadrzaj>Dubrovnik</izvorni_sadrzaj>
    <derivirana_varijabla naziv="DomainObject.Predmet.Sud.Adresa.Naselje_1">Dubrovnik</derivirana_varijabla>
  </DomainObject.Predmet.Sud.Adresa.Naselje>
  <DomainObject.Predmet.Sud.Adresa.NaseljeLokativ>
    <izvorni_sadrzaj>Dubrovniku</izvorni_sadrzaj>
    <derivirana_varijabla naziv="DomainObject.Predmet.Sud.Adresa.NaseljeLokativ_1">Dubrovniku</derivirana_varijabla>
  </DomainObject.Predmet.Sud.Adresa.NaseljeLokativ>
  <DomainObject.Predmet.Sud.Adresa.PostBroj>
    <izvorni_sadrzaj>20000</izvorni_sadrzaj>
    <derivirana_varijabla naziv="DomainObject.Predmet.Sud.Adresa.PostBroj_1">20000</derivirana_varijabla>
  </DomainObject.Predmet.Sud.Adresa.PostBroj>
  <DomainObject.Predmet.Sud.Adresa.UlicaIKBR>
    <izvorni_sadrzaj>Dr. Ante Starčevića 23</izvorni_sadrzaj>
    <derivirana_varijabla naziv="DomainObject.Predmet.Sud.Adresa.UlicaIKBR_1">Dr. Ante Starčevića 23</derivirana_varijabla>
  </DomainObject.Predmet.Sud.Adresa.UlicaIKBR>
  <DomainObject.Predmet.Sud.Naziv>
    <izvorni_sadrzaj>Trgovački sud u Splitu - Stalna služba u Dubrovniku</izvorni_sadrzaj>
    <derivirana_varijabla naziv="DomainObject.Predmet.Sud.Naziv_1">Trgovački sud u Splitu - Stalna služba u Dubrovniku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7 SS DU</izvorni_sadrzaj>
    <derivirana_varijabla naziv="DomainObject.Predmet.TrenutnaLokacijaSpisa.Naziv_1">referada 7 SS DU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18252.17</izvorni_sadrzaj>
    <derivirana_varijabla naziv="DomainObject.Predmet.TrenutnaVrijednost_1">18252.17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 SS DU</izvorni_sadrzaj>
    <derivirana_varijabla naziv="DomainObject.Predmet.UstrojstvenaJedinicaVodi.Naziv_1">Sudska pisarnica SS DU</derivirana_varijabla>
  </DomainObject.Predmet.UstrojstvenaJedinicaVodi.Naziv>
  <DomainObject.Predmet.UstrojstvenaJedinicaVodi.Oznaka>
    <izvorni_sadrzaj>pisarnica</izvorni_sadrzaj>
    <derivirana_varijabla naziv="DomainObject.Predmet.UstrojstvenaJedinicaVodi.Oznaka_1">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Stanka Grčić</izvorni_sadrzaj>
    <derivirana_varijabla naziv="DomainObject.Predmet.Zapisnicar_1">Stanka Grčić</derivirana_varijabla>
  </DomainObject.Predmet.Zapisnicar>
  <DomainObject.Predmet.StrankaListFormated>
    <izvorni_sadrzaj>
      <item>FINA Split, Podružnica Dubrovnik</item>
    </izvorni_sadrzaj>
    <derivirana_varijabla naziv="DomainObject.Predmet.StrankaListFormated_1">
      <item>FINA Split, Podružnica Dubrovnik</item>
    </derivirana_varijabla>
  </DomainObject.Predmet.StrankaListFormated>
  <DomainObject.Predmet.StrankaListFormatedOIB>
    <izvorni_sadrzaj>
      <item>FINA Split, Podružnica Dubrovnik, OIB 85821130368</item>
    </izvorni_sadrzaj>
    <derivirana_varijabla naziv="DomainObject.Predmet.StrankaListFormatedOIB_1">
      <item>FINA Split, Podružnica Dubrovnik, OIB 85821130368</item>
    </derivirana_varijabla>
  </DomainObject.Predmet.StrankaListFormatedOIB>
  <DomainObject.Predmet.StrankaListFormatedWithAdress>
    <izvorni_sadrzaj>
      <item>FINA Split, Podružnica Dubrovnik, Vukovarska 2, 20000 Dubrovnik</item>
    </izvorni_sadrzaj>
    <derivirana_varijabla naziv="DomainObject.Predmet.StrankaListFormatedWithAdress_1">
      <item>FINA Split, Podružnica Dubrovnik, Vukovarska 2, 20000 Dubrovnik</item>
    </derivirana_varijabla>
  </DomainObject.Predmet.StrankaListFormatedWithAdress>
  <DomainObject.Predmet.StrankaListFormatedWithAdressOIB>
    <izvorni_sadrzaj>
      <item>FINA Split, Podružnica Dubrovnik, OIB 85821130368, Vukovarska 2, 20000 Dubrovnik</item>
    </izvorni_sadrzaj>
    <derivirana_varijabla naziv="DomainObject.Predmet.StrankaListFormatedWithAdressOIB_1">
      <item>FINA Split, Podružnica Dubrovnik, OIB 85821130368, Vukovarska 2, 20000 Dubrovnik</item>
    </derivirana_varijabla>
  </DomainObject.Predmet.StrankaListFormatedWithAdressOIB>
  <DomainObject.Predmet.StrankaListNazivFormated>
    <izvorni_sadrzaj>
      <item>FINA Split, Podružnica Dubrovnik</item>
    </izvorni_sadrzaj>
    <derivirana_varijabla naziv="DomainObject.Predmet.StrankaListNazivFormated_1">
      <item>FINA Split, Podružnica Dubrovnik</item>
    </derivirana_varijabla>
  </DomainObject.Predmet.StrankaListNazivFormated>
  <DomainObject.Predmet.StrankaListNazivFormatedOIB>
    <izvorni_sadrzaj>
      <item>FINA Split, Podružnica Dubrovnik, OIB 85821130368</item>
    </izvorni_sadrzaj>
    <derivirana_varijabla naziv="DomainObject.Predmet.StrankaListNazivFormatedOIB_1">
      <item>FINA Split, Podružnica Dubrovnik, OIB 85821130368</item>
    </derivirana_varijabla>
  </DomainObject.Predmet.StrankaListNazivFormatedOIB>
  <DomainObject.Predmet.ProtuStrankaListFormated>
    <izvorni_sadrzaj>
      <item>RIDLER d.o.o. za poslovanje nekretninama</item>
    </izvorni_sadrzaj>
    <derivirana_varijabla naziv="DomainObject.Predmet.ProtuStrankaListFormated_1">
      <item>RIDLER d.o.o. za poslovanje nekretninama</item>
    </derivirana_varijabla>
  </DomainObject.Predmet.ProtuStrankaListFormated>
  <DomainObject.Predmet.ProtuStrankaListFormatedOIB>
    <izvorni_sadrzaj>
      <item>RIDLER d.o.o. za poslovanje nekretninama, OIB 24490125985</item>
    </izvorni_sadrzaj>
    <derivirana_varijabla naziv="DomainObject.Predmet.ProtuStrankaListFormatedOIB_1">
      <item>RIDLER d.o.o. za poslovanje nekretninama, OIB 24490125985</item>
    </derivirana_varijabla>
  </DomainObject.Predmet.ProtuStrankaListFormatedOIB>
  <DomainObject.Predmet.ProtuStrankaListFormatedWithAdress>
    <izvorni_sadrzaj>
      <item>RIDLER d.o.o. za poslovanje nekretninama, Pasadur/bb, 20290 Lastovo</item>
    </izvorni_sadrzaj>
    <derivirana_varijabla naziv="DomainObject.Predmet.ProtuStrankaListFormatedWithAdress_1">
      <item>RIDLER d.o.o. za poslovanje nekretninama, Pasadur/bb, 20290 Lastovo</item>
    </derivirana_varijabla>
  </DomainObject.Predmet.ProtuStrankaListFormatedWithAdress>
  <DomainObject.Predmet.ProtuStrankaListFormatedWithAdressOIB>
    <izvorni_sadrzaj>
      <item>RIDLER d.o.o. za poslovanje nekretninama, OIB 24490125985, Pasadur/bb, 20290 Lastovo</item>
    </izvorni_sadrzaj>
    <derivirana_varijabla naziv="DomainObject.Predmet.ProtuStrankaListFormatedWithAdressOIB_1">
      <item>RIDLER d.o.o. za poslovanje nekretninama, OIB 24490125985, Pasadur/bb, 20290 Lastovo</item>
    </derivirana_varijabla>
  </DomainObject.Predmet.ProtuStrankaListFormatedWithAdressOIB>
  <DomainObject.Predmet.ProtuStrankaListNazivFormated>
    <izvorni_sadrzaj>
      <item>RIDLER d.o.o. za poslovanje nekretninama</item>
    </izvorni_sadrzaj>
    <derivirana_varijabla naziv="DomainObject.Predmet.ProtuStrankaListNazivFormated_1">
      <item>RIDLER d.o.o. za poslovanje nekretninama</item>
    </derivirana_varijabla>
  </DomainObject.Predmet.ProtuStrankaListNazivFormated>
  <DomainObject.Predmet.ProtuStrankaListNazivFormatedOIB>
    <izvorni_sadrzaj>
      <item>RIDLER d.o.o. za poslovanje nekretninama, OIB 24490125985</item>
    </izvorni_sadrzaj>
    <derivirana_varijabla naziv="DomainObject.Predmet.ProtuStrankaListNazivFormatedOIB_1">
      <item>RIDLER d.o.o. za poslovanje nekretninama, OIB 24490125985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7. travnja 2017.</izvorni_sadrzaj>
    <derivirana_varijabla naziv="DomainObject.Datum_1">7. travnja 2017.</derivirana_varijabla>
  </DomainObject.Datum>
  <DomainObject.PoslovniBrojDokumenta>
    <izvorni_sadrzaj>St-452/2017-6</izvorni_sadrzaj>
    <derivirana_varijabla naziv="DomainObject.PoslovniBrojDokumenta_1">St-452/2017-6</derivirana_varijabla>
  </DomainObject.PoslovniBrojDokumenta>
  <DomainObject.Predmet.StrankaIDrugi>
    <izvorni_sadrzaj>FINA Split, Podružnica Dubrovnik</izvorni_sadrzaj>
    <derivirana_varijabla naziv="DomainObject.Predmet.StrankaIDrugi_1">FINA Split, Podružnica Dubrovnik</derivirana_varijabla>
  </DomainObject.Predmet.StrankaIDrugi>
  <DomainObject.Predmet.ProtustrankaIDrugi>
    <izvorni_sadrzaj>RIDLER d.o.o. za poslovanje nekretninama</izvorni_sadrzaj>
    <derivirana_varijabla naziv="DomainObject.Predmet.ProtustrankaIDrugi_1">RIDLER d.o.o. za poslovanje nekretninama</derivirana_varijabla>
  </DomainObject.Predmet.ProtustrankaIDrugi>
  <DomainObject.Predmet.StrankaIDrugiAdressOIB>
    <izvorni_sadrzaj>FINA Split, Podružnica Dubrovnik, OIB 85821130368, Vukovarska 2, 20000 Dubrovnik</izvorni_sadrzaj>
    <derivirana_varijabla naziv="DomainObject.Predmet.StrankaIDrugiAdressOIB_1">FINA Split, Podružnica Dubrovnik, OIB 85821130368, Vukovarska 2, 20000 Dubrovnik</derivirana_varijabla>
  </DomainObject.Predmet.StrankaIDrugiAdressOIB>
  <DomainObject.Predmet.ProtustrankaIDrugiAdressOIB>
    <izvorni_sadrzaj>RIDLER d.o.o. za poslovanje nekretninama, OIB 24490125985, Pasadur/bb, 20290 Lastovo</izvorni_sadrzaj>
    <derivirana_varijabla naziv="DomainObject.Predmet.ProtustrankaIDrugiAdressOIB_1">RIDLER d.o.o. za poslovanje nekretninama, OIB 24490125985, Pasadur/bb, 20290 Lastovo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Split, Podružnica Dubrovnik</item>
      <item>RIDLER d.o.o. za poslovanje nekretninama</item>
    </izvorni_sadrzaj>
    <derivirana_varijabla naziv="DomainObject.Predmet.SudioniciListNaziv_1">
      <item>FINA Split, Podružnica Dubrovnik</item>
      <item>RIDLER d.o.o. za poslovanje nekretninama</item>
    </derivirana_varijabla>
  </DomainObject.Predmet.SudioniciListNaziv>
  <DomainObject.Predmet.SudioniciListAdressOIB>
    <izvorni_sadrzaj>
      <item>FINA Split, Podružnica Dubrovnik, OIB 85821130368, Vukovarska 2,20000 Dubrovnik</item>
      <item>RIDLER d.o.o. za poslovanje nekretninama, OIB 24490125985, Pasadur/bb,20290 Lastovo</item>
    </izvorni_sadrzaj>
    <derivirana_varijabla naziv="DomainObject.Predmet.SudioniciListAdressOIB_1">
      <item>FINA Split, Podružnica Dubrovnik, OIB 85821130368, Vukovarska 2,20000 Dubrovnik</item>
      <item>RIDLER d.o.o. za poslovanje nekretninama, OIB 24490125985, Pasadur/bb,20290 Lastovo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24490125985</item>
    </izvorni_sadrzaj>
    <derivirana_varijabla naziv="DomainObject.Predmet.SudioniciListNazivOIB_1">
      <item>, OIB 85821130368</item>
      <item>, OIB 24490125985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1</properties:Pages>
  <properties:Words>290</properties:Words>
  <properties:Characters>1585</properties:Characters>
  <properties:Lines>49</properties:Lines>
  <properties:Paragraphs>18</properties:Paragraphs>
  <properties:TotalTime>3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1900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2017-04-07T07:48:00Z</dcterms:created>
  <dc:creator>Mirjana Mihović</dc:creator>
  <cp:lastModifiedBy>Mara Marčinko</cp:lastModifiedBy>
  <cp:lastPrinted>2017-04-07T08:52:00Z</cp:lastPrinted>
  <dcterms:modified xmlns:xsi="http://www.w3.org/2001/XMLSchema-instance" xsi:type="dcterms:W3CDTF">2017-04-07T08:59:00Z</dcterms:modified>
  <cp:revision>7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St-452/2017-6 / Odluka - Oglas</vt:lpwstr>
  </prop:property>
  <prop:property name="CC_coloring" pid="4" fmtid="{D5CDD505-2E9C-101B-9397-08002B2CF9AE}">
    <vt:bool>true</vt:bool>
  </prop:property>
  <prop:property name="BrojStranica" pid="5" fmtid="{D5CDD505-2E9C-101B-9397-08002B2CF9AE}">
    <vt:i4>1</vt:i4>
  </prop:property>
</prop:Properties>
</file>