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27691" w:rsidR="00617AAF" w:rsidP="00927691" w:rsidRDefault="00927691" w14:paraId="33A6EC1D" w14:textId="40240F49">
      <w:pPr>
        <w:spacing w:after="0"/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</w:t>
      </w:r>
      <w:r w:rsidRPr="00DE070F">
        <w:rPr>
          <w:rFonts w:ascii="Arial" w:hAnsi="Arial" w:cs="Arial"/>
          <w:noProof/>
          <w:sz w:val="18"/>
          <w:szCs w:val="18"/>
        </w:rPr>
        <w:drawing>
          <wp:inline distT="0" distB="0" distL="0" distR="0">
            <wp:extent cx="502285" cy="565785"/>
            <wp:effectExtent l="0" t="0" r="0" b="0"/>
            <wp:docPr id="2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27691" w:rsidR="00927691" w:rsidP="00927691" w:rsidRDefault="00927691" w14:paraId="7DC2FACA" w14:textId="38CBF244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     </w:t>
      </w:r>
      <w:r w:rsidRPr="00927691">
        <w:rPr>
          <w:rFonts w:ascii="Arial" w:hAnsi="Arial" w:eastAsia="Times New Roman" w:cs="Arial"/>
          <w:sz w:val="24"/>
          <w:szCs w:val="24"/>
          <w:lang w:eastAsia="hr-HR"/>
        </w:rPr>
        <w:t>REPUBLIKA HRVATSKA</w:t>
      </w:r>
    </w:p>
    <w:p w:rsidRPr="00927691" w:rsidR="00927691" w:rsidP="00927691" w:rsidRDefault="00927691" w14:paraId="3C1C22D3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927691">
        <w:rPr>
          <w:rFonts w:ascii="Arial" w:hAnsi="Arial" w:eastAsia="Times New Roman" w:cs="Arial"/>
          <w:sz w:val="24"/>
          <w:szCs w:val="24"/>
          <w:lang w:eastAsia="hr-HR"/>
        </w:rPr>
        <w:t>OPĆINSKI PREKRŠAJNI SUD U ZAGREBU</w:t>
      </w:r>
    </w:p>
    <w:p w:rsidR="00927691" w:rsidP="00927691" w:rsidRDefault="00927691" w14:paraId="1E70D3D8" w14:textId="214BE79D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927691">
        <w:rPr>
          <w:rFonts w:ascii="Arial" w:hAnsi="Arial" w:eastAsia="Times New Roman" w:cs="Arial"/>
          <w:sz w:val="24"/>
          <w:szCs w:val="24"/>
          <w:lang w:eastAsia="hr-HR"/>
        </w:rPr>
        <w:t xml:space="preserve">            Zagreb, Avenija Dubrovnik 8</w:t>
      </w:r>
    </w:p>
    <w:p w:rsidR="00D43333" w:rsidP="00927691" w:rsidRDefault="00D43333" w14:paraId="78012B5A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927691" w:rsidR="00927691" w:rsidP="00927691" w:rsidRDefault="00927691" w14:paraId="584275DA" w14:textId="77777777">
      <w:pPr>
        <w:spacing w:after="0" w:line="240" w:lineRule="auto"/>
        <w:rPr>
          <w:rFonts w:ascii="Arial" w:hAnsi="Arial" w:eastAsia="Times New Roman" w:cs="Arial"/>
          <w:sz w:val="18"/>
          <w:szCs w:val="18"/>
          <w:lang w:eastAsia="hr-HR"/>
        </w:rPr>
      </w:pPr>
    </w:p>
    <w:p w:rsidR="00927691" w:rsidP="00927691" w:rsidRDefault="00617AAF" w14:paraId="171473A9" w14:textId="1A6E77F3">
      <w:pPr>
        <w:spacing w:after="0"/>
        <w:ind w:left="5664" w:firstLine="708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>Broj: Pp-</w:t>
      </w:r>
      <w:r w:rsidR="00004DFA">
        <w:rPr>
          <w:rFonts w:ascii="Arial" w:hAnsi="Arial" w:cs="Arial"/>
          <w:sz w:val="24"/>
          <w:szCs w:val="24"/>
        </w:rPr>
        <w:t>7501</w:t>
      </w:r>
      <w:r w:rsidRPr="00927691">
        <w:rPr>
          <w:rFonts w:ascii="Arial" w:hAnsi="Arial" w:cs="Arial"/>
          <w:sz w:val="24"/>
          <w:szCs w:val="24"/>
        </w:rPr>
        <w:t>/</w:t>
      </w:r>
      <w:r w:rsidR="00004DFA">
        <w:rPr>
          <w:rFonts w:ascii="Arial" w:hAnsi="Arial" w:cs="Arial"/>
          <w:sz w:val="24"/>
          <w:szCs w:val="24"/>
        </w:rPr>
        <w:t>2026</w:t>
      </w:r>
    </w:p>
    <w:p w:rsidR="00617AAF" w:rsidP="00927691" w:rsidRDefault="00617AAF" w14:paraId="0291A928" w14:textId="5FE91A2C">
      <w:pPr>
        <w:spacing w:after="0"/>
        <w:ind w:left="5664" w:firstLine="708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 </w:t>
      </w:r>
    </w:p>
    <w:p w:rsidRPr="00927691" w:rsidR="00D43333" w:rsidP="00927691" w:rsidRDefault="00D43333" w14:paraId="0C9DFB34" w14:textId="77777777">
      <w:pPr>
        <w:spacing w:after="0"/>
        <w:ind w:left="5664" w:firstLine="708"/>
        <w:rPr>
          <w:rFonts w:ascii="Arial" w:hAnsi="Arial" w:cs="Arial"/>
          <w:sz w:val="24"/>
          <w:szCs w:val="24"/>
        </w:rPr>
      </w:pPr>
    </w:p>
    <w:p w:rsidR="00617AAF" w:rsidP="00927691" w:rsidRDefault="00617AAF" w14:paraId="29131968" w14:textId="3BD837E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>R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>E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>P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>U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>B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>L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>I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>K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 xml:space="preserve">A </w:t>
      </w:r>
      <w:r w:rsidR="00D43333">
        <w:rPr>
          <w:rFonts w:ascii="Arial" w:hAnsi="Arial" w:cs="Arial"/>
          <w:sz w:val="24"/>
          <w:szCs w:val="24"/>
        </w:rPr>
        <w:t xml:space="preserve">  </w:t>
      </w:r>
      <w:r w:rsidRPr="00927691">
        <w:rPr>
          <w:rFonts w:ascii="Arial" w:hAnsi="Arial" w:cs="Arial"/>
          <w:sz w:val="24"/>
          <w:szCs w:val="24"/>
        </w:rPr>
        <w:t>H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>R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>V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>A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>T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>S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>K</w:t>
      </w:r>
      <w:r w:rsidR="00D43333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>A</w:t>
      </w:r>
    </w:p>
    <w:p w:rsidRPr="00927691" w:rsidR="00D43333" w:rsidP="00927691" w:rsidRDefault="00D43333" w14:paraId="4E3D426E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17AAF" w:rsidP="00927691" w:rsidRDefault="00617AAF" w14:paraId="5CC27543" w14:textId="06A5CFD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>P R E S U D A</w:t>
      </w:r>
    </w:p>
    <w:p w:rsidR="00927691" w:rsidP="00927691" w:rsidRDefault="00927691" w14:paraId="22227253" w14:textId="1FFC7A54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Pr="00927691" w:rsidR="00D43333" w:rsidP="00927691" w:rsidRDefault="00D43333" w14:paraId="33EDA98E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17AAF" w:rsidP="00927691" w:rsidRDefault="00617AAF" w14:paraId="2B196AF3" w14:textId="70E4B39D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Općinski prekršajni sud u Zagrebu, po sutkinji tog suda </w:t>
      </w:r>
      <w:r w:rsidR="00927691">
        <w:rPr>
          <w:rFonts w:ascii="Arial" w:hAnsi="Arial" w:cs="Arial"/>
          <w:sz w:val="24"/>
          <w:szCs w:val="24"/>
        </w:rPr>
        <w:t>Vesni Bestić</w:t>
      </w:r>
      <w:r w:rsidRPr="00927691">
        <w:rPr>
          <w:rFonts w:ascii="Arial" w:hAnsi="Arial" w:cs="Arial"/>
          <w:sz w:val="24"/>
          <w:szCs w:val="24"/>
        </w:rPr>
        <w:t xml:space="preserve">, uz sudjelovanje </w:t>
      </w:r>
      <w:r w:rsidR="00927691">
        <w:rPr>
          <w:rFonts w:ascii="Arial" w:hAnsi="Arial" w:cs="Arial"/>
          <w:sz w:val="24"/>
          <w:szCs w:val="24"/>
        </w:rPr>
        <w:t>Marine Ulamec</w:t>
      </w:r>
      <w:r w:rsidRPr="00927691">
        <w:rPr>
          <w:rFonts w:ascii="Arial" w:hAnsi="Arial" w:cs="Arial"/>
          <w:sz w:val="24"/>
          <w:szCs w:val="24"/>
        </w:rPr>
        <w:t xml:space="preserve">, kao zapisničarke, odlučujući u prekršajnom postupku protiv I okrivljenika </w:t>
      </w:r>
      <w:r w:rsidR="00004DFA">
        <w:rPr>
          <w:rFonts w:ascii="Arial" w:hAnsi="Arial" w:cs="Arial"/>
          <w:sz w:val="24"/>
          <w:szCs w:val="24"/>
        </w:rPr>
        <w:t>PAM-MODUL GROUP d.o.o. za proizvodnju, trgovinu i usluge u stečaju</w:t>
      </w:r>
      <w:r w:rsidRPr="00927691">
        <w:rPr>
          <w:rFonts w:ascii="Arial" w:hAnsi="Arial" w:cs="Arial"/>
          <w:sz w:val="24"/>
          <w:szCs w:val="24"/>
        </w:rPr>
        <w:t xml:space="preserve"> i II okrivljeni</w:t>
      </w:r>
      <w:r w:rsidR="00004DFA">
        <w:rPr>
          <w:rFonts w:ascii="Arial" w:hAnsi="Arial" w:cs="Arial"/>
          <w:sz w:val="24"/>
          <w:szCs w:val="24"/>
        </w:rPr>
        <w:t xml:space="preserve">ce Ivane </w:t>
      </w:r>
      <w:proofErr w:type="spellStart"/>
      <w:r w:rsidR="00004DFA">
        <w:rPr>
          <w:rFonts w:ascii="Arial" w:hAnsi="Arial" w:cs="Arial"/>
          <w:sz w:val="24"/>
          <w:szCs w:val="24"/>
        </w:rPr>
        <w:t>Kuzmanić</w:t>
      </w:r>
      <w:proofErr w:type="spellEnd"/>
      <w:r w:rsidRPr="00927691">
        <w:rPr>
          <w:rFonts w:ascii="Arial" w:hAnsi="Arial" w:cs="Arial"/>
          <w:sz w:val="24"/>
          <w:szCs w:val="24"/>
        </w:rPr>
        <w:t xml:space="preserve">, </w:t>
      </w:r>
      <w:r w:rsidR="00D43333">
        <w:rPr>
          <w:rFonts w:ascii="Arial" w:hAnsi="Arial" w:cs="Arial"/>
          <w:sz w:val="24"/>
          <w:szCs w:val="24"/>
        </w:rPr>
        <w:t xml:space="preserve">zastupanih po branitelju odvjetniku Marinu Kordiću, </w:t>
      </w:r>
      <w:r w:rsidRPr="00927691">
        <w:rPr>
          <w:rFonts w:ascii="Arial" w:hAnsi="Arial" w:cs="Arial"/>
          <w:sz w:val="24"/>
          <w:szCs w:val="24"/>
        </w:rPr>
        <w:t xml:space="preserve">radi djela prekršaja iz članka </w:t>
      </w:r>
      <w:r w:rsidR="00004DFA">
        <w:rPr>
          <w:rFonts w:ascii="Arial" w:hAnsi="Arial" w:cs="Arial"/>
          <w:sz w:val="24"/>
          <w:szCs w:val="24"/>
        </w:rPr>
        <w:t>95</w:t>
      </w:r>
      <w:r w:rsidRPr="00927691">
        <w:rPr>
          <w:rFonts w:ascii="Arial" w:hAnsi="Arial" w:cs="Arial"/>
          <w:sz w:val="24"/>
          <w:szCs w:val="24"/>
        </w:rPr>
        <w:t xml:space="preserve">. stavka </w:t>
      </w:r>
      <w:r w:rsidR="00004DFA">
        <w:rPr>
          <w:rFonts w:ascii="Arial" w:hAnsi="Arial" w:cs="Arial"/>
          <w:sz w:val="24"/>
          <w:szCs w:val="24"/>
        </w:rPr>
        <w:t>1</w:t>
      </w:r>
      <w:r w:rsidRPr="00927691">
        <w:rPr>
          <w:rFonts w:ascii="Arial" w:hAnsi="Arial" w:cs="Arial"/>
          <w:sz w:val="24"/>
          <w:szCs w:val="24"/>
        </w:rPr>
        <w:t>. Zakona o strancima ("Narodne novine“ broj 133/20</w:t>
      </w:r>
      <w:r w:rsidR="00004DFA">
        <w:rPr>
          <w:rFonts w:ascii="Arial" w:hAnsi="Arial" w:cs="Arial"/>
          <w:sz w:val="24"/>
          <w:szCs w:val="24"/>
        </w:rPr>
        <w:t>.</w:t>
      </w:r>
      <w:r w:rsidRPr="00927691">
        <w:rPr>
          <w:rFonts w:ascii="Arial" w:hAnsi="Arial" w:cs="Arial"/>
          <w:sz w:val="24"/>
          <w:szCs w:val="24"/>
        </w:rPr>
        <w:t>, 114/22</w:t>
      </w:r>
      <w:r w:rsidR="00004DFA">
        <w:rPr>
          <w:rFonts w:ascii="Arial" w:hAnsi="Arial" w:cs="Arial"/>
          <w:sz w:val="24"/>
          <w:szCs w:val="24"/>
        </w:rPr>
        <w:t>.</w:t>
      </w:r>
      <w:r w:rsidRPr="00927691">
        <w:rPr>
          <w:rFonts w:ascii="Arial" w:hAnsi="Arial" w:cs="Arial"/>
          <w:sz w:val="24"/>
          <w:szCs w:val="24"/>
        </w:rPr>
        <w:t>, 151/22</w:t>
      </w:r>
      <w:r w:rsidR="00004DFA">
        <w:rPr>
          <w:rFonts w:ascii="Arial" w:hAnsi="Arial" w:cs="Arial"/>
          <w:sz w:val="24"/>
          <w:szCs w:val="24"/>
        </w:rPr>
        <w:t>.</w:t>
      </w:r>
      <w:r w:rsidRPr="00927691">
        <w:rPr>
          <w:rFonts w:ascii="Arial" w:hAnsi="Arial" w:cs="Arial"/>
          <w:sz w:val="24"/>
          <w:szCs w:val="24"/>
        </w:rPr>
        <w:t xml:space="preserve"> i 40/25</w:t>
      </w:r>
      <w:r w:rsidR="00004DFA">
        <w:rPr>
          <w:rFonts w:ascii="Arial" w:hAnsi="Arial" w:cs="Arial"/>
          <w:sz w:val="24"/>
          <w:szCs w:val="24"/>
        </w:rPr>
        <w:t>.</w:t>
      </w:r>
      <w:r w:rsidRPr="00927691">
        <w:rPr>
          <w:rFonts w:ascii="Arial" w:hAnsi="Arial" w:cs="Arial"/>
          <w:sz w:val="24"/>
          <w:szCs w:val="24"/>
        </w:rPr>
        <w:t>), kažnjivo</w:t>
      </w:r>
      <w:r w:rsidR="00004DFA">
        <w:rPr>
          <w:rFonts w:ascii="Arial" w:hAnsi="Arial" w:cs="Arial"/>
          <w:sz w:val="24"/>
          <w:szCs w:val="24"/>
        </w:rPr>
        <w:t>g</w:t>
      </w:r>
      <w:r w:rsidRPr="00927691">
        <w:rPr>
          <w:rFonts w:ascii="Arial" w:hAnsi="Arial" w:cs="Arial"/>
          <w:sz w:val="24"/>
          <w:szCs w:val="24"/>
        </w:rPr>
        <w:t xml:space="preserve"> po članku 251. stavku </w:t>
      </w:r>
      <w:r w:rsidR="00004DFA">
        <w:rPr>
          <w:rFonts w:ascii="Arial" w:hAnsi="Arial" w:cs="Arial"/>
          <w:sz w:val="24"/>
          <w:szCs w:val="24"/>
        </w:rPr>
        <w:t>1</w:t>
      </w:r>
      <w:r w:rsidRPr="00927691">
        <w:rPr>
          <w:rFonts w:ascii="Arial" w:hAnsi="Arial" w:cs="Arial"/>
          <w:sz w:val="24"/>
          <w:szCs w:val="24"/>
        </w:rPr>
        <w:t xml:space="preserve">. točki </w:t>
      </w:r>
      <w:r w:rsidR="00004DFA">
        <w:rPr>
          <w:rFonts w:ascii="Arial" w:hAnsi="Arial" w:cs="Arial"/>
          <w:sz w:val="24"/>
          <w:szCs w:val="24"/>
        </w:rPr>
        <w:t>1. i stavku 2</w:t>
      </w:r>
      <w:r w:rsidRPr="00927691">
        <w:rPr>
          <w:rFonts w:ascii="Arial" w:hAnsi="Arial" w:cs="Arial"/>
          <w:sz w:val="24"/>
          <w:szCs w:val="24"/>
        </w:rPr>
        <w:t xml:space="preserve">. istog Zakona, povodom prigovora </w:t>
      </w:r>
      <w:r w:rsidR="00004DFA">
        <w:rPr>
          <w:rFonts w:ascii="Arial" w:hAnsi="Arial" w:cs="Arial"/>
          <w:sz w:val="24"/>
          <w:szCs w:val="24"/>
        </w:rPr>
        <w:t xml:space="preserve">okrivljenika </w:t>
      </w:r>
      <w:r w:rsidRPr="00927691">
        <w:rPr>
          <w:rFonts w:ascii="Arial" w:hAnsi="Arial" w:cs="Arial"/>
          <w:sz w:val="24"/>
          <w:szCs w:val="24"/>
        </w:rPr>
        <w:t xml:space="preserve">na obavezni prekršajni nalog PU zagrebačke, </w:t>
      </w:r>
      <w:r w:rsidR="00004DFA">
        <w:rPr>
          <w:rFonts w:ascii="Arial" w:hAnsi="Arial" w:cs="Arial"/>
          <w:sz w:val="24"/>
          <w:szCs w:val="24"/>
        </w:rPr>
        <w:t xml:space="preserve">I. </w:t>
      </w:r>
      <w:r w:rsidRPr="00927691">
        <w:rPr>
          <w:rFonts w:ascii="Arial" w:hAnsi="Arial" w:cs="Arial"/>
          <w:sz w:val="24"/>
          <w:szCs w:val="24"/>
        </w:rPr>
        <w:t>policijske postaje</w:t>
      </w:r>
      <w:r w:rsidR="00004DFA">
        <w:rPr>
          <w:rFonts w:ascii="Arial" w:hAnsi="Arial" w:cs="Arial"/>
          <w:sz w:val="24"/>
          <w:szCs w:val="24"/>
        </w:rPr>
        <w:t xml:space="preserve"> Zagreb</w:t>
      </w:r>
      <w:r w:rsidRPr="00927691">
        <w:rPr>
          <w:rFonts w:ascii="Arial" w:hAnsi="Arial" w:cs="Arial"/>
          <w:sz w:val="24"/>
          <w:szCs w:val="24"/>
        </w:rPr>
        <w:t xml:space="preserve">, Klasa: </w:t>
      </w:r>
      <w:r w:rsidR="00004DFA">
        <w:rPr>
          <w:rFonts w:ascii="Arial" w:hAnsi="Arial" w:cs="Arial"/>
          <w:sz w:val="24"/>
          <w:szCs w:val="24"/>
        </w:rPr>
        <w:t>211-07/25-4/126964,</w:t>
      </w:r>
      <w:r w:rsidRPr="0092769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27691">
        <w:rPr>
          <w:rFonts w:ascii="Arial" w:hAnsi="Arial" w:cs="Arial"/>
          <w:sz w:val="24"/>
          <w:szCs w:val="24"/>
        </w:rPr>
        <w:t>Urbroj</w:t>
      </w:r>
      <w:proofErr w:type="spellEnd"/>
      <w:r w:rsidRPr="00927691">
        <w:rPr>
          <w:rFonts w:ascii="Arial" w:hAnsi="Arial" w:cs="Arial"/>
          <w:sz w:val="24"/>
          <w:szCs w:val="24"/>
        </w:rPr>
        <w:t xml:space="preserve">: </w:t>
      </w:r>
      <w:r w:rsidR="00004DFA">
        <w:rPr>
          <w:rFonts w:ascii="Arial" w:hAnsi="Arial" w:cs="Arial"/>
          <w:sz w:val="24"/>
          <w:szCs w:val="24"/>
        </w:rPr>
        <w:t>511-19-27-25-1</w:t>
      </w:r>
      <w:r w:rsidRPr="00927691">
        <w:rPr>
          <w:rFonts w:ascii="Arial" w:hAnsi="Arial" w:cs="Arial"/>
          <w:sz w:val="24"/>
          <w:szCs w:val="24"/>
        </w:rPr>
        <w:t xml:space="preserve"> od </w:t>
      </w:r>
      <w:r w:rsidR="00004DFA">
        <w:rPr>
          <w:rFonts w:ascii="Arial" w:hAnsi="Arial" w:cs="Arial"/>
          <w:sz w:val="24"/>
          <w:szCs w:val="24"/>
        </w:rPr>
        <w:t>8. prosinca 2025.</w:t>
      </w:r>
      <w:r w:rsidRPr="00927691">
        <w:rPr>
          <w:rFonts w:ascii="Arial" w:hAnsi="Arial" w:cs="Arial"/>
          <w:sz w:val="24"/>
          <w:szCs w:val="24"/>
        </w:rPr>
        <w:t xml:space="preserve">, dana </w:t>
      </w:r>
      <w:r w:rsidR="00004DFA">
        <w:rPr>
          <w:rFonts w:ascii="Arial" w:hAnsi="Arial" w:cs="Arial"/>
          <w:sz w:val="24"/>
          <w:szCs w:val="24"/>
        </w:rPr>
        <w:t>23. lipnja 2026.</w:t>
      </w:r>
      <w:r w:rsidRPr="00927691">
        <w:rPr>
          <w:rFonts w:ascii="Arial" w:hAnsi="Arial" w:cs="Arial"/>
          <w:sz w:val="24"/>
          <w:szCs w:val="24"/>
        </w:rPr>
        <w:t xml:space="preserve"> </w:t>
      </w:r>
    </w:p>
    <w:p w:rsidR="00D43333" w:rsidP="00927691" w:rsidRDefault="00D43333" w14:paraId="10CB7810" w14:textId="68C9B22F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Pr="00927691" w:rsidR="00D43333" w:rsidP="00927691" w:rsidRDefault="00D43333" w14:paraId="1CC5B401" w14:textId="679758A9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617AAF" w:rsidP="00927691" w:rsidRDefault="00617AAF" w14:paraId="0928BD6E" w14:textId="2D5E916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p r e s u d i o </w:t>
      </w:r>
      <w:r w:rsidR="00D43333">
        <w:rPr>
          <w:rFonts w:ascii="Arial" w:hAnsi="Arial" w:cs="Arial"/>
          <w:sz w:val="24"/>
          <w:szCs w:val="24"/>
        </w:rPr>
        <w:t xml:space="preserve">   </w:t>
      </w:r>
      <w:r w:rsidRPr="00927691">
        <w:rPr>
          <w:rFonts w:ascii="Arial" w:hAnsi="Arial" w:cs="Arial"/>
          <w:sz w:val="24"/>
          <w:szCs w:val="24"/>
        </w:rPr>
        <w:t>j e</w:t>
      </w:r>
    </w:p>
    <w:p w:rsidRPr="00927691" w:rsidR="00927691" w:rsidP="00927691" w:rsidRDefault="00927691" w14:paraId="1553074B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17AAF" w:rsidP="00927691" w:rsidRDefault="00927691" w14:paraId="7AF7CD92" w14:textId="266D523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 </w:t>
      </w:r>
      <w:r w:rsidRPr="00927691" w:rsidR="00617AAF">
        <w:rPr>
          <w:rFonts w:ascii="Arial" w:hAnsi="Arial" w:cs="Arial"/>
          <w:sz w:val="24"/>
          <w:szCs w:val="24"/>
        </w:rPr>
        <w:t xml:space="preserve"> Temeljem odredbe članka 244. stav</w:t>
      </w:r>
      <w:r w:rsidR="000B2C52">
        <w:rPr>
          <w:rFonts w:ascii="Arial" w:hAnsi="Arial" w:cs="Arial"/>
          <w:sz w:val="24"/>
          <w:szCs w:val="24"/>
        </w:rPr>
        <w:t>ka</w:t>
      </w:r>
      <w:r w:rsidRPr="00927691" w:rsidR="00617AAF">
        <w:rPr>
          <w:rFonts w:ascii="Arial" w:hAnsi="Arial" w:cs="Arial"/>
          <w:sz w:val="24"/>
          <w:szCs w:val="24"/>
        </w:rPr>
        <w:t xml:space="preserve"> 1. Prekršajnog zakona („Narodne novine“ broj 107/07</w:t>
      </w:r>
      <w:r w:rsidR="000B2C52">
        <w:rPr>
          <w:rFonts w:ascii="Arial" w:hAnsi="Arial" w:cs="Arial"/>
          <w:sz w:val="24"/>
          <w:szCs w:val="24"/>
        </w:rPr>
        <w:t>.</w:t>
      </w:r>
      <w:r w:rsidRPr="00927691" w:rsidR="00617AAF">
        <w:rPr>
          <w:rFonts w:ascii="Arial" w:hAnsi="Arial" w:cs="Arial"/>
          <w:sz w:val="24"/>
          <w:szCs w:val="24"/>
        </w:rPr>
        <w:t>, 39/13</w:t>
      </w:r>
      <w:r w:rsidR="000B2C52">
        <w:rPr>
          <w:rFonts w:ascii="Arial" w:hAnsi="Arial" w:cs="Arial"/>
          <w:sz w:val="24"/>
          <w:szCs w:val="24"/>
        </w:rPr>
        <w:t>.</w:t>
      </w:r>
      <w:r w:rsidRPr="00927691" w:rsidR="00617AAF">
        <w:rPr>
          <w:rFonts w:ascii="Arial" w:hAnsi="Arial" w:cs="Arial"/>
          <w:sz w:val="24"/>
          <w:szCs w:val="24"/>
        </w:rPr>
        <w:t>, 157/13</w:t>
      </w:r>
      <w:r w:rsidR="000B2C52">
        <w:rPr>
          <w:rFonts w:ascii="Arial" w:hAnsi="Arial" w:cs="Arial"/>
          <w:sz w:val="24"/>
          <w:szCs w:val="24"/>
        </w:rPr>
        <w:t>.</w:t>
      </w:r>
      <w:r w:rsidRPr="00927691" w:rsidR="00617AAF">
        <w:rPr>
          <w:rFonts w:ascii="Arial" w:hAnsi="Arial" w:cs="Arial"/>
          <w:sz w:val="24"/>
          <w:szCs w:val="24"/>
        </w:rPr>
        <w:t>, 110/15</w:t>
      </w:r>
      <w:r w:rsidR="000B2C52">
        <w:rPr>
          <w:rFonts w:ascii="Arial" w:hAnsi="Arial" w:cs="Arial"/>
          <w:sz w:val="24"/>
          <w:szCs w:val="24"/>
        </w:rPr>
        <w:t>.</w:t>
      </w:r>
      <w:r w:rsidRPr="00927691" w:rsidR="00617AAF">
        <w:rPr>
          <w:rFonts w:ascii="Arial" w:hAnsi="Arial" w:cs="Arial"/>
          <w:sz w:val="24"/>
          <w:szCs w:val="24"/>
        </w:rPr>
        <w:t>, 70/17</w:t>
      </w:r>
      <w:r w:rsidR="000B2C52">
        <w:rPr>
          <w:rFonts w:ascii="Arial" w:hAnsi="Arial" w:cs="Arial"/>
          <w:sz w:val="24"/>
          <w:szCs w:val="24"/>
        </w:rPr>
        <w:t>.</w:t>
      </w:r>
      <w:r w:rsidRPr="00927691" w:rsidR="00617AAF">
        <w:rPr>
          <w:rFonts w:ascii="Arial" w:hAnsi="Arial" w:cs="Arial"/>
          <w:sz w:val="24"/>
          <w:szCs w:val="24"/>
        </w:rPr>
        <w:t>, 118/18</w:t>
      </w:r>
      <w:r w:rsidR="000B2C52">
        <w:rPr>
          <w:rFonts w:ascii="Arial" w:hAnsi="Arial" w:cs="Arial"/>
          <w:sz w:val="24"/>
          <w:szCs w:val="24"/>
        </w:rPr>
        <w:t>.</w:t>
      </w:r>
      <w:r w:rsidRPr="00927691" w:rsidR="00617AAF">
        <w:rPr>
          <w:rFonts w:ascii="Arial" w:hAnsi="Arial" w:cs="Arial"/>
          <w:sz w:val="24"/>
          <w:szCs w:val="24"/>
        </w:rPr>
        <w:t xml:space="preserve"> i 114/22</w:t>
      </w:r>
      <w:r w:rsidR="000B2C52">
        <w:rPr>
          <w:rFonts w:ascii="Arial" w:hAnsi="Arial" w:cs="Arial"/>
          <w:sz w:val="24"/>
          <w:szCs w:val="24"/>
        </w:rPr>
        <w:t>.</w:t>
      </w:r>
      <w:r w:rsidRPr="00927691" w:rsidR="00617AAF">
        <w:rPr>
          <w:rFonts w:ascii="Arial" w:hAnsi="Arial" w:cs="Arial"/>
          <w:sz w:val="24"/>
          <w:szCs w:val="24"/>
        </w:rPr>
        <w:t>), u vezi odredbe članka 196. stavk</w:t>
      </w:r>
      <w:r w:rsidR="000B2C52">
        <w:rPr>
          <w:rFonts w:ascii="Arial" w:hAnsi="Arial" w:cs="Arial"/>
          <w:sz w:val="24"/>
          <w:szCs w:val="24"/>
        </w:rPr>
        <w:t>a</w:t>
      </w:r>
      <w:r w:rsidRPr="00927691" w:rsidR="00617AAF">
        <w:rPr>
          <w:rFonts w:ascii="Arial" w:hAnsi="Arial" w:cs="Arial"/>
          <w:sz w:val="24"/>
          <w:szCs w:val="24"/>
        </w:rPr>
        <w:t xml:space="preserve"> 1. točk</w:t>
      </w:r>
      <w:r w:rsidR="000B2C52">
        <w:rPr>
          <w:rFonts w:ascii="Arial" w:hAnsi="Arial" w:cs="Arial"/>
          <w:sz w:val="24"/>
          <w:szCs w:val="24"/>
        </w:rPr>
        <w:t>e</w:t>
      </w:r>
      <w:r w:rsidRPr="00927691" w:rsidR="00617AAF">
        <w:rPr>
          <w:rFonts w:ascii="Arial" w:hAnsi="Arial" w:cs="Arial"/>
          <w:sz w:val="24"/>
          <w:szCs w:val="24"/>
        </w:rPr>
        <w:t xml:space="preserve"> 1. istog Zakona, povodom prigovora okrivljenika po službenoj dužnosti preinačuje se obavezni prekršajni nalog PU zagrebačke, </w:t>
      </w:r>
      <w:r w:rsidR="000B2C52">
        <w:rPr>
          <w:rFonts w:ascii="Arial" w:hAnsi="Arial" w:cs="Arial"/>
          <w:sz w:val="24"/>
          <w:szCs w:val="24"/>
        </w:rPr>
        <w:t xml:space="preserve">I. policijske postaje Zagreb, Klasa: 211-07/25-4/126964, </w:t>
      </w:r>
      <w:proofErr w:type="spellStart"/>
      <w:r w:rsidR="000B2C52">
        <w:rPr>
          <w:rFonts w:ascii="Arial" w:hAnsi="Arial" w:cs="Arial"/>
          <w:sz w:val="24"/>
          <w:szCs w:val="24"/>
        </w:rPr>
        <w:t>Urbroj</w:t>
      </w:r>
      <w:proofErr w:type="spellEnd"/>
      <w:r w:rsidR="000B2C52">
        <w:rPr>
          <w:rFonts w:ascii="Arial" w:hAnsi="Arial" w:cs="Arial"/>
          <w:sz w:val="24"/>
          <w:szCs w:val="24"/>
        </w:rPr>
        <w:t>: 511-19-27-25-1 od 8. prosinca 2025</w:t>
      </w:r>
      <w:r w:rsidR="000B2C52">
        <w:rPr>
          <w:rFonts w:ascii="Arial" w:hAnsi="Arial" w:cs="Arial"/>
          <w:sz w:val="24"/>
          <w:szCs w:val="24"/>
        </w:rPr>
        <w:t>.</w:t>
      </w:r>
      <w:r w:rsidRPr="00927691" w:rsidR="00617AAF">
        <w:rPr>
          <w:rFonts w:ascii="Arial" w:hAnsi="Arial" w:cs="Arial"/>
          <w:sz w:val="24"/>
          <w:szCs w:val="24"/>
        </w:rPr>
        <w:t xml:space="preserve"> i okrivljenike oslobađa optužbe da bi počinili djelo prekršaja činjenično opisano u izreci obaveznog prekršajnog naloga</w:t>
      </w:r>
      <w:r w:rsidRPr="00927691" w:rsidR="00617AAF">
        <w:rPr>
          <w:rFonts w:ascii="Arial" w:hAnsi="Arial" w:cs="Arial"/>
          <w:b/>
          <w:bCs/>
          <w:sz w:val="24"/>
          <w:szCs w:val="24"/>
        </w:rPr>
        <w:t xml:space="preserve">, </w:t>
      </w:r>
      <w:r w:rsidRPr="00927691" w:rsidR="00617AAF">
        <w:rPr>
          <w:rFonts w:ascii="Arial" w:hAnsi="Arial" w:cs="Arial"/>
          <w:sz w:val="24"/>
          <w:szCs w:val="24"/>
        </w:rPr>
        <w:t xml:space="preserve">a pravno označenog kao djelo prekršaja iz članka </w:t>
      </w:r>
      <w:r w:rsidR="000B2C52">
        <w:rPr>
          <w:rFonts w:ascii="Arial" w:hAnsi="Arial" w:cs="Arial"/>
          <w:sz w:val="24"/>
          <w:szCs w:val="24"/>
        </w:rPr>
        <w:t xml:space="preserve">95. </w:t>
      </w:r>
      <w:r w:rsidRPr="00927691" w:rsidR="00617AAF">
        <w:rPr>
          <w:rFonts w:ascii="Arial" w:hAnsi="Arial" w:cs="Arial"/>
          <w:sz w:val="24"/>
          <w:szCs w:val="24"/>
        </w:rPr>
        <w:t xml:space="preserve">stavka </w:t>
      </w:r>
      <w:r w:rsidR="000B2C52">
        <w:rPr>
          <w:rFonts w:ascii="Arial" w:hAnsi="Arial" w:cs="Arial"/>
          <w:sz w:val="24"/>
          <w:szCs w:val="24"/>
        </w:rPr>
        <w:t>1</w:t>
      </w:r>
      <w:r w:rsidRPr="00927691" w:rsidR="00617AAF">
        <w:rPr>
          <w:rFonts w:ascii="Arial" w:hAnsi="Arial" w:cs="Arial"/>
          <w:sz w:val="24"/>
          <w:szCs w:val="24"/>
        </w:rPr>
        <w:t xml:space="preserve">. Zakona o strancima, kažnjivo po članku 251. stavku </w:t>
      </w:r>
      <w:r w:rsidR="000B2C52">
        <w:rPr>
          <w:rFonts w:ascii="Arial" w:hAnsi="Arial" w:cs="Arial"/>
          <w:sz w:val="24"/>
          <w:szCs w:val="24"/>
        </w:rPr>
        <w:t>1</w:t>
      </w:r>
      <w:r w:rsidRPr="00927691" w:rsidR="00617AAF">
        <w:rPr>
          <w:rFonts w:ascii="Arial" w:hAnsi="Arial" w:cs="Arial"/>
          <w:sz w:val="24"/>
          <w:szCs w:val="24"/>
        </w:rPr>
        <w:t xml:space="preserve">. točki </w:t>
      </w:r>
      <w:r w:rsidR="000B2C52">
        <w:rPr>
          <w:rFonts w:ascii="Arial" w:hAnsi="Arial" w:cs="Arial"/>
          <w:sz w:val="24"/>
          <w:szCs w:val="24"/>
        </w:rPr>
        <w:t>1</w:t>
      </w:r>
      <w:r w:rsidRPr="00927691" w:rsidR="00617AAF">
        <w:rPr>
          <w:rFonts w:ascii="Arial" w:hAnsi="Arial" w:cs="Arial"/>
          <w:sz w:val="24"/>
          <w:szCs w:val="24"/>
        </w:rPr>
        <w:t>.</w:t>
      </w:r>
      <w:r w:rsidR="000B2C52">
        <w:rPr>
          <w:rFonts w:ascii="Arial" w:hAnsi="Arial" w:cs="Arial"/>
          <w:sz w:val="24"/>
          <w:szCs w:val="24"/>
        </w:rPr>
        <w:t xml:space="preserve"> i stavku 2.</w:t>
      </w:r>
      <w:r w:rsidRPr="00927691" w:rsidR="00617AAF">
        <w:rPr>
          <w:rFonts w:ascii="Arial" w:hAnsi="Arial" w:cs="Arial"/>
          <w:sz w:val="24"/>
          <w:szCs w:val="24"/>
        </w:rPr>
        <w:t xml:space="preserve"> istog Zakona. </w:t>
      </w:r>
    </w:p>
    <w:p w:rsidRPr="00927691" w:rsidR="00927691" w:rsidP="00927691" w:rsidRDefault="00927691" w14:paraId="0988DF32" w14:textId="7777777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Pr="00927691" w:rsidR="00617AAF" w:rsidP="00927691" w:rsidRDefault="00617AAF" w14:paraId="0F96451D" w14:textId="08D1976F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>II</w:t>
      </w:r>
      <w:r w:rsidR="00927691">
        <w:rPr>
          <w:rFonts w:ascii="Arial" w:hAnsi="Arial" w:cs="Arial"/>
          <w:sz w:val="24"/>
          <w:szCs w:val="24"/>
        </w:rPr>
        <w:t xml:space="preserve">. </w:t>
      </w:r>
      <w:r w:rsidRPr="00927691">
        <w:rPr>
          <w:rFonts w:ascii="Arial" w:hAnsi="Arial" w:cs="Arial"/>
          <w:sz w:val="24"/>
          <w:szCs w:val="24"/>
        </w:rPr>
        <w:t>Uslijed odluke iz točke I</w:t>
      </w:r>
      <w:r w:rsidR="000B2C52">
        <w:rPr>
          <w:rFonts w:ascii="Arial" w:hAnsi="Arial" w:cs="Arial"/>
          <w:sz w:val="24"/>
          <w:szCs w:val="24"/>
        </w:rPr>
        <w:t>.</w:t>
      </w:r>
      <w:r w:rsidRPr="00927691">
        <w:rPr>
          <w:rFonts w:ascii="Arial" w:hAnsi="Arial" w:cs="Arial"/>
          <w:sz w:val="24"/>
          <w:szCs w:val="24"/>
        </w:rPr>
        <w:t xml:space="preserve"> izreke ove presude</w:t>
      </w:r>
      <w:r w:rsidR="000B2C52">
        <w:rPr>
          <w:rFonts w:ascii="Arial" w:hAnsi="Arial" w:cs="Arial"/>
          <w:sz w:val="24"/>
          <w:szCs w:val="24"/>
        </w:rPr>
        <w:t>,</w:t>
      </w:r>
      <w:r w:rsidRPr="00927691">
        <w:rPr>
          <w:rFonts w:ascii="Arial" w:hAnsi="Arial" w:cs="Arial"/>
          <w:sz w:val="24"/>
          <w:szCs w:val="24"/>
        </w:rPr>
        <w:t xml:space="preserve"> prigovor okrivljenika postao je bespredmetan. </w:t>
      </w:r>
    </w:p>
    <w:p w:rsidR="00927691" w:rsidP="00927691" w:rsidRDefault="00927691" w14:paraId="2B1012B7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Pr="00927691" w:rsidR="00617AAF" w:rsidP="00927691" w:rsidRDefault="00617AAF" w14:paraId="12E632BE" w14:textId="24927695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>III</w:t>
      </w:r>
      <w:r w:rsidR="00927691">
        <w:rPr>
          <w:rFonts w:ascii="Arial" w:hAnsi="Arial" w:cs="Arial"/>
          <w:sz w:val="24"/>
          <w:szCs w:val="24"/>
        </w:rPr>
        <w:t xml:space="preserve">. </w:t>
      </w:r>
      <w:r w:rsidRPr="00927691">
        <w:rPr>
          <w:rFonts w:ascii="Arial" w:hAnsi="Arial" w:cs="Arial"/>
          <w:sz w:val="24"/>
          <w:szCs w:val="24"/>
        </w:rPr>
        <w:t>Temeljem odredbe članka 140. stavk</w:t>
      </w:r>
      <w:r w:rsidR="000B2C52">
        <w:rPr>
          <w:rFonts w:ascii="Arial" w:hAnsi="Arial" w:cs="Arial"/>
          <w:sz w:val="24"/>
          <w:szCs w:val="24"/>
        </w:rPr>
        <w:t>a</w:t>
      </w:r>
      <w:r w:rsidRPr="00927691">
        <w:rPr>
          <w:rFonts w:ascii="Arial" w:hAnsi="Arial" w:cs="Arial"/>
          <w:sz w:val="24"/>
          <w:szCs w:val="24"/>
        </w:rPr>
        <w:t xml:space="preserve"> 2. Prekršajnog zakona troškovi prekršajnog postupka padaju na teret proračunskih sredstava suda. </w:t>
      </w:r>
    </w:p>
    <w:p w:rsidR="00927691" w:rsidP="00927691" w:rsidRDefault="00927691" w14:paraId="5A9C0C18" w14:textId="3F8E798A">
      <w:pPr>
        <w:spacing w:after="0"/>
        <w:rPr>
          <w:rFonts w:ascii="Arial" w:hAnsi="Arial" w:cs="Arial"/>
          <w:sz w:val="24"/>
          <w:szCs w:val="24"/>
        </w:rPr>
      </w:pPr>
    </w:p>
    <w:p w:rsidR="00D43333" w:rsidP="00927691" w:rsidRDefault="00D43333" w14:paraId="57D96B83" w14:textId="23D53539">
      <w:pPr>
        <w:spacing w:after="0"/>
        <w:rPr>
          <w:rFonts w:ascii="Arial" w:hAnsi="Arial" w:cs="Arial"/>
          <w:sz w:val="24"/>
          <w:szCs w:val="24"/>
        </w:rPr>
      </w:pPr>
    </w:p>
    <w:p w:rsidR="00D43333" w:rsidP="00927691" w:rsidRDefault="00D43333" w14:paraId="45678002" w14:textId="77777777">
      <w:pPr>
        <w:spacing w:after="0"/>
        <w:rPr>
          <w:rFonts w:ascii="Arial" w:hAnsi="Arial" w:cs="Arial"/>
          <w:sz w:val="24"/>
          <w:szCs w:val="24"/>
        </w:rPr>
      </w:pPr>
    </w:p>
    <w:p w:rsidR="00D43333" w:rsidP="00D43333" w:rsidRDefault="00D43333" w14:paraId="1D8C20DB" w14:textId="737BB19B">
      <w:pPr>
        <w:spacing w:after="0"/>
        <w:ind w:left="3540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</w:t>
      </w:r>
      <w:r>
        <w:rPr>
          <w:rFonts w:ascii="Arial" w:hAnsi="Arial" w:cs="Arial"/>
          <w:sz w:val="24"/>
          <w:szCs w:val="24"/>
        </w:rPr>
        <w:t xml:space="preserve">2                              </w:t>
      </w:r>
      <w:r w:rsidRPr="00927691">
        <w:rPr>
          <w:rFonts w:ascii="Arial" w:hAnsi="Arial" w:cs="Arial"/>
          <w:sz w:val="24"/>
          <w:szCs w:val="24"/>
        </w:rPr>
        <w:t>Broj: Pp-</w:t>
      </w:r>
      <w:r>
        <w:rPr>
          <w:rFonts w:ascii="Arial" w:hAnsi="Arial" w:cs="Arial"/>
          <w:sz w:val="24"/>
          <w:szCs w:val="24"/>
        </w:rPr>
        <w:t>7501</w:t>
      </w:r>
      <w:r w:rsidRPr="00927691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2026</w:t>
      </w:r>
    </w:p>
    <w:p w:rsidR="00D43333" w:rsidP="00D43333" w:rsidRDefault="00D43333" w14:paraId="03267F97" w14:textId="76F96BF0">
      <w:pPr>
        <w:spacing w:after="0"/>
        <w:ind w:left="3540" w:firstLine="708"/>
        <w:rPr>
          <w:rFonts w:ascii="Arial" w:hAnsi="Arial" w:cs="Arial"/>
          <w:sz w:val="24"/>
          <w:szCs w:val="24"/>
        </w:rPr>
      </w:pPr>
    </w:p>
    <w:p w:rsidR="00D43333" w:rsidP="00D43333" w:rsidRDefault="00D43333" w14:paraId="59AEDD36" w14:textId="77777777">
      <w:pPr>
        <w:spacing w:after="0"/>
        <w:ind w:left="3540" w:firstLine="708"/>
        <w:rPr>
          <w:rFonts w:ascii="Arial" w:hAnsi="Arial" w:cs="Arial"/>
          <w:sz w:val="24"/>
          <w:szCs w:val="24"/>
        </w:rPr>
      </w:pPr>
    </w:p>
    <w:p w:rsidR="00617AAF" w:rsidP="00927691" w:rsidRDefault="00617AAF" w14:paraId="24356842" w14:textId="306E7E5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>Obrazloženje</w:t>
      </w:r>
    </w:p>
    <w:p w:rsidRPr="00927691" w:rsidR="00927691" w:rsidP="00927691" w:rsidRDefault="00927691" w14:paraId="19F1C279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Pr="00927691" w:rsidR="00617AAF" w:rsidP="00927691" w:rsidRDefault="00617AAF" w14:paraId="2FED7F86" w14:textId="03151D5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1. Policijska uprava zagrebačka, </w:t>
      </w:r>
      <w:r w:rsidR="000B2C52">
        <w:rPr>
          <w:rFonts w:ascii="Arial" w:hAnsi="Arial" w:cs="Arial"/>
          <w:sz w:val="24"/>
          <w:szCs w:val="24"/>
        </w:rPr>
        <w:t>I. p</w:t>
      </w:r>
      <w:r w:rsidRPr="00927691">
        <w:rPr>
          <w:rFonts w:ascii="Arial" w:hAnsi="Arial" w:cs="Arial"/>
          <w:sz w:val="24"/>
          <w:szCs w:val="24"/>
        </w:rPr>
        <w:t xml:space="preserve">olicijska postaja </w:t>
      </w:r>
      <w:r w:rsidR="000B2C52">
        <w:rPr>
          <w:rFonts w:ascii="Arial" w:hAnsi="Arial" w:cs="Arial"/>
          <w:sz w:val="24"/>
          <w:szCs w:val="24"/>
        </w:rPr>
        <w:t xml:space="preserve">Zagreb </w:t>
      </w:r>
      <w:r w:rsidRPr="00927691">
        <w:rPr>
          <w:rFonts w:ascii="Arial" w:hAnsi="Arial" w:cs="Arial"/>
          <w:sz w:val="24"/>
          <w:szCs w:val="24"/>
        </w:rPr>
        <w:t xml:space="preserve">izdala je obavezni prekršajni nalog protiv okrivljenika zbog djela prekršaja činjenično opisanog i pravno označenog u izreci obaveznog prekršajnog naloga. </w:t>
      </w:r>
    </w:p>
    <w:p w:rsidR="000B2C52" w:rsidP="00D43333" w:rsidRDefault="00617AAF" w14:paraId="60335AAA" w14:textId="61D09F7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2. Protiv navedenog obaveznog prekršajnog naloga okrivljenici su pravodobno uložili prigovor. </w:t>
      </w:r>
    </w:p>
    <w:p w:rsidRPr="00927691" w:rsidR="00617AAF" w:rsidP="00927691" w:rsidRDefault="00617AAF" w14:paraId="0FF22C29" w14:textId="69FF511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3. Prigovor je bespredmetan. </w:t>
      </w:r>
    </w:p>
    <w:p w:rsidRPr="00927691" w:rsidR="00617AAF" w:rsidP="000B2C52" w:rsidRDefault="00617AAF" w14:paraId="6E065F59" w14:textId="7E351AFD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>4. Ispitujući izdani obavezni prekršajni nalog i podnesen prigovor, ovaj Sud je utvrdio da je izdanim obaveznim prekršajnim nalogom povrijeđeno materijalno</w:t>
      </w:r>
      <w:r w:rsidR="000B2C52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 xml:space="preserve">prekršajno pravo na štetu okrivljenika, budući djelo, kako se to činjeničnim opisom u obaveznom prekršajnom nalogu okrivljenicima stavlja na teret, po propisu nije prekršaj. </w:t>
      </w:r>
    </w:p>
    <w:p w:rsidRPr="00927691" w:rsidR="00617AAF" w:rsidP="00927691" w:rsidRDefault="00617AAF" w14:paraId="0584DCAF" w14:textId="3789EC1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5. U smislu odredbe članka </w:t>
      </w:r>
      <w:r w:rsidR="000B2C52">
        <w:rPr>
          <w:rFonts w:ascii="Arial" w:hAnsi="Arial" w:cs="Arial"/>
          <w:sz w:val="24"/>
          <w:szCs w:val="24"/>
        </w:rPr>
        <w:t>95. stavka 1.</w:t>
      </w:r>
      <w:r w:rsidRPr="00927691">
        <w:rPr>
          <w:rFonts w:ascii="Arial" w:hAnsi="Arial" w:cs="Arial"/>
          <w:sz w:val="24"/>
          <w:szCs w:val="24"/>
        </w:rPr>
        <w:t xml:space="preserve"> Zakona o strancima</w:t>
      </w:r>
      <w:r w:rsidR="000B2C52">
        <w:rPr>
          <w:rFonts w:ascii="Arial" w:hAnsi="Arial" w:cs="Arial"/>
          <w:sz w:val="24"/>
          <w:szCs w:val="24"/>
        </w:rPr>
        <w:t>,</w:t>
      </w:r>
      <w:r w:rsidRPr="00927691">
        <w:rPr>
          <w:rFonts w:ascii="Arial" w:hAnsi="Arial" w:cs="Arial"/>
          <w:sz w:val="24"/>
          <w:szCs w:val="24"/>
        </w:rPr>
        <w:t xml:space="preserve"> prekršaj čini onaj poslodavac koji</w:t>
      </w:r>
      <w:r w:rsidR="000B2C52">
        <w:rPr>
          <w:rFonts w:ascii="Arial" w:hAnsi="Arial" w:cs="Arial"/>
          <w:sz w:val="24"/>
          <w:szCs w:val="24"/>
        </w:rPr>
        <w:t>, u slučaju prestanka ugovora o radu ili prestanka postojanja drugih uvjeta na temelju kojih je izdana dozvola za boravak i rad, ne obavijesti policijsku upravu odnosno policijsku postaju u roku od 5 radnih dana od dana nastupa tih okolnosti</w:t>
      </w:r>
      <w:r w:rsidRPr="00927691">
        <w:rPr>
          <w:rFonts w:ascii="Arial" w:hAnsi="Arial" w:cs="Arial"/>
          <w:sz w:val="24"/>
          <w:szCs w:val="24"/>
        </w:rPr>
        <w:t xml:space="preserve">. </w:t>
      </w:r>
    </w:p>
    <w:p w:rsidR="000B2C52" w:rsidP="00927691" w:rsidRDefault="00617AAF" w14:paraId="03C609CA" w14:textId="42A36B0E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6. Slijedom navedenih zakonskih odredbi Zakona o strancima, zakonsko biće djela prekršaja je propust </w:t>
      </w:r>
      <w:r w:rsidR="000B2C52">
        <w:rPr>
          <w:rFonts w:ascii="Arial" w:hAnsi="Arial" w:cs="Arial"/>
          <w:sz w:val="24"/>
          <w:szCs w:val="24"/>
        </w:rPr>
        <w:t xml:space="preserve">obavještavanja policijske uprave odnosno postaje o prestanku ugovora o radu ili prestanku postojanja drugih uvjeta na temelju kojih je izdana dozvola za boravak i rad i to u roku od 5 radnih dana od dana nastupa tih okolnosti. </w:t>
      </w:r>
    </w:p>
    <w:p w:rsidR="00D43333" w:rsidP="00927691" w:rsidRDefault="000B2C52" w14:paraId="5A2B6120" w14:textId="7777777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U konkretnom slučaju okrivljenike se tereti da kao I. okrivljena pravna osoba i II. okrivljena odgovorna osoba u pravnoj osobi, u zakonskom roku od 5 dana koji je počeo 12. srpnja 2025. i trajao do 16. srpnja 2025., dana 17. srpnja 2025. nisu obavijestili nadležnu policijsku upravu odnosno policijsku postaju (PP </w:t>
      </w:r>
      <w:proofErr w:type="spellStart"/>
      <w:r>
        <w:rPr>
          <w:rFonts w:ascii="Arial" w:hAnsi="Arial" w:cs="Arial"/>
          <w:sz w:val="24"/>
          <w:szCs w:val="24"/>
        </w:rPr>
        <w:t>križevci</w:t>
      </w:r>
      <w:proofErr w:type="spellEnd"/>
      <w:r>
        <w:rPr>
          <w:rFonts w:ascii="Arial" w:hAnsi="Arial" w:cs="Arial"/>
          <w:sz w:val="24"/>
          <w:szCs w:val="24"/>
        </w:rPr>
        <w:t xml:space="preserve">) o prestanku ugovora o radu tj. o prestanku postojanja drugih uvjeta na temelju kojih je 2. kolovoza 2024. izdana dozvola za boravak i rad od strane PP </w:t>
      </w:r>
      <w:proofErr w:type="spellStart"/>
      <w:r>
        <w:rPr>
          <w:rFonts w:ascii="Arial" w:hAnsi="Arial" w:cs="Arial"/>
          <w:sz w:val="24"/>
          <w:szCs w:val="24"/>
        </w:rPr>
        <w:t>križevci</w:t>
      </w:r>
      <w:proofErr w:type="spellEnd"/>
      <w:r>
        <w:rPr>
          <w:rFonts w:ascii="Arial" w:hAnsi="Arial" w:cs="Arial"/>
          <w:sz w:val="24"/>
          <w:szCs w:val="24"/>
        </w:rPr>
        <w:t xml:space="preserve"> za državljanina Nepala </w:t>
      </w:r>
      <w:proofErr w:type="spellStart"/>
      <w:r>
        <w:rPr>
          <w:rFonts w:ascii="Arial" w:hAnsi="Arial" w:cs="Arial"/>
          <w:sz w:val="24"/>
          <w:szCs w:val="24"/>
        </w:rPr>
        <w:t>Singha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Sukhvira</w:t>
      </w:r>
      <w:proofErr w:type="spellEnd"/>
      <w:r>
        <w:rPr>
          <w:rFonts w:ascii="Arial" w:hAnsi="Arial" w:cs="Arial"/>
          <w:sz w:val="24"/>
          <w:szCs w:val="24"/>
        </w:rPr>
        <w:t xml:space="preserve">, rođenog 25. ožujka 2001. </w:t>
      </w:r>
    </w:p>
    <w:p w:rsidRPr="00927691" w:rsidR="00617AAF" w:rsidP="00D43333" w:rsidRDefault="00D43333" w14:paraId="5512E915" w14:textId="38FD887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0B2C5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927691" w:rsidR="00617AAF">
        <w:rPr>
          <w:rFonts w:ascii="Arial" w:hAnsi="Arial" w:cs="Arial"/>
          <w:sz w:val="24"/>
          <w:szCs w:val="24"/>
        </w:rPr>
        <w:t xml:space="preserve">akle, činjenični opis djela prekršaja iz obaveznog prekršajnog naloga ne sadrži činjenični opis radnje prekršaja iz kojeg proistječu zakonska obilježja djela prekršaja koje se okrivljenicima stavlja na teret, odnosno ne sadrži </w:t>
      </w:r>
      <w:r>
        <w:rPr>
          <w:rFonts w:ascii="Arial" w:hAnsi="Arial" w:cs="Arial"/>
          <w:sz w:val="24"/>
          <w:szCs w:val="24"/>
        </w:rPr>
        <w:t xml:space="preserve">naznaku da se radi o poslodavcu pravnoj osobi, da se radi o radniku državljaninu Nepala, naznaku koji su to "drugi uvjeti" na temelju kojih je izdana dozvola za boravak i rad te posebice, točan rok u kojem su okrivljenici bili obvezni obavijestiti policijsku upravu odnosno postaju budući navedeni rok iznosi 5 radnih dana, dočim je 12. srpnja 2025. bila subota, a 13. srpnja 2025. nedjelja dakle, ne radi se o radnim danima.  </w:t>
      </w:r>
      <w:r w:rsidRPr="00927691" w:rsidR="00617AAF">
        <w:rPr>
          <w:rFonts w:ascii="Arial" w:hAnsi="Arial" w:cs="Arial"/>
          <w:sz w:val="24"/>
          <w:szCs w:val="24"/>
        </w:rPr>
        <w:t xml:space="preserve"> </w:t>
      </w:r>
    </w:p>
    <w:p w:rsidRPr="00927691" w:rsidR="00617AAF" w:rsidP="00927691" w:rsidRDefault="00D43333" w14:paraId="6C6F15AE" w14:textId="4BAF56D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Pr="00927691" w:rsidR="00617AAF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Slijedom navedenog</w:t>
      </w:r>
      <w:r w:rsidRPr="00927691" w:rsidR="00617AAF">
        <w:rPr>
          <w:rFonts w:ascii="Arial" w:hAnsi="Arial" w:cs="Arial"/>
          <w:sz w:val="24"/>
          <w:szCs w:val="24"/>
        </w:rPr>
        <w:t xml:space="preserve"> je, temeljem odredbe članka 244. stavak 1. Prekršajnog zakona, u vezi odredbe članka 196. stavak 1. točka 1. istog Zakona, valjalo odlučiti kao u izreci. </w:t>
      </w:r>
    </w:p>
    <w:p w:rsidR="00617AAF" w:rsidP="00927691" w:rsidRDefault="00617AAF" w14:paraId="7C9FAC3E" w14:textId="3A5F201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Zagreb, </w:t>
      </w:r>
      <w:r w:rsidR="00D43333">
        <w:rPr>
          <w:rFonts w:ascii="Arial" w:hAnsi="Arial" w:cs="Arial"/>
          <w:sz w:val="24"/>
          <w:szCs w:val="24"/>
        </w:rPr>
        <w:t>23. lipnja 2026</w:t>
      </w:r>
      <w:r w:rsidRPr="00927691">
        <w:rPr>
          <w:rFonts w:ascii="Arial" w:hAnsi="Arial" w:cs="Arial"/>
          <w:sz w:val="24"/>
          <w:szCs w:val="24"/>
        </w:rPr>
        <w:t>.</w:t>
      </w:r>
    </w:p>
    <w:p w:rsidRPr="00927691" w:rsidR="00927691" w:rsidP="00927691" w:rsidRDefault="00927691" w14:paraId="71AEB40A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Pr="00927691" w:rsidR="00617AAF" w:rsidP="00927691" w:rsidRDefault="00617AAF" w14:paraId="149FC66E" w14:textId="7EFA27CD">
      <w:pPr>
        <w:spacing w:after="0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Zapisničarka </w:t>
      </w:r>
      <w:r w:rsidR="00927691">
        <w:rPr>
          <w:rFonts w:ascii="Arial" w:hAnsi="Arial" w:cs="Arial"/>
          <w:sz w:val="24"/>
          <w:szCs w:val="24"/>
        </w:rPr>
        <w:tab/>
      </w:r>
      <w:r w:rsidR="00927691">
        <w:rPr>
          <w:rFonts w:ascii="Arial" w:hAnsi="Arial" w:cs="Arial"/>
          <w:sz w:val="24"/>
          <w:szCs w:val="24"/>
        </w:rPr>
        <w:tab/>
      </w:r>
      <w:r w:rsidR="00927691">
        <w:rPr>
          <w:rFonts w:ascii="Arial" w:hAnsi="Arial" w:cs="Arial"/>
          <w:sz w:val="24"/>
          <w:szCs w:val="24"/>
        </w:rPr>
        <w:tab/>
      </w:r>
      <w:r w:rsidR="00927691">
        <w:rPr>
          <w:rFonts w:ascii="Arial" w:hAnsi="Arial" w:cs="Arial"/>
          <w:sz w:val="24"/>
          <w:szCs w:val="24"/>
        </w:rPr>
        <w:tab/>
      </w:r>
      <w:r w:rsidR="00927691">
        <w:rPr>
          <w:rFonts w:ascii="Arial" w:hAnsi="Arial" w:cs="Arial"/>
          <w:sz w:val="24"/>
          <w:szCs w:val="24"/>
        </w:rPr>
        <w:tab/>
      </w:r>
      <w:r w:rsidR="00927691">
        <w:rPr>
          <w:rFonts w:ascii="Arial" w:hAnsi="Arial" w:cs="Arial"/>
          <w:sz w:val="24"/>
          <w:szCs w:val="24"/>
        </w:rPr>
        <w:tab/>
      </w:r>
      <w:r w:rsidR="00927691">
        <w:rPr>
          <w:rFonts w:ascii="Arial" w:hAnsi="Arial" w:cs="Arial"/>
          <w:sz w:val="24"/>
          <w:szCs w:val="24"/>
        </w:rPr>
        <w:tab/>
      </w:r>
      <w:r w:rsidR="00927691">
        <w:rPr>
          <w:rFonts w:ascii="Arial" w:hAnsi="Arial" w:cs="Arial"/>
          <w:sz w:val="24"/>
          <w:szCs w:val="24"/>
        </w:rPr>
        <w:tab/>
      </w:r>
      <w:r w:rsidRPr="00927691">
        <w:rPr>
          <w:rFonts w:ascii="Arial" w:hAnsi="Arial" w:cs="Arial"/>
          <w:sz w:val="24"/>
          <w:szCs w:val="24"/>
        </w:rPr>
        <w:t xml:space="preserve">Sutkinja </w:t>
      </w:r>
    </w:p>
    <w:p w:rsidRPr="00927691" w:rsidR="00617AAF" w:rsidP="00927691" w:rsidRDefault="00927691" w14:paraId="508C1FD5" w14:textId="766F058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Marina Ulamec</w:t>
      </w:r>
      <w:r w:rsidRPr="00927691" w:rsidR="00617A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Vesna Bestić</w:t>
      </w:r>
      <w:r w:rsidRPr="00927691" w:rsidR="00617AAF">
        <w:rPr>
          <w:rFonts w:ascii="Arial" w:hAnsi="Arial" w:cs="Arial"/>
          <w:sz w:val="24"/>
          <w:szCs w:val="24"/>
        </w:rPr>
        <w:t xml:space="preserve"> </w:t>
      </w:r>
    </w:p>
    <w:p w:rsidR="00927691" w:rsidP="00D43333" w:rsidRDefault="00D43333" w14:paraId="0F17F4A4" w14:textId="6A870CBD">
      <w:pPr>
        <w:spacing w:after="0"/>
        <w:ind w:left="3540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</w:t>
      </w:r>
      <w:r>
        <w:rPr>
          <w:rFonts w:ascii="Arial" w:hAnsi="Arial" w:cs="Arial"/>
          <w:sz w:val="24"/>
          <w:szCs w:val="24"/>
        </w:rPr>
        <w:t xml:space="preserve">                              </w:t>
      </w:r>
      <w:r w:rsidRPr="00927691">
        <w:rPr>
          <w:rFonts w:ascii="Arial" w:hAnsi="Arial" w:cs="Arial"/>
          <w:sz w:val="24"/>
          <w:szCs w:val="24"/>
        </w:rPr>
        <w:t>Broj: Pp-</w:t>
      </w:r>
      <w:r>
        <w:rPr>
          <w:rFonts w:ascii="Arial" w:hAnsi="Arial" w:cs="Arial"/>
          <w:sz w:val="24"/>
          <w:szCs w:val="24"/>
        </w:rPr>
        <w:t>7501</w:t>
      </w:r>
      <w:r w:rsidRPr="00927691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2026</w:t>
      </w:r>
    </w:p>
    <w:p w:rsidR="00D43333" w:rsidP="00D43333" w:rsidRDefault="00D43333" w14:paraId="5A009C6E" w14:textId="647E05C5">
      <w:pPr>
        <w:spacing w:after="0"/>
        <w:ind w:left="3540" w:firstLine="708"/>
        <w:rPr>
          <w:rFonts w:ascii="Arial" w:hAnsi="Arial" w:cs="Arial"/>
          <w:sz w:val="24"/>
          <w:szCs w:val="24"/>
        </w:rPr>
      </w:pPr>
    </w:p>
    <w:p w:rsidR="00D43333" w:rsidP="00D43333" w:rsidRDefault="00D43333" w14:paraId="51B0404A" w14:textId="77777777">
      <w:pPr>
        <w:spacing w:after="0"/>
        <w:ind w:left="3540" w:firstLine="708"/>
        <w:rPr>
          <w:rFonts w:ascii="Arial" w:hAnsi="Arial" w:cs="Arial"/>
          <w:sz w:val="24"/>
          <w:szCs w:val="24"/>
        </w:rPr>
      </w:pPr>
    </w:p>
    <w:p w:rsidRPr="00927691" w:rsidR="00617AAF" w:rsidP="00927691" w:rsidRDefault="00617AAF" w14:paraId="2AAE1F39" w14:textId="1C33ED01">
      <w:pPr>
        <w:spacing w:after="0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Uputa o pravnom lijeku </w:t>
      </w:r>
    </w:p>
    <w:p w:rsidRPr="00927691" w:rsidR="00617AAF" w:rsidP="00927691" w:rsidRDefault="00617AAF" w14:paraId="74F0964F" w14:textId="77777777">
      <w:pPr>
        <w:spacing w:after="0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Protiv ove presude tužitelj i okrivljenici imaju pravo žalbe Visokom prekršajnom sudu Republike Hrvatske, u Zagrebu, u roku od 8 dana, nakon primitka presude. Žalba se podnosi pismeno u 2 (dva) istovjetna primjerka putem Općinskog prekršajnog suda u Zagrebu. </w:t>
      </w:r>
    </w:p>
    <w:p w:rsidR="00927691" w:rsidP="00927691" w:rsidRDefault="00927691" w14:paraId="15EDE010" w14:textId="77777777">
      <w:pPr>
        <w:spacing w:after="0"/>
        <w:rPr>
          <w:rFonts w:ascii="Arial" w:hAnsi="Arial" w:cs="Arial"/>
          <w:sz w:val="24"/>
          <w:szCs w:val="24"/>
        </w:rPr>
      </w:pPr>
    </w:p>
    <w:p w:rsidRPr="00927691" w:rsidR="00617AAF" w:rsidP="00927691" w:rsidRDefault="00617AAF" w14:paraId="4CC35547" w14:textId="2510F0AD">
      <w:pPr>
        <w:spacing w:after="0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Dostavna naredba: </w:t>
      </w:r>
    </w:p>
    <w:p w:rsidRPr="00927691" w:rsidR="00617AAF" w:rsidP="00927691" w:rsidRDefault="00617AAF" w14:paraId="7CAB52F1" w14:textId="21391976">
      <w:pPr>
        <w:spacing w:after="0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1. I okrivljenik </w:t>
      </w:r>
      <w:r w:rsidR="00D43333">
        <w:rPr>
          <w:rFonts w:ascii="Arial" w:hAnsi="Arial" w:cs="Arial"/>
          <w:sz w:val="24"/>
          <w:szCs w:val="24"/>
        </w:rPr>
        <w:t>PAM-MODUL GROUP d.o.o. za proizvodnju, trgovinu i usluge u stečaju</w:t>
      </w:r>
      <w:r w:rsidR="00D4333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43333">
        <w:rPr>
          <w:rFonts w:ascii="Arial" w:hAnsi="Arial" w:cs="Arial"/>
          <w:sz w:val="24"/>
          <w:szCs w:val="24"/>
        </w:rPr>
        <w:t>Kulmerska</w:t>
      </w:r>
      <w:proofErr w:type="spellEnd"/>
      <w:r w:rsidR="00D43333">
        <w:rPr>
          <w:rFonts w:ascii="Arial" w:hAnsi="Arial" w:cs="Arial"/>
          <w:sz w:val="24"/>
          <w:szCs w:val="24"/>
        </w:rPr>
        <w:t xml:space="preserve"> 30, Zagreb</w:t>
      </w:r>
    </w:p>
    <w:p w:rsidRPr="00927691" w:rsidR="00617AAF" w:rsidP="00927691" w:rsidRDefault="00617AAF" w14:paraId="5399D2B3" w14:textId="042271E0">
      <w:pPr>
        <w:spacing w:after="0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>2. II okrivljeni</w:t>
      </w:r>
      <w:r w:rsidR="00D43333">
        <w:rPr>
          <w:rFonts w:ascii="Arial" w:hAnsi="Arial" w:cs="Arial"/>
          <w:sz w:val="24"/>
          <w:szCs w:val="24"/>
        </w:rPr>
        <w:t>ca</w:t>
      </w:r>
      <w:r w:rsidRPr="00927691">
        <w:rPr>
          <w:rFonts w:ascii="Arial" w:hAnsi="Arial" w:cs="Arial"/>
          <w:sz w:val="24"/>
          <w:szCs w:val="24"/>
        </w:rPr>
        <w:t xml:space="preserve">  </w:t>
      </w:r>
      <w:r w:rsidR="00D43333">
        <w:rPr>
          <w:rFonts w:ascii="Arial" w:hAnsi="Arial" w:cs="Arial"/>
          <w:sz w:val="24"/>
          <w:szCs w:val="24"/>
        </w:rPr>
        <w:t xml:space="preserve">Ivana </w:t>
      </w:r>
      <w:proofErr w:type="spellStart"/>
      <w:r w:rsidR="00D43333">
        <w:rPr>
          <w:rFonts w:ascii="Arial" w:hAnsi="Arial" w:cs="Arial"/>
          <w:sz w:val="24"/>
          <w:szCs w:val="24"/>
        </w:rPr>
        <w:t>Kuzmanić</w:t>
      </w:r>
      <w:proofErr w:type="spellEnd"/>
      <w:r w:rsidR="00D43333">
        <w:rPr>
          <w:rFonts w:ascii="Arial" w:hAnsi="Arial" w:cs="Arial"/>
          <w:sz w:val="24"/>
          <w:szCs w:val="24"/>
        </w:rPr>
        <w:t>, Josipa Jelačića 14, Samobor</w:t>
      </w:r>
      <w:r w:rsidRPr="00927691">
        <w:rPr>
          <w:rFonts w:ascii="Arial" w:hAnsi="Arial" w:cs="Arial"/>
          <w:sz w:val="24"/>
          <w:szCs w:val="24"/>
        </w:rPr>
        <w:t xml:space="preserve"> </w:t>
      </w:r>
    </w:p>
    <w:p w:rsidRPr="00927691" w:rsidR="00617AAF" w:rsidP="00927691" w:rsidRDefault="00617AAF" w14:paraId="4F34ED46" w14:textId="66780477">
      <w:pPr>
        <w:spacing w:after="0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3. branitelj </w:t>
      </w:r>
      <w:r w:rsidR="00D43333">
        <w:rPr>
          <w:rFonts w:ascii="Arial" w:hAnsi="Arial" w:cs="Arial"/>
          <w:sz w:val="24"/>
          <w:szCs w:val="24"/>
        </w:rPr>
        <w:t>odvjetnik Marin Kordić, Ivana Gundulića 32, Osijek</w:t>
      </w:r>
      <w:r w:rsidRPr="00927691">
        <w:rPr>
          <w:rFonts w:ascii="Arial" w:hAnsi="Arial" w:cs="Arial"/>
          <w:sz w:val="24"/>
          <w:szCs w:val="24"/>
        </w:rPr>
        <w:t xml:space="preserve"> </w:t>
      </w:r>
    </w:p>
    <w:p w:rsidRPr="00927691" w:rsidR="00617AAF" w:rsidP="00927691" w:rsidRDefault="00617AAF" w14:paraId="0319552D" w14:textId="23F8F34C">
      <w:pPr>
        <w:spacing w:after="0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4. Tužitelj – PU zagrebačka, </w:t>
      </w:r>
      <w:r w:rsidR="00D43333">
        <w:rPr>
          <w:rFonts w:ascii="Arial" w:hAnsi="Arial" w:cs="Arial"/>
          <w:sz w:val="24"/>
          <w:szCs w:val="24"/>
        </w:rPr>
        <w:t>I.</w:t>
      </w:r>
      <w:r w:rsidR="00927691">
        <w:rPr>
          <w:rFonts w:ascii="Arial" w:hAnsi="Arial" w:cs="Arial"/>
          <w:sz w:val="24"/>
          <w:szCs w:val="24"/>
        </w:rPr>
        <w:t xml:space="preserve"> </w:t>
      </w:r>
      <w:r w:rsidRPr="00927691">
        <w:rPr>
          <w:rFonts w:ascii="Arial" w:hAnsi="Arial" w:cs="Arial"/>
          <w:sz w:val="24"/>
          <w:szCs w:val="24"/>
        </w:rPr>
        <w:t xml:space="preserve">policijska postaja </w:t>
      </w:r>
      <w:r w:rsidR="00D43333">
        <w:rPr>
          <w:rFonts w:ascii="Arial" w:hAnsi="Arial" w:cs="Arial"/>
          <w:sz w:val="24"/>
          <w:szCs w:val="24"/>
        </w:rPr>
        <w:t>Zagreb</w:t>
      </w:r>
    </w:p>
    <w:p w:rsidRPr="00927691" w:rsidR="00AA4A39" w:rsidP="00927691" w:rsidRDefault="00617AAF" w14:paraId="7DE563FB" w14:textId="7F472752">
      <w:pPr>
        <w:spacing w:after="0"/>
        <w:rPr>
          <w:rFonts w:ascii="Arial" w:hAnsi="Arial" w:cs="Arial"/>
          <w:sz w:val="24"/>
          <w:szCs w:val="24"/>
        </w:rPr>
      </w:pPr>
      <w:r w:rsidRPr="00927691">
        <w:rPr>
          <w:rFonts w:ascii="Arial" w:hAnsi="Arial" w:cs="Arial"/>
          <w:sz w:val="24"/>
          <w:szCs w:val="24"/>
        </w:rPr>
        <w:t xml:space="preserve">5. Pismohrana - ovdje </w:t>
      </w:r>
    </w:p>
    <w:sectPr w:rsidRPr="00927691" w:rsidR="00AA4A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27691" w:rsidP="00927691" w:rsidRDefault="00927691" w14:paraId="15585331" w14:textId="77777777">
      <w:pPr>
        <w:spacing w:after="0" w:line="240" w:lineRule="auto"/>
      </w:pPr>
      <w:r>
        <w:separator/>
      </w:r>
    </w:p>
  </w:endnote>
  <w:endnote w:type="continuationSeparator" w:id="0">
    <w:p w:rsidR="00927691" w:rsidP="00927691" w:rsidRDefault="00927691" w14:paraId="3DBF9B0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27691" w:rsidP="00927691" w:rsidRDefault="00927691" w14:paraId="2920A5CD" w14:textId="77777777">
      <w:pPr>
        <w:spacing w:after="0" w:line="240" w:lineRule="auto"/>
      </w:pPr>
      <w:r>
        <w:separator/>
      </w:r>
    </w:p>
  </w:footnote>
  <w:footnote w:type="continuationSeparator" w:id="0">
    <w:p w:rsidR="00927691" w:rsidP="00927691" w:rsidRDefault="00927691" w14:paraId="6DD18B50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AAF"/>
    <w:rsid w:val="00004DFA"/>
    <w:rsid w:val="000B2C52"/>
    <w:rsid w:val="00617AAF"/>
    <w:rsid w:val="00927691"/>
    <w:rsid w:val="00AA4A39"/>
    <w:rsid w:val="00D4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C722B83"/>
  <w15:docId w15:val="{1FF3EDE1-2853-4CFF-ABDB-0DAF8FB251A4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2" w:semiHidden="true" w:unhideWhenUsed="true"/>
    <w:lsdException w:name="Table Web 1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927691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2769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927691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927691"/>
  </w:style>
  <w:style w:type="paragraph" w:styleId="Podnoje">
    <w:name w:val="footer"/>
    <w:basedOn w:val="Normal"/>
    <w:link w:val="PodnojeChar"/>
    <w:uiPriority w:val="99"/>
    <w:unhideWhenUsed/>
    <w:rsid w:val="00927691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927691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webSettings.xml" Type="http://schemas.openxmlformats.org/officeDocument/2006/relationships/webSettings" Id="rId3"/><Relationship Target="fontTable.xml" Type="http://schemas.openxmlformats.org/officeDocument/2006/relationships/fontTable" Id="rId7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media/image1.png" Type="http://schemas.openxmlformats.org/officeDocument/2006/relationships/image" Id="rId6"/><Relationship Target="endnotes.xml" Type="http://schemas.openxmlformats.org/officeDocument/2006/relationships/endnotes" Id="rId5"/><Relationship Target="footnotes.xml" Type="http://schemas.openxmlformats.org/officeDocument/2006/relationships/footnote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3</properties:Pages>
  <properties:Words>815</properties:Words>
  <properties:Characters>4648</properties:Characters>
  <properties:Lines>38</properties:Lines>
  <properties:Paragraphs>10</properties:Paragraphs>
  <properties:TotalTime>21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5453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2026-06-23T08:28:00Z</dcterms:created>
  <dc:creator>Vesna Bestić</dc:creator>
  <dc:description/>
  <cp:keywords/>
  <cp:lastModifiedBy>Vesna Bestić</cp:lastModifiedBy>
  <dcterms:modified xmlns:xsi="http://www.w3.org/2001/XMLSchema-instance" xsi:type="dcterms:W3CDTF">2026-06-23T08:49:00Z</dcterms:modified>
  <cp:revision>3</cp:revision>
  <dc:subject/>
  <dc:title/>
</cp:coreProperties>
</file>