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47891a" w14:paraId="a47891a" w:rsidRDefault="001F7EB1" w:rsidP="001F7EB1" w:rsidR="001F7EB1">
      <w:pPr>
        <w:jc w:val="right"/>
        <w15:collapsed w:val="false"/>
        <w:rPr>
          <w:rFonts w:hAnsi="Times New Roman" w:ascii="Times New Roman"/>
        </w:rPr>
      </w:pPr>
      <w:bookmarkStart w:name="_GoBack" w:id="0"/>
      <w:bookmarkEnd w:id="0"/>
    </w:p>
    <w:p w:rsidRDefault="001F7EB1" w:rsidP="001F7EB1" w:rsidR="001F7EB1">
      <w:pPr>
        <w:rPr>
          <w:rFonts w:hAnsi="Times New Roman" w:ascii="Times New Roman"/>
        </w:rPr>
      </w:pPr>
    </w:p>
    <w:p w:rsidRDefault="001F7EB1" w:rsidP="001F7EB1" w:rsidR="001F7EB1">
      <w:pPr>
        <w:rPr>
          <w:rFonts w:hAnsi="Times New Roman" w:ascii="Times New Roman"/>
        </w:rPr>
      </w:pPr>
    </w:p>
    <w:p w:rsidRDefault="001F7EB1" w:rsidP="001F7EB1" w:rsidR="001F7EB1">
      <w:pPr>
        <w:rPr>
          <w:rFonts w:hAnsi="Times New Roman" w:ascii="Times New Roman"/>
        </w:rPr>
      </w:pPr>
      <w:r>
        <w:rPr>
          <w:rFonts w:hAnsi="Times New Roman" w:ascii="Times New Roman"/>
          <w:noProof/>
        </w:rPr>
        <w:t xml:space="preserve">           </w:t>
      </w:r>
      <w:r>
        <w:rPr>
          <w:rFonts w:hAnsi="Times New Roman" w:ascii="Times New Roman"/>
          <w:noProof/>
        </w:rPr>
        <w:drawing>
          <wp:inline distR="0" distL="0" distB="0" distT="0">
            <wp:extent cy="962025" cx="723265"/>
            <wp:effectExtent b="9525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1F7EB1" w:rsidP="001F7EB1" w:rsidR="001F7EB1">
      <w:pPr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                                                                                                               48. St-2110/18</w:t>
      </w:r>
    </w:p>
    <w:p w:rsidRDefault="001F7EB1" w:rsidP="001F7EB1" w:rsidR="001F7EB1">
      <w:pPr>
        <w:rPr>
          <w:rFonts w:hAnsi="Times New Roman" w:ascii="Times New Roman"/>
        </w:rPr>
      </w:pPr>
      <w:r>
        <w:rPr>
          <w:rFonts w:hAnsi="Times New Roman" w:ascii="Times New Roman"/>
        </w:rPr>
        <w:t xml:space="preserve">REPUBLIKA HRVATSKA </w:t>
      </w:r>
    </w:p>
    <w:p w:rsidRDefault="001F7EB1" w:rsidP="001F7EB1" w:rsidR="001F7EB1">
      <w:pPr>
        <w:rPr>
          <w:rFonts w:hAnsi="Times New Roman" w:ascii="Times New Roman"/>
        </w:rPr>
      </w:pPr>
      <w:r>
        <w:rPr>
          <w:rFonts w:hAnsi="Times New Roman" w:ascii="Times New Roman"/>
        </w:rPr>
        <w:t>TRGOVAČKI SUD U ZAGREBU</w:t>
      </w:r>
    </w:p>
    <w:p w:rsidRDefault="001F7EB1" w:rsidP="001F7EB1" w:rsidR="001F7EB1">
      <w:pPr>
        <w:rPr>
          <w:rFonts w:hAnsi="Times New Roman" w:ascii="Times New Roman"/>
        </w:rPr>
      </w:pPr>
      <w:r>
        <w:rPr>
          <w:rFonts w:hAnsi="Times New Roman" w:ascii="Times New Roman"/>
        </w:rPr>
        <w:t xml:space="preserve">Zagreb, </w:t>
      </w:r>
      <w:proofErr w:type="spellStart"/>
      <w:r>
        <w:rPr>
          <w:rFonts w:hAnsi="Times New Roman" w:ascii="Times New Roman"/>
        </w:rPr>
        <w:t>Amruševa</w:t>
      </w:r>
      <w:proofErr w:type="spellEnd"/>
      <w:r>
        <w:rPr>
          <w:rFonts w:hAnsi="Times New Roman" w:ascii="Times New Roman"/>
        </w:rPr>
        <w:t xml:space="preserve"> 2</w:t>
      </w:r>
    </w:p>
    <w:p w:rsidRDefault="001F7EB1" w:rsidP="001F7EB1" w:rsidR="001F7EB1">
      <w:pPr>
        <w:rPr>
          <w:rFonts w:hAnsi="Times New Roman" w:ascii="Times New Roman"/>
        </w:rPr>
      </w:pPr>
    </w:p>
    <w:p w:rsidRDefault="001F7EB1" w:rsidP="001F7EB1" w:rsidR="001F7EB1">
      <w:pPr>
        <w:rPr>
          <w:rFonts w:hAnsi="Times New Roman" w:ascii="Times New Roman"/>
        </w:rPr>
      </w:pPr>
    </w:p>
    <w:p w:rsidRDefault="001F7EB1" w:rsidP="001F7EB1" w:rsidR="001F7EB1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>R E P U B L I K A    H R V A T S K A</w:t>
      </w:r>
    </w:p>
    <w:p w:rsidRDefault="001B38E4" w:rsidP="001F7EB1" w:rsidR="001F7EB1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>R J E Š E NJ E</w:t>
      </w:r>
    </w:p>
    <w:p w:rsidRDefault="001F7EB1" w:rsidP="001F7EB1" w:rsidR="001F7EB1">
      <w:pPr>
        <w:rPr>
          <w:rFonts w:hAnsi="Times New Roman" w:ascii="Times New Roman"/>
        </w:rPr>
      </w:pPr>
    </w:p>
    <w:p w:rsidRDefault="001F7EB1" w:rsidP="00A11500" w:rsidR="001F7EB1" w:rsidRPr="0035229A">
      <w:pPr>
        <w:ind w:firstLine="708"/>
        <w:jc w:val="both"/>
        <w:rPr>
          <w:rFonts w:hAnsi="Times New Roman" w:ascii="Times New Roman"/>
        </w:rPr>
      </w:pPr>
      <w:r w:rsidRPr="0035229A">
        <w:rPr>
          <w:rFonts w:hAnsi="Times New Roman" w:ascii="Times New Roman"/>
        </w:rPr>
        <w:t xml:space="preserve">Trgovački sud u Zagrebu, po sucu </w:t>
      </w:r>
      <w:r w:rsidR="001B38E4">
        <w:rPr>
          <w:rFonts w:hAnsi="Times New Roman" w:ascii="Times New Roman"/>
        </w:rPr>
        <w:t xml:space="preserve">toga suda </w:t>
      </w:r>
      <w:r w:rsidRPr="0035229A">
        <w:rPr>
          <w:rFonts w:hAnsi="Times New Roman" w:ascii="Times New Roman"/>
        </w:rPr>
        <w:t xml:space="preserve">Vesni Sremac Šoštar, u stečajnom postupku nad dužnikom </w:t>
      </w:r>
      <w:r w:rsidR="0035229A">
        <w:rPr>
          <w:rFonts w:hAnsi="Times New Roman" w:ascii="Times New Roman"/>
        </w:rPr>
        <w:t xml:space="preserve">SOLDUS </w:t>
      </w:r>
      <w:r w:rsidRPr="0035229A">
        <w:rPr>
          <w:rFonts w:hAnsi="Times New Roman" w:ascii="Times New Roman"/>
        </w:rPr>
        <w:t xml:space="preserve">d.o.o., Zagreb, </w:t>
      </w:r>
      <w:r w:rsidR="0035229A">
        <w:rPr>
          <w:rFonts w:hAnsi="Times New Roman" w:ascii="Times New Roman"/>
        </w:rPr>
        <w:t xml:space="preserve">Radnička cesta 27, </w:t>
      </w:r>
      <w:r w:rsidRPr="0035229A">
        <w:rPr>
          <w:rFonts w:hAnsi="Times New Roman" w:ascii="Times New Roman"/>
        </w:rPr>
        <w:t>OIB:</w:t>
      </w:r>
      <w:r w:rsidR="0035229A">
        <w:rPr>
          <w:rFonts w:hAnsi="Times New Roman" w:ascii="Times New Roman"/>
        </w:rPr>
        <w:t>48865649031</w:t>
      </w:r>
      <w:r w:rsidRPr="0035229A">
        <w:rPr>
          <w:rFonts w:hAnsi="Times New Roman" w:ascii="Times New Roman"/>
        </w:rPr>
        <w:t xml:space="preserve">, povodom prijedloga </w:t>
      </w:r>
      <w:proofErr w:type="spellStart"/>
      <w:r w:rsidR="00A11500">
        <w:rPr>
          <w:rFonts w:hAnsi="Times New Roman" w:ascii="Times New Roman"/>
        </w:rPr>
        <w:t>razlučnoga</w:t>
      </w:r>
      <w:proofErr w:type="spellEnd"/>
      <w:r w:rsidR="00A11500">
        <w:rPr>
          <w:rFonts w:hAnsi="Times New Roman" w:ascii="Times New Roman"/>
        </w:rPr>
        <w:t xml:space="preserve"> </w:t>
      </w:r>
      <w:r w:rsidRPr="0035229A">
        <w:rPr>
          <w:rFonts w:hAnsi="Times New Roman" w:ascii="Times New Roman"/>
        </w:rPr>
        <w:t>vjerovnika</w:t>
      </w:r>
      <w:r w:rsidR="0035229A">
        <w:rPr>
          <w:rFonts w:hAnsi="Times New Roman" w:ascii="Times New Roman"/>
        </w:rPr>
        <w:t xml:space="preserve"> ADDIKO BANK d.d.</w:t>
      </w:r>
      <w:r w:rsidRPr="0035229A">
        <w:rPr>
          <w:rFonts w:hAnsi="Times New Roman" w:ascii="Times New Roman"/>
        </w:rPr>
        <w:t xml:space="preserve">, </w:t>
      </w:r>
      <w:r w:rsidR="00B71ECD">
        <w:rPr>
          <w:rFonts w:hAnsi="Times New Roman" w:ascii="Times New Roman"/>
        </w:rPr>
        <w:t>Slavonska avenija 6</w:t>
      </w:r>
      <w:r w:rsidRPr="0035229A">
        <w:rPr>
          <w:rFonts w:hAnsi="Times New Roman" w:ascii="Times New Roman"/>
        </w:rPr>
        <w:t>,</w:t>
      </w:r>
      <w:r w:rsidR="00B71ECD">
        <w:rPr>
          <w:rFonts w:hAnsi="Times New Roman" w:ascii="Times New Roman"/>
        </w:rPr>
        <w:t xml:space="preserve"> Zagreb</w:t>
      </w:r>
      <w:r w:rsidRPr="0035229A">
        <w:rPr>
          <w:rFonts w:hAnsi="Times New Roman" w:ascii="Times New Roman"/>
        </w:rPr>
        <w:t xml:space="preserve"> OIB: </w:t>
      </w:r>
      <w:r w:rsidR="00B71ECD">
        <w:rPr>
          <w:rFonts w:hAnsi="Times New Roman" w:ascii="Times New Roman"/>
        </w:rPr>
        <w:t>14036333877</w:t>
      </w:r>
      <w:r w:rsidRPr="0035229A">
        <w:rPr>
          <w:rFonts w:hAnsi="Times New Roman" w:ascii="Times New Roman"/>
        </w:rPr>
        <w:t xml:space="preserve">, radi otvaranja stečajnog postupka, dana  </w:t>
      </w:r>
      <w:r w:rsidR="001B38E4">
        <w:rPr>
          <w:rFonts w:hAnsi="Times New Roman" w:ascii="Times New Roman"/>
        </w:rPr>
        <w:t>20</w:t>
      </w:r>
      <w:r w:rsidRPr="0035229A">
        <w:rPr>
          <w:rFonts w:hAnsi="Times New Roman" w:ascii="Times New Roman"/>
        </w:rPr>
        <w:t xml:space="preserve">. </w:t>
      </w:r>
      <w:r w:rsidR="001B38E4">
        <w:rPr>
          <w:rFonts w:hAnsi="Times New Roman" w:ascii="Times New Roman"/>
        </w:rPr>
        <w:t xml:space="preserve">rujna </w:t>
      </w:r>
      <w:r w:rsidR="00B71ECD">
        <w:rPr>
          <w:rFonts w:hAnsi="Times New Roman" w:ascii="Times New Roman"/>
        </w:rPr>
        <w:t>2018</w:t>
      </w:r>
      <w:r w:rsidR="001B38E4">
        <w:rPr>
          <w:rFonts w:hAnsi="Times New Roman" w:ascii="Times New Roman"/>
        </w:rPr>
        <w:t>. godine</w:t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                                              </w:t>
      </w:r>
    </w:p>
    <w:p w:rsidRDefault="001F7EB1" w:rsidP="001F7EB1" w:rsidR="001F7EB1">
      <w:pPr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                                              </w:t>
      </w:r>
      <w:r w:rsidR="001B38E4">
        <w:rPr>
          <w:rFonts w:hAnsi="Times New Roman" w:ascii="Times New Roman"/>
        </w:rPr>
        <w:t>r i j e š i o</w:t>
      </w:r>
      <w:r>
        <w:rPr>
          <w:rFonts w:hAnsi="Times New Roman" w:ascii="Times New Roman"/>
        </w:rPr>
        <w:t xml:space="preserve">    j e</w:t>
      </w:r>
    </w:p>
    <w:p w:rsidRDefault="001F7EB1" w:rsidP="001F7EB1" w:rsidR="001F7EB1">
      <w:pPr>
        <w:jc w:val="both"/>
        <w:rPr>
          <w:rFonts w:hAnsi="Times New Roman" w:ascii="Times New Roman"/>
        </w:rPr>
      </w:pPr>
    </w:p>
    <w:p w:rsidRDefault="001F7EB1" w:rsidP="00613B05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I  </w:t>
      </w:r>
      <w:r w:rsidR="00613B05">
        <w:rPr>
          <w:rFonts w:hAnsi="Times New Roman" w:ascii="Times New Roman"/>
        </w:rPr>
        <w:t xml:space="preserve">Odbacuje se prijedlog radi otvaranja stečajnog postupka </w:t>
      </w:r>
      <w:proofErr w:type="spellStart"/>
      <w:r w:rsidR="00613B05">
        <w:rPr>
          <w:rFonts w:hAnsi="Times New Roman" w:ascii="Times New Roman"/>
        </w:rPr>
        <w:t>razlučnog</w:t>
      </w:r>
      <w:proofErr w:type="spellEnd"/>
      <w:r w:rsidR="00613B05">
        <w:rPr>
          <w:rFonts w:hAnsi="Times New Roman" w:ascii="Times New Roman"/>
        </w:rPr>
        <w:t xml:space="preserve"> vjerovnika </w:t>
      </w:r>
      <w:r w:rsidR="00613B05" w:rsidRPr="00613B05">
        <w:rPr>
          <w:rFonts w:hAnsi="Times New Roman" w:ascii="Times New Roman"/>
        </w:rPr>
        <w:t>ADDIKO BANK d.d., Slavonska avenija 6, Zagreb OIB: 14036333877</w:t>
      </w:r>
      <w:r w:rsidR="00613B05">
        <w:rPr>
          <w:rFonts w:hAnsi="Times New Roman" w:ascii="Times New Roman"/>
        </w:rPr>
        <w:t xml:space="preserve"> </w:t>
      </w:r>
      <w:r w:rsidR="004C4A7F">
        <w:rPr>
          <w:rFonts w:hAnsi="Times New Roman" w:ascii="Times New Roman"/>
        </w:rPr>
        <w:t xml:space="preserve">od 23. kolovoza 2018. </w:t>
      </w:r>
      <w:r w:rsidR="00613B05">
        <w:rPr>
          <w:rFonts w:hAnsi="Times New Roman" w:ascii="Times New Roman"/>
        </w:rPr>
        <w:t xml:space="preserve">nad dužnikom </w:t>
      </w:r>
      <w:r w:rsidR="00613B05" w:rsidRPr="00613B05">
        <w:rPr>
          <w:rFonts w:hAnsi="Times New Roman" w:ascii="Times New Roman"/>
        </w:rPr>
        <w:t>SOLDUS d.o.o., Zagreb, Ra</w:t>
      </w:r>
      <w:r w:rsidR="00613B05">
        <w:rPr>
          <w:rFonts w:hAnsi="Times New Roman" w:ascii="Times New Roman"/>
        </w:rPr>
        <w:t>dnička cesta 27, OIB:4886564903.</w:t>
      </w:r>
    </w:p>
    <w:p w:rsidRDefault="001F7EB1" w:rsidP="001F7EB1" w:rsidR="001F7EB1">
      <w:pPr>
        <w:ind w:left="1425"/>
        <w:jc w:val="both"/>
        <w:rPr>
          <w:rFonts w:hAnsi="Times New Roman" w:ascii="Times New Roman"/>
        </w:rPr>
      </w:pPr>
    </w:p>
    <w:p w:rsidRDefault="001F7EB1" w:rsidP="001F7EB1" w:rsidR="001F7EB1">
      <w:pPr>
        <w:jc w:val="both"/>
        <w:rPr>
          <w:rFonts w:hAnsi="Times New Roman" w:ascii="Times New Roman"/>
          <w:b/>
        </w:rPr>
      </w:pPr>
      <w:r>
        <w:rPr>
          <w:rFonts w:hAnsi="Times New Roman" w:ascii="Times New Roman"/>
        </w:rPr>
        <w:t xml:space="preserve">II  </w:t>
      </w:r>
      <w:r w:rsidR="004C4A7F">
        <w:rPr>
          <w:rFonts w:hAnsi="Times New Roman" w:ascii="Times New Roman"/>
        </w:rPr>
        <w:t xml:space="preserve">Zaključak ovog suda, broj gornji, od 28. kolovoza 2018., kojim se </w:t>
      </w:r>
      <w:proofErr w:type="spellStart"/>
      <w:r w:rsidR="004C4A7F">
        <w:rPr>
          <w:rFonts w:hAnsi="Times New Roman" w:ascii="Times New Roman"/>
        </w:rPr>
        <w:t>razlučnom</w:t>
      </w:r>
      <w:proofErr w:type="spellEnd"/>
      <w:r w:rsidR="004C4A7F">
        <w:rPr>
          <w:rFonts w:hAnsi="Times New Roman" w:ascii="Times New Roman"/>
        </w:rPr>
        <w:t xml:space="preserve"> vjerovniku nalaže uplata predujma</w:t>
      </w:r>
      <w:r w:rsidR="0017366B">
        <w:rPr>
          <w:rFonts w:hAnsi="Times New Roman" w:ascii="Times New Roman"/>
        </w:rPr>
        <w:t>,</w:t>
      </w:r>
      <w:r w:rsidR="004C4A7F">
        <w:rPr>
          <w:rFonts w:hAnsi="Times New Roman" w:ascii="Times New Roman"/>
        </w:rPr>
        <w:t xml:space="preserve"> stavlja se izvan snage.</w:t>
      </w:r>
    </w:p>
    <w:p w:rsidRDefault="001F7EB1" w:rsidP="001F7EB1" w:rsidR="001F7EB1">
      <w:pPr>
        <w:jc w:val="both"/>
        <w:rPr>
          <w:rFonts w:hAnsi="Times New Roman" w:ascii="Times New Roman"/>
        </w:rPr>
      </w:pPr>
    </w:p>
    <w:p w:rsidRDefault="001F7EB1" w:rsidP="001F7EB1" w:rsidR="001F7EB1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>Obrazloženje</w:t>
      </w:r>
    </w:p>
    <w:p w:rsidRDefault="001F7EB1" w:rsidP="001F7EB1" w:rsidR="001F7EB1">
      <w:pPr>
        <w:jc w:val="both"/>
        <w:rPr>
          <w:rFonts w:hAnsi="Times New Roman" w:ascii="Times New Roman"/>
        </w:rPr>
      </w:pP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  <w:t xml:space="preserve"> Podnositelj prijedloga je dana </w:t>
      </w:r>
      <w:r w:rsidR="00612F3C">
        <w:rPr>
          <w:rFonts w:hAnsi="Times New Roman" w:ascii="Times New Roman"/>
        </w:rPr>
        <w:t>23.08.2018</w:t>
      </w:r>
      <w:r>
        <w:rPr>
          <w:rFonts w:hAnsi="Times New Roman" w:ascii="Times New Roman"/>
        </w:rPr>
        <w:t>., kao</w:t>
      </w:r>
      <w:r w:rsidR="00612F3C">
        <w:rPr>
          <w:rFonts w:hAnsi="Times New Roman" w:ascii="Times New Roman"/>
        </w:rPr>
        <w:t xml:space="preserve"> </w:t>
      </w:r>
      <w:proofErr w:type="spellStart"/>
      <w:r w:rsidR="00612F3C">
        <w:rPr>
          <w:rFonts w:hAnsi="Times New Roman" w:ascii="Times New Roman"/>
        </w:rPr>
        <w:t>razlučni</w:t>
      </w:r>
      <w:proofErr w:type="spellEnd"/>
      <w:r>
        <w:rPr>
          <w:rFonts w:hAnsi="Times New Roman" w:ascii="Times New Roman"/>
        </w:rPr>
        <w:t xml:space="preserve"> vjerovnik, podnio </w:t>
      </w:r>
      <w:r w:rsidR="00796C3A">
        <w:rPr>
          <w:rFonts w:hAnsi="Times New Roman" w:ascii="Times New Roman"/>
        </w:rPr>
        <w:t xml:space="preserve">ovom sudu </w:t>
      </w:r>
      <w:r>
        <w:rPr>
          <w:rFonts w:hAnsi="Times New Roman" w:ascii="Times New Roman"/>
        </w:rPr>
        <w:t xml:space="preserve">prijedlog za otvaranje stečajnog postupka nad dužnikom </w:t>
      </w:r>
      <w:r w:rsidR="00612F3C">
        <w:rPr>
          <w:rFonts w:hAnsi="Times New Roman" w:ascii="Times New Roman"/>
        </w:rPr>
        <w:t xml:space="preserve">SOLDUS </w:t>
      </w:r>
      <w:r w:rsidR="00612F3C" w:rsidRPr="0035229A">
        <w:rPr>
          <w:rFonts w:hAnsi="Times New Roman" w:ascii="Times New Roman"/>
        </w:rPr>
        <w:t xml:space="preserve">d.o.o., Zagreb, </w:t>
      </w:r>
      <w:r w:rsidR="00612F3C">
        <w:rPr>
          <w:rFonts w:hAnsi="Times New Roman" w:ascii="Times New Roman"/>
        </w:rPr>
        <w:t xml:space="preserve">Radnička cesta 27, </w:t>
      </w:r>
      <w:r w:rsidR="00612F3C" w:rsidRPr="0035229A">
        <w:rPr>
          <w:rFonts w:hAnsi="Times New Roman" w:ascii="Times New Roman"/>
        </w:rPr>
        <w:t>OIB:</w:t>
      </w:r>
      <w:r w:rsidR="00612F3C">
        <w:rPr>
          <w:rFonts w:hAnsi="Times New Roman" w:ascii="Times New Roman"/>
        </w:rPr>
        <w:t>48865649031</w:t>
      </w:r>
      <w:r>
        <w:rPr>
          <w:rFonts w:hAnsi="Times New Roman" w:ascii="Times New Roman"/>
        </w:rPr>
        <w:t>.</w:t>
      </w:r>
    </w:p>
    <w:p w:rsidRDefault="001F7EB1" w:rsidP="00796C3A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</w:t>
      </w:r>
      <w:r w:rsidR="00796C3A">
        <w:rPr>
          <w:rFonts w:hAnsi="Times New Roman" w:ascii="Times New Roman"/>
        </w:rPr>
        <w:t>Zaključkom ovog suda, broj gornji, od 28. kolovoza 2018.</w:t>
      </w:r>
      <w:r w:rsidR="00877BFE">
        <w:rPr>
          <w:rFonts w:hAnsi="Times New Roman" w:ascii="Times New Roman"/>
        </w:rPr>
        <w:t>,</w:t>
      </w:r>
      <w:r w:rsidR="00796C3A">
        <w:rPr>
          <w:rFonts w:hAnsi="Times New Roman" w:ascii="Times New Roman"/>
        </w:rPr>
        <w:t xml:space="preserve"> </w:t>
      </w:r>
      <w:r w:rsidR="00BA4E05">
        <w:rPr>
          <w:rFonts w:hAnsi="Times New Roman" w:ascii="Times New Roman"/>
        </w:rPr>
        <w:t>nalo</w:t>
      </w:r>
      <w:r w:rsidR="00877BFE">
        <w:rPr>
          <w:rFonts w:hAnsi="Times New Roman" w:ascii="Times New Roman"/>
        </w:rPr>
        <w:t>že</w:t>
      </w:r>
      <w:r w:rsidR="00BA4E05">
        <w:rPr>
          <w:rFonts w:hAnsi="Times New Roman" w:ascii="Times New Roman"/>
        </w:rPr>
        <w:t>na j</w:t>
      </w:r>
      <w:r w:rsidR="00877BFE">
        <w:rPr>
          <w:rFonts w:hAnsi="Times New Roman" w:ascii="Times New Roman"/>
        </w:rPr>
        <w:t xml:space="preserve">e navedenom </w:t>
      </w:r>
      <w:proofErr w:type="spellStart"/>
      <w:r w:rsidR="00877BFE">
        <w:rPr>
          <w:rFonts w:hAnsi="Times New Roman" w:ascii="Times New Roman"/>
        </w:rPr>
        <w:t>razlučnom</w:t>
      </w:r>
      <w:proofErr w:type="spellEnd"/>
      <w:r w:rsidR="00877BFE">
        <w:rPr>
          <w:rFonts w:hAnsi="Times New Roman" w:ascii="Times New Roman"/>
        </w:rPr>
        <w:t xml:space="preserve"> vjerovniku uplata predujma za troškove stečajnog postupka.</w:t>
      </w:r>
    </w:p>
    <w:p w:rsidRDefault="00877BFE" w:rsidP="00796C3A" w:rsidR="00877BFE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 Uvidom u spis ovog suda, broj St-</w:t>
      </w:r>
      <w:r w:rsidR="00724488">
        <w:rPr>
          <w:rFonts w:hAnsi="Times New Roman" w:ascii="Times New Roman"/>
        </w:rPr>
        <w:t xml:space="preserve">1925/18, ovaj sud je utvrdio da je nad navedenim dužnikom pokrenut </w:t>
      </w:r>
      <w:proofErr w:type="spellStart"/>
      <w:r w:rsidR="00724488">
        <w:rPr>
          <w:rFonts w:hAnsi="Times New Roman" w:ascii="Times New Roman"/>
        </w:rPr>
        <w:t>predstečajni</w:t>
      </w:r>
      <w:proofErr w:type="spellEnd"/>
      <w:r w:rsidR="00724488">
        <w:rPr>
          <w:rFonts w:hAnsi="Times New Roman" w:ascii="Times New Roman"/>
        </w:rPr>
        <w:t xml:space="preserve"> postupak 28. kolovoza 2018.</w:t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</w:r>
      <w:r w:rsidR="002359C6">
        <w:rPr>
          <w:rFonts w:hAnsi="Times New Roman" w:ascii="Times New Roman"/>
        </w:rPr>
        <w:t xml:space="preserve">  </w:t>
      </w:r>
      <w:r>
        <w:rPr>
          <w:rFonts w:hAnsi="Times New Roman" w:ascii="Times New Roman"/>
        </w:rPr>
        <w:t xml:space="preserve">Odredbom članka </w:t>
      </w:r>
      <w:r w:rsidR="00724488">
        <w:rPr>
          <w:rFonts w:hAnsi="Times New Roman" w:ascii="Times New Roman"/>
        </w:rPr>
        <w:t>15</w:t>
      </w:r>
      <w:r w:rsidR="002359C6">
        <w:rPr>
          <w:rFonts w:hAnsi="Times New Roman" w:ascii="Times New Roman"/>
        </w:rPr>
        <w:t>. stavka 2</w:t>
      </w:r>
      <w:r>
        <w:rPr>
          <w:rFonts w:hAnsi="Times New Roman" w:ascii="Times New Roman"/>
        </w:rPr>
        <w:t xml:space="preserve">. Stečajnog zakona („Narodne novine“ broj 71/15, </w:t>
      </w:r>
      <w:r w:rsidR="002359C6">
        <w:rPr>
          <w:rFonts w:hAnsi="Times New Roman" w:ascii="Times New Roman"/>
        </w:rPr>
        <w:t xml:space="preserve">104/17, </w:t>
      </w:r>
      <w:r>
        <w:rPr>
          <w:rFonts w:hAnsi="Times New Roman" w:ascii="Times New Roman"/>
        </w:rPr>
        <w:t xml:space="preserve">u daljnjem tekstu: SZ-a) određeno je </w:t>
      </w:r>
      <w:r w:rsidR="002359C6">
        <w:rPr>
          <w:rFonts w:hAnsi="Times New Roman" w:ascii="Times New Roman"/>
        </w:rPr>
        <w:t>a</w:t>
      </w:r>
      <w:r w:rsidR="002359C6" w:rsidRPr="002359C6">
        <w:rPr>
          <w:rFonts w:hAnsi="Times New Roman" w:ascii="Times New Roman"/>
        </w:rPr>
        <w:t xml:space="preserve">ko je pokrenut </w:t>
      </w:r>
      <w:proofErr w:type="spellStart"/>
      <w:r w:rsidR="002359C6" w:rsidRPr="002359C6">
        <w:rPr>
          <w:rFonts w:hAnsi="Times New Roman" w:ascii="Times New Roman"/>
        </w:rPr>
        <w:t>predstečajni</w:t>
      </w:r>
      <w:proofErr w:type="spellEnd"/>
      <w:r w:rsidR="002359C6" w:rsidRPr="002359C6">
        <w:rPr>
          <w:rFonts w:hAnsi="Times New Roman" w:ascii="Times New Roman"/>
        </w:rPr>
        <w:t xml:space="preserve"> postupak, do njegova završetka nije dopušteno pokretanje stečajnoga postupka.</w:t>
      </w:r>
    </w:p>
    <w:p w:rsidRDefault="001F7EB1" w:rsidP="0047095E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</w:t>
      </w:r>
      <w:r w:rsidR="004759C9">
        <w:rPr>
          <w:rFonts w:hAnsi="Times New Roman" w:ascii="Times New Roman"/>
        </w:rPr>
        <w:t xml:space="preserve"> </w:t>
      </w:r>
      <w:r>
        <w:rPr>
          <w:rFonts w:hAnsi="Times New Roman" w:ascii="Times New Roman"/>
        </w:rPr>
        <w:t xml:space="preserve"> </w:t>
      </w:r>
      <w:r w:rsidR="004759C9">
        <w:rPr>
          <w:rFonts w:hAnsi="Times New Roman" w:ascii="Times New Roman"/>
        </w:rPr>
        <w:t>Isto tako, temeljem članka 115 stavka 1 SZ-a</w:t>
      </w:r>
      <w:r w:rsidR="00BA4E05">
        <w:rPr>
          <w:rFonts w:hAnsi="Times New Roman" w:ascii="Times New Roman"/>
        </w:rPr>
        <w:t>,</w:t>
      </w:r>
      <w:r w:rsidR="004759C9">
        <w:rPr>
          <w:rFonts w:hAnsi="Times New Roman" w:ascii="Times New Roman"/>
        </w:rPr>
        <w:t xml:space="preserve"> </w:t>
      </w:r>
      <w:r w:rsidR="00B07F7E">
        <w:rPr>
          <w:rFonts w:hAnsi="Times New Roman" w:ascii="Times New Roman"/>
        </w:rPr>
        <w:t>n</w:t>
      </w:r>
      <w:r w:rsidR="00B07F7E" w:rsidRPr="00B07F7E">
        <w:rPr>
          <w:rFonts w:hAnsi="Times New Roman" w:ascii="Times New Roman"/>
        </w:rPr>
        <w:t>a temelju prijedloga za otvaranje stečajnoga postupka</w:t>
      </w:r>
      <w:r w:rsidR="00BA4E05">
        <w:rPr>
          <w:rFonts w:hAnsi="Times New Roman" w:ascii="Times New Roman"/>
        </w:rPr>
        <w:t>,</w:t>
      </w:r>
      <w:r w:rsidR="00B07F7E" w:rsidRPr="00B07F7E">
        <w:rPr>
          <w:rFonts w:hAnsi="Times New Roman" w:ascii="Times New Roman"/>
        </w:rPr>
        <w:t xml:space="preserve"> sud donosi rješenje o pokretanju prethodnoga postupka radi utvrđivanja pretpostavki za otvaranje stečajnoga postupka (prethodni postupak), protiv kojega nije dopuštena posebna žalba, ili taj prijedlog odbacuje rješenjem.</w:t>
      </w:r>
    </w:p>
    <w:p w:rsidRDefault="00B07F7E" w:rsidP="0047095E" w:rsidR="00B07F7E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 Kako iz opisanih razloga navedeni prijedlog za pokretanje stečajnog postupka nije dopušten, to </w:t>
      </w:r>
      <w:r w:rsidR="00AA2477">
        <w:rPr>
          <w:rFonts w:hAnsi="Times New Roman" w:ascii="Times New Roman"/>
        </w:rPr>
        <w:t xml:space="preserve">nema ni smisla pozivanje </w:t>
      </w:r>
      <w:proofErr w:type="spellStart"/>
      <w:r w:rsidR="00AA2477">
        <w:rPr>
          <w:rFonts w:hAnsi="Times New Roman" w:ascii="Times New Roman"/>
        </w:rPr>
        <w:t>razlučnog</w:t>
      </w:r>
      <w:proofErr w:type="spellEnd"/>
      <w:r w:rsidR="00AA2477">
        <w:rPr>
          <w:rFonts w:hAnsi="Times New Roman" w:ascii="Times New Roman"/>
        </w:rPr>
        <w:t xml:space="preserve"> vjerovnika na predujam za pokriće troškova stečajnog postupka, pa je valjalo riješiti kao u izreci.</w:t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</w:p>
    <w:p w:rsidRDefault="001F7EB1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lastRenderedPageBreak/>
        <w:tab/>
      </w:r>
    </w:p>
    <w:p w:rsidRDefault="00AA2477" w:rsidP="001F7EB1" w:rsidR="001F7EB1">
      <w:pPr>
        <w:jc w:val="center"/>
        <w:rPr>
          <w:rFonts w:hAnsi="Times New Roman" w:ascii="Times New Roman"/>
        </w:rPr>
      </w:pPr>
      <w:r>
        <w:rPr>
          <w:rFonts w:hAnsi="Times New Roman" w:ascii="Times New Roman"/>
        </w:rPr>
        <w:t>U Zagrebu, 20</w:t>
      </w:r>
      <w:r w:rsidR="001F7EB1">
        <w:rPr>
          <w:rFonts w:hAnsi="Times New Roman" w:ascii="Times New Roman"/>
        </w:rPr>
        <w:t xml:space="preserve">. </w:t>
      </w:r>
      <w:r>
        <w:rPr>
          <w:rFonts w:hAnsi="Times New Roman" w:ascii="Times New Roman"/>
        </w:rPr>
        <w:t>rujna</w:t>
      </w:r>
      <w:r w:rsidR="00E12BDA">
        <w:rPr>
          <w:rFonts w:hAnsi="Times New Roman" w:ascii="Times New Roman"/>
        </w:rPr>
        <w:t xml:space="preserve"> 2018</w:t>
      </w:r>
      <w:r w:rsidR="001F7EB1">
        <w:rPr>
          <w:rFonts w:hAnsi="Times New Roman" w:ascii="Times New Roman"/>
        </w:rPr>
        <w:t>.g.</w:t>
      </w:r>
    </w:p>
    <w:p w:rsidRDefault="0017366B" w:rsidP="001F7EB1" w:rsidR="001F7EB1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                                                                                                                  </w:t>
      </w:r>
      <w:r w:rsidRPr="0017366B">
        <w:rPr>
          <w:rFonts w:hAnsi="Times New Roman" w:ascii="Times New Roman"/>
        </w:rPr>
        <w:t>48. St-2110/18</w:t>
      </w:r>
    </w:p>
    <w:p w:rsidRDefault="0017366B" w:rsidP="001F7EB1" w:rsidR="0017366B">
      <w:pPr>
        <w:jc w:val="both"/>
        <w:rPr>
          <w:rFonts w:hAnsi="Times New Roman" w:ascii="Times New Roman"/>
        </w:rPr>
      </w:pPr>
    </w:p>
    <w:p w:rsidRDefault="0017366B" w:rsidP="001F7EB1" w:rsidR="0017366B">
      <w:pPr>
        <w:jc w:val="both"/>
        <w:rPr>
          <w:rFonts w:hAnsi="Times New Roman" w:ascii="Times New Roman"/>
        </w:rPr>
      </w:pPr>
    </w:p>
    <w:p w:rsidRDefault="0017366B" w:rsidP="001F7EB1" w:rsidR="0017366B">
      <w:pPr>
        <w:jc w:val="both"/>
        <w:rPr>
          <w:rFonts w:hAnsi="Times New Roman" w:ascii="Times New Roman"/>
        </w:rPr>
      </w:pPr>
    </w:p>
    <w:p w:rsidRDefault="00AA2477" w:rsidP="001F7EB1" w:rsidR="001F7EB1">
      <w:pPr>
        <w:ind w:left="6372"/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>Sudac</w:t>
      </w:r>
      <w:r w:rsidR="001F7EB1">
        <w:rPr>
          <w:rFonts w:hAnsi="Times New Roman" w:ascii="Times New Roman"/>
        </w:rPr>
        <w:t>:</w:t>
      </w:r>
    </w:p>
    <w:p w:rsidRDefault="001F7EB1" w:rsidP="00AA2477" w:rsidR="0009199F">
      <w:pPr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 xml:space="preserve">                                                         </w:t>
      </w:r>
      <w:r w:rsidR="00AA2477">
        <w:rPr>
          <w:rFonts w:hAnsi="Times New Roman" w:ascii="Times New Roman"/>
        </w:rPr>
        <w:t xml:space="preserve">           Vesna Sremac Šoštar</w:t>
      </w:r>
      <w:r w:rsidR="00DE34A5">
        <w:rPr>
          <w:rFonts w:hAnsi="Times New Roman" w:ascii="Times New Roman"/>
        </w:rPr>
        <w:t>, v.r.</w:t>
      </w:r>
    </w:p>
    <w:p w:rsidRDefault="00DE34A5" w:rsidP="00AA2477" w:rsidR="00DE34A5">
      <w:pPr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 xml:space="preserve">Za točnost </w:t>
      </w:r>
      <w:proofErr w:type="spellStart"/>
      <w:r>
        <w:rPr>
          <w:rFonts w:hAnsi="Times New Roman" w:ascii="Times New Roman"/>
        </w:rPr>
        <w:t>otpravka</w:t>
      </w:r>
      <w:proofErr w:type="spellEnd"/>
    </w:p>
    <w:p w:rsidRDefault="00DE34A5" w:rsidP="00AA2477" w:rsidR="00DE34A5">
      <w:pPr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>Greta Jurišić</w:t>
      </w:r>
    </w:p>
    <w:p w:rsidRDefault="00E97EAB" w:rsidP="00E97EAB" w:rsidR="00E97EAB" w:rsidRPr="00E97EAB">
      <w:pPr>
        <w:rPr>
          <w:rFonts w:hAnsi="Times New Roman" w:ascii="Times New Roman"/>
        </w:rPr>
      </w:pPr>
      <w:r>
        <w:rPr>
          <w:rFonts w:hAnsi="Times New Roman" w:ascii="Times New Roman"/>
        </w:rPr>
        <w:t>Uputa</w:t>
      </w:r>
      <w:r w:rsidRPr="00E97EAB">
        <w:rPr>
          <w:rFonts w:hAnsi="Times New Roman" w:ascii="Times New Roman"/>
        </w:rPr>
        <w:t xml:space="preserve"> o pravnom lijeku:</w:t>
      </w:r>
    </w:p>
    <w:p w:rsidRDefault="00E97EAB" w:rsidP="00E97EAB" w:rsidR="00A11500">
      <w:pPr>
        <w:rPr>
          <w:rFonts w:hAnsi="Times New Roman" w:ascii="Times New Roman"/>
        </w:rPr>
      </w:pPr>
      <w:r w:rsidRPr="00E97EAB">
        <w:rPr>
          <w:rFonts w:hAnsi="Times New Roman" w:ascii="Times New Roman"/>
        </w:rPr>
        <w:t>Protiv ovog rješenja nezadovoljna stranka može uložiti žalbu Visokom trgovačkom sudu Republike Hrvatske u roku od 8 dana od primitka rješenja, a ulaže se putem ovog suda u 2 primjerka za sud i po 1 za svaku protivnu stranku.</w:t>
      </w:r>
    </w:p>
    <w:p w:rsidRDefault="00E97EAB" w:rsidP="00DE34A5" w:rsidR="00E97EAB">
      <w:pPr>
        <w:pStyle w:val="Odlomakpopisa"/>
        <w:rPr>
          <w:rFonts w:hAnsi="Times New Roman" w:ascii="Times New Roman"/>
        </w:rPr>
      </w:pPr>
    </w:p>
    <w:p w:rsidRDefault="00733E33" w:rsidP="00DE34A5" w:rsidR="00733E33" w:rsidRPr="00E97EAB">
      <w:pPr>
        <w:pStyle w:val="Odlomakpopisa"/>
        <w:rPr>
          <w:rFonts w:hAnsi="Times New Roman" w:ascii="Times New Roman"/>
        </w:rPr>
      </w:pPr>
    </w:p>
    <w:sectPr w:rsidSect="00EC04A3" w:rsidR="00733E33" w:rsidRPr="00E97EAB">
      <w:pgSz w:h="16838" w:w="11906"/>
      <w:pgMar w:gutter="0" w:footer="708" w:header="708" w:left="1417" w:bottom="993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FAD75E3"/>
    <w:multiLevelType w:val="hybridMultilevel"/>
    <w:tmpl w:val="0204D37A"/>
    <w:lvl w:tplc="ECD2B37A" w:ilvl="0">
      <w:numFmt w:val="bullet"/>
      <w:lvlText w:val="-"/>
      <w:lvlJc w:val="left"/>
      <w:pPr>
        <w:ind w:hanging="360" w:left="720"/>
      </w:pPr>
      <w:rPr>
        <w:rFonts w:eastAsiaTheme="minorEastAsia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521D7AD9"/>
    <w:multiLevelType w:val="hybridMultilevel"/>
    <w:tmpl w:val="2786AD90"/>
    <w:lvl w:tplc="24C6466C" w:ilvl="0">
      <w:start w:val="48"/>
      <w:numFmt w:val="bullet"/>
      <w:lvlText w:val="-"/>
      <w:lvlJc w:val="left"/>
      <w:pPr>
        <w:ind w:hanging="360" w:left="720"/>
      </w:pPr>
      <w:rPr>
        <w:rFonts w:eastAsiaTheme="minorEastAsia" w:cs="Times New Roman" w:hAnsi="Calibri" w:ascii="Calibri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F7EB1"/>
    <w:rsid w:val="0009199F"/>
    <w:rsid w:val="000A36FB"/>
    <w:rsid w:val="000D0590"/>
    <w:rsid w:val="0017366B"/>
    <w:rsid w:val="001B38E4"/>
    <w:rsid w:val="001F7EB1"/>
    <w:rsid w:val="002359C6"/>
    <w:rsid w:val="00324FCE"/>
    <w:rsid w:val="003504A1"/>
    <w:rsid w:val="0035229A"/>
    <w:rsid w:val="003D6D78"/>
    <w:rsid w:val="0047095E"/>
    <w:rsid w:val="004759C9"/>
    <w:rsid w:val="004C4A7F"/>
    <w:rsid w:val="00612F3C"/>
    <w:rsid w:val="00613B05"/>
    <w:rsid w:val="0062716E"/>
    <w:rsid w:val="00724488"/>
    <w:rsid w:val="00733E33"/>
    <w:rsid w:val="00796C3A"/>
    <w:rsid w:val="00877BFE"/>
    <w:rsid w:val="00A11500"/>
    <w:rsid w:val="00A823AF"/>
    <w:rsid w:val="00A931C7"/>
    <w:rsid w:val="00AA2477"/>
    <w:rsid w:val="00B07F7E"/>
    <w:rsid w:val="00B71ECD"/>
    <w:rsid w:val="00BA4E05"/>
    <w:rsid w:val="00C41BC3"/>
    <w:rsid w:val="00D34317"/>
    <w:rsid w:val="00DE34A5"/>
    <w:rsid w:val="00E12BDA"/>
    <w:rsid w:val="00E97EAB"/>
    <w:rsid w:val="00EC04A3"/>
    <w:rsid w:val="00FE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F7EB1"/>
    <w:pPr>
      <w:spacing w:lineRule="auto" w:line="240" w:after="0"/>
    </w:pPr>
    <w:rPr>
      <w:rFonts w:eastAsiaTheme="minorEastAsia" w:cs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1F7EB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1F7EB1"/>
    <w:rPr>
      <w:rFonts w:eastAsiaTheme="minorEastAsia" w:cs="Tahoma" w:hAnsi="Tahoma" w:asci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A1150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9199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9199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9199F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9199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9199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F7EB1"/>
    <w:pPr>
      <w:spacing w:after="0" w:line="240" w:lineRule="auto"/>
    </w:pPr>
    <w:rPr>
      <w:rFonts w:cs="Times New Roman" w:eastAsiaTheme="minorEastAsia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1F7EB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1F7EB1"/>
    <w:rPr>
      <w:rFonts w:ascii="Tahoma" w:cs="Tahoma" w:eastAsiaTheme="minorEastAsia" w:hAns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A1150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9199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9199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9199F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9199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9199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9686996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20. rujna 2018.</izvorni_sadrzaj>
    <derivirana_varijabla naziv="DomainObject.DatumDonosenjaOdluke_1">20.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St-2110/2018-5</izvorni_sadrzaj>
    <derivirana_varijabla naziv="DomainObject.Oznaka_1">St-2110/2018-5</derivirana_varijabla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2110</izvorni_sadrzaj>
    <derivirana_varijabla naziv="DomainObject.Predmet.Broj_1">2110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kolovoza 2018.</izvorni_sadrzaj>
    <derivirana_varijabla naziv="DomainObject.Predmet.DatumOsnivanja_1">23. kolovoza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St-2110/2018</izvorni_sadrzaj>
    <derivirana_varijabla naziv="DomainObject.Predmet.OznakaBroj_1">St-2110/2018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SOLDUS d.o.o.</izvorni_sadrzaj>
    <derivirana_varijabla naziv="DomainObject.Predmet.ProtustrankaFormated_1">  SOLDUS d.o.o.</derivirana_varijabla>
  </DomainObject.Predmet.ProtustrankaFormated>
  <DomainObject.Predmet.ProtustrankaFormatedOIB>
    <izvorni_sadrzaj>  SOLDUS d.o.o., OIB 48865649031</izvorni_sadrzaj>
    <derivirana_varijabla naziv="DomainObject.Predmet.ProtustrankaFormatedOIB_1">  SOLDUS d.o.o., OIB 48865649031</derivirana_varijabla>
  </DomainObject.Predmet.ProtustrankaFormatedOIB>
  <DomainObject.Predmet.ProtustrankaFormatedWithAdress>
    <izvorni_sadrzaj> SOLDUS d.o.o., Radnička cesta 27, 10000 Zagreb</izvorni_sadrzaj>
    <derivirana_varijabla naziv="DomainObject.Predmet.ProtustrankaFormatedWithAdress_1"> SOLDUS d.o.o., Radnička cesta 27, 10000 Zagreb</derivirana_varijabla>
  </DomainObject.Predmet.ProtustrankaFormatedWithAdress>
  <DomainObject.Predmet.ProtustrankaFormatedWithAdressOIB>
    <izvorni_sadrzaj> SOLDUS d.o.o., OIB 48865649031, Radnička cesta 27, 10000 Zagreb</izvorni_sadrzaj>
    <derivirana_varijabla naziv="DomainObject.Predmet.ProtustrankaFormatedWithAdressOIB_1"> SOLDUS d.o.o., OIB 48865649031, Radnička cesta 27, 10000 Zagreb</derivirana_varijabla>
  </DomainObject.Predmet.ProtustrankaFormatedWithAdressOIB>
  <DomainObject.Predmet.ProtustrankaWithAdress>
    <izvorni_sadrzaj>SOLDUS d.o.o. Radnička cesta 27, 10000 Zagreb</izvorni_sadrzaj>
    <derivirana_varijabla naziv="DomainObject.Predmet.ProtustrankaWithAdress_1">SOLDUS d.o.o. Radnička cesta 27, 10000 Zagreb</derivirana_varijabla>
  </DomainObject.Predmet.ProtustrankaWithAdress>
  <DomainObject.Predmet.ProtustrankaWithAdressOIB>
    <izvorni_sadrzaj>SOLDUS d.o.o., OIB 48865649031, Radnička cesta 27, 10000 Zagreb</izvorni_sadrzaj>
    <derivirana_varijabla naziv="DomainObject.Predmet.ProtustrankaWithAdressOIB_1">SOLDUS d.o.o., OIB 48865649031, Radnička cesta 27, 10000 Zagreb</derivirana_varijabla>
  </DomainObject.Predmet.ProtustrankaWithAdressOIB>
  <DomainObject.Predmet.ProtustrankaNazivFormated>
    <izvorni_sadrzaj>SOLDUS d.o.o.</izvorni_sadrzaj>
    <derivirana_varijabla naziv="DomainObject.Predmet.ProtustrankaNazivFormated_1">SOLDUS d.o.o.</derivirana_varijabla>
  </DomainObject.Predmet.ProtustrankaNazivFormated>
  <DomainObject.Predmet.ProtustrankaNazivFormatedOIB>
    <izvorni_sadrzaj>SOLDUS d.o.o., OIB 48865649031</izvorni_sadrzaj>
    <derivirana_varijabla naziv="DomainObject.Predmet.ProtustrankaNazivFormatedOIB_1">SOLDUS d.o.o., OIB 48865649031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- V. Sremac Šoštar</izvorni_sadrzaj>
    <derivirana_varijabla naziv="DomainObject.Predmet.Referada.Naziv_1">48. - V. Sremac Šoštar</derivirana_varijabla>
  </DomainObject.Predmet.Referada.Naziv>
  <DomainObject.Predmet.Referada.Oznaka>
    <izvorni_sadrzaj>48. </izvorni_sadrzaj>
    <derivirana_varijabla naziv="DomainObject.Predmet.Referada.Oznaka_1">48. 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Addiko Bank d.d.</izvorni_sadrzaj>
    <derivirana_varijabla naziv="DomainObject.Predmet.StrankaFormated_1">  Addiko Bank d.d.</derivirana_varijabla>
  </DomainObject.Predmet.StrankaFormated>
  <DomainObject.Predmet.StrankaFormatedOIB>
    <izvorni_sadrzaj>  Addiko Bank d.d., OIB 14036333877</izvorni_sadrzaj>
    <derivirana_varijabla naziv="DomainObject.Predmet.StrankaFormatedOIB_1">  Addiko Bank d.d., OIB 14036333877</derivirana_varijabla>
  </DomainObject.Predmet.StrankaFormatedOIB>
  <DomainObject.Predmet.StrankaFormatedWithAdress>
    <izvorni_sadrzaj> Addiko Bank d.d., Slavonska avenija 6, 10000 Zagreb</izvorni_sadrzaj>
    <derivirana_varijabla naziv="DomainObject.Predmet.StrankaFormatedWithAdress_1"> Addiko Bank d.d., Slavonska avenija 6, 10000 Zagreb</derivirana_varijabla>
  </DomainObject.Predmet.StrankaFormatedWithAdress>
  <DomainObject.Predmet.StrankaFormatedWithAdressOIB>
    <izvorni_sadrzaj> Addiko Bank d.d., OIB 14036333877, Slavonska avenija 6, 10000 Zagreb</izvorni_sadrzaj>
    <derivirana_varijabla naziv="DomainObject.Predmet.StrankaFormatedWithAdressOIB_1"> Addiko Bank d.d., OIB 14036333877, Slavonska avenija 6, 10000 Zagreb</derivirana_varijabla>
  </DomainObject.Predmet.StrankaFormatedWithAdressOIB>
  <DomainObject.Predmet.StrankaWithAdress>
    <izvorni_sadrzaj>Addiko Bank d.d. Slavonska avenija 6,10000 Zagreb</izvorni_sadrzaj>
    <derivirana_varijabla naziv="DomainObject.Predmet.StrankaWithAdress_1">Addiko Bank d.d. Slavonska avenija 6,10000 Zagreb</derivirana_varijabla>
  </DomainObject.Predmet.StrankaWithAdress>
  <DomainObject.Predmet.StrankaWithAdressOIB>
    <izvorni_sadrzaj>Addiko Bank d.d., OIB 14036333877, Slavonska avenija 6,10000 Zagreb</izvorni_sadrzaj>
    <derivirana_varijabla naziv="DomainObject.Predmet.StrankaWithAdressOIB_1">Addiko Bank d.d., OIB 14036333877, Slavonska avenija 6,10000 Zagreb</derivirana_varijabla>
  </DomainObject.Predmet.StrankaWithAdressOIB>
  <DomainObject.Predmet.StrankaNazivFormated>
    <izvorni_sadrzaj>Addiko Bank d.d.</izvorni_sadrzaj>
    <derivirana_varijabla naziv="DomainObject.Predmet.StrankaNazivFormated_1">Addiko Bank d.d.</derivirana_varijabla>
  </DomainObject.Predmet.StrankaNazivFormated>
  <DomainObject.Predmet.StrankaNazivFormatedOIB>
    <izvorni_sadrzaj>Addiko Bank d.d., OIB 14036333877</izvorni_sadrzaj>
    <derivirana_varijabla naziv="DomainObject.Predmet.StrankaNazivFormatedOIB_1">Addiko Bank d.d., OIB 14036333877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- V. Sremac Šoštar</izvorni_sadrzaj>
    <derivirana_varijabla naziv="DomainObject.Predmet.TrenutnaLokacijaSpisa.Naziv_1">48.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Matea Bizjak</izvorni_sadrzaj>
    <derivirana_varijabla naziv="DomainObject.Predmet.Zapisnicar_1">Matea Bizjak</derivirana_varijabla>
  </DomainObject.Predmet.Zapisnicar>
  <DomainObject.Predmet.StrankaListFormated>
    <izvorni_sadrzaj>
      <item>Addiko Bank d.d.</item>
    </izvorni_sadrzaj>
    <derivirana_varijabla naziv="DomainObject.Predmet.StrankaListFormated_1">
      <item>Addiko Bank d.d.</item>
    </derivirana_varijabla>
  </DomainObject.Predmet.StrankaListFormated>
  <DomainObject.Predmet.StrankaListFormatedOIB>
    <izvorni_sadrzaj>
      <item>Addiko Bank d.d., OIB 14036333877</item>
    </izvorni_sadrzaj>
    <derivirana_varijabla naziv="DomainObject.Predmet.StrankaListFormatedOIB_1">
      <item>Addiko Bank d.d., OIB 14036333877</item>
    </derivirana_varijabla>
  </DomainObject.Predmet.StrankaListFormatedOIB>
  <DomainObject.Predmet.StrankaListFormatedWithAdress>
    <izvorni_sadrzaj>
      <item>Addiko Bank d.d., Slavonska avenija 6, 10000 Zagreb</item>
    </izvorni_sadrzaj>
    <derivirana_varijabla naziv="DomainObject.Predmet.StrankaListFormatedWithAdress_1">
      <item>Addiko Bank d.d., Slavonska avenija 6, 10000 Zagreb</item>
    </derivirana_varijabla>
  </DomainObject.Predmet.StrankaListFormatedWithAdress>
  <DomainObject.Predmet.StrankaListFormatedWithAdressOIB>
    <izvorni_sadrzaj>
      <item>Addiko Bank d.d., OIB 14036333877, Slavonska avenija 6, 10000 Zagreb</item>
    </izvorni_sadrzaj>
    <derivirana_varijabla naziv="DomainObject.Predmet.StrankaListFormatedWithAdressOIB_1">
      <item>Addiko Bank d.d., OIB 14036333877, Slavonska avenija 6, 10000 Zagreb</item>
    </derivirana_varijabla>
  </DomainObject.Predmet.StrankaListFormatedWithAdressOIB>
  <DomainObject.Predmet.StrankaListNazivFormated>
    <izvorni_sadrzaj>
      <item>Addiko Bank d.d.</item>
    </izvorni_sadrzaj>
    <derivirana_varijabla naziv="DomainObject.Predmet.StrankaListNazivFormated_1">
      <item>Addiko Bank d.d.</item>
    </derivirana_varijabla>
  </DomainObject.Predmet.StrankaListNazivFormated>
  <DomainObject.Predmet.StrankaListNazivFormatedOIB>
    <izvorni_sadrzaj>
      <item>Addiko Bank d.d., OIB 14036333877</item>
    </izvorni_sadrzaj>
    <derivirana_varijabla naziv="DomainObject.Predmet.StrankaListNazivFormatedOIB_1">
      <item>Addiko Bank d.d., OIB 14036333877</item>
    </derivirana_varijabla>
  </DomainObject.Predmet.StrankaListNazivFormatedOIB>
  <DomainObject.Predmet.ProtuStrankaListFormated>
    <izvorni_sadrzaj>
      <item>SOLDUS d.o.o.</item>
    </izvorni_sadrzaj>
    <derivirana_varijabla naziv="DomainObject.Predmet.ProtuStrankaListFormated_1">
      <item>SOLDUS d.o.o.</item>
    </derivirana_varijabla>
  </DomainObject.Predmet.ProtuStrankaListFormated>
  <DomainObject.Predmet.ProtuStrankaListFormatedOIB>
    <izvorni_sadrzaj>
      <item>SOLDUS d.o.o., OIB 48865649031</item>
    </izvorni_sadrzaj>
    <derivirana_varijabla naziv="DomainObject.Predmet.ProtuStrankaListFormatedOIB_1">
      <item>SOLDUS d.o.o., OIB 48865649031</item>
    </derivirana_varijabla>
  </DomainObject.Predmet.ProtuStrankaListFormatedOIB>
  <DomainObject.Predmet.ProtuStrankaListFormatedWithAdress>
    <izvorni_sadrzaj>
      <item>SOLDUS d.o.o., Radnička cesta 27, 10000 Zagreb</item>
    </izvorni_sadrzaj>
    <derivirana_varijabla naziv="DomainObject.Predmet.ProtuStrankaListFormatedWithAdress_1">
      <item>SOLDUS d.o.o., Radnička cesta 27, 10000 Zagreb</item>
    </derivirana_varijabla>
  </DomainObject.Predmet.ProtuStrankaListFormatedWithAdress>
  <DomainObject.Predmet.ProtuStrankaListFormatedWithAdressOIB>
    <izvorni_sadrzaj>
      <item>SOLDUS d.o.o., OIB 48865649031, Radnička cesta 27, 10000 Zagreb</item>
    </izvorni_sadrzaj>
    <derivirana_varijabla naziv="DomainObject.Predmet.ProtuStrankaListFormatedWithAdressOIB_1">
      <item>SOLDUS d.o.o., OIB 48865649031, Radnička cesta 27, 10000 Zagreb</item>
    </derivirana_varijabla>
  </DomainObject.Predmet.ProtuStrankaListFormatedWithAdressOIB>
  <DomainObject.Predmet.ProtuStrankaListNazivFormated>
    <izvorni_sadrzaj>
      <item>SOLDUS d.o.o.</item>
    </izvorni_sadrzaj>
    <derivirana_varijabla naziv="DomainObject.Predmet.ProtuStrankaListNazivFormated_1">
      <item>SOLDUS d.o.o.</item>
    </derivirana_varijabla>
  </DomainObject.Predmet.ProtuStrankaListNazivFormated>
  <DomainObject.Predmet.ProtuStrankaListNazivFormatedOIB>
    <izvorni_sadrzaj>
      <item>SOLDUS d.o.o., OIB 48865649031</item>
    </izvorni_sadrzaj>
    <derivirana_varijabla naziv="DomainObject.Predmet.ProtuStrankaListNazivFormatedOIB_1">
      <item>SOLDUS d.o.o., OIB 48865649031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rujna 2018.</izvorni_sadrzaj>
    <derivirana_varijabla naziv="DomainObject.Datum_1">20. rujna 2018.</derivirana_varijabla>
  </DomainObject.Datum>
  <DomainObject.PoslovniBrojDokumenta>
    <izvorni_sadrzaj>St-2110/2018-5</izvorni_sadrzaj>
    <derivirana_varijabla naziv="DomainObject.PoslovniBrojDokumenta_1">St-2110/2018-5</derivirana_varijabla>
  </DomainObject.PoslovniBrojDokumenta>
  <DomainObject.Predmet.StrankaIDrugi>
    <izvorni_sadrzaj>Addiko Bank d.d.</izvorni_sadrzaj>
    <derivirana_varijabla naziv="DomainObject.Predmet.StrankaIDrugi_1">Addiko Bank d.d.</derivirana_varijabla>
  </DomainObject.Predmet.StrankaIDrugi>
  <DomainObject.Predmet.ProtustrankaIDrugi>
    <izvorni_sadrzaj>SOLDUS d.o.o.</izvorni_sadrzaj>
    <derivirana_varijabla naziv="DomainObject.Predmet.ProtustrankaIDrugi_1">SOLDUS d.o.o.</derivirana_varijabla>
  </DomainObject.Predmet.ProtustrankaIDrugi>
  <DomainObject.Predmet.StrankaIDrugiAdressOIB>
    <izvorni_sadrzaj>Addiko Bank d.d., OIB 14036333877, Slavonska avenija 6, 10000 Zagreb</izvorni_sadrzaj>
    <derivirana_varijabla naziv="DomainObject.Predmet.StrankaIDrugiAdressOIB_1">Addiko Bank d.d., OIB 14036333877, Slavonska avenija 6, 10000 Zagreb</derivirana_varijabla>
  </DomainObject.Predmet.StrankaIDrugiAdressOIB>
  <DomainObject.Predmet.ProtustrankaIDrugiAdressOIB>
    <izvorni_sadrzaj>SOLDUS d.o.o., OIB 48865649031, Radnička cesta 27, 10000 Zagreb</izvorni_sadrzaj>
    <derivirana_varijabla naziv="DomainObject.Predmet.ProtustrankaIDrugiAdressOIB_1">SOLDUS d.o.o., OIB 48865649031, Radnička cesta 27,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Addiko Bank d.d.</item>
      <item>SOLDUS d.o.o.</item>
    </izvorni_sadrzaj>
    <derivirana_varijabla naziv="DomainObject.Predmet.SudioniciListNaziv_1">
      <item>Addiko Bank d.d.</item>
      <item>SOLDUS d.o.o.</item>
    </derivirana_varijabla>
  </DomainObject.Predmet.SudioniciListNaziv>
  <DomainObject.Predmet.SudioniciListAdressOIB>
    <izvorni_sadrzaj>
      <item>Addiko Bank d.d., OIB 14036333877, Slavonska avenija 6,10000 Zagreb</item>
      <item>SOLDUS d.o.o., OIB 48865649031, Radnička cesta 27,10000 Zagreb</item>
    </izvorni_sadrzaj>
    <derivirana_varijabla naziv="DomainObject.Predmet.SudioniciListAdressOIB_1">
      <item>Addiko Bank d.d., OIB 14036333877, Slavonska avenija 6,10000 Zagreb</item>
      <item>SOLDUS d.o.o., OIB 48865649031, Radnička cesta 27,10000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14036333877</item>
      <item>, OIB 48865649031</item>
    </izvorni_sadrzaj>
    <derivirana_varijabla naziv="DomainObject.Predmet.SudioniciListNazivOIB_1">
      <item>, OIB 14036333877</item>
      <item>, OIB 48865649031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376</properties:Words>
  <properties:Characters>2110</properties:Characters>
  <properties:Lines>62</properties:Lines>
  <properties:Paragraphs>25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2982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2018-09-20T12:33:00Z</dcterms:created>
  <dc:creator>Greta Jurišić</dc:creator>
  <cp:lastModifiedBy>Matea Bizjak</cp:lastModifiedBy>
  <cp:lastPrinted>2018-09-20T12:36:00Z</cp:lastPrinted>
  <dcterms:modified xmlns:xsi="http://www.w3.org/2001/XMLSchema-instance" xsi:type="dcterms:W3CDTF">2018-09-20T12:36:00Z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St-2110/2018-5 / Odluka - Rješenje (St-2110-18-odbacuje_se_prijedlog_za_stečaj.docx)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