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d24102" w14:paraId="9d24102" w:rsidRDefault="00321B8A" w:rsidP="006A704B" w:rsidR="00E53282" w:rsidRPr="00642867">
      <w:pPr>
        <w:ind w:firstLine="720" w:left="5760"/>
        <w15:collapsed w:val="false"/>
        <w:rPr>
          <w:b/>
          <w:sz w:val="22"/>
          <w:szCs w:val="22"/>
        </w:rPr>
      </w:pPr>
      <w:bookmarkStart w:name="_GoBack" w:id="0"/>
      <w:bookmarkEnd w:id="0"/>
      <w:r w:rsidRPr="00642867">
        <w:rPr>
          <w:b/>
          <w:sz w:val="22"/>
          <w:szCs w:val="22"/>
        </w:rPr>
        <w:t xml:space="preserve">Posl. br. </w:t>
      </w:r>
      <w:r w:rsidR="007B37D9" w:rsidRPr="00642867">
        <w:rPr>
          <w:b/>
          <w:sz w:val="22"/>
          <w:szCs w:val="22"/>
        </w:rPr>
        <w:t xml:space="preserve">8 </w:t>
      </w:r>
      <w:r w:rsidRPr="00642867">
        <w:rPr>
          <w:b/>
          <w:sz w:val="22"/>
          <w:szCs w:val="22"/>
        </w:rPr>
        <w:t>St</w:t>
      </w:r>
      <w:r w:rsidR="00131542">
        <w:rPr>
          <w:b/>
          <w:sz w:val="22"/>
          <w:szCs w:val="22"/>
        </w:rPr>
        <w:t>-242</w:t>
      </w:r>
      <w:r w:rsidR="00A77881">
        <w:rPr>
          <w:b/>
          <w:sz w:val="22"/>
          <w:szCs w:val="22"/>
        </w:rPr>
        <w:t>/2017</w:t>
      </w:r>
    </w:p>
    <w:p w:rsidRDefault="00C60038" w:rsidP="00642867" w:rsid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>
        <w:rPr>
          <w:color w:val="000000"/>
          <w:sz w:val="22"/>
          <w:szCs w:val="22"/>
        </w:rPr>
        <w:t xml:space="preserve">       </w:t>
      </w:r>
      <w:r w:rsidR="00916878">
        <w:rPr>
          <w:noProof/>
          <w:color w:val="0000FF"/>
          <w:sz w:val="22"/>
          <w:szCs w:val="22"/>
          <w:lang w:eastAsia="hr-HR" w:val="hr-HR"/>
        </w:rPr>
        <w:drawing>
          <wp:inline distR="0" distL="0" distB="0" distT="0">
            <wp:extent cy="731520" cx="548640"/>
            <wp:effectExtent b="0" r="0" t="0" l="0"/>
            <wp:docPr descr="http://tbn0.google.com/images?q=tbn:8lIypWC5bJjP1M:http://www.hnv.org.yu/images/grb-rh.jpg" name="Slika 1" id="1">
              <a:hlinkClick r:id="rId10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2" r:embed="rId11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 xml:space="preserve">STALNA SLUŽBA U DUBROVNIKU 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Dubrovnik, Dr. Ante Starčevića 23</w:t>
      </w:r>
    </w:p>
    <w:p w:rsidRDefault="00642867" w:rsidP="00642867" w:rsidR="00642867">
      <w:pPr>
        <w:rPr>
          <w:b/>
          <w:sz w:val="22"/>
          <w:szCs w:val="22"/>
        </w:rPr>
      </w:pPr>
    </w:p>
    <w:p w:rsidRDefault="004A4800" w:rsidP="00C763A9" w:rsidR="00466230">
      <w:pPr>
        <w:ind w:firstLine="720"/>
        <w:jc w:val="both"/>
        <w:rPr>
          <w:sz w:val="22"/>
          <w:szCs w:val="22"/>
        </w:rPr>
      </w:pPr>
      <w:r w:rsidRPr="00352686">
        <w:rPr>
          <w:sz w:val="22"/>
          <w:szCs w:val="22"/>
        </w:rPr>
        <w:t>Trgovački sud u Splitu</w:t>
      </w:r>
      <w:r w:rsidR="008D33F7" w:rsidRPr="00352686">
        <w:rPr>
          <w:sz w:val="22"/>
          <w:szCs w:val="22"/>
        </w:rPr>
        <w:t>,</w:t>
      </w:r>
      <w:r w:rsidRPr="00352686">
        <w:rPr>
          <w:sz w:val="22"/>
          <w:szCs w:val="22"/>
        </w:rPr>
        <w:t xml:space="preserve"> Stalna služba u Dubrovniku,</w:t>
      </w:r>
      <w:r w:rsidR="008D33F7" w:rsidRPr="00352686">
        <w:rPr>
          <w:sz w:val="22"/>
          <w:szCs w:val="22"/>
        </w:rPr>
        <w:t xml:space="preserve"> po sudskom savj</w:t>
      </w:r>
      <w:r w:rsidR="00901BFB" w:rsidRPr="00352686">
        <w:rPr>
          <w:sz w:val="22"/>
          <w:szCs w:val="22"/>
        </w:rPr>
        <w:t>etniku Petroneli Jakobušić,</w:t>
      </w:r>
      <w:r w:rsidR="00642867" w:rsidRPr="00352686">
        <w:rPr>
          <w:sz w:val="22"/>
          <w:szCs w:val="22"/>
        </w:rPr>
        <w:t xml:space="preserve"> u skraćenom stečajnom postupku </w:t>
      </w:r>
      <w:r w:rsidR="00901BFB" w:rsidRPr="00352686">
        <w:rPr>
          <w:sz w:val="22"/>
          <w:szCs w:val="22"/>
        </w:rPr>
        <w:t xml:space="preserve">povodom </w:t>
      </w:r>
      <w:r w:rsidR="008D33F7" w:rsidRPr="00352686">
        <w:rPr>
          <w:sz w:val="22"/>
          <w:szCs w:val="22"/>
        </w:rPr>
        <w:t>zahtjeva Financijske agencije, R</w:t>
      </w:r>
      <w:r w:rsidR="00901BFB" w:rsidRPr="00352686">
        <w:rPr>
          <w:sz w:val="22"/>
          <w:szCs w:val="22"/>
        </w:rPr>
        <w:t>egionalni cent</w:t>
      </w:r>
      <w:r w:rsidR="008D33F7" w:rsidRPr="00352686">
        <w:rPr>
          <w:sz w:val="22"/>
          <w:szCs w:val="22"/>
        </w:rPr>
        <w:t xml:space="preserve">ar Split, Podružnica Dubrovnik </w:t>
      </w:r>
      <w:r w:rsidR="00901BFB" w:rsidRPr="00352686">
        <w:rPr>
          <w:sz w:val="22"/>
          <w:szCs w:val="22"/>
        </w:rPr>
        <w:t>za pokretanje skraćenog stečajnog postupka</w:t>
      </w:r>
      <w:r w:rsidR="008D33F7" w:rsidRPr="00352686">
        <w:rPr>
          <w:sz w:val="22"/>
          <w:szCs w:val="22"/>
        </w:rPr>
        <w:t xml:space="preserve"> </w:t>
      </w:r>
      <w:r w:rsidR="00642867" w:rsidRPr="00352686">
        <w:rPr>
          <w:sz w:val="22"/>
          <w:szCs w:val="22"/>
        </w:rPr>
        <w:t>nad dužnikom</w:t>
      </w:r>
      <w:r w:rsidR="00A77881">
        <w:rPr>
          <w:sz w:val="22"/>
          <w:szCs w:val="22"/>
        </w:rPr>
        <w:t xml:space="preserve"> </w:t>
      </w:r>
      <w:r w:rsidR="00131542">
        <w:rPr>
          <w:sz w:val="22"/>
          <w:szCs w:val="22"/>
        </w:rPr>
        <w:t xml:space="preserve">MILENA d.o.o., za trgovinu, prijevoz i usluge, </w:t>
      </w:r>
      <w:r w:rsidR="00A77881">
        <w:rPr>
          <w:sz w:val="22"/>
          <w:szCs w:val="22"/>
        </w:rPr>
        <w:t xml:space="preserve">Metković, </w:t>
      </w:r>
      <w:r w:rsidR="00131542">
        <w:rPr>
          <w:sz w:val="22"/>
          <w:szCs w:val="22"/>
        </w:rPr>
        <w:t>Ive Lole Ribara 27/3</w:t>
      </w:r>
      <w:r w:rsidR="00A77881">
        <w:rPr>
          <w:sz w:val="22"/>
          <w:szCs w:val="22"/>
        </w:rPr>
        <w:t>, OIB:</w:t>
      </w:r>
      <w:r w:rsidR="00131542">
        <w:rPr>
          <w:sz w:val="22"/>
          <w:szCs w:val="22"/>
        </w:rPr>
        <w:t>6448837167</w:t>
      </w:r>
      <w:r w:rsidR="00A77881">
        <w:rPr>
          <w:sz w:val="22"/>
          <w:szCs w:val="22"/>
        </w:rPr>
        <w:t>,</w:t>
      </w:r>
      <w:r w:rsidR="00EB6221">
        <w:rPr>
          <w:sz w:val="22"/>
          <w:szCs w:val="22"/>
        </w:rPr>
        <w:t xml:space="preserve"> d</w:t>
      </w:r>
      <w:r w:rsidR="00471E21">
        <w:rPr>
          <w:sz w:val="22"/>
          <w:szCs w:val="22"/>
        </w:rPr>
        <w:t>ana</w:t>
      </w:r>
      <w:r w:rsidR="006A704B">
        <w:rPr>
          <w:sz w:val="22"/>
          <w:szCs w:val="22"/>
        </w:rPr>
        <w:t xml:space="preserve"> </w:t>
      </w:r>
      <w:r w:rsidR="00131542">
        <w:rPr>
          <w:sz w:val="22"/>
          <w:szCs w:val="22"/>
        </w:rPr>
        <w:t>17</w:t>
      </w:r>
      <w:r w:rsidR="00A77881">
        <w:rPr>
          <w:sz w:val="22"/>
          <w:szCs w:val="22"/>
        </w:rPr>
        <w:t xml:space="preserve">. ožujka </w:t>
      </w:r>
      <w:r w:rsidR="00F80C0D">
        <w:rPr>
          <w:sz w:val="22"/>
          <w:szCs w:val="22"/>
        </w:rPr>
        <w:t>2017.</w:t>
      </w:r>
      <w:r w:rsidR="001F2E5F">
        <w:rPr>
          <w:sz w:val="22"/>
          <w:szCs w:val="22"/>
        </w:rPr>
        <w:t xml:space="preserve"> </w:t>
      </w:r>
      <w:r w:rsidR="00901BFB" w:rsidRPr="00352686">
        <w:rPr>
          <w:sz w:val="22"/>
          <w:szCs w:val="22"/>
        </w:rPr>
        <w:t xml:space="preserve">godine </w:t>
      </w:r>
      <w:r w:rsidR="00642867" w:rsidRPr="00352686">
        <w:rPr>
          <w:sz w:val="22"/>
          <w:szCs w:val="22"/>
        </w:rPr>
        <w:t>objavljuje</w:t>
      </w:r>
    </w:p>
    <w:p w:rsidRDefault="0037729F" w:rsidP="00C763A9" w:rsidR="0037729F" w:rsidRPr="00466230">
      <w:pPr>
        <w:ind w:firstLine="720"/>
        <w:jc w:val="both"/>
        <w:rPr>
          <w:sz w:val="22"/>
          <w:szCs w:val="22"/>
        </w:rPr>
      </w:pPr>
    </w:p>
    <w:p w:rsidRDefault="00A022DC" w:rsidP="00352686" w:rsidR="003526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OGLAS</w:t>
      </w:r>
    </w:p>
    <w:p w:rsidRDefault="00352686" w:rsidP="00A022DC" w:rsidR="00352686" w:rsidRPr="00D661BE">
      <w:pPr>
        <w:jc w:val="both"/>
        <w:rPr>
          <w:sz w:val="22"/>
          <w:szCs w:val="22"/>
        </w:rPr>
      </w:pPr>
    </w:p>
    <w:p w:rsidRDefault="00CF6F5F" w:rsidP="00901BFB" w:rsidR="00A022DC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</w:t>
      </w:r>
      <w:r w:rsidRPr="00D661BE">
        <w:rPr>
          <w:sz w:val="22"/>
          <w:szCs w:val="22"/>
        </w:rPr>
        <w:tab/>
      </w:r>
      <w:r w:rsidR="00A022DC" w:rsidRPr="00D661BE">
        <w:rPr>
          <w:sz w:val="22"/>
          <w:szCs w:val="22"/>
        </w:rPr>
        <w:t>Pozivaju se osobe ovlaštene za zastupanje dužnika</w:t>
      </w:r>
      <w:r w:rsidR="00EB6221" w:rsidRPr="00EB6221">
        <w:rPr>
          <w:sz w:val="22"/>
          <w:szCs w:val="22"/>
        </w:rPr>
        <w:t xml:space="preserve"> </w:t>
      </w:r>
      <w:r w:rsidR="00131542">
        <w:rPr>
          <w:sz w:val="22"/>
          <w:szCs w:val="22"/>
        </w:rPr>
        <w:t xml:space="preserve">MILENA d.o.o., za trgovinu, prijevoz i usluge, Metković, Ive Lole Ribara 27/3, OIB:6448837167 </w:t>
      </w:r>
      <w:r w:rsidR="00F55C63">
        <w:rPr>
          <w:sz w:val="22"/>
          <w:szCs w:val="22"/>
        </w:rPr>
        <w:t xml:space="preserve">da </w:t>
      </w:r>
      <w:r w:rsidR="009A6961">
        <w:rPr>
          <w:sz w:val="22"/>
          <w:szCs w:val="22"/>
        </w:rPr>
        <w:t xml:space="preserve">u </w:t>
      </w:r>
      <w:r w:rsidR="008D33F7" w:rsidRPr="00D661BE">
        <w:rPr>
          <w:sz w:val="22"/>
          <w:szCs w:val="22"/>
        </w:rPr>
        <w:t>roku 15 dana</w:t>
      </w:r>
      <w:r w:rsidR="00A022DC" w:rsidRPr="00D661BE">
        <w:rPr>
          <w:sz w:val="22"/>
          <w:szCs w:val="22"/>
        </w:rPr>
        <w:t xml:space="preserve"> od dana objave oglasa p</w:t>
      </w:r>
      <w:r w:rsidR="00901BFB" w:rsidRPr="00D661BE">
        <w:rPr>
          <w:sz w:val="22"/>
          <w:szCs w:val="22"/>
        </w:rPr>
        <w:t>odnesu</w:t>
      </w:r>
      <w:r w:rsidR="00A022DC" w:rsidRPr="00D661BE">
        <w:rPr>
          <w:sz w:val="22"/>
          <w:szCs w:val="22"/>
        </w:rPr>
        <w:t xml:space="preserve"> sudu javnobilježnički ovj</w:t>
      </w:r>
      <w:r w:rsidR="00901BFB" w:rsidRPr="00D661BE">
        <w:rPr>
          <w:sz w:val="22"/>
          <w:szCs w:val="22"/>
        </w:rPr>
        <w:t>erovljen popis imovine i obveza dužnika na propisanom obrascu.</w:t>
      </w:r>
    </w:p>
    <w:p w:rsidRDefault="00A022DC" w:rsidP="00A022DC" w:rsidR="00A022DC" w:rsidRPr="00D661BE">
      <w:pPr>
        <w:ind w:left="720"/>
        <w:jc w:val="both"/>
        <w:rPr>
          <w:sz w:val="22"/>
          <w:szCs w:val="22"/>
        </w:rPr>
      </w:pPr>
    </w:p>
    <w:p w:rsidRDefault="00CF6F5F" w:rsidP="00CF6F5F" w:rsidR="00880078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II</w:t>
      </w:r>
      <w:r w:rsidRPr="00D661BE">
        <w:rPr>
          <w:sz w:val="22"/>
          <w:szCs w:val="22"/>
        </w:rPr>
        <w:tab/>
      </w:r>
      <w:r w:rsidR="00880078" w:rsidRPr="00D661BE">
        <w:rPr>
          <w:sz w:val="22"/>
          <w:szCs w:val="22"/>
        </w:rPr>
        <w:t>Pozivaju se vjerovnici dužnika</w:t>
      </w:r>
      <w:r w:rsidR="00131542" w:rsidRPr="00131542">
        <w:rPr>
          <w:sz w:val="22"/>
          <w:szCs w:val="22"/>
        </w:rPr>
        <w:t xml:space="preserve"> </w:t>
      </w:r>
      <w:r w:rsidR="00131542">
        <w:rPr>
          <w:sz w:val="22"/>
          <w:szCs w:val="22"/>
        </w:rPr>
        <w:t>MILENA d.o.o., za trgovinu, prijevoz i usluge, Metković, Ive Lole Ribara 27/3, OIB:6448837167</w:t>
      </w:r>
      <w:r w:rsidR="00F80C0D" w:rsidRPr="00F80C0D">
        <w:rPr>
          <w:sz w:val="22"/>
          <w:szCs w:val="22"/>
        </w:rPr>
        <w:t xml:space="preserve"> </w:t>
      </w:r>
      <w:r w:rsidR="00B06FDB">
        <w:rPr>
          <w:sz w:val="22"/>
          <w:szCs w:val="22"/>
        </w:rPr>
        <w:t xml:space="preserve">da </w:t>
      </w:r>
      <w:r w:rsidR="00A022DC" w:rsidRPr="00D661BE">
        <w:rPr>
          <w:sz w:val="22"/>
          <w:szCs w:val="22"/>
        </w:rPr>
        <w:t xml:space="preserve">najkasnije </w:t>
      </w:r>
      <w:r w:rsidR="00880078" w:rsidRPr="00D661BE">
        <w:rPr>
          <w:sz w:val="22"/>
          <w:szCs w:val="22"/>
        </w:rPr>
        <w:t xml:space="preserve">u roku od četrdesetpet (45) dana od dana objave ovog oglasa </w:t>
      </w:r>
      <w:r w:rsidR="009A1BBD">
        <w:rPr>
          <w:sz w:val="22"/>
          <w:szCs w:val="22"/>
        </w:rPr>
        <w:t>predlože</w:t>
      </w:r>
      <w:r w:rsidR="00880078" w:rsidRPr="00D661BE">
        <w:rPr>
          <w:sz w:val="22"/>
          <w:szCs w:val="22"/>
        </w:rPr>
        <w:t xml:space="preserve"> otvaranje stečajnog postupka nad dužnikom</w:t>
      </w:r>
      <w:r w:rsidR="00901BFB" w:rsidRPr="00D661BE">
        <w:rPr>
          <w:sz w:val="22"/>
          <w:szCs w:val="22"/>
        </w:rPr>
        <w:t>.</w:t>
      </w:r>
      <w:r w:rsidR="00880078" w:rsidRPr="00D661BE">
        <w:rPr>
          <w:sz w:val="22"/>
          <w:szCs w:val="22"/>
        </w:rPr>
        <w:t xml:space="preserve"> </w:t>
      </w:r>
    </w:p>
    <w:p w:rsidRDefault="00A022DC" w:rsidP="00A022DC" w:rsidR="00A022DC" w:rsidRPr="00D661BE">
      <w:pPr>
        <w:pStyle w:val="Odlomakpopisa"/>
        <w:rPr>
          <w:sz w:val="22"/>
          <w:szCs w:val="22"/>
        </w:rPr>
      </w:pPr>
    </w:p>
    <w:p w:rsidRDefault="00F943E0" w:rsidP="00F07CF7" w:rsidR="00880078">
      <w:pPr>
        <w:ind w:left="720"/>
        <w:jc w:val="both"/>
        <w:rPr>
          <w:sz w:val="22"/>
          <w:szCs w:val="22"/>
        </w:rPr>
      </w:pPr>
      <w:r w:rsidRPr="00D661BE">
        <w:rPr>
          <w:sz w:val="22"/>
          <w:szCs w:val="22"/>
        </w:rPr>
        <w:t xml:space="preserve">Dužnik </w:t>
      </w:r>
      <w:r w:rsidR="00CF6F5F" w:rsidRPr="00D661BE">
        <w:rPr>
          <w:sz w:val="22"/>
          <w:szCs w:val="22"/>
        </w:rPr>
        <w:t xml:space="preserve">u Očevidniku redoslijeda osnova za plaćanje ima evidentirane neizvršene osnove  za </w:t>
      </w:r>
      <w:r w:rsidR="00C24379" w:rsidRPr="00D661BE">
        <w:rPr>
          <w:sz w:val="22"/>
          <w:szCs w:val="22"/>
        </w:rPr>
        <w:t>plaćanje</w:t>
      </w:r>
      <w:r w:rsidR="00C24379">
        <w:rPr>
          <w:sz w:val="22"/>
          <w:szCs w:val="22"/>
        </w:rPr>
        <w:t xml:space="preserve"> u neprekinutom razdoblju od 120 dana</w:t>
      </w:r>
      <w:r w:rsidR="00CF6F5F" w:rsidRPr="00D661BE">
        <w:rPr>
          <w:sz w:val="22"/>
          <w:szCs w:val="22"/>
        </w:rPr>
        <w:t xml:space="preserve"> </w:t>
      </w:r>
      <w:r w:rsidR="00C6226F">
        <w:rPr>
          <w:sz w:val="22"/>
          <w:szCs w:val="22"/>
        </w:rPr>
        <w:t>na dan</w:t>
      </w:r>
      <w:r w:rsidR="00131542">
        <w:rPr>
          <w:sz w:val="22"/>
          <w:szCs w:val="22"/>
        </w:rPr>
        <w:t xml:space="preserve"> 24</w:t>
      </w:r>
      <w:r w:rsidR="00A77881">
        <w:rPr>
          <w:sz w:val="22"/>
          <w:szCs w:val="22"/>
        </w:rPr>
        <w:t>. veljače 2017</w:t>
      </w:r>
      <w:r w:rsidR="00C24379">
        <w:rPr>
          <w:sz w:val="22"/>
          <w:szCs w:val="22"/>
        </w:rPr>
        <w:t xml:space="preserve">. godine </w:t>
      </w:r>
      <w:r w:rsidR="00CF6F5F" w:rsidRPr="00D661BE">
        <w:rPr>
          <w:sz w:val="22"/>
          <w:szCs w:val="22"/>
        </w:rPr>
        <w:t xml:space="preserve">u ukupnom iznosu </w:t>
      </w:r>
      <w:r w:rsidR="00F55AB9">
        <w:rPr>
          <w:sz w:val="22"/>
          <w:szCs w:val="22"/>
        </w:rPr>
        <w:t xml:space="preserve">od </w:t>
      </w:r>
      <w:r w:rsidR="00131542">
        <w:rPr>
          <w:sz w:val="22"/>
          <w:szCs w:val="22"/>
        </w:rPr>
        <w:t xml:space="preserve">34.943,80 </w:t>
      </w:r>
      <w:r w:rsidR="00F55C63">
        <w:rPr>
          <w:sz w:val="22"/>
          <w:szCs w:val="22"/>
        </w:rPr>
        <w:t>kuna.</w:t>
      </w:r>
    </w:p>
    <w:p w:rsidRDefault="00F07CF7" w:rsidP="00F07CF7" w:rsidR="00F07CF7" w:rsidRPr="00D661BE">
      <w:pPr>
        <w:ind w:left="720"/>
        <w:jc w:val="both"/>
        <w:rPr>
          <w:sz w:val="22"/>
          <w:szCs w:val="22"/>
        </w:rPr>
      </w:pPr>
    </w:p>
    <w:p w:rsidRDefault="00CF6F5F" w:rsidP="00466230" w:rsidR="0035268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smislu čl. 431. st.1. Stečajnog zakona (Narodne novine broj: 71/15 dalje SZ-a) ako osobe ovlaštene za zastupanje  dužnika po zakonu u roku  od 15 dana ne podnesu popis imovine i obveza dužnika  ili ako iz tog popisa  proizlazi da dužnik ima imovinu </w:t>
      </w:r>
      <w:r w:rsidR="00901BFB">
        <w:rPr>
          <w:sz w:val="22"/>
          <w:szCs w:val="22"/>
        </w:rPr>
        <w:t>koja nije dostatna za namirenje</w:t>
      </w:r>
      <w:r>
        <w:rPr>
          <w:sz w:val="22"/>
          <w:szCs w:val="22"/>
        </w:rPr>
        <w:t xml:space="preserve"> </w:t>
      </w:r>
      <w:r w:rsidR="00C76928">
        <w:rPr>
          <w:sz w:val="22"/>
          <w:szCs w:val="22"/>
        </w:rPr>
        <w:t xml:space="preserve">predvidivih troškova stečajnog </w:t>
      </w:r>
      <w:r>
        <w:rPr>
          <w:sz w:val="22"/>
          <w:szCs w:val="22"/>
        </w:rPr>
        <w:t>po</w:t>
      </w:r>
      <w:r w:rsidR="00901BFB">
        <w:rPr>
          <w:sz w:val="22"/>
          <w:szCs w:val="22"/>
        </w:rPr>
        <w:t>stupka, te ako u roku od 45 dana nijedan vjerovnik</w:t>
      </w:r>
      <w:r>
        <w:rPr>
          <w:sz w:val="22"/>
          <w:szCs w:val="22"/>
        </w:rPr>
        <w:t xml:space="preserve"> ne predlo</w:t>
      </w:r>
      <w:r w:rsidR="00901BFB">
        <w:rPr>
          <w:sz w:val="22"/>
          <w:szCs w:val="22"/>
        </w:rPr>
        <w:t>ži otvaranje stečajnog postupka i ne predujmi sredstva</w:t>
      </w:r>
      <w:r>
        <w:rPr>
          <w:sz w:val="22"/>
          <w:szCs w:val="22"/>
        </w:rPr>
        <w:t xml:space="preserve"> za namirenje tro</w:t>
      </w:r>
      <w:r w:rsidR="00901BFB">
        <w:rPr>
          <w:sz w:val="22"/>
          <w:szCs w:val="22"/>
        </w:rPr>
        <w:t>škova postupka, smatrat će se da</w:t>
      </w:r>
      <w:r>
        <w:rPr>
          <w:sz w:val="22"/>
          <w:szCs w:val="22"/>
        </w:rPr>
        <w:t xml:space="preserve"> je dužnik nesposoban za plaćanje.</w:t>
      </w:r>
      <w:r w:rsidR="00507411">
        <w:rPr>
          <w:sz w:val="22"/>
          <w:szCs w:val="22"/>
        </w:rPr>
        <w:t xml:space="preserve"> </w:t>
      </w:r>
      <w:r w:rsidR="00352686">
        <w:rPr>
          <w:sz w:val="22"/>
          <w:szCs w:val="22"/>
        </w:rPr>
        <w:t>U smislu čl. 431. st.2. SZ-a u slučaju iz stavka 1. ovog članka sud će po službenoj dužnosti  donijeti rješenje o  otvaranju i zaključenju  skraćenog stečajnog postupka.</w:t>
      </w:r>
    </w:p>
    <w:p w:rsidRDefault="00C5687A" w:rsidP="00352686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5687A" w:rsidP="00C5687A" w:rsidR="00C5687A" w:rsidRPr="004A4800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sz w:val="22"/>
          <w:szCs w:val="22"/>
        </w:rPr>
      </w:pPr>
      <w:r w:rsidRPr="004A4800">
        <w:rPr>
          <w:sz w:val="22"/>
          <w:szCs w:val="22"/>
        </w:rPr>
        <w:t xml:space="preserve">Vjerovnici koji predlaže otvaranje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stečajnog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 xml:space="preserve"> postupka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nad pravnom osobom iz točke I</w:t>
      </w:r>
      <w:r>
        <w:rPr>
          <w:sz w:val="22"/>
          <w:szCs w:val="22"/>
        </w:rPr>
        <w:t>I</w:t>
      </w:r>
      <w:r w:rsidRPr="004A4800">
        <w:rPr>
          <w:sz w:val="22"/>
          <w:szCs w:val="22"/>
        </w:rPr>
        <w:t>. ovog o</w:t>
      </w:r>
      <w:r>
        <w:rPr>
          <w:sz w:val="22"/>
          <w:szCs w:val="22"/>
        </w:rPr>
        <w:t>glasa biti će pozvani posebnim z</w:t>
      </w:r>
      <w:r w:rsidRPr="004A4800">
        <w:rPr>
          <w:sz w:val="22"/>
          <w:szCs w:val="22"/>
        </w:rPr>
        <w:t>aključkom na solidarno plaćanje predujma za pokriće troškova postupka. Ovi su vjerovnici oslobođeni plaćanja dodatne pristojbe za vođenje stečajnog postupka iz članka 39.a SZ-a.</w:t>
      </w:r>
    </w:p>
    <w:p w:rsidRDefault="00C5687A" w:rsidP="004A4800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F6F5F" w:rsidP="00CA6E62" w:rsidR="006A704B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Odredbe čl. 132</w:t>
      </w:r>
      <w:r w:rsidR="00486002">
        <w:rPr>
          <w:sz w:val="22"/>
          <w:szCs w:val="22"/>
        </w:rPr>
        <w:t>-</w:t>
      </w:r>
      <w:r>
        <w:rPr>
          <w:sz w:val="22"/>
          <w:szCs w:val="22"/>
        </w:rPr>
        <w:t>133. te članka 286-292</w:t>
      </w:r>
      <w:r w:rsidR="00486002">
        <w:rPr>
          <w:sz w:val="22"/>
          <w:szCs w:val="22"/>
        </w:rPr>
        <w:t>.</w:t>
      </w:r>
      <w:r>
        <w:rPr>
          <w:sz w:val="22"/>
          <w:szCs w:val="22"/>
        </w:rPr>
        <w:t xml:space="preserve"> SZ-a</w:t>
      </w:r>
      <w:r w:rsidR="00F943E0">
        <w:rPr>
          <w:sz w:val="22"/>
          <w:szCs w:val="22"/>
        </w:rPr>
        <w:t xml:space="preserve"> </w:t>
      </w:r>
      <w:r>
        <w:rPr>
          <w:sz w:val="22"/>
          <w:szCs w:val="22"/>
        </w:rPr>
        <w:t>primjenjivati će se na odgovarajući načina i na skraćeni stečajni postupak.</w:t>
      </w:r>
    </w:p>
    <w:p w:rsidRDefault="00F55C63" w:rsidP="00CA6E62" w:rsidR="00F55C63" w:rsidRPr="00CA6E62">
      <w:pPr>
        <w:ind w:left="720"/>
        <w:jc w:val="both"/>
        <w:rPr>
          <w:sz w:val="22"/>
          <w:szCs w:val="22"/>
        </w:rPr>
      </w:pPr>
    </w:p>
    <w:p w:rsidRDefault="00111F1F" w:rsidP="00C60038" w:rsidR="00C60038" w:rsidRPr="006A704B">
      <w:pPr>
        <w:ind w:firstLine="360"/>
        <w:jc w:val="center"/>
        <w:rPr>
          <w:b/>
        </w:rPr>
      </w:pPr>
      <w:r w:rsidRPr="006A704B">
        <w:rPr>
          <w:b/>
        </w:rPr>
        <w:t>Dubrovnik,</w:t>
      </w:r>
      <w:r w:rsidR="00F80C0D">
        <w:rPr>
          <w:b/>
        </w:rPr>
        <w:t xml:space="preserve"> </w:t>
      </w:r>
      <w:r w:rsidR="00131542">
        <w:rPr>
          <w:b/>
        </w:rPr>
        <w:t>17</w:t>
      </w:r>
      <w:r w:rsidR="00A77881">
        <w:rPr>
          <w:b/>
        </w:rPr>
        <w:t xml:space="preserve">. ožujka </w:t>
      </w:r>
      <w:r w:rsidR="00F80C0D">
        <w:rPr>
          <w:b/>
        </w:rPr>
        <w:t>2017</w:t>
      </w:r>
      <w:r w:rsidRPr="006A704B">
        <w:rPr>
          <w:b/>
        </w:rPr>
        <w:t>. godine</w:t>
      </w:r>
    </w:p>
    <w:p w:rsidRDefault="00C60038" w:rsidP="00352686" w:rsidR="00C60038" w:rsidRPr="006A704B">
      <w:pPr>
        <w:rPr>
          <w:b/>
        </w:rPr>
      </w:pPr>
    </w:p>
    <w:p w:rsidRDefault="00CF6F5F" w:rsidP="006A704B" w:rsidR="00837E71" w:rsidRPr="006A704B">
      <w:pPr>
        <w:ind w:firstLine="720" w:left="5760"/>
        <w:jc w:val="both"/>
        <w:rPr>
          <w:b/>
        </w:rPr>
      </w:pPr>
      <w:r w:rsidRPr="006A704B">
        <w:rPr>
          <w:b/>
        </w:rPr>
        <w:t>Sudski savjetnik</w:t>
      </w:r>
      <w:r w:rsidR="00D70ECC" w:rsidRPr="006A704B">
        <w:rPr>
          <w:b/>
        </w:rPr>
        <w:t>:</w:t>
      </w:r>
    </w:p>
    <w:p w:rsidRDefault="006A704B" w:rsidP="00365894" w:rsidR="006A704B" w:rsidRPr="006A704B">
      <w:pPr>
        <w:ind w:firstLine="720" w:left="5040"/>
        <w:jc w:val="both"/>
        <w:rPr>
          <w:b/>
        </w:rPr>
      </w:pPr>
    </w:p>
    <w:p w:rsidRDefault="00CA6E62" w:rsidP="00837E71" w:rsidR="00466230" w:rsidRPr="006A704B">
      <w:pPr>
        <w:jc w:val="both"/>
        <w:rPr>
          <w:b/>
        </w:rPr>
      </w:pPr>
      <w:r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6A704B" w:rsidRPr="006A704B">
        <w:rPr>
          <w:b/>
        </w:rPr>
        <w:tab/>
      </w:r>
      <w:r w:rsidR="006A704B">
        <w:rPr>
          <w:b/>
        </w:rPr>
        <w:tab/>
      </w:r>
      <w:r w:rsidR="00CF6F5F" w:rsidRPr="006A704B">
        <w:rPr>
          <w:b/>
        </w:rPr>
        <w:t>Petronela Jakobušić</w:t>
      </w:r>
    </w:p>
    <w:p w:rsidRDefault="00466230" w:rsidP="00837E71" w:rsidR="00466230" w:rsidRPr="006A704B">
      <w:pPr>
        <w:jc w:val="both"/>
        <w:rPr>
          <w:b/>
        </w:rPr>
      </w:pPr>
      <w:r w:rsidRPr="006A704B">
        <w:rPr>
          <w:b/>
        </w:rPr>
        <w:t>DN-a:</w:t>
      </w:r>
    </w:p>
    <w:p w:rsidRDefault="00466230" w:rsidP="00466230" w:rsidR="00466230" w:rsidRPr="00466230">
      <w:pPr>
        <w:numPr>
          <w:ilvl w:val="0"/>
          <w:numId w:val="3"/>
        </w:numPr>
        <w:jc w:val="both"/>
      </w:pPr>
      <w:r w:rsidRPr="00466230">
        <w:t>e-oglasna ploča suda</w:t>
      </w:r>
    </w:p>
    <w:sectPr w:rsidSect="00F27DA4" w:rsidR="00466230" w:rsidRPr="00466230">
      <w:pgSz w:h="16838" w:w="11906"/>
      <w:pgMar w:gutter="0" w:footer="720" w:header="720" w:left="1418" w:bottom="1418" w:right="1418" w:top="1418"/>
      <w:cols w:space="72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704B" w:rsidP="006A704B" w:rsidR="006A704B">
      <w:r>
        <w:separator/>
      </w:r>
    </w:p>
  </w:endnote>
  <w:endnote w:id="0" w:type="continuationSeparator">
    <w:p w:rsidRDefault="006A704B" w:rsidP="006A704B" w:rsidR="006A7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704B" w:rsidP="006A704B" w:rsidR="006A704B">
      <w:r>
        <w:separator/>
      </w:r>
    </w:p>
  </w:footnote>
  <w:footnote w:id="0" w:type="continuationSeparator">
    <w:p w:rsidRDefault="006A704B" w:rsidP="006A704B" w:rsidR="006A704B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D101D63"/>
    <w:multiLevelType w:val="hybridMultilevel"/>
    <w:tmpl w:val="2A1E481A"/>
    <w:lvl w:tplc="8C9486A6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6CA705FA"/>
    <w:multiLevelType w:val="hybridMultilevel"/>
    <w:tmpl w:val="88500880"/>
    <w:lvl w:tplc="32B47D8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9435B"/>
    <w:rsid w:val="00021DDC"/>
    <w:rsid w:val="00050800"/>
    <w:rsid w:val="00067D6D"/>
    <w:rsid w:val="000702E2"/>
    <w:rsid w:val="000A2583"/>
    <w:rsid w:val="000A42C5"/>
    <w:rsid w:val="00111F1F"/>
    <w:rsid w:val="00131542"/>
    <w:rsid w:val="001754E6"/>
    <w:rsid w:val="0019435B"/>
    <w:rsid w:val="001C1D84"/>
    <w:rsid w:val="001D154C"/>
    <w:rsid w:val="001E4A9A"/>
    <w:rsid w:val="001E5487"/>
    <w:rsid w:val="001E59CC"/>
    <w:rsid w:val="001F2E5F"/>
    <w:rsid w:val="002171D4"/>
    <w:rsid w:val="00225528"/>
    <w:rsid w:val="00266F64"/>
    <w:rsid w:val="00281EA2"/>
    <w:rsid w:val="00285897"/>
    <w:rsid w:val="00297AD6"/>
    <w:rsid w:val="002C15A0"/>
    <w:rsid w:val="002C2E9A"/>
    <w:rsid w:val="002D1C7B"/>
    <w:rsid w:val="0030264D"/>
    <w:rsid w:val="00321B8A"/>
    <w:rsid w:val="0034406E"/>
    <w:rsid w:val="00352686"/>
    <w:rsid w:val="0035600B"/>
    <w:rsid w:val="00365894"/>
    <w:rsid w:val="0037729F"/>
    <w:rsid w:val="00387F8E"/>
    <w:rsid w:val="003E77A3"/>
    <w:rsid w:val="004129D9"/>
    <w:rsid w:val="00417D45"/>
    <w:rsid w:val="00424BB4"/>
    <w:rsid w:val="00427FAF"/>
    <w:rsid w:val="0045387D"/>
    <w:rsid w:val="00460D04"/>
    <w:rsid w:val="00466230"/>
    <w:rsid w:val="00470C32"/>
    <w:rsid w:val="00471E21"/>
    <w:rsid w:val="00476F0B"/>
    <w:rsid w:val="00486002"/>
    <w:rsid w:val="004A4800"/>
    <w:rsid w:val="004D0FA8"/>
    <w:rsid w:val="00507411"/>
    <w:rsid w:val="00564E20"/>
    <w:rsid w:val="0059710E"/>
    <w:rsid w:val="005C3CC8"/>
    <w:rsid w:val="005C4D66"/>
    <w:rsid w:val="005E60F4"/>
    <w:rsid w:val="005F4C0E"/>
    <w:rsid w:val="006046E7"/>
    <w:rsid w:val="006373AA"/>
    <w:rsid w:val="00642867"/>
    <w:rsid w:val="006A704B"/>
    <w:rsid w:val="006B59F5"/>
    <w:rsid w:val="006F47F2"/>
    <w:rsid w:val="00700B56"/>
    <w:rsid w:val="0070382E"/>
    <w:rsid w:val="00706F7F"/>
    <w:rsid w:val="00743AE1"/>
    <w:rsid w:val="00743E13"/>
    <w:rsid w:val="0078675A"/>
    <w:rsid w:val="007A58D8"/>
    <w:rsid w:val="007B37D9"/>
    <w:rsid w:val="007C0B13"/>
    <w:rsid w:val="007C1E2D"/>
    <w:rsid w:val="007E0C63"/>
    <w:rsid w:val="007E7483"/>
    <w:rsid w:val="00816C6B"/>
    <w:rsid w:val="00837E71"/>
    <w:rsid w:val="00864CCF"/>
    <w:rsid w:val="00877167"/>
    <w:rsid w:val="00880078"/>
    <w:rsid w:val="008954A7"/>
    <w:rsid w:val="008D33F7"/>
    <w:rsid w:val="008D3D90"/>
    <w:rsid w:val="008F65FC"/>
    <w:rsid w:val="00901BFB"/>
    <w:rsid w:val="00912446"/>
    <w:rsid w:val="00914163"/>
    <w:rsid w:val="00916878"/>
    <w:rsid w:val="00932CAE"/>
    <w:rsid w:val="00942D0D"/>
    <w:rsid w:val="00955615"/>
    <w:rsid w:val="00964E1A"/>
    <w:rsid w:val="009A1BBD"/>
    <w:rsid w:val="009A1C7B"/>
    <w:rsid w:val="009A6961"/>
    <w:rsid w:val="009B7177"/>
    <w:rsid w:val="009B79F6"/>
    <w:rsid w:val="009D1100"/>
    <w:rsid w:val="009E232A"/>
    <w:rsid w:val="00A022DC"/>
    <w:rsid w:val="00A6088F"/>
    <w:rsid w:val="00A77779"/>
    <w:rsid w:val="00A77881"/>
    <w:rsid w:val="00A82281"/>
    <w:rsid w:val="00AA5845"/>
    <w:rsid w:val="00AD367A"/>
    <w:rsid w:val="00AF10F1"/>
    <w:rsid w:val="00B0186C"/>
    <w:rsid w:val="00B06FDB"/>
    <w:rsid w:val="00B24829"/>
    <w:rsid w:val="00B265C3"/>
    <w:rsid w:val="00B26B6C"/>
    <w:rsid w:val="00B53841"/>
    <w:rsid w:val="00B67384"/>
    <w:rsid w:val="00B86F42"/>
    <w:rsid w:val="00BC7346"/>
    <w:rsid w:val="00BE7884"/>
    <w:rsid w:val="00BF489A"/>
    <w:rsid w:val="00C24379"/>
    <w:rsid w:val="00C32118"/>
    <w:rsid w:val="00C529E7"/>
    <w:rsid w:val="00C5687A"/>
    <w:rsid w:val="00C60038"/>
    <w:rsid w:val="00C6226F"/>
    <w:rsid w:val="00C763A9"/>
    <w:rsid w:val="00C76928"/>
    <w:rsid w:val="00C93238"/>
    <w:rsid w:val="00CA6E62"/>
    <w:rsid w:val="00CB505C"/>
    <w:rsid w:val="00CB7BD9"/>
    <w:rsid w:val="00CE45A8"/>
    <w:rsid w:val="00CF6F5F"/>
    <w:rsid w:val="00D00518"/>
    <w:rsid w:val="00D10E34"/>
    <w:rsid w:val="00D13CB9"/>
    <w:rsid w:val="00D15279"/>
    <w:rsid w:val="00D1532E"/>
    <w:rsid w:val="00D24FE1"/>
    <w:rsid w:val="00D3164A"/>
    <w:rsid w:val="00D4364A"/>
    <w:rsid w:val="00D55F5A"/>
    <w:rsid w:val="00D661BE"/>
    <w:rsid w:val="00D70ECC"/>
    <w:rsid w:val="00D7744F"/>
    <w:rsid w:val="00D81DA6"/>
    <w:rsid w:val="00E056B1"/>
    <w:rsid w:val="00E243A9"/>
    <w:rsid w:val="00E26F6E"/>
    <w:rsid w:val="00E4734F"/>
    <w:rsid w:val="00E53282"/>
    <w:rsid w:val="00E61931"/>
    <w:rsid w:val="00E74F6E"/>
    <w:rsid w:val="00E95EBD"/>
    <w:rsid w:val="00EA009F"/>
    <w:rsid w:val="00EA22D9"/>
    <w:rsid w:val="00EA49F7"/>
    <w:rsid w:val="00EB6221"/>
    <w:rsid w:val="00EC44C6"/>
    <w:rsid w:val="00ED3C49"/>
    <w:rsid w:val="00EE4260"/>
    <w:rsid w:val="00EE6840"/>
    <w:rsid w:val="00F07CF7"/>
    <w:rsid w:val="00F13AC1"/>
    <w:rsid w:val="00F27DA4"/>
    <w:rsid w:val="00F32AEB"/>
    <w:rsid w:val="00F337F6"/>
    <w:rsid w:val="00F43A08"/>
    <w:rsid w:val="00F55AB9"/>
    <w:rsid w:val="00F55C63"/>
    <w:rsid w:val="00F6309B"/>
    <w:rsid w:val="00F641EB"/>
    <w:rsid w:val="00F80C0D"/>
    <w:rsid w:val="00F83303"/>
    <w:rsid w:val="00F943E0"/>
    <w:rsid w:val="00F96FB9"/>
    <w:rsid w:val="00FA3F74"/>
    <w:rsid w:val="00FE3361"/>
    <w:rsid w:val="00FF1571"/>
    <w:rsid w:val="00FF3855"/>
    <w:rsid w:val="00F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cs="Tahoma" w:hAnsi="Tahoma" w:ascii="Tahoma"/>
      <w:sz w:val="16"/>
      <w:szCs w:val="16"/>
    </w:rPr>
  </w:style>
  <w:style w:styleId="Tijeloteksta2" w:type="paragraph">
    <w:name w:val="Body Text 2"/>
    <w:basedOn w:val="Normal"/>
    <w:rsid w:val="00837E71"/>
    <w:pPr>
      <w:spacing w:lineRule="auto" w:line="480" w:after="120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hAnsi="Courier New" w:asci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704B"/>
  </w:style>
  <w:style w:styleId="Tekstrezerviranogmjesta" w:type="character">
    <w:name w:val="Placeholder Text"/>
    <w:basedOn w:val="Zadanifontodlomka"/>
    <w:uiPriority w:val="99"/>
    <w:semiHidden/>
    <w:rsid w:val="00EE426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E4260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E4260"/>
    <w:rPr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E4260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E4260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ascii="Tahoma" w:cs="Tahoma" w:hAnsi="Tahoma"/>
      <w:sz w:val="16"/>
      <w:szCs w:val="16"/>
    </w:rPr>
  </w:style>
  <w:style w:styleId="Tijeloteksta2" w:type="paragraph">
    <w:name w:val="Body Text 2"/>
    <w:basedOn w:val="Normal"/>
    <w:rsid w:val="00837E71"/>
    <w:pPr>
      <w:spacing w:after="120" w:line="480" w:lineRule="auto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ascii="Courier New" w:hAns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704B"/>
  </w:style>
  <w:style w:styleId="Tekstrezerviranogmjesta" w:type="character">
    <w:name w:val="Placeholder Text"/>
    <w:basedOn w:val="Zadanifontodlomka"/>
    <w:uiPriority w:val="99"/>
    <w:semiHidden/>
    <w:rsid w:val="00EE426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4260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4260"/>
    <w:rPr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4260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4260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4539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http://tbn0.google.com/images?q=tbn:8lIypWC5bJjP1M:http://www.hnv.org.yu/images/grb-rh.jp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microsoft.com/office/2007/relationships/stylesWithEffects" Target="stylesWithEffects.xml"/><Relationship Id="rId10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ožujka 2017.</izvorni_sadrzaj>
    <derivirana_varijabla naziv="DomainObject.DatumDonosenjaOdluke_1">17.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242</izvorni_sadrzaj>
    <derivirana_varijabla naziv="DomainObject.Predmet.Broj_1">242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ožujka 2017.</izvorni_sadrzaj>
    <derivirana_varijabla naziv="DomainObject.Predmet.DatumOsnivanja_1">6.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St-242/2017</izvorni_sadrzaj>
    <derivirana_varijabla naziv="DomainObject.Predmet.OznakaBroj_1">St-242/2017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MILENA d.o.o. za trgovinu, prijevoz i usluge</izvorni_sadrzaj>
    <derivirana_varijabla naziv="DomainObject.Predmet.ProtustrankaFormated_1">  MILENA d.o.o. za trgovinu, prijevoz i usluge</derivirana_varijabla>
  </DomainObject.Predmet.ProtustrankaFormated>
  <DomainObject.Predmet.ProtustrankaFormatedOIB>
    <izvorni_sadrzaj>  MILENA d.o.o. za trgovinu, prijevoz i usluge, OIB 64488337167</izvorni_sadrzaj>
    <derivirana_varijabla naziv="DomainObject.Predmet.ProtustrankaFormatedOIB_1">  MILENA d.o.o. za trgovinu, prijevoz i usluge, OIB 64488337167</derivirana_varijabla>
  </DomainObject.Predmet.ProtustrankaFormatedOIB>
  <DomainObject.Predmet.ProtustrankaFormatedWithAdress>
    <izvorni_sadrzaj> MILENA d.o.o. za trgovinu, prijevoz i usluge, Ive Lole Ribara 27/3, 20350 Metković</izvorni_sadrzaj>
    <derivirana_varijabla naziv="DomainObject.Predmet.ProtustrankaFormatedWithAdress_1"> MILENA d.o.o. za trgovinu, prijevoz i usluge, Ive Lole Ribara 27/3, 20350 Metković</derivirana_varijabla>
  </DomainObject.Predmet.ProtustrankaFormatedWithAdress>
  <DomainObject.Predmet.ProtustrankaFormatedWithAdressOIB>
    <izvorni_sadrzaj> MILENA d.o.o. za trgovinu, prijevoz i usluge, OIB 64488337167, Ive Lole Ribara 27/3, 20350 Metković</izvorni_sadrzaj>
    <derivirana_varijabla naziv="DomainObject.Predmet.ProtustrankaFormatedWithAdressOIB_1"> MILENA d.o.o. za trgovinu, prijevoz i usluge, OIB 64488337167, Ive Lole Ribara 27/3, 20350 Metković</derivirana_varijabla>
  </DomainObject.Predmet.ProtustrankaFormatedWithAdressOIB>
  <DomainObject.Predmet.ProtustrankaWithAdress>
    <izvorni_sadrzaj>MILENA d.o.o. za trgovinu, prijevoz i usluge Ive Lole Ribara 27/3, 20350 Metković</izvorni_sadrzaj>
    <derivirana_varijabla naziv="DomainObject.Predmet.ProtustrankaWithAdress_1">MILENA d.o.o. za trgovinu, prijevoz i usluge Ive Lole Ribara 27/3, 20350 Metković</derivirana_varijabla>
  </DomainObject.Predmet.ProtustrankaWithAdress>
  <DomainObject.Predmet.ProtustrankaWithAdressOIB>
    <izvorni_sadrzaj>MILENA d.o.o. za trgovinu, prijevoz i usluge, OIB 64488337167, Ive Lole Ribara 27/3, 20350 Metković</izvorni_sadrzaj>
    <derivirana_varijabla naziv="DomainObject.Predmet.ProtustrankaWithAdressOIB_1">MILENA d.o.o. za trgovinu, prijevoz i usluge, OIB 64488337167, Ive Lole Ribara 27/3, 20350 Metković</derivirana_varijabla>
  </DomainObject.Predmet.ProtustrankaWithAdressOIB>
  <DomainObject.Predmet.ProtustrankaNazivFormated>
    <izvorni_sadrzaj>MILENA d.o.o. za trgovinu, prijevoz i usluge</izvorni_sadrzaj>
    <derivirana_varijabla naziv="DomainObject.Predmet.ProtustrankaNazivFormated_1">MILENA d.o.o. za trgovinu, prijevoz i usluge</derivirana_varijabla>
  </DomainObject.Predmet.ProtustrankaNazivFormated>
  <DomainObject.Predmet.ProtustrankaNazivFormatedOIB>
    <izvorni_sadrzaj>MILENA d.o.o. za trgovinu, prijevoz i usluge, OIB 64488337167</izvorni_sadrzaj>
    <derivirana_varijabla naziv="DomainObject.Predmet.ProtustrankaNazivFormatedOIB_1">MILENA d.o.o. za trgovinu, prijevoz i usluge, OIB 64488337167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34943.80</izvorni_sadrzaj>
    <derivirana_varijabla naziv="DomainObject.Predmet.TrenutnaVrijednost_1">34943.80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Augustina Majčica</izvorni_sadrzaj>
    <derivirana_varijabla naziv="DomainObject.Predmet.Zapisnicar_1">Augustina Majčica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MILENA d.o.o. za trgovinu, prijevoz i usluge</item>
    </izvorni_sadrzaj>
    <derivirana_varijabla naziv="DomainObject.Predmet.ProtuStrankaListFormated_1">
      <item>MILENA d.o.o. za trgovinu, prijevoz i usluge</item>
    </derivirana_varijabla>
  </DomainObject.Predmet.ProtuStrankaListFormated>
  <DomainObject.Predmet.ProtuStrankaListFormatedOIB>
    <izvorni_sadrzaj>
      <item>MILENA d.o.o. za trgovinu, prijevoz i usluge, OIB 64488337167</item>
    </izvorni_sadrzaj>
    <derivirana_varijabla naziv="DomainObject.Predmet.ProtuStrankaListFormatedOIB_1">
      <item>MILENA d.o.o. za trgovinu, prijevoz i usluge, OIB 64488337167</item>
    </derivirana_varijabla>
  </DomainObject.Predmet.ProtuStrankaListFormatedOIB>
  <DomainObject.Predmet.ProtuStrankaListFormatedWithAdress>
    <izvorni_sadrzaj>
      <item>MILENA d.o.o. za trgovinu, prijevoz i usluge, Ive Lole Ribara 27/3, 20350 Metković</item>
    </izvorni_sadrzaj>
    <derivirana_varijabla naziv="DomainObject.Predmet.ProtuStrankaListFormatedWithAdress_1">
      <item>MILENA d.o.o. za trgovinu, prijevoz i usluge, Ive Lole Ribara 27/3, 20350 Metković</item>
    </derivirana_varijabla>
  </DomainObject.Predmet.ProtuStrankaListFormatedWithAdress>
  <DomainObject.Predmet.ProtuStrankaListFormatedWithAdressOIB>
    <izvorni_sadrzaj>
      <item>MILENA d.o.o. za trgovinu, prijevoz i usluge, OIB 64488337167, Ive Lole Ribara 27/3, 20350 Metković</item>
    </izvorni_sadrzaj>
    <derivirana_varijabla naziv="DomainObject.Predmet.ProtuStrankaListFormatedWithAdressOIB_1">
      <item>MILENA d.o.o. za trgovinu, prijevoz i usluge, OIB 64488337167, Ive Lole Ribara 27/3, 20350 Metković</item>
    </derivirana_varijabla>
  </DomainObject.Predmet.ProtuStrankaListFormatedWithAdressOIB>
  <DomainObject.Predmet.ProtuStrankaListNazivFormated>
    <izvorni_sadrzaj>
      <item>MILENA d.o.o. za trgovinu, prijevoz i usluge</item>
    </izvorni_sadrzaj>
    <derivirana_varijabla naziv="DomainObject.Predmet.ProtuStrankaListNazivFormated_1">
      <item>MILENA d.o.o. za trgovinu, prijevoz i usluge</item>
    </derivirana_varijabla>
  </DomainObject.Predmet.ProtuStrankaListNazivFormated>
  <DomainObject.Predmet.ProtuStrankaListNazivFormatedOIB>
    <izvorni_sadrzaj>
      <item>MILENA d.o.o. za trgovinu, prijevoz i usluge, OIB 64488337167</item>
    </izvorni_sadrzaj>
    <derivirana_varijabla naziv="DomainObject.Predmet.ProtuStrankaListNazivFormatedOIB_1">
      <item>MILENA d.o.o. za trgovinu, prijevoz i usluge, OIB 64488337167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ožujka 2017.</izvorni_sadrzaj>
    <derivirana_varijabla naziv="DomainObject.Datum_1">17.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MILENA d.o.o. za trgovinu, prijevoz i usluge</izvorni_sadrzaj>
    <derivirana_varijabla naziv="DomainObject.Predmet.ProtustrankaIDrugi_1">MILENA d.o.o. za trgovinu, prijevoz i usluge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MILENA d.o.o. za trgovinu, prijevoz i usluge, OIB 64488337167, Ive Lole Ribara 27/3, 20350 Metković</izvorni_sadrzaj>
    <derivirana_varijabla naziv="DomainObject.Predmet.ProtustrankaIDrugiAdressOIB_1">MILENA d.o.o. za trgovinu, prijevoz i usluge, OIB 64488337167, Ive Lole Ribara 27/3, 20350 Metković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MILENA d.o.o. za trgovinu, prijevoz i usluge</item>
    </izvorni_sadrzaj>
    <derivirana_varijabla naziv="DomainObject.Predmet.SudioniciListNaziv_1">
      <item>FINA, RC Split, Podružnica Dubrovnik</item>
      <item>MILENA d.o.o. za trgovinu, prijevoz i usluge</item>
    </derivirana_varijabla>
  </DomainObject.Predmet.SudioniciListNaziv>
  <DomainObject.Predmet.SudioniciListAdressOIB>
    <izvorni_sadrzaj>
      <item>FINA, RC Split, Podružnica Dubrovnik, OIB 85821130368, Vukovarska 2,20000 Dubrovnik</item>
      <item>MILENA d.o.o. za trgovinu, prijevoz i usluge, OIB 64488337167, Ive Lole Ribara 27/3,20350 Metković</item>
    </izvorni_sadrzaj>
    <derivirana_varijabla naziv="DomainObject.Predmet.SudioniciListAdressOIB_1">
      <item>FINA, RC Split, Podružnica Dubrovnik, OIB 85821130368, Vukovarska 2,20000 Dubrovnik</item>
      <item>MILENA d.o.o. za trgovinu, prijevoz i usluge, OIB 64488337167, Ive Lole Ribara 27/3,20350 Metković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64488337167</item>
    </izvorni_sadrzaj>
    <derivirana_varijabla naziv="DomainObject.Predmet.SudioniciListNazivOIB_1">
      <item>, OIB 85821130368</item>
      <item>, OIB 64488337167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FF1D956-A284-462F-BF71-E69D0599ECC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1</properties:Pages>
  <properties:Words>366</properties:Words>
  <properties:Characters>2110</properties:Characters>
  <properties:Lines>52</properties:Lines>
  <properties:Paragraphs>18</properties:Paragraphs>
  <properties:TotalTime>40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2487</properties:CharactersWithSpaces>
  <properties:SharedDoc>false</properties:SharedDoc>
  <properties:HLinks>
    <vt:vector size="12" baseType="variant">
      <vt:variant>
        <vt:i4>7012470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hr/imgres?imgurl=http://www.hnv.org.yu/images/grb-rh.jpg&amp;imgrefurl=http://www.hnv.org.yu/obelezja-rh.php&amp;h=129&amp;w=99&amp;sz=22&amp;hl=hr&amp;start=1&amp;tbnid=8lIypWC5bJjP1M:&amp;tbnh=91&amp;tbnw=70&amp;prev=/images%3Fq%3Dgrb%2Brh%26gbv%3D2%26svnum%3D10%26hl%3Dhr</vt:lpwstr>
      </vt:variant>
      <vt:variant>
        <vt:lpwstr/>
      </vt:variant>
      <vt:variant>
        <vt:i4>2752569</vt:i4>
      </vt:variant>
      <vt:variant>
        <vt:i4>2482</vt:i4>
      </vt:variant>
      <vt:variant>
        <vt:i4>1025</vt:i4>
      </vt:variant>
      <vt:variant>
        <vt:i4>1</vt:i4>
      </vt:variant>
      <vt:variant>
        <vt:lpwstr>http://tbn0.google.com/images?q=tbn:8lIypWC5bJjP1M:http://www.hnv.org.yu/images/grb-rh.jpg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2017-02-02T10:03:00Z</dcterms:created>
  <dc:creator>Ante Kačić</dc:creator>
  <cp:lastModifiedBy>Augustina Majčica</cp:lastModifiedBy>
  <cp:lastPrinted>2017-03-17T11:26:00Z</cp:lastPrinted>
  <dcterms:modified xmlns:xsi="http://www.w3.org/2001/XMLSchema-instance" xsi:type="dcterms:W3CDTF">2017-03-17T11:52:00Z</dcterms:modified>
  <cp:revision>15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