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03699c" w14:paraId="d03699c" w:rsidRDefault="00832F5D" w:rsidP="00EA5504" w:rsidR="00FE3EAA" w:rsidRPr="006048A3">
      <w:pPr>
        <w15:collapsed w:val="false"/>
        <w:rPr>
          <w:rFonts w:hAnsi="Times New Roman" w:ascii="Times New Roman"/>
          <w:sz w:val="20"/>
          <w:lang w:val="hr-HR"/>
        </w:rPr>
      </w:pPr>
      <w:bookmarkStart w:name="_GoBack" w:id="0"/>
      <w:bookmarkEnd w:id="0"/>
      <w:r w:rsidRPr="006048A3">
        <w:rPr>
          <w:rFonts w:hAnsi="Times New Roman" w:ascii="Times New Roman"/>
          <w:noProof/>
          <w:sz w:val="20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E5372" w:rsidP="008E5372" w:rsidR="008E5372" w:rsidRPr="006048A3">
      <w:pPr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REPUBLIKA HRVATSKA</w:t>
      </w:r>
    </w:p>
    <w:p w:rsidRDefault="008E5372" w:rsidP="008E5372" w:rsidR="008E5372" w:rsidRPr="006048A3">
      <w:pPr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TRGOVAČKI SUD U ZAGREBU</w:t>
      </w:r>
    </w:p>
    <w:p w:rsidRDefault="008E5372" w:rsidP="008E5372" w:rsidR="008E5372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Zagreb, Amruševa 2/II</w:t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  <w:t>7 St-4932/16</w:t>
      </w:r>
    </w:p>
    <w:p w:rsidRDefault="008E5372" w:rsidP="008E5372" w:rsidR="008E5372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</w:p>
    <w:p w:rsidRDefault="00FF37C4" w:rsidP="008E5372" w:rsidR="008E5372" w:rsidRPr="006048A3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8E5372" w:rsidP="008E5372" w:rsidR="008E5372" w:rsidRPr="006048A3">
      <w:pPr>
        <w:jc w:val="center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R J E Š E N J E</w:t>
      </w:r>
    </w:p>
    <w:p w:rsidRDefault="008E5372" w:rsidP="008E5372" w:rsidR="008E5372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</w:p>
    <w:p w:rsidRDefault="008E5372" w:rsidP="00E0570A" w:rsidR="00E0570A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lang w:val="hr-HR"/>
        </w:rPr>
        <w:t xml:space="preserve">Trgovački sud u Zagrebu po sucu pojedincu Vesni Malenica kao stečajnom sucu </w:t>
      </w:r>
      <w:r w:rsidR="00E0570A">
        <w:rPr>
          <w:rFonts w:hAnsi="Times New Roman" w:ascii="Times New Roman"/>
          <w:lang w:val="hr-HR"/>
        </w:rPr>
        <w:t xml:space="preserve">u </w:t>
      </w:r>
      <w:r w:rsidR="00E0570A">
        <w:rPr>
          <w:rFonts w:hAnsi="Times New Roman" w:ascii="Times New Roman"/>
          <w:szCs w:val="24"/>
          <w:lang w:val="hr-HR"/>
        </w:rPr>
        <w:t>prethodnom postupku</w:t>
      </w:r>
      <w:r w:rsidR="00E0570A" w:rsidRPr="006048A3">
        <w:rPr>
          <w:rFonts w:hAnsi="Times New Roman" w:ascii="Times New Roman"/>
          <w:szCs w:val="24"/>
          <w:lang w:val="hr-HR"/>
        </w:rPr>
        <w:t xml:space="preserve"> radi utvrđivanja uvjeta za otvaranje stečajnog postupka nad dužnikom </w:t>
      </w:r>
      <w:r w:rsidR="00E0570A" w:rsidRPr="006048A3">
        <w:rPr>
          <w:rFonts w:hAnsi="Times New Roman" w:ascii="Times New Roman"/>
          <w:lang w:val="hr-HR"/>
        </w:rPr>
        <w:t>MAPA d. o. o., Zagreb, Poljana Dragutina Kalea 4, OIB 75356866078</w:t>
      </w:r>
      <w:r w:rsidR="00E0570A">
        <w:rPr>
          <w:rFonts w:hAnsi="Times New Roman" w:ascii="Times New Roman"/>
          <w:szCs w:val="24"/>
          <w:lang w:val="hr-HR"/>
        </w:rPr>
        <w:t xml:space="preserve">, </w:t>
      </w:r>
      <w:r w:rsidR="00CC263A">
        <w:rPr>
          <w:rFonts w:hAnsi="Times New Roman" w:ascii="Times New Roman"/>
          <w:szCs w:val="24"/>
          <w:lang w:val="hr-HR"/>
        </w:rPr>
        <w:t>24. listopada 2016.</w:t>
      </w:r>
    </w:p>
    <w:p w:rsidRDefault="00BE1823" w:rsidP="00BE1823" w:rsidR="00BE1823" w:rsidRPr="006048A3">
      <w:pPr>
        <w:jc w:val="both"/>
        <w:rPr>
          <w:rFonts w:hAnsi="Times New Roman" w:ascii="Times New Roman"/>
          <w:szCs w:val="24"/>
          <w:lang w:val="hr-HR"/>
        </w:rPr>
      </w:pPr>
    </w:p>
    <w:p w:rsidRDefault="00BE1823" w:rsidP="00BE1823" w:rsidR="00BE1823" w:rsidRPr="006048A3">
      <w:pPr>
        <w:jc w:val="center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r i j e š i o  j e</w:t>
      </w:r>
    </w:p>
    <w:p w:rsidRDefault="00DB10F1" w:rsidP="00411CE7" w:rsidR="00DB10F1" w:rsidRPr="006048A3">
      <w:pPr>
        <w:jc w:val="both"/>
        <w:rPr>
          <w:rFonts w:hAnsi="Times New Roman" w:ascii="Times New Roman"/>
          <w:szCs w:val="24"/>
          <w:lang w:val="hr-HR"/>
        </w:rPr>
      </w:pPr>
    </w:p>
    <w:p w:rsidRDefault="00411CE7" w:rsidP="00FF37C4" w:rsidR="00FF37C4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="00FF37C4">
        <w:rPr>
          <w:rFonts w:hAnsi="Times New Roman" w:ascii="Times New Roman"/>
          <w:szCs w:val="24"/>
          <w:lang w:val="hr-HR"/>
        </w:rPr>
        <w:t xml:space="preserve">1. Obustavlja se </w:t>
      </w:r>
      <w:r w:rsidR="00FF37C4" w:rsidRPr="006048A3">
        <w:rPr>
          <w:rFonts w:hAnsi="Times New Roman" w:ascii="Times New Roman"/>
          <w:szCs w:val="24"/>
          <w:lang w:val="hr-HR"/>
        </w:rPr>
        <w:t xml:space="preserve">prethodni postupak radi utvrđivanja uvjeta za otvaranje stečajnog postupka nad dužnikom </w:t>
      </w:r>
      <w:r w:rsidR="00FF37C4" w:rsidRPr="006048A3">
        <w:rPr>
          <w:rFonts w:hAnsi="Times New Roman" w:ascii="Times New Roman"/>
          <w:lang w:val="hr-HR"/>
        </w:rPr>
        <w:t>MAPA d. o. o., Zagreb, Poljana Dragutina Kalea 4, OIB 75356866078</w:t>
      </w:r>
      <w:r w:rsidR="00FF37C4" w:rsidRPr="006048A3">
        <w:rPr>
          <w:rFonts w:hAnsi="Times New Roman" w:ascii="Times New Roman"/>
          <w:szCs w:val="24"/>
          <w:lang w:val="hr-HR"/>
        </w:rPr>
        <w:t>.</w:t>
      </w:r>
    </w:p>
    <w:p w:rsidRDefault="00FF37C4" w:rsidP="00FF37C4" w:rsidR="00FF37C4">
      <w:pPr>
        <w:ind w:firstLine="708" w:right="-2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2.</w:t>
      </w:r>
      <w:r w:rsidRPr="002A7117">
        <w:rPr>
          <w:rFonts w:hAnsi="Times New Roman" w:ascii="Times New Roman"/>
          <w:szCs w:val="24"/>
          <w:lang w:val="hr-HR"/>
        </w:rPr>
        <w:t xml:space="preserve"> Odbacuje se prijedlog predlagatelja Financijska agencija, RC Zagreb, Podružnica Zagreb, Trg svibanjskih žrtava 1995. 1, OIB 85821130368, za otvaranje stečajnog postupka nad dužnikom </w:t>
      </w:r>
      <w:r w:rsidRPr="006048A3">
        <w:rPr>
          <w:rFonts w:hAnsi="Times New Roman" w:ascii="Times New Roman"/>
          <w:lang w:val="hr-HR"/>
        </w:rPr>
        <w:t>MAPA d. o. o., Zagreb, Poljana Dragutina Kalea 4, OIB 75356866078</w:t>
      </w:r>
      <w:r w:rsidRPr="002A7117">
        <w:rPr>
          <w:rFonts w:hAnsi="Times New Roman" w:ascii="Times New Roman"/>
          <w:szCs w:val="24"/>
          <w:lang w:val="hr-HR"/>
        </w:rPr>
        <w:t>.</w:t>
      </w:r>
    </w:p>
    <w:p w:rsidRDefault="00FF37C4" w:rsidP="00FF37C4" w:rsidR="00FF37C4">
      <w:pPr>
        <w:ind w:firstLine="708" w:right="-2"/>
        <w:jc w:val="both"/>
        <w:rPr>
          <w:rFonts w:hAnsi="Times New Roman" w:ascii="Times New Roman"/>
          <w:szCs w:val="24"/>
          <w:lang w:val="hr-HR"/>
        </w:rPr>
      </w:pPr>
    </w:p>
    <w:p w:rsidRDefault="00FF37C4" w:rsidP="00FF37C4" w:rsidR="00FF37C4" w:rsidRPr="002A7117">
      <w:pPr>
        <w:ind w:firstLine="708" w:right="-2"/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Obrazloženje</w:t>
      </w:r>
    </w:p>
    <w:p w:rsidRDefault="00FF37C4" w:rsidP="00FF37C4" w:rsidR="00FF37C4" w:rsidRPr="006048A3">
      <w:pPr>
        <w:jc w:val="both"/>
        <w:rPr>
          <w:rFonts w:hAnsi="Times New Roman" w:ascii="Times New Roman"/>
          <w:szCs w:val="24"/>
          <w:lang w:val="hr-HR"/>
        </w:rPr>
      </w:pPr>
    </w:p>
    <w:p w:rsidRDefault="00FF37C4" w:rsidP="00CC263A" w:rsidR="00FF37C4">
      <w:pPr>
        <w:ind w:firstLine="708"/>
        <w:jc w:val="both"/>
        <w:rPr>
          <w:rFonts w:hAnsi="Times New Roman" w:ascii="Times New Roman"/>
          <w:lang w:val="hr-HR"/>
        </w:rPr>
      </w:pPr>
      <w:r w:rsidRPr="006048A3">
        <w:rPr>
          <w:rFonts w:hAnsi="Times New Roman" w:ascii="Times New Roman"/>
          <w:lang w:val="hr-HR"/>
        </w:rPr>
        <w:t>Podneskom od 13. lipnja 2016. Financijska agencija (dalje: FINA) podnijela  je ovom sudu prijedlog za pokretanje stečajnog postupka nad gore navedenom pravnom osobom.</w:t>
      </w:r>
    </w:p>
    <w:p w:rsidRDefault="00F5552E" w:rsidP="00CC263A" w:rsidR="00F5552E" w:rsidRPr="006048A3">
      <w:pPr>
        <w:ind w:firstLine="708"/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Prijedlog je objavljen na e-oglasnoj ploči suda 1. srpnja 2016.</w:t>
      </w:r>
    </w:p>
    <w:p w:rsidRDefault="00FF37C4" w:rsidP="00FF37C4" w:rsidR="00FF37C4" w:rsidRPr="006048A3">
      <w:pPr>
        <w:jc w:val="both"/>
        <w:rPr>
          <w:rFonts w:hAnsi="Times New Roman" w:ascii="Times New Roman"/>
          <w:lang w:val="hr-HR"/>
        </w:rPr>
      </w:pPr>
      <w:r w:rsidRPr="006048A3">
        <w:rPr>
          <w:rFonts w:hAnsi="Times New Roman" w:ascii="Times New Roman"/>
          <w:lang w:val="hr-HR"/>
        </w:rPr>
        <w:tab/>
        <w:t>U svom prijedlogu predlagatelj navodi da dužnik ima evidentirane neizvršene osnove za plaćanje u neprekinutom razdoblju od 286 dana u ukupnom iznosu od 2.283.417,29 kn.</w:t>
      </w:r>
    </w:p>
    <w:p w:rsidRDefault="00FF37C4" w:rsidP="00FF37C4" w:rsidR="00FF37C4" w:rsidRPr="006048A3">
      <w:pPr>
        <w:jc w:val="both"/>
        <w:rPr>
          <w:rFonts w:hAnsi="Times New Roman" w:ascii="Times New Roman"/>
          <w:lang w:val="hr-HR"/>
        </w:rPr>
      </w:pPr>
      <w:r w:rsidRPr="006048A3">
        <w:rPr>
          <w:rFonts w:hAnsi="Times New Roman" w:ascii="Times New Roman"/>
          <w:lang w:val="hr-HR"/>
        </w:rPr>
        <w:tab/>
        <w:t>Prema podacima o broju zaposlenih koje je FINA-I dostavio Hrvatski zavod za mirovinsko osiguranje, dužnik ima dva zaposlenika.</w:t>
      </w:r>
    </w:p>
    <w:p w:rsidRDefault="00FF37C4" w:rsidP="00FF37C4" w:rsidR="00FF37C4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  <w:t>Stoga je temeljem odredbe čl. 42 Stečajnog zakona</w:t>
      </w:r>
      <w:r>
        <w:rPr>
          <w:rFonts w:hAnsi="Times New Roman" w:ascii="Times New Roman"/>
          <w:szCs w:val="24"/>
          <w:lang w:val="hr-HR"/>
        </w:rPr>
        <w:t>, r</w:t>
      </w:r>
      <w:r w:rsidRPr="002A7117">
        <w:rPr>
          <w:rFonts w:hAnsi="Times New Roman" w:ascii="Times New Roman"/>
          <w:szCs w:val="24"/>
          <w:lang w:val="hr-HR"/>
        </w:rPr>
        <w:t>ješenjem ovog suda broj St-</w:t>
      </w:r>
      <w:r>
        <w:rPr>
          <w:rFonts w:hAnsi="Times New Roman" w:ascii="Times New Roman"/>
          <w:szCs w:val="24"/>
          <w:lang w:val="hr-HR"/>
        </w:rPr>
        <w:t>4932/16-6</w:t>
      </w:r>
      <w:r w:rsidRPr="002A7117">
        <w:rPr>
          <w:rFonts w:hAnsi="Times New Roman" w:ascii="Times New Roman"/>
          <w:szCs w:val="24"/>
          <w:lang w:val="hr-HR"/>
        </w:rPr>
        <w:t xml:space="preserve"> od </w:t>
      </w:r>
      <w:r>
        <w:rPr>
          <w:rFonts w:hAnsi="Times New Roman" w:ascii="Times New Roman"/>
          <w:szCs w:val="24"/>
          <w:lang w:val="hr-HR"/>
        </w:rPr>
        <w:t>19. srpnja 2016. pokrenut prethodi postupak nad dužnikom.</w:t>
      </w:r>
    </w:p>
    <w:p w:rsidRDefault="00FF37C4" w:rsidP="00FF37C4" w:rsidR="00FF37C4" w:rsidRPr="002A7117">
      <w:pPr>
        <w:jc w:val="both"/>
        <w:rPr>
          <w:rFonts w:hAnsi="Times New Roman" w:ascii="Times New Roman"/>
          <w:szCs w:val="24"/>
          <w:lang w:val="hr-HR"/>
        </w:rPr>
      </w:pPr>
      <w:r w:rsidRPr="002A7117">
        <w:rPr>
          <w:rFonts w:hAnsi="Times New Roman" w:ascii="Times New Roman"/>
          <w:szCs w:val="24"/>
          <w:lang w:val="hr-HR"/>
        </w:rPr>
        <w:tab/>
        <w:t>Rješenjem ovog suda broj St-</w:t>
      </w:r>
      <w:r>
        <w:rPr>
          <w:rFonts w:hAnsi="Times New Roman" w:ascii="Times New Roman"/>
          <w:szCs w:val="24"/>
          <w:lang w:val="hr-HR"/>
        </w:rPr>
        <w:t>4932/16-3</w:t>
      </w:r>
      <w:r w:rsidRPr="002A7117">
        <w:rPr>
          <w:rFonts w:hAnsi="Times New Roman" w:ascii="Times New Roman"/>
          <w:szCs w:val="24"/>
          <w:lang w:val="hr-HR"/>
        </w:rPr>
        <w:t xml:space="preserve"> od </w:t>
      </w:r>
      <w:r>
        <w:rPr>
          <w:rFonts w:hAnsi="Times New Roman" w:ascii="Times New Roman"/>
          <w:szCs w:val="24"/>
          <w:lang w:val="hr-HR"/>
        </w:rPr>
        <w:t>19. srpnja</w:t>
      </w:r>
      <w:r w:rsidRPr="002A7117">
        <w:rPr>
          <w:rFonts w:hAnsi="Times New Roman" w:ascii="Times New Roman"/>
          <w:szCs w:val="24"/>
          <w:lang w:val="hr-HR"/>
        </w:rPr>
        <w:t xml:space="preserve"> 2016., pozvana je odgovorna osoba dužnika na plaćanje predujma i dodatnog iznosa predujma u smislu odredbe čl. 114 Stečajnog zakona (NN 71/15).</w:t>
      </w:r>
    </w:p>
    <w:p w:rsidRDefault="00FF37C4" w:rsidP="00FF37C4" w:rsidR="00FF37C4">
      <w:pPr>
        <w:jc w:val="both"/>
        <w:rPr>
          <w:rFonts w:hAnsi="Times New Roman" w:ascii="Times New Roman"/>
          <w:szCs w:val="24"/>
          <w:lang w:val="hr-HR"/>
        </w:rPr>
      </w:pPr>
      <w:r w:rsidRPr="002A7117">
        <w:rPr>
          <w:rFonts w:hAnsi="Times New Roman" w:ascii="Times New Roman"/>
          <w:szCs w:val="24"/>
          <w:lang w:val="hr-HR"/>
        </w:rPr>
        <w:tab/>
      </w:r>
      <w:r w:rsidR="00CC263A">
        <w:rPr>
          <w:rFonts w:hAnsi="Times New Roman" w:ascii="Times New Roman"/>
          <w:szCs w:val="24"/>
          <w:lang w:val="hr-HR"/>
        </w:rPr>
        <w:t>Zaključkom od 19. srpnja 2016. naloženo je FINA-i da dostavi ovom sudu Potvrdu o neizvršenim osnovama za plaćanje te Očevidnik o redoslijedu plaćanja za dužnika.</w:t>
      </w:r>
    </w:p>
    <w:p w:rsidRDefault="00CC263A" w:rsidP="00FF37C4" w:rsidR="00CC263A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 w:rsidR="00DE0CEA">
        <w:rPr>
          <w:rFonts w:hAnsi="Times New Roman" w:ascii="Times New Roman"/>
          <w:szCs w:val="24"/>
          <w:lang w:val="hr-HR"/>
        </w:rPr>
        <w:t>Podneskom od 22. srpnja 2016. FINA se očitovala na zaključak suda na način da ustraje u cijelosti kod prijedloga za otvaranje stečajnog postupka te jamči da su podaci iz prijedloga od 1. rujna 2015. točni i potpuni.</w:t>
      </w:r>
    </w:p>
    <w:p w:rsidRDefault="00DE0CEA" w:rsidP="00FF37C4" w:rsidR="00DE0CEA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Protiv rješenja kojim je pozvan na uplatu predujma i dodatnog predujma, žalbu su podnijeli stečajni dužnik te zakonski zastupnik stečajnog dužnika.</w:t>
      </w:r>
    </w:p>
    <w:p w:rsidRDefault="00DE0CEA" w:rsidP="00FF37C4" w:rsidR="00DE0CEA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 w:rsidR="00412AD3">
        <w:rPr>
          <w:rFonts w:hAnsi="Times New Roman" w:ascii="Times New Roman"/>
          <w:szCs w:val="24"/>
          <w:lang w:val="hr-HR"/>
        </w:rPr>
        <w:t>Postupajući po žalbi Visoki trgovački sud Republike Hrvatske je akceptirao navod dužnika iz žalbe da je u tijeku predstečajni postupak, jer je Upravni sud Republike Hrvatske, presudom broj Usl-4364/14 od 13. srpnja 2016. poništio rješenje Ministarstva financija, Sektora za drugostupanjski postupak,</w:t>
      </w:r>
      <w:r w:rsidR="00515DF0">
        <w:rPr>
          <w:rFonts w:hAnsi="Times New Roman" w:ascii="Times New Roman"/>
          <w:szCs w:val="24"/>
          <w:lang w:val="hr-HR"/>
        </w:rPr>
        <w:t xml:space="preserve"> od 14. studenog 2014.; te ukinuo rješenje kojim se </w:t>
      </w:r>
      <w:r w:rsidR="00515DF0">
        <w:rPr>
          <w:rFonts w:hAnsi="Times New Roman" w:ascii="Times New Roman"/>
          <w:szCs w:val="24"/>
          <w:lang w:val="hr-HR"/>
        </w:rPr>
        <w:lastRenderedPageBreak/>
        <w:t>poziva odgovornu osobu dužnika na plaćanje predujma i dodatnog predujma i odbacio dužnikovu žalbu kao nedopuštenu.</w:t>
      </w:r>
    </w:p>
    <w:p w:rsidRDefault="00515DF0" w:rsidP="00FF37C4" w:rsidR="00515DF0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Iako se ni dužnik ni FINA kao predlagatelj nisu očitovali o novim činjenicama u ovom postupku, na način da su obavijestili sud o pravnim posljedicama donijete odluke u upravnom postupku, sud je navod dužnika iz žalbe kao i dostavljenu dokumentaciju prihvatio kao novu činjenicu u postupku te na temelju tako utvrđenog činjeničnog stanja, donio odluku kao u izreci.</w:t>
      </w:r>
    </w:p>
    <w:p w:rsidRDefault="005E237E" w:rsidP="00FF37C4" w:rsidR="005E237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Imajući u vidu donošenje presude u upravnom postupku, a kojom se stavlja van snage pravomoćno rješenje drugostupanjskog tijela</w:t>
      </w:r>
      <w:r w:rsidR="00F20E43">
        <w:rPr>
          <w:rFonts w:hAnsi="Times New Roman" w:ascii="Times New Roman"/>
          <w:szCs w:val="24"/>
          <w:lang w:val="hr-HR"/>
        </w:rPr>
        <w:t xml:space="preserve">, te tako nastavlja tijek postupka predstečajne nagodbe, a što je prepreka za vođenje stečajnog postupka. </w:t>
      </w:r>
    </w:p>
    <w:p w:rsidRDefault="00F20E43" w:rsidP="00FF37C4" w:rsidR="00F20E43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 xml:space="preserve">Odredbom čl. 15 st. 2 Stečajnog zakona </w:t>
      </w:r>
      <w:r w:rsidR="00CA06B7">
        <w:rPr>
          <w:rFonts w:hAnsi="Times New Roman" w:ascii="Times New Roman"/>
          <w:szCs w:val="24"/>
          <w:lang w:val="hr-HR"/>
        </w:rPr>
        <w:t>propisana je zabrana pokretanja stečajnog postupka ako je u tijeku predstečajni postupak.</w:t>
      </w:r>
    </w:p>
    <w:p w:rsidRDefault="00CA06B7" w:rsidP="00FF37C4" w:rsidR="00CA06B7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Stoga je temeljem navedene odredbe valjalo prijedlog odbaciti kao nedopušten i riješiti kao u toči 2. izreke rješenja.</w:t>
      </w:r>
    </w:p>
    <w:p w:rsidRDefault="00CA06B7" w:rsidP="00FF37C4" w:rsidR="00CA06B7" w:rsidRPr="002A7117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Slijedom navedenog valjalo je i prethodni postupak obustaviti i riješiti kao u točki 1. izreke rješenja.</w:t>
      </w:r>
    </w:p>
    <w:p w:rsidRDefault="00CC263A" w:rsidP="00FF37C4" w:rsidR="00FF37C4" w:rsidRPr="002A7117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Zagreb, 24</w:t>
      </w:r>
      <w:r w:rsidR="00FF37C4" w:rsidRPr="002A7117">
        <w:rPr>
          <w:rFonts w:hAnsi="Times New Roman" w:ascii="Times New Roman"/>
          <w:szCs w:val="24"/>
          <w:lang w:val="hr-HR"/>
        </w:rPr>
        <w:t>. listopad 2016.</w:t>
      </w:r>
    </w:p>
    <w:p w:rsidRDefault="00FF37C4" w:rsidP="00FF37C4" w:rsidR="00FF37C4" w:rsidRPr="002A7117">
      <w:pPr>
        <w:jc w:val="center"/>
        <w:rPr>
          <w:rFonts w:hAnsi="Times New Roman" w:ascii="Times New Roman"/>
          <w:szCs w:val="24"/>
          <w:lang w:val="hr-HR"/>
        </w:rPr>
      </w:pPr>
    </w:p>
    <w:p w:rsidRDefault="00FF37C4" w:rsidP="00FF37C4" w:rsidR="00FF37C4" w:rsidRPr="002A7117">
      <w:pPr>
        <w:jc w:val="both"/>
        <w:rPr>
          <w:rFonts w:hAnsi="Times New Roman" w:ascii="Times New Roman"/>
          <w:szCs w:val="24"/>
          <w:lang w:val="hr-HR"/>
        </w:rPr>
      </w:pP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  <w:t>SUDAC:</w:t>
      </w:r>
    </w:p>
    <w:p w:rsidRDefault="00FF37C4" w:rsidP="00FF37C4" w:rsidR="00FF37C4" w:rsidRPr="002A7117">
      <w:pPr>
        <w:jc w:val="both"/>
        <w:rPr>
          <w:rFonts w:hAnsi="Times New Roman" w:ascii="Times New Roman"/>
          <w:szCs w:val="24"/>
          <w:lang w:val="hr-HR"/>
        </w:rPr>
      </w:pP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  <w:t>Vesna Malenica</w:t>
      </w:r>
      <w:r w:rsidR="002319D9">
        <w:rPr>
          <w:rFonts w:hAnsi="Times New Roman" w:ascii="Times New Roman"/>
          <w:szCs w:val="24"/>
          <w:lang w:val="hr-HR"/>
        </w:rPr>
        <w:t xml:space="preserve"> v. r. </w:t>
      </w:r>
      <w:r w:rsidRPr="002A7117">
        <w:rPr>
          <w:rFonts w:hAnsi="Times New Roman" w:ascii="Times New Roman"/>
          <w:szCs w:val="24"/>
          <w:lang w:val="hr-HR"/>
        </w:rPr>
        <w:t xml:space="preserve"> </w:t>
      </w:r>
    </w:p>
    <w:p w:rsidRDefault="00FF37C4" w:rsidP="00FF37C4" w:rsidR="00FF37C4" w:rsidRPr="002A7117">
      <w:pPr>
        <w:jc w:val="both"/>
        <w:rPr>
          <w:rFonts w:hAnsi="Times New Roman" w:ascii="Times New Roman"/>
          <w:szCs w:val="24"/>
          <w:lang w:val="hr-HR"/>
        </w:rPr>
      </w:pPr>
    </w:p>
    <w:p w:rsidRDefault="00FF37C4" w:rsidP="00FF37C4" w:rsidR="00FF37C4" w:rsidRPr="002A7117">
      <w:pPr>
        <w:rPr>
          <w:rFonts w:hAnsi="Times New Roman" w:ascii="Times New Roman"/>
          <w:szCs w:val="24"/>
          <w:lang w:val="hr-HR"/>
        </w:rPr>
      </w:pPr>
      <w:r w:rsidRPr="002A7117">
        <w:rPr>
          <w:rFonts w:hAnsi="Times New Roman" w:ascii="Times New Roman"/>
          <w:szCs w:val="24"/>
          <w:lang w:val="hr-HR"/>
        </w:rPr>
        <w:t xml:space="preserve">POUKA O PRAVNOM LIJEKU: </w:t>
      </w:r>
    </w:p>
    <w:p w:rsidRDefault="00FF37C4" w:rsidP="00FF37C4" w:rsidR="00FF37C4">
      <w:pPr>
        <w:jc w:val="both"/>
        <w:rPr>
          <w:rFonts w:hAnsi="Times New Roman" w:ascii="Times New Roman"/>
          <w:szCs w:val="24"/>
          <w:lang w:val="hr-HR"/>
        </w:rPr>
      </w:pPr>
      <w:r w:rsidRPr="002A7117">
        <w:rPr>
          <w:rFonts w:hAnsi="Times New Roman" w:ascii="Times New Roman"/>
          <w:szCs w:val="24"/>
          <w:lang w:val="hr-HR"/>
        </w:rPr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FF37C4" w:rsidP="00FF37C4" w:rsidR="00FF37C4" w:rsidRPr="002A7117">
      <w:pPr>
        <w:jc w:val="both"/>
        <w:rPr>
          <w:rFonts w:hAnsi="Times New Roman" w:ascii="Times New Roman"/>
          <w:szCs w:val="24"/>
          <w:lang w:val="hr-HR"/>
        </w:rPr>
      </w:pPr>
    </w:p>
    <w:p w:rsidRDefault="002319D9" w:rsidP="00AB7A2F" w:rsidR="002319D9">
      <w:pPr>
        <w:ind w:firstLine="708" w:left="4248"/>
        <w:jc w:val="both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>Za točnost otpravka – ovl. službenik</w:t>
      </w:r>
    </w:p>
    <w:p w:rsidRDefault="002319D9" w:rsidP="00995CE9" w:rsidR="002319D9" w:rsidRPr="003F4699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  <w:t>Kristina Švajger</w:t>
      </w:r>
    </w:p>
    <w:p w:rsidRDefault="00FF37C4" w:rsidP="00FF37C4" w:rsidR="00FF37C4" w:rsidRPr="002A7117">
      <w:pPr>
        <w:jc w:val="both"/>
        <w:rPr>
          <w:rFonts w:hAnsi="Times New Roman" w:ascii="Times New Roman"/>
          <w:szCs w:val="24"/>
          <w:lang w:val="hr-HR"/>
        </w:rPr>
      </w:pP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  <w:r w:rsidRPr="002A7117">
        <w:rPr>
          <w:rFonts w:hAnsi="Times New Roman" w:ascii="Times New Roman"/>
          <w:szCs w:val="24"/>
          <w:lang w:val="hr-HR"/>
        </w:rPr>
        <w:tab/>
      </w:r>
    </w:p>
    <w:p w:rsidRDefault="00FF37C4" w:rsidP="00FF37C4" w:rsidR="00FF37C4" w:rsidRPr="002A7117">
      <w:pPr>
        <w:rPr>
          <w:rFonts w:hAnsi="Times New Roman" w:ascii="Times New Roman"/>
          <w:szCs w:val="24"/>
          <w:lang w:val="hr-HR"/>
        </w:rPr>
      </w:pPr>
    </w:p>
    <w:p w:rsidRDefault="00FF37C4" w:rsidP="0078482B" w:rsidR="00FF37C4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</w:p>
    <w:p w:rsidRDefault="00FF37C4" w:rsidP="0078482B" w:rsidR="00FF37C4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</w:p>
    <w:p w:rsidRDefault="00BE1823" w:rsidP="00BE1823" w:rsidR="00BE1823" w:rsidRPr="006048A3">
      <w:pPr>
        <w:jc w:val="both"/>
        <w:rPr>
          <w:rFonts w:hAnsi="Times New Roman" w:ascii="Times New Roman"/>
          <w:szCs w:val="24"/>
          <w:lang w:val="hr-HR"/>
        </w:rPr>
      </w:pPr>
    </w:p>
    <w:p w:rsidRDefault="00BE1823" w:rsidP="00BE1823" w:rsidR="00BE1823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</w:p>
    <w:p w:rsidRDefault="00423D24" w:rsidP="00BE1823" w:rsidR="00423D24" w:rsidRPr="006048A3">
      <w:pPr>
        <w:rPr>
          <w:rFonts w:hAnsi="Times New Roman" w:ascii="Times New Roman"/>
          <w:szCs w:val="24"/>
          <w:lang w:val="hr-HR"/>
        </w:rPr>
      </w:pPr>
    </w:p>
    <w:sectPr w:rsidSect="00FE3EAA" w:rsidR="00423D24" w:rsidRPr="006048A3">
      <w:headerReference w:type="even" r:id="rId9"/>
      <w:headerReference w:type="default" r:id="rId10"/>
      <w:pgSz w:code="9" w:h="16840" w:w="11907"/>
      <w:pgMar w:gutter="0" w:footer="720" w:header="720" w:left="1418" w:bottom="1418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451A9" w:rsidR="00C451A9">
      <w:r>
        <w:separator/>
      </w:r>
    </w:p>
  </w:endnote>
  <w:endnote w:id="0" w:type="continuationSeparator">
    <w:p w:rsidRDefault="00C451A9" w:rsidR="00C45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451A9" w:rsidR="00C451A9">
      <w:r>
        <w:separator/>
      </w:r>
    </w:p>
  </w:footnote>
  <w:footnote w:id="0" w:type="continuationSeparator">
    <w:p w:rsidRDefault="00C451A9" w:rsidR="00C451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5DFE" w:rsidP="00AC6F32" w:rsidR="00E85DFE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E85DFE" w:rsidP="00AC6F32" w:rsidR="00E85DFE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5DFE" w:rsidP="00AC6F32" w:rsidR="00E85DFE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319D9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5DFE" w:rsidP="00F71552" w:rsidR="00E85DFE">
    <w:pPr>
      <w:pStyle w:val="Zaglavlje"/>
      <w:tabs>
        <w:tab w:pos="4320" w:val="clear"/>
        <w:tab w:pos="8640" w:val="clear"/>
      </w:tabs>
      <w:ind w:right="-1"/>
    </w:pPr>
    <w:r>
      <w:rPr>
        <w:rFonts w:hAnsi="Verdana" w:ascii="Verdana"/>
        <w:sz w:val="20"/>
        <w:lang w:val="pl-PL"/>
      </w:rPr>
      <w:tab/>
      <w:t xml:space="preserve">                                                                           </w:t>
    </w:r>
    <w:r w:rsidR="00F71552">
      <w:rPr>
        <w:rFonts w:hAnsi="Verdana" w:ascii="Verdana"/>
        <w:sz w:val="20"/>
        <w:lang w:val="pl-PL"/>
      </w:rPr>
      <w:tab/>
    </w:r>
    <w:r w:rsidR="00F71552">
      <w:rPr>
        <w:rFonts w:hAnsi="Verdana" w:ascii="Verdana"/>
        <w:sz w:val="20"/>
        <w:lang w:val="pl-PL"/>
      </w:rPr>
      <w:tab/>
    </w:r>
    <w:r>
      <w:rPr>
        <w:rFonts w:hAnsi="Verdana" w:ascii="Verdana"/>
        <w:sz w:val="20"/>
        <w:lang w:val="pl-PL"/>
      </w:rPr>
      <w:t>7</w:t>
    </w:r>
    <w:r w:rsidRPr="004222B3">
      <w:rPr>
        <w:rFonts w:hAnsi="Verdana" w:ascii="Verdana"/>
        <w:sz w:val="20"/>
        <w:lang w:val="pl-PL"/>
      </w:rPr>
      <w:t xml:space="preserve"> St-</w:t>
    </w:r>
    <w:r w:rsidR="006048A3">
      <w:rPr>
        <w:rFonts w:hAnsi="Verdana" w:ascii="Verdana"/>
        <w:sz w:val="20"/>
        <w:lang w:val="pl-PL"/>
      </w:rPr>
      <w:t>4932/16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A1176"/>
    <w:rsid w:val="00024144"/>
    <w:rsid w:val="000856C1"/>
    <w:rsid w:val="000D07F7"/>
    <w:rsid w:val="000F7CE4"/>
    <w:rsid w:val="00101437"/>
    <w:rsid w:val="001031FC"/>
    <w:rsid w:val="00103233"/>
    <w:rsid w:val="0017023B"/>
    <w:rsid w:val="00171B19"/>
    <w:rsid w:val="001B066F"/>
    <w:rsid w:val="0022399F"/>
    <w:rsid w:val="002319D9"/>
    <w:rsid w:val="00246273"/>
    <w:rsid w:val="00264C1F"/>
    <w:rsid w:val="00265BA4"/>
    <w:rsid w:val="002D4A69"/>
    <w:rsid w:val="002F3B41"/>
    <w:rsid w:val="0030517B"/>
    <w:rsid w:val="00331E35"/>
    <w:rsid w:val="00393AD5"/>
    <w:rsid w:val="00411CE7"/>
    <w:rsid w:val="00412AD3"/>
    <w:rsid w:val="00413B69"/>
    <w:rsid w:val="00421D8A"/>
    <w:rsid w:val="00423D24"/>
    <w:rsid w:val="0045669A"/>
    <w:rsid w:val="00474306"/>
    <w:rsid w:val="004A487E"/>
    <w:rsid w:val="004B4007"/>
    <w:rsid w:val="00515DF0"/>
    <w:rsid w:val="00525B67"/>
    <w:rsid w:val="00554A93"/>
    <w:rsid w:val="0059233F"/>
    <w:rsid w:val="00592AFD"/>
    <w:rsid w:val="005D2389"/>
    <w:rsid w:val="005E237E"/>
    <w:rsid w:val="00603CD1"/>
    <w:rsid w:val="006048A3"/>
    <w:rsid w:val="0066714E"/>
    <w:rsid w:val="0067007E"/>
    <w:rsid w:val="00671548"/>
    <w:rsid w:val="00686963"/>
    <w:rsid w:val="00696CDC"/>
    <w:rsid w:val="006A2920"/>
    <w:rsid w:val="006B274B"/>
    <w:rsid w:val="006F6D2D"/>
    <w:rsid w:val="00712FE2"/>
    <w:rsid w:val="0078482B"/>
    <w:rsid w:val="007A0320"/>
    <w:rsid w:val="007C10B5"/>
    <w:rsid w:val="00832F5D"/>
    <w:rsid w:val="00845697"/>
    <w:rsid w:val="00862E54"/>
    <w:rsid w:val="008911A0"/>
    <w:rsid w:val="00892CCA"/>
    <w:rsid w:val="008A0711"/>
    <w:rsid w:val="008E5372"/>
    <w:rsid w:val="009807F3"/>
    <w:rsid w:val="009A1176"/>
    <w:rsid w:val="009D08C5"/>
    <w:rsid w:val="00A43601"/>
    <w:rsid w:val="00A51DFD"/>
    <w:rsid w:val="00A55DCB"/>
    <w:rsid w:val="00A9380F"/>
    <w:rsid w:val="00A96700"/>
    <w:rsid w:val="00AA787F"/>
    <w:rsid w:val="00AB33A5"/>
    <w:rsid w:val="00AC6F32"/>
    <w:rsid w:val="00B05655"/>
    <w:rsid w:val="00B3137B"/>
    <w:rsid w:val="00B34ADC"/>
    <w:rsid w:val="00B8579C"/>
    <w:rsid w:val="00B94D5F"/>
    <w:rsid w:val="00BD6472"/>
    <w:rsid w:val="00BE1823"/>
    <w:rsid w:val="00BF45EB"/>
    <w:rsid w:val="00BF4949"/>
    <w:rsid w:val="00C031EE"/>
    <w:rsid w:val="00C451A9"/>
    <w:rsid w:val="00CA06B7"/>
    <w:rsid w:val="00CA16D9"/>
    <w:rsid w:val="00CC263A"/>
    <w:rsid w:val="00CC5CEB"/>
    <w:rsid w:val="00D32500"/>
    <w:rsid w:val="00D424B0"/>
    <w:rsid w:val="00DB10F1"/>
    <w:rsid w:val="00DB3389"/>
    <w:rsid w:val="00DE0CEA"/>
    <w:rsid w:val="00E0570A"/>
    <w:rsid w:val="00E527AE"/>
    <w:rsid w:val="00E574F6"/>
    <w:rsid w:val="00E85DFE"/>
    <w:rsid w:val="00EA5504"/>
    <w:rsid w:val="00EC1A08"/>
    <w:rsid w:val="00F12002"/>
    <w:rsid w:val="00F20E43"/>
    <w:rsid w:val="00F279DC"/>
    <w:rsid w:val="00F344EC"/>
    <w:rsid w:val="00F543A3"/>
    <w:rsid w:val="00F5552E"/>
    <w:rsid w:val="00F71552"/>
    <w:rsid w:val="00FB14FA"/>
    <w:rsid w:val="00FE3EAA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rsid w:val="0022399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8E537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8E5372"/>
    <w:rPr>
      <w:rFonts w:cs="Tahoma" w:hAnsi="Tahoma" w:asci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2319D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319D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319D9"/>
    <w:rPr>
      <w:rFonts w:hAnsi="Times New Roman" w:ascii="Times New Roman"/>
      <w:sz w:val="2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319D9"/>
    <w:rPr>
      <w:rFonts w:cs="Times New Roman" w:hAnsi="Times New Roman" w:ascii="Times New Roman"/>
      <w:sz w:val="20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319D9"/>
    <w:rPr>
      <w:rFonts w:cs="Times New Roman" w:hAnsi="Times New Roman" w:ascii="Times New Roman"/>
      <w:sz w:val="20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rsid w:val="0022399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8E537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8E5372"/>
    <w:rPr>
      <w:rFonts w:ascii="Tahoma" w:cs="Tahoma" w:hAns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2319D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319D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319D9"/>
    <w:rPr>
      <w:rFonts w:ascii="Times New Roman" w:hAnsi="Times New Roman"/>
      <w:sz w:val="20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319D9"/>
    <w:rPr>
      <w:rFonts w:ascii="Times New Roman" w:cs="Times New Roman" w:hAnsi="Times New Roman"/>
      <w:sz w:val="20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319D9"/>
    <w:rPr>
      <w:rFonts w:ascii="Times New Roman" w:cs="Times New Roman" w:hAnsi="Times New Roman"/>
      <w:sz w:val="20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listopada 2016.</izvorni_sadrzaj>
    <derivirana_varijabla naziv="DomainObject.DatumDonosenjaOdluke_1">24.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4932</izvorni_sadrzaj>
    <derivirana_varijabla naziv="DomainObject.Predmet.Broj_1">4932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lipnja 2016.</izvorni_sadrzaj>
    <derivirana_varijabla naziv="DomainObject.Predmet.DatumOsnivanja_1">14.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St-4932/2016</izvorni_sadrzaj>
    <derivirana_varijabla naziv="DomainObject.Predmet.OznakaBroj_1">St-4932/2016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MAPA d.o.o. zastupanog po punomoćniku Pavao Škare</izvorni_sadrzaj>
    <derivirana_varijabla naziv="DomainObject.Predmet.ProtustrankaFormated_1">  MAPA d.o.o. zastupanog po punomoćniku Pavao Škare</derivirana_varijabla>
  </DomainObject.Predmet.ProtustrankaFormated>
  <DomainObject.Predmet.ProtustrankaFormatedOIB>
    <izvorni_sadrzaj>  MAPA d.o.o., OIB 75356866078 zastupanog po punomoćniku Pavao Škare</izvorni_sadrzaj>
    <derivirana_varijabla naziv="DomainObject.Predmet.ProtustrankaFormatedOIB_1">  MAPA d.o.o., OIB 75356866078 zastupanog po punomoćniku Pavao Škare</derivirana_varijabla>
  </DomainObject.Predmet.ProtustrankaFormatedOIB>
  <DomainObject.Predmet.ProtustrankaFormatedWithAdress>
    <izvorni_sadrzaj> MAPA d.o.o., Poljana Dragutina Kalea 4, 10000 Zagreb zastupanog po punomoćniku Pavao Škare</izvorni_sadrzaj>
    <derivirana_varijabla naziv="DomainObject.Predmet.ProtustrankaFormatedWithAdress_1"> MAPA d.o.o., Poljana Dragutina Kalea 4, 10000 Zagreb zastupanog po punomoćniku Pavao Škare</derivirana_varijabla>
  </DomainObject.Predmet.ProtustrankaFormatedWithAdress>
  <DomainObject.Predmet.ProtustrankaFormatedWithAdressOIB>
    <izvorni_sadrzaj> MAPA d.o.o., OIB 75356866078, Poljana Dragutina Kalea 4, 10000 Zagreb zastupanog po punomoćniku Pavao Škare</izvorni_sadrzaj>
    <derivirana_varijabla naziv="DomainObject.Predmet.ProtustrankaFormatedWithAdressOIB_1"> MAPA d.o.o., OIB 75356866078, Poljana Dragutina Kalea 4, 10000 Zagreb zastupanog po punomoćniku Pavao Škare</derivirana_varijabla>
  </DomainObject.Predmet.ProtustrankaFormatedWithAdressOIB>
  <DomainObject.Predmet.ProtustrankaWithAdress>
    <izvorni_sadrzaj>MAPA d.o.o. Poljana Dragutina Kalea 4, 10000 Zagreb</izvorni_sadrzaj>
    <derivirana_varijabla naziv="DomainObject.Predmet.ProtustrankaWithAdress_1">MAPA d.o.o. Poljana Dragutina Kalea 4, 10000 Zagreb</derivirana_varijabla>
  </DomainObject.Predmet.ProtustrankaWithAdress>
  <DomainObject.Predmet.ProtustrankaWithAdressOIB>
    <izvorni_sadrzaj>MAPA d.o.o., OIB 75356866078, Poljana Dragutina Kalea 4, 10000 Zagreb</izvorni_sadrzaj>
    <derivirana_varijabla naziv="DomainObject.Predmet.ProtustrankaWithAdressOIB_1">MAPA d.o.o., OIB 75356866078, Poljana Dragutina Kalea 4, 10000 Zagreb</derivirana_varijabla>
  </DomainObject.Predmet.ProtustrankaWithAdressOIB>
  <DomainObject.Predmet.ProtustrankaNazivFormated>
    <izvorni_sadrzaj>MAPA d.o.o.</izvorni_sadrzaj>
    <derivirana_varijabla naziv="DomainObject.Predmet.ProtustrankaNazivFormated_1">MAPA d.o.o.</derivirana_varijabla>
  </DomainObject.Predmet.ProtustrankaNazivFormated>
  <DomainObject.Predmet.ProtustrankaNazivFormatedOIB>
    <izvorni_sadrzaj>MAPA d.o.o., OIB 75356866078</izvorni_sadrzaj>
    <derivirana_varijabla naziv="DomainObject.Predmet.ProtustrankaNazivFormatedOIB_1">MAPA d.o.o., OIB 75356866078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Martin Pavić</izvorni_sadrzaj>
    <derivirana_varijabla naziv="DomainObject.Predmet.StrankaFormated_1">  FINA Regionalni centar Zagreb; Martin Pavić</derivirana_varijabla>
  </DomainObject.Predmet.StrankaFormated>
  <DomainObject.Predmet.StrankaFormatedOIB>
    <izvorni_sadrzaj>  FINA Regionalni centar Zagreb, OIB 85821130368; Martin Pavić, OIB 58980098411</izvorni_sadrzaj>
    <derivirana_varijabla naziv="DomainObject.Predmet.StrankaFormatedOIB_1">  FINA Regionalni centar Zagreb, OIB 85821130368; Martin Pavić, OIB 58980098411</derivirana_varijabla>
  </DomainObject.Predmet.StrankaFormatedOIB>
  <DomainObject.Predmet.StrankaFormatedWithAdress>
    <izvorni_sadrzaj> FINA Regionalni centar Zagreb, Trg svibanjskih žrtava 1995. br. 1, 10000 Zagreb; Martin Pavić, Poljana Dragutina Kalea 4, 10000 Zagreb</izvorni_sadrzaj>
    <derivirana_varijabla naziv="DomainObject.Predmet.StrankaFormatedWithAdress_1"> FINA Regionalni centar Zagreb, Trg svibanjskih žrtava 1995. br. 1, 10000 Zagreb; Martin Pavić, Poljana Dragutina Kalea 4, 10000 Zagreb</derivirana_varijabla>
  </DomainObject.Predmet.StrankaFormatedWithAdress>
  <DomainObject.Predmet.StrankaFormatedWithAdressOIB>
    <izvorni_sadrzaj> FINA Regionalni centar Zagreb, OIB 85821130368, Trg svibanjskih žrtava 1995. br. 1, 10000 Zagreb; Martin Pavić, OIB 58980098411, Poljana Dragutina Kalea 4, 10000 Zagreb</izvorni_sadrzaj>
    <derivirana_varijabla naziv="DomainObject.Predmet.StrankaFormatedWithAdressOIB_1"> FINA Regionalni centar Zagreb, OIB 85821130368, Trg svibanjskih žrtava 1995. br. 1, 10000 Zagreb; Martin Pavić, OIB 58980098411, Poljana Dragutina Kalea 4, 10000 Zagreb</derivirana_varijabla>
  </DomainObject.Predmet.StrankaFormatedWithAdressOIB>
  <DomainObject.Predmet.StrankaWithAdress>
    <izvorni_sadrzaj>FINA Regionalni centar Zagreb Trg svibanjskih žrtava 1995. br. 1,10000 Zagreb,Martin Pavić Poljana Dragutina Kalea 4,10000 Zagreb</izvorni_sadrzaj>
    <derivirana_varijabla naziv="DomainObject.Predmet.StrankaWithAdress_1">FINA Regionalni centar Zagreb Trg svibanjskih žrtava 1995. br. 1,10000 Zagreb,Martin Pavić Poljana Dragutina Kalea 4,10000 Zagreb</derivirana_varijabla>
  </DomainObject.Predmet.StrankaWithAdress>
  <DomainObject.Predmet.StrankaWithAdressOIB>
    <izvorni_sadrzaj>FINA Regionalni centar Zagreb, OIB 85821130368, Trg svibanjskih žrtava 1995. br. 1,10000 Zagreb,Martin Pavić, OIB 58980098411, Poljana Dragutina Kalea 4,10000 Zagreb</izvorni_sadrzaj>
    <derivirana_varijabla naziv="DomainObject.Predmet.StrankaWithAdressOIB_1">FINA Regionalni centar Zagreb, OIB 85821130368, Trg svibanjskih žrtava 1995. br. 1,10000 Zagreb,Martin Pavić, OIB 58980098411, Poljana Dragutina Kalea 4,10000 Zagreb</derivirana_varijabla>
  </DomainObject.Predmet.StrankaWithAdressOIB>
  <DomainObject.Predmet.StrankaNazivFormated>
    <izvorni_sadrzaj>FINA Regionalni centar Zagreb,Martin Pavić</izvorni_sadrzaj>
    <derivirana_varijabla naziv="DomainObject.Predmet.StrankaNazivFormated_1">FINA Regionalni centar Zagreb,Martin Pavić</derivirana_varijabla>
  </DomainObject.Predmet.StrankaNazivFormated>
  <DomainObject.Predmet.StrankaNazivFormatedOIB>
    <izvorni_sadrzaj>FINA Regionalni centar Zagreb, OIB 85821130368,Martin Pavić, OIB 58980098411</izvorni_sadrzaj>
    <derivirana_varijabla naziv="DomainObject.Predmet.StrankaNazivFormatedOIB_1">FINA Regionalni centar Zagreb, OIB 85821130368,Martin Pavić, OIB 58980098411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 Regionalni centar Zagreb</item>
      <item>Martin Pavić</item>
    </izvorni_sadrzaj>
    <derivirana_varijabla naziv="DomainObject.Predmet.StrankaListFormated_1">
      <item>FINA Regionalni centar Zagreb</item>
      <item>Martin Pavić</item>
    </derivirana_varijabla>
  </DomainObject.Predmet.StrankaListFormated>
  <DomainObject.Predmet.StrankaListFormatedOIB>
    <izvorni_sadrzaj>
      <item>FINA Regionalni centar Zagreb, OIB 85821130368</item>
      <item>Martin Pavić, OIB 58980098411</item>
    </izvorni_sadrzaj>
    <derivirana_varijabla naziv="DomainObject.Predmet.StrankaListFormatedOIB_1">
      <item>FINA Regionalni centar Zagreb, OIB 85821130368</item>
      <item>Martin Pavić, OIB 58980098411</item>
    </derivirana_varijabla>
  </DomainObject.Predmet.StrankaListFormatedOIB>
  <DomainObject.Predmet.StrankaListFormatedWithAdress>
    <izvorni_sadrzaj>
      <item>FINA Regionalni centar Zagreb, Trg svibanjskih žrtava 1995. br. 1, 10000 Zagreb</item>
      <item>Martin Pavić, Poljana Dragutina Kalea 4, 10000 Zagreb</item>
    </izvorni_sadrzaj>
    <derivirana_varijabla naziv="DomainObject.Predmet.StrankaListFormatedWithAdress_1">
      <item>FINA Regionalni centar Zagreb, Trg svibanjskih žrtava 1995. br. 1, 10000 Zagreb</item>
      <item>Martin Pavić, Poljana Dragutina Kalea 4,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  <item>Martin Pavić, OIB 58980098411, Poljana Dragutina Kalea 4, 10000 Zagreb</item>
    </izvorni_sadrzaj>
    <derivirana_varijabla naziv="DomainObject.Predmet.StrankaListFormatedWithAdressOIB_1">
      <item>FINA Regionalni centar Zagreb, OIB 85821130368, Trg svibanjskih žrtava 1995. br. 1, 10000 Zagreb</item>
      <item>Martin Pavić, OIB 58980098411, Poljana Dragutina Kalea 4, 10000 Zagreb</item>
    </derivirana_varijabla>
  </DomainObject.Predmet.StrankaListFormatedWithAdressOIB>
  <DomainObject.Predmet.StrankaListNazivFormated>
    <izvorni_sadrzaj>
      <item>FINA Regionalni centar Zagreb</item>
      <item>Martin Pavić</item>
    </izvorni_sadrzaj>
    <derivirana_varijabla naziv="DomainObject.Predmet.StrankaListNazivFormated_1">
      <item>FINA Regionalni centar Zagreb</item>
      <item>Martin Pavić</item>
    </derivirana_varijabla>
  </DomainObject.Predmet.StrankaListNazivFormated>
  <DomainObject.Predmet.StrankaListNazivFormatedOIB>
    <izvorni_sadrzaj>
      <item>FINA Regionalni centar Zagreb, OIB 85821130368</item>
      <item>Martin Pavić, OIB 58980098411</item>
    </izvorni_sadrzaj>
    <derivirana_varijabla naziv="DomainObject.Predmet.StrankaListNazivFormatedOIB_1">
      <item>FINA Regionalni centar Zagreb, OIB 85821130368</item>
      <item>Martin Pavić, OIB 58980098411</item>
    </derivirana_varijabla>
  </DomainObject.Predmet.StrankaListNazivFormatedOIB>
  <DomainObject.Predmet.ProtuStrankaListFormated>
    <izvorni_sadrzaj>
      <item>MAPA d.o.o. zastupanog po punomoćniku Pavao Škare</item>
    </izvorni_sadrzaj>
    <derivirana_varijabla naziv="DomainObject.Predmet.ProtuStrankaListFormated_1">
      <item>MAPA d.o.o. zastupanog po punomoćniku Pavao Škare</item>
    </derivirana_varijabla>
  </DomainObject.Predmet.ProtuStrankaListFormated>
  <DomainObject.Predmet.ProtuStrankaListFormatedOIB>
    <izvorni_sadrzaj>
      <item>MAPA d.o.o., OIB 75356866078 zastupanog po punomoćniku Pavao Škare</item>
    </izvorni_sadrzaj>
    <derivirana_varijabla naziv="DomainObject.Predmet.ProtuStrankaListFormatedOIB_1">
      <item>MAPA d.o.o., OIB 75356866078 zastupanog po punomoćniku Pavao Škare</item>
    </derivirana_varijabla>
  </DomainObject.Predmet.ProtuStrankaListFormatedOIB>
  <DomainObject.Predmet.ProtuStrankaListFormatedWithAdress>
    <izvorni_sadrzaj>
      <item>MAPA d.o.o., Poljana Dragutina Kalea 4, 10000 Zagreb zastupanog po punomoćniku Pavao Škare</item>
    </izvorni_sadrzaj>
    <derivirana_varijabla naziv="DomainObject.Predmet.ProtuStrankaListFormatedWithAdress_1">
      <item>MAPA d.o.o., Poljana Dragutina Kalea 4, 10000 Zagreb zastupanog po punomoćniku Pavao Škare</item>
    </derivirana_varijabla>
  </DomainObject.Predmet.ProtuStrankaListFormatedWithAdress>
  <DomainObject.Predmet.ProtuStrankaListFormatedWithAdressOIB>
    <izvorni_sadrzaj>
      <item>MAPA d.o.o., OIB 75356866078, Poljana Dragutina Kalea 4, 10000 Zagreb zastupanog po punomoćniku Pavao Škare</item>
    </izvorni_sadrzaj>
    <derivirana_varijabla naziv="DomainObject.Predmet.ProtuStrankaListFormatedWithAdressOIB_1">
      <item>MAPA d.o.o., OIB 75356866078, Poljana Dragutina Kalea 4, 10000 Zagreb zastupanog po punomoćniku Pavao Škare</item>
    </derivirana_varijabla>
  </DomainObject.Predmet.ProtuStrankaListFormatedWithAdressOIB>
  <DomainObject.Predmet.ProtuStrankaListNazivFormated>
    <izvorni_sadrzaj>
      <item>MAPA d.o.o.</item>
    </izvorni_sadrzaj>
    <derivirana_varijabla naziv="DomainObject.Predmet.ProtuStrankaListNazivFormated_1">
      <item>MAPA d.o.o.</item>
    </derivirana_varijabla>
  </DomainObject.Predmet.ProtuStrankaListNazivFormated>
  <DomainObject.Predmet.ProtuStrankaListNazivFormatedOIB>
    <izvorni_sadrzaj>
      <item>MAPA d.o.o., OIB 75356866078</item>
    </izvorni_sadrzaj>
    <derivirana_varijabla naziv="DomainObject.Predmet.ProtuStrankaListNazivFormatedOIB_1">
      <item>MAPA d.o.o., OIB 75356866078</item>
    </derivirana_varijabla>
  </DomainObject.Predmet.ProtuStrankaListNazivFormatedOIB>
  <DomainObject.Predmet.OstaliListFormated>
    <izvorni_sadrzaj>
      <item>Martin Pavić</item>
      <item>Pavao Škare punomoćnik sudionika u postupku MAPA d.o.o.</item>
    </izvorni_sadrzaj>
    <derivirana_varijabla naziv="DomainObject.Predmet.OstaliListFormated_1">
      <item>Martin Pavić</item>
      <item>Pavao Škare punomoćnik sudionika u postupku MAPA d.o.o.</item>
    </derivirana_varijabla>
  </DomainObject.Predmet.OstaliListFormated>
  <DomainObject.Predmet.OstaliListFormatedOIB>
    <izvorni_sadrzaj>
      <item>Martin Pavić, OIB 58980098411</item>
      <item>Pavao Škare punomoćnik sudionika u postupku MAPA d.o.o.</item>
    </izvorni_sadrzaj>
    <derivirana_varijabla naziv="DomainObject.Predmet.OstaliListFormatedOIB_1">
      <item>Martin Pavić, OIB 58980098411</item>
      <item>Pavao Škare punomoćnik sudionika u postupku MAPA d.o.o.</item>
    </derivirana_varijabla>
  </DomainObject.Predmet.OstaliListFormatedOIB>
  <DomainObject.Predmet.OstaliListFormatedWithAdress>
    <izvorni_sadrzaj>
      <item>Martin Pavić, Poljana Dragutina Kalea 4, 10000 Zagreb</item>
      <item>Pavao Škare, Britanski trg 12, 10000 Zagreb punomoćnik sudionika u postupku MAPA d.o.o.</item>
    </izvorni_sadrzaj>
    <derivirana_varijabla naziv="DomainObject.Predmet.OstaliListFormatedWithAdress_1">
      <item>Martin Pavić, Poljana Dragutina Kalea 4, 10000 Zagreb</item>
      <item>Pavao Škare, Britanski trg 12, 10000 Zagreb punomoćnik sudionika u postupku MAPA d.o.o.</item>
    </derivirana_varijabla>
  </DomainObject.Predmet.OstaliListFormatedWithAdress>
  <DomainObject.Predmet.OstaliListFormatedWithAdressOIB>
    <izvorni_sadrzaj>
      <item>Martin Pavić, OIB 58980098411, Poljana Dragutina Kalea 4, 10000 Zagreb</item>
      <item>Pavao Škare, Britanski trg 12, 10000 Zagreb punomoćnik sudionika u postupku MAPA d.o.o.</item>
    </izvorni_sadrzaj>
    <derivirana_varijabla naziv="DomainObject.Predmet.OstaliListFormatedWithAdressOIB_1">
      <item>Martin Pavić, OIB 58980098411, Poljana Dragutina Kalea 4, 10000 Zagreb</item>
      <item>Pavao Škare, Britanski trg 12, 10000 Zagreb punomoćnik sudionika u postupku MAPA d.o.o.</item>
    </derivirana_varijabla>
  </DomainObject.Predmet.OstaliListFormatedWithAdressOIB>
  <DomainObject.Predmet.OstaliListNazivFormated>
    <izvorni_sadrzaj>
      <item>Martin Pavić</item>
      <item>Pavao Škare</item>
    </izvorni_sadrzaj>
    <derivirana_varijabla naziv="DomainObject.Predmet.OstaliListNazivFormated_1">
      <item>Martin Pavić</item>
      <item>Pavao Škare</item>
    </derivirana_varijabla>
  </DomainObject.Predmet.OstaliListNazivFormated>
  <DomainObject.Predmet.OstaliListNazivFormatedOIB>
    <izvorni_sadrzaj>
      <item>Martin Pavić, OIB 58980098411</item>
      <item>Pavao Škare</item>
    </izvorni_sadrzaj>
    <derivirana_varijabla naziv="DomainObject.Predmet.OstaliListNazivFormatedOIB_1">
      <item>Martin Pavić, OIB 58980098411</item>
      <item>Pavao Škare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listopada 2016.</izvorni_sadrzaj>
    <derivirana_varijabla naziv="DomainObject.Datum_1">24.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MAPA d.o.o.</izvorni_sadrzaj>
    <derivirana_varijabla naziv="DomainObject.Predmet.ProtustrankaIDrugi_1">MAPA d.o.o.</derivirana_varijabla>
  </DomainObject.Predmet.ProtustrankaIDrugi>
  <DomainObject.Predmet.StrankaIDrugiAdressOIB>
    <izvorni_sadrzaj>FINA Regionalni centar Zagreb, OIB 85821130368, Trg svibanjskih žrtava 1995. br. 1, 10000 Zagreb i dr.</izvorni_sadrzaj>
    <derivirana_varijabla naziv="DomainObject.Predmet.StrankaIDrugiAdressOIB_1">FINA Regionalni centar Zagreb, OIB 85821130368, Trg svibanjskih žrtava 1995. br. 1, 10000 Zagreb i dr.</derivirana_varijabla>
  </DomainObject.Predmet.StrankaIDrugiAdressOIB>
  <DomainObject.Predmet.ProtustrankaIDrugiAdressOIB>
    <izvorni_sadrzaj>MAPA d.o.o., OIB 75356866078, Poljana Dragutina Kalea 4, 10000 Zagreb</izvorni_sadrzaj>
    <derivirana_varijabla naziv="DomainObject.Predmet.ProtustrankaIDrugiAdressOIB_1">MAPA d.o.o., OIB 75356866078, Poljana Dragutina Kalea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MAPA d.o.o.</item>
      <item>Martin Pavić</item>
      <item>Martin Pavić</item>
      <item>Pavao Škare</item>
    </izvorni_sadrzaj>
    <derivirana_varijabla naziv="DomainObject.Predmet.SudioniciListNaziv_1">
      <item>FINA Regionalni centar Zagreb</item>
      <item>MAPA d.o.o.</item>
      <item>Martin Pavić</item>
      <item>Martin Pavić</item>
      <item>Pavao Škare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MAPA d.o.o., OIB 75356866078, Poljana Dragutina Kalea 4,10000 Zagreb</item>
      <item>Martin Pavić, OIB 58980098411, Poljana Dragutina Kalea 4,10000 Zagreb</item>
      <item>Martin Pavić, OIB 58980098411, Poljana Dragutina Kalea 4,10000 Zagreb</item>
      <item>Pavao Škare, Britanski trg 12,10000 Zagreb</item>
    </izvorni_sadrzaj>
    <derivirana_varijabla naziv="DomainObject.Predmet.SudioniciListAdressOIB_1">
      <item>FINA Regionalni centar Zagreb, OIB 85821130368, Trg svibanjskih žrtava 1995. br. 1,10000 Zagreb</item>
      <item>MAPA d.o.o., OIB 75356866078, Poljana Dragutina Kalea 4,10000 Zagreb</item>
      <item>Martin Pavić, OIB 58980098411, Poljana Dragutina Kalea 4,10000 Zagreb</item>
      <item>Martin Pavić, OIB 58980098411, Poljana Dragutina Kalea 4,10000 Zagreb</item>
      <item>Pavao Škare, Britanski trg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75356866078</item>
      <item>, OIB 58980098411</item>
      <item>, OIB 58980098411</item>
      <item>, OIB null</item>
    </izvorni_sadrzaj>
    <derivirana_varijabla naziv="DomainObject.Predmet.SudioniciListNazivOIB_1">
      <item>, OIB 85821130368</item>
      <item>, OIB 75356866078</item>
      <item>, OIB 58980098411</item>
      <item>, OIB 58980098411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2</properties:Pages>
  <properties:Words>628</properties:Words>
  <properties:Characters>3389</properties:Characters>
  <properties:Lines>80</properties:Lines>
  <properties:Paragraphs>32</properties:Paragraphs>
  <properties:TotalTime>33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 E P U B L I K A  H R V A T S K A</vt:lpstr>
    </vt:vector>
  </properties:TitlesOfParts>
  <properties:LinksUpToDate>false</properties:LinksUpToDate>
  <properties:CharactersWithSpaces>4071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2016-10-21T13:29:00Z</dcterms:created>
  <dc:creator>Sudsko vijeće</dc:creator>
  <cp:lastModifiedBy>Kristina Švajger</cp:lastModifiedBy>
  <cp:lastPrinted>2016-10-24T09:50:00Z</cp:lastPrinted>
  <dcterms:modified xmlns:xsi="http://www.w3.org/2001/XMLSchema-instance" xsi:type="dcterms:W3CDTF">2016-10-24T09:50:00Z</dcterms:modified>
  <cp:revision>10</cp:revision>
  <dc:title>R E P U B L I K A  H R V A T S K 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