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d88411" w14:paraId="fd88411" w:rsidRDefault="003E64C4" w:rsidP="001814F8" w:rsidR="00226860" w:rsidRPr="00A9548E">
      <w:pPr>
        <w:ind w:firstLine="720"/>
        <w15:collapsed w:val="false"/>
        <w:rPr>
          <w:b/>
          <w:sz w:val="22"/>
          <w:szCs w:val="22"/>
        </w:rPr>
      </w:pPr>
      <w:bookmarkStart w:name="_GoBack" w:id="0"/>
      <w:bookmarkEnd w:id="0"/>
      <w:r w:rsidRPr="00A9548E">
        <w:rPr>
          <w:noProof/>
          <w:color w:val="0000FF"/>
          <w:sz w:val="22"/>
          <w:szCs w:val="22"/>
          <w:lang w:eastAsia="hr-HR"/>
        </w:rPr>
        <w:drawing>
          <wp:inline distR="0" distL="0" distB="0" distT="0">
            <wp:extent cy="731520" cx="548640"/>
            <wp:effectExtent b="0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26860" w:rsidR="00226860" w:rsidRPr="00A9548E">
      <w:pPr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REPUBLIKA HRVATSKA</w:t>
      </w:r>
    </w:p>
    <w:p w:rsidRDefault="00226860" w:rsidR="00226860" w:rsidRPr="00A9548E">
      <w:pPr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TRGOVAČKI SUD U SPLITU</w:t>
      </w:r>
    </w:p>
    <w:p w:rsidRDefault="00226860" w:rsidR="00226860" w:rsidRPr="00A9548E">
      <w:pPr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STALNA SLUŽBA U DUBROVNIKU</w:t>
      </w:r>
    </w:p>
    <w:p w:rsidRDefault="00226860" w:rsidP="00694ECC" w:rsidR="00711E4F" w:rsidRPr="00A9548E">
      <w:pPr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Dubrovnik, Dr. A. Starčevića 23</w:t>
      </w:r>
    </w:p>
    <w:p w:rsidRDefault="00226860" w:rsidP="00FA3317" w:rsidR="009663B1" w:rsidRPr="00A9548E">
      <w:pPr>
        <w:jc w:val="right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 xml:space="preserve"> </w:t>
      </w:r>
    </w:p>
    <w:p w:rsidRDefault="00BF3926" w:rsidP="00BF3926" w:rsidR="009663B1" w:rsidRPr="00A9548E">
      <w:pPr>
        <w:tabs>
          <w:tab w:pos="3375" w:val="left"/>
        </w:tabs>
        <w:jc w:val="both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 xml:space="preserve">                                      </w:t>
      </w:r>
      <w:r w:rsidR="003B68D4" w:rsidRPr="00A9548E">
        <w:rPr>
          <w:b/>
          <w:sz w:val="22"/>
          <w:szCs w:val="22"/>
        </w:rPr>
        <w:t>U I M E  R E P U B L I K E  H R V A T S K E</w:t>
      </w:r>
    </w:p>
    <w:p w:rsidRDefault="009663B1" w:rsidP="00226860" w:rsidR="009663B1" w:rsidRPr="00A9548E">
      <w:pPr>
        <w:jc w:val="center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R J E Š E N J E</w:t>
      </w:r>
    </w:p>
    <w:p w:rsidRDefault="00711E4F" w:rsidP="00226860" w:rsidR="00711E4F" w:rsidRPr="00A9548E">
      <w:pPr>
        <w:jc w:val="center"/>
        <w:rPr>
          <w:b/>
          <w:sz w:val="22"/>
          <w:szCs w:val="22"/>
        </w:rPr>
      </w:pP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0B6D0E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Trgovački sud u Splitu, Stalna služba u Dubrovniku, u ime Republike Hrvatske, po stečajnom sucu tog suda </w:t>
      </w:r>
      <w:r w:rsidR="00495FF1" w:rsidRPr="00A9548E">
        <w:rPr>
          <w:sz w:val="22"/>
          <w:szCs w:val="22"/>
        </w:rPr>
        <w:t>Diani Butigan Granić</w:t>
      </w:r>
      <w:r w:rsidRPr="00A9548E">
        <w:rPr>
          <w:sz w:val="22"/>
          <w:szCs w:val="22"/>
        </w:rPr>
        <w:t>, kao sucu pojedincu, povodom prijedloga za sklapanje predstečajne nagodbe dužnika</w:t>
      </w:r>
      <w:r w:rsidR="00806244">
        <w:rPr>
          <w:sz w:val="22"/>
          <w:szCs w:val="22"/>
        </w:rPr>
        <w:t xml:space="preserve"> </w:t>
      </w:r>
      <w:r w:rsidR="000B6D0E">
        <w:rPr>
          <w:sz w:val="22"/>
          <w:szCs w:val="22"/>
        </w:rPr>
        <w:t>DUŠKO MILANOVIĆ "D.M. TRAVEL 74" taxi služba, Dubrovnik, J. Kosora 6, OIB: 81495220881</w:t>
      </w:r>
      <w:r w:rsidR="00FA3317" w:rsidRPr="00A9548E">
        <w:rPr>
          <w:sz w:val="22"/>
          <w:szCs w:val="22"/>
        </w:rPr>
        <w:t xml:space="preserve">, </w:t>
      </w:r>
      <w:r w:rsidRPr="00A9548E">
        <w:rPr>
          <w:sz w:val="22"/>
          <w:szCs w:val="22"/>
        </w:rPr>
        <w:t>nakon ročišta radi sklapanja predstečajne nagodbe održanog dana</w:t>
      </w:r>
      <w:r w:rsidR="000B6D0E">
        <w:rPr>
          <w:sz w:val="22"/>
          <w:szCs w:val="22"/>
        </w:rPr>
        <w:t xml:space="preserve"> 29. siječnja 2016.g.</w:t>
      </w:r>
      <w:r w:rsidR="001A56FD" w:rsidRPr="00A9548E">
        <w:rPr>
          <w:sz w:val="22"/>
          <w:szCs w:val="22"/>
        </w:rPr>
        <w:t>,</w:t>
      </w:r>
      <w:r w:rsidR="00441290">
        <w:rPr>
          <w:sz w:val="22"/>
          <w:szCs w:val="22"/>
        </w:rPr>
        <w:t xml:space="preserve"> istog dana, 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jc w:val="center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r i j e š i o    j e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D370A2" w:rsidR="00D370A2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>Odobrava se predstečajna nagodba</w:t>
      </w:r>
      <w:r w:rsidR="00226860" w:rsidRPr="00A9548E">
        <w:rPr>
          <w:sz w:val="22"/>
          <w:szCs w:val="22"/>
        </w:rPr>
        <w:t xml:space="preserve"> </w:t>
      </w:r>
      <w:r w:rsidR="007E7727" w:rsidRPr="00A9548E">
        <w:rPr>
          <w:sz w:val="22"/>
          <w:szCs w:val="22"/>
        </w:rPr>
        <w:t>kojom se</w:t>
      </w:r>
      <w:r w:rsidR="002B3E78" w:rsidRPr="00A9548E">
        <w:rPr>
          <w:sz w:val="22"/>
          <w:szCs w:val="22"/>
        </w:rPr>
        <w:t xml:space="preserve"> </w:t>
      </w:r>
      <w:r w:rsidR="000B6D0E">
        <w:rPr>
          <w:sz w:val="22"/>
          <w:szCs w:val="22"/>
        </w:rPr>
        <w:t xml:space="preserve">DUŠKO MILANOVIĆ "D.M. TRAVEL 74" taxi služba, Dubrovnik, J. Kosora 6, OIB: 81495220881, </w:t>
      </w:r>
      <w:r w:rsidR="007E7727" w:rsidRPr="00A9548E">
        <w:rPr>
          <w:sz w:val="22"/>
          <w:szCs w:val="22"/>
        </w:rPr>
        <w:t>obvezuje namiriti utvrđenu tražbinu</w:t>
      </w:r>
      <w:r w:rsidR="001A56FD" w:rsidRPr="00A9548E">
        <w:rPr>
          <w:sz w:val="22"/>
          <w:szCs w:val="22"/>
        </w:rPr>
        <w:t>:</w:t>
      </w:r>
    </w:p>
    <w:p w:rsidRDefault="002B3E78" w:rsidP="002B3E78" w:rsidR="002B3E78" w:rsidRPr="00A9548E">
      <w:pPr>
        <w:jc w:val="both"/>
        <w:rPr>
          <w:sz w:val="22"/>
          <w:szCs w:val="22"/>
        </w:rPr>
      </w:pPr>
    </w:p>
    <w:p w:rsidRDefault="000B6D0E" w:rsidP="000B6D0E" w:rsidR="000B6D0E" w:rsidRPr="007A2F7B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  <w:r w:rsidRPr="007A2F7B">
        <w:rPr>
          <w:rFonts w:hAnsi="Times New Roman" w:ascii="Times New Roman"/>
          <w:sz w:val="24"/>
          <w:szCs w:val="24"/>
          <w:lang w:val="hr-HR"/>
        </w:rPr>
        <w:t xml:space="preserve">HRVATSKA OBRTNIČKA KOMORA, Dubrovnik, Široka 4/II, OIB: 32217956768 iznos od </w:t>
      </w:r>
      <w:r>
        <w:rPr>
          <w:rFonts w:hAnsi="Times New Roman" w:ascii="Times New Roman"/>
          <w:sz w:val="24"/>
          <w:szCs w:val="24"/>
          <w:lang w:val="hr-HR"/>
        </w:rPr>
        <w:t>7.156,69</w:t>
      </w:r>
      <w:r w:rsidRPr="007A2F7B">
        <w:rPr>
          <w:rFonts w:hAnsi="Times New Roman" w:ascii="Times New Roman"/>
          <w:sz w:val="24"/>
          <w:szCs w:val="24"/>
          <w:lang w:val="hr-HR"/>
        </w:rPr>
        <w:t xml:space="preserve"> kuna </w:t>
      </w:r>
    </w:p>
    <w:p w:rsidRDefault="000B6D0E" w:rsidP="000B6D0E" w:rsidR="000B6D0E" w:rsidRPr="007A2F7B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B6D0E" w:rsidP="000B6D0E" w:rsidR="000B6D0E" w:rsidRPr="007A2F7B">
      <w:pPr>
        <w:pStyle w:val="Bezproreda"/>
        <w:numPr>
          <w:ilvl w:val="0"/>
          <w:numId w:val="10"/>
        </w:numPr>
        <w:jc w:val="both"/>
        <w:rPr>
          <w:rFonts w:hAnsi="Times New Roman" w:ascii="Times New Roman"/>
          <w:sz w:val="24"/>
          <w:szCs w:val="24"/>
          <w:lang w:val="hr-HR"/>
        </w:rPr>
      </w:pPr>
      <w:r w:rsidRPr="007A2F7B">
        <w:rPr>
          <w:rFonts w:hAnsi="Times New Roman" w:ascii="Times New Roman"/>
          <w:sz w:val="24"/>
          <w:szCs w:val="24"/>
          <w:lang w:val="hr-HR"/>
        </w:rPr>
        <w:t>povrat glavnice u 24 jednaka mjesečna anuiteta, uz godišnju kamatnu stopu u visini od 4,50 %,</w:t>
      </w:r>
      <w:r>
        <w:rPr>
          <w:rFonts w:hAnsi="Times New Roman" w:ascii="Times New Roman"/>
          <w:sz w:val="24"/>
          <w:szCs w:val="24"/>
          <w:lang w:val="hr-HR"/>
        </w:rPr>
        <w:t xml:space="preserve"> od kojih </w:t>
      </w:r>
      <w:r w:rsidRPr="007A2F7B">
        <w:rPr>
          <w:rFonts w:hAnsi="Times New Roman" w:ascii="Times New Roman"/>
          <w:sz w:val="24"/>
          <w:szCs w:val="24"/>
          <w:lang w:val="hr-HR"/>
        </w:rPr>
        <w:t xml:space="preserve">prvi mjesečni anuitet dospijeva </w:t>
      </w:r>
      <w:r>
        <w:rPr>
          <w:rFonts w:hAnsi="Times New Roman" w:ascii="Times New Roman"/>
          <w:sz w:val="24"/>
          <w:szCs w:val="24"/>
          <w:lang w:val="hr-HR"/>
        </w:rPr>
        <w:t xml:space="preserve">na </w:t>
      </w:r>
      <w:r w:rsidRPr="007A2F7B">
        <w:rPr>
          <w:rFonts w:hAnsi="Times New Roman" w:ascii="Times New Roman"/>
          <w:sz w:val="24"/>
          <w:szCs w:val="24"/>
          <w:lang w:val="hr-HR"/>
        </w:rPr>
        <w:t>otplatu u roku od 30 dana od dana sklapanja Predstečajne nagodbe pred Trgovačkim sudom, a svaki sljedeći mjesečni anuitet dospijeva na otplatu u roku od 30 dana od dana dospijeća prethodnog mjesečnog anuiteta</w:t>
      </w:r>
      <w:r>
        <w:rPr>
          <w:rFonts w:hAnsi="Times New Roman" w:ascii="Times New Roman"/>
          <w:sz w:val="24"/>
          <w:szCs w:val="24"/>
          <w:lang w:val="hr-HR"/>
        </w:rPr>
        <w:t>, s time da anuitet iznosi 312,30 kn</w:t>
      </w:r>
    </w:p>
    <w:p w:rsidRDefault="000B6D0E" w:rsidP="000B6D0E" w:rsidR="000B6D0E" w:rsidRPr="007A2F7B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B6D0E" w:rsidP="000B6D0E" w:rsidR="000B6D0E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  <w:r w:rsidRPr="007A2F7B">
        <w:rPr>
          <w:rFonts w:hAnsi="Times New Roman" w:ascii="Times New Roman"/>
          <w:sz w:val="24"/>
          <w:szCs w:val="24"/>
          <w:lang w:val="hr-HR"/>
        </w:rPr>
        <w:t>MINISTARSTVO FINANCIJA RH – Porezna uprava, iznos od</w:t>
      </w:r>
      <w:r>
        <w:rPr>
          <w:rFonts w:hAnsi="Times New Roman" w:ascii="Times New Roman"/>
          <w:sz w:val="24"/>
          <w:szCs w:val="24"/>
          <w:lang w:val="hr-HR"/>
        </w:rPr>
        <w:t xml:space="preserve"> 167.314,21 </w:t>
      </w:r>
      <w:r w:rsidRPr="007A2F7B">
        <w:rPr>
          <w:rFonts w:hAnsi="Times New Roman" w:ascii="Times New Roman"/>
          <w:sz w:val="24"/>
          <w:szCs w:val="24"/>
          <w:lang w:val="hr-HR"/>
        </w:rPr>
        <w:t xml:space="preserve"> kuna</w:t>
      </w:r>
    </w:p>
    <w:p w:rsidRDefault="000B6D0E" w:rsidP="000B6D0E" w:rsidR="000B6D0E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B6D0E" w:rsidP="000B6D0E" w:rsidR="000B6D0E">
      <w:pPr>
        <w:pStyle w:val="Bezproreda"/>
        <w:numPr>
          <w:ilvl w:val="0"/>
          <w:numId w:val="10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povrat glavnice u 24 jednakih mjesečnih anuiteta, uz godišnju kamatnu stopu u visini od 4,50 % od kojih prvi mjesečni anuitet dospijeva na otplatu u roku od 30 dana od dana sklapanja Predstečajne nagodbe pred Trgovačkim sudom, a svaki sljedeći mjesečni anuitet dospijeva na otplatu u roku od 30 dana od dana dospijeća prethodnog mjesečnog anuiteta, s time da anuitet iznosi 7.302,89 kn</w:t>
      </w:r>
    </w:p>
    <w:p w:rsidRDefault="000B6D0E" w:rsidP="000B6D0E" w:rsidR="000B6D0E" w:rsidRPr="007A2F7B">
      <w:pPr>
        <w:pStyle w:val="Bezproreda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9663B1" w:rsidP="00694ECC" w:rsidR="007D5CC8" w:rsidRPr="00A9548E">
      <w:pPr>
        <w:ind w:firstLine="720" w:left="2880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Obrazloženje</w:t>
      </w:r>
    </w:p>
    <w:p w:rsidRDefault="007D5CC8" w:rsidP="007E7727" w:rsidR="007D5CC8" w:rsidRPr="00A9548E">
      <w:pPr>
        <w:ind w:firstLine="720"/>
        <w:jc w:val="both"/>
        <w:rPr>
          <w:sz w:val="22"/>
          <w:szCs w:val="22"/>
        </w:rPr>
      </w:pPr>
    </w:p>
    <w:p w:rsidRDefault="001A56FD" w:rsidP="000B6D0E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>Predlagatelj</w:t>
      </w:r>
      <w:r w:rsidR="00441290" w:rsidRPr="00441290">
        <w:rPr>
          <w:sz w:val="22"/>
          <w:szCs w:val="22"/>
        </w:rPr>
        <w:t xml:space="preserve"> </w:t>
      </w:r>
      <w:r w:rsidR="000B6D0E">
        <w:rPr>
          <w:sz w:val="22"/>
          <w:szCs w:val="22"/>
        </w:rPr>
        <w:t xml:space="preserve">DUŠKO MILANOVIĆ "D.M. TRAVEL 74" taxi služba, Dubrovnik, J. Kosora 6, OIB: 81495220881 </w:t>
      </w:r>
      <w:r w:rsidR="009663B1" w:rsidRPr="00A9548E">
        <w:rPr>
          <w:sz w:val="22"/>
          <w:szCs w:val="22"/>
        </w:rPr>
        <w:t>dostavi</w:t>
      </w:r>
      <w:r w:rsidR="006F4C12" w:rsidRPr="00A9548E">
        <w:rPr>
          <w:sz w:val="22"/>
          <w:szCs w:val="22"/>
        </w:rPr>
        <w:t xml:space="preserve">o je </w:t>
      </w:r>
      <w:r w:rsidR="00EB06A6" w:rsidRPr="00A9548E">
        <w:rPr>
          <w:sz w:val="22"/>
          <w:szCs w:val="22"/>
        </w:rPr>
        <w:t xml:space="preserve">ovom sudu dana </w:t>
      </w:r>
      <w:r w:rsidR="00474565" w:rsidRPr="00A9548E">
        <w:rPr>
          <w:sz w:val="22"/>
          <w:szCs w:val="22"/>
        </w:rPr>
        <w:t>5</w:t>
      </w:r>
      <w:r w:rsidR="00D370A2" w:rsidRPr="00A9548E">
        <w:rPr>
          <w:sz w:val="22"/>
          <w:szCs w:val="22"/>
        </w:rPr>
        <w:t xml:space="preserve">. </w:t>
      </w:r>
      <w:r w:rsidR="00466496" w:rsidRPr="00A9548E">
        <w:rPr>
          <w:sz w:val="22"/>
          <w:szCs w:val="22"/>
        </w:rPr>
        <w:t>ožujka</w:t>
      </w:r>
      <w:r w:rsidR="006F4C12" w:rsidRPr="00A9548E">
        <w:rPr>
          <w:sz w:val="22"/>
          <w:szCs w:val="22"/>
        </w:rPr>
        <w:t xml:space="preserve"> </w:t>
      </w:r>
      <w:r w:rsidR="00A37895" w:rsidRPr="00A9548E">
        <w:rPr>
          <w:sz w:val="22"/>
          <w:szCs w:val="22"/>
        </w:rPr>
        <w:t>2015</w:t>
      </w:r>
      <w:r w:rsidR="009663B1" w:rsidRPr="00A9548E">
        <w:rPr>
          <w:sz w:val="22"/>
          <w:szCs w:val="22"/>
        </w:rPr>
        <w:t xml:space="preserve">. godine dokumentaciju predstečajne nagodbe s prijedlogom za sklapanje predstečajne nagodbe. </w:t>
      </w:r>
    </w:p>
    <w:p w:rsidRDefault="00EB06A6" w:rsidP="00226860" w:rsidR="00EB06A6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Ovršnim rješenjem FINA Regionalni centar </w:t>
      </w:r>
      <w:r w:rsidR="00230116">
        <w:rPr>
          <w:sz w:val="22"/>
          <w:szCs w:val="22"/>
        </w:rPr>
        <w:t>Split</w:t>
      </w:r>
      <w:r w:rsidR="00466496" w:rsidRPr="00A9548E">
        <w:rPr>
          <w:sz w:val="22"/>
          <w:szCs w:val="22"/>
        </w:rPr>
        <w:t xml:space="preserve"> Klasa UP-I/110/07/1</w:t>
      </w:r>
      <w:r w:rsidR="00074D7F">
        <w:rPr>
          <w:sz w:val="22"/>
          <w:szCs w:val="22"/>
        </w:rPr>
        <w:t>5</w:t>
      </w:r>
      <w:r w:rsidR="00EB06A6" w:rsidRPr="00A9548E">
        <w:rPr>
          <w:sz w:val="22"/>
          <w:szCs w:val="22"/>
        </w:rPr>
        <w:t>-01/</w:t>
      </w:r>
      <w:r w:rsidR="00074D7F">
        <w:rPr>
          <w:sz w:val="22"/>
          <w:szCs w:val="22"/>
        </w:rPr>
        <w:t>8413</w:t>
      </w:r>
      <w:r w:rsidR="00466496" w:rsidRPr="00A9548E">
        <w:rPr>
          <w:sz w:val="22"/>
          <w:szCs w:val="22"/>
        </w:rPr>
        <w:t xml:space="preserve"> Ur.br. 04-06-15</w:t>
      </w:r>
      <w:r w:rsidR="00EB06A6" w:rsidRPr="00A9548E">
        <w:rPr>
          <w:sz w:val="22"/>
          <w:szCs w:val="22"/>
        </w:rPr>
        <w:t>-</w:t>
      </w:r>
      <w:r w:rsidR="00074D7F">
        <w:rPr>
          <w:sz w:val="22"/>
          <w:szCs w:val="22"/>
        </w:rPr>
        <w:t>8413</w:t>
      </w:r>
      <w:r w:rsidR="00DD3E0D" w:rsidRPr="00A9548E">
        <w:rPr>
          <w:sz w:val="22"/>
          <w:szCs w:val="22"/>
        </w:rPr>
        <w:t>-</w:t>
      </w:r>
      <w:r w:rsidR="00074D7F">
        <w:rPr>
          <w:sz w:val="22"/>
          <w:szCs w:val="22"/>
        </w:rPr>
        <w:t>23</w:t>
      </w:r>
      <w:r w:rsidR="00466496" w:rsidRPr="00A9548E">
        <w:rPr>
          <w:sz w:val="22"/>
          <w:szCs w:val="22"/>
        </w:rPr>
        <w:t xml:space="preserve"> </w:t>
      </w:r>
      <w:r w:rsidR="00DD3E0D" w:rsidRPr="00A9548E">
        <w:rPr>
          <w:sz w:val="22"/>
          <w:szCs w:val="22"/>
        </w:rPr>
        <w:t xml:space="preserve">od </w:t>
      </w:r>
      <w:r w:rsidR="00074D7F">
        <w:rPr>
          <w:sz w:val="22"/>
          <w:szCs w:val="22"/>
        </w:rPr>
        <w:t>5</w:t>
      </w:r>
      <w:r w:rsidRPr="00A9548E">
        <w:rPr>
          <w:sz w:val="22"/>
          <w:szCs w:val="22"/>
        </w:rPr>
        <w:t xml:space="preserve">. </w:t>
      </w:r>
      <w:r w:rsidR="00074D7F">
        <w:rPr>
          <w:sz w:val="22"/>
          <w:szCs w:val="22"/>
        </w:rPr>
        <w:t>studenog</w:t>
      </w:r>
      <w:r w:rsidR="00466496" w:rsidRPr="00A9548E">
        <w:rPr>
          <w:sz w:val="22"/>
          <w:szCs w:val="22"/>
        </w:rPr>
        <w:t xml:space="preserve"> 2015</w:t>
      </w:r>
      <w:r w:rsidR="00327B37" w:rsidRPr="00A9548E">
        <w:rPr>
          <w:sz w:val="22"/>
          <w:szCs w:val="22"/>
        </w:rPr>
        <w:t xml:space="preserve">. godine (list spisa </w:t>
      </w:r>
      <w:r w:rsidR="00806244">
        <w:rPr>
          <w:sz w:val="22"/>
          <w:szCs w:val="22"/>
        </w:rPr>
        <w:t>1</w:t>
      </w:r>
      <w:r w:rsidR="00074D7F">
        <w:rPr>
          <w:sz w:val="22"/>
          <w:szCs w:val="22"/>
        </w:rPr>
        <w:t>00-101</w:t>
      </w:r>
      <w:r w:rsidRPr="00A9548E">
        <w:rPr>
          <w:sz w:val="22"/>
          <w:szCs w:val="22"/>
        </w:rPr>
        <w:t xml:space="preserve">) utvrđeno je da su za plan </w:t>
      </w:r>
      <w:r w:rsidRPr="00A9548E">
        <w:rPr>
          <w:sz w:val="22"/>
          <w:szCs w:val="22"/>
        </w:rPr>
        <w:lastRenderedPageBreak/>
        <w:t>financijskog restrukturiranja glasovali vjerovnici čije tražbine prelaze dvije trećine vrijednosti svih utvrđenih tražbina, te da je postupak proveden u skladu s odredbama zakona.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Uvidom u dostavljeni spis, odnosno u zapisnik o ročištu za glasovanje i </w:t>
      </w:r>
      <w:r w:rsidR="00466496" w:rsidRPr="00A9548E">
        <w:rPr>
          <w:sz w:val="22"/>
          <w:szCs w:val="22"/>
        </w:rPr>
        <w:t>formatizirane obrasce utvrđeno</w:t>
      </w:r>
      <w:r w:rsidRPr="00A9548E">
        <w:rPr>
          <w:sz w:val="22"/>
          <w:szCs w:val="22"/>
        </w:rPr>
        <w:t xml:space="preserve"> je da je u postup</w:t>
      </w:r>
      <w:r w:rsidR="00327B37" w:rsidRPr="00A9548E">
        <w:rPr>
          <w:sz w:val="22"/>
          <w:szCs w:val="22"/>
        </w:rPr>
        <w:t xml:space="preserve">ku pred FINA-om svoj glas za dali </w:t>
      </w:r>
      <w:r w:rsidRPr="00A9548E">
        <w:rPr>
          <w:sz w:val="22"/>
          <w:szCs w:val="22"/>
        </w:rPr>
        <w:t xml:space="preserve"> vjerovni</w:t>
      </w:r>
      <w:r w:rsidR="00327B37" w:rsidRPr="00A9548E">
        <w:rPr>
          <w:sz w:val="22"/>
          <w:szCs w:val="22"/>
        </w:rPr>
        <w:t>ci čije tražbine prelaze 2/3 vrijednosti svih utvrđenih tražbina</w:t>
      </w:r>
      <w:r w:rsidRPr="00A9548E">
        <w:rPr>
          <w:sz w:val="22"/>
          <w:szCs w:val="22"/>
        </w:rPr>
        <w:t>, te je tako svoj glas dala potrebna većina iz čl. 63. Zakona o financijskom poslovanju i predstečajnoj nagodbi (NN 108/12 i 81/13, dalje u tekstu ZFPPSN), koji se u ovom postupku primjenjuje.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>Na ročište za sklapanje predstečajne nagodbe</w:t>
      </w:r>
      <w:r w:rsidR="00327B37" w:rsidRPr="00A9548E">
        <w:rPr>
          <w:sz w:val="22"/>
          <w:szCs w:val="22"/>
        </w:rPr>
        <w:t xml:space="preserve"> pristupili su dužnik i</w:t>
      </w:r>
      <w:r w:rsidRPr="00A9548E">
        <w:rPr>
          <w:sz w:val="22"/>
          <w:szCs w:val="22"/>
        </w:rPr>
        <w:t xml:space="preserve"> vjerovni</w:t>
      </w:r>
      <w:r w:rsidR="00DD3E0D" w:rsidRPr="00A9548E">
        <w:rPr>
          <w:sz w:val="22"/>
          <w:szCs w:val="22"/>
        </w:rPr>
        <w:t>k</w:t>
      </w:r>
      <w:r w:rsidRPr="00A9548E">
        <w:rPr>
          <w:sz w:val="22"/>
          <w:szCs w:val="22"/>
        </w:rPr>
        <w:t xml:space="preserve"> </w:t>
      </w:r>
      <w:r w:rsidR="00C90D64" w:rsidRPr="00A9548E">
        <w:rPr>
          <w:sz w:val="22"/>
          <w:szCs w:val="22"/>
        </w:rPr>
        <w:t>(</w:t>
      </w:r>
      <w:r w:rsidR="005A5335" w:rsidRPr="00A9548E">
        <w:rPr>
          <w:sz w:val="22"/>
          <w:szCs w:val="22"/>
        </w:rPr>
        <w:t>M</w:t>
      </w:r>
      <w:r w:rsidR="00DD3E0D" w:rsidRPr="00A9548E">
        <w:rPr>
          <w:sz w:val="22"/>
          <w:szCs w:val="22"/>
        </w:rPr>
        <w:t>inistarstvo financija</w:t>
      </w:r>
      <w:r w:rsidR="005A5335" w:rsidRPr="00A9548E">
        <w:rPr>
          <w:sz w:val="22"/>
          <w:szCs w:val="22"/>
        </w:rPr>
        <w:t xml:space="preserve">) </w:t>
      </w:r>
      <w:r w:rsidRPr="00A9548E">
        <w:rPr>
          <w:sz w:val="22"/>
          <w:szCs w:val="22"/>
        </w:rPr>
        <w:t>koji prema tablici s popisom vjerovni</w:t>
      </w:r>
      <w:r w:rsidR="00EB06A6" w:rsidRPr="00A9548E">
        <w:rPr>
          <w:sz w:val="22"/>
          <w:szCs w:val="22"/>
        </w:rPr>
        <w:t>k</w:t>
      </w:r>
      <w:r w:rsidR="004C62DC" w:rsidRPr="00A9548E">
        <w:rPr>
          <w:sz w:val="22"/>
          <w:szCs w:val="22"/>
        </w:rPr>
        <w:t>a ima</w:t>
      </w:r>
      <w:r w:rsidR="001A6027" w:rsidRPr="00A9548E">
        <w:rPr>
          <w:sz w:val="22"/>
          <w:szCs w:val="22"/>
        </w:rPr>
        <w:t>ju</w:t>
      </w:r>
      <w:r w:rsidR="00B3494F" w:rsidRPr="00A9548E">
        <w:rPr>
          <w:sz w:val="22"/>
          <w:szCs w:val="22"/>
        </w:rPr>
        <w:t xml:space="preserve"> pravo glasa</w:t>
      </w:r>
      <w:r w:rsidR="00DD5C4E" w:rsidRPr="00A9548E">
        <w:rPr>
          <w:sz w:val="22"/>
          <w:szCs w:val="22"/>
        </w:rPr>
        <w:t xml:space="preserve"> (list</w:t>
      </w:r>
      <w:r w:rsidR="00230116">
        <w:rPr>
          <w:sz w:val="22"/>
          <w:szCs w:val="22"/>
        </w:rPr>
        <w:t xml:space="preserve"> spisa </w:t>
      </w:r>
      <w:r w:rsidR="00074D7F">
        <w:rPr>
          <w:sz w:val="22"/>
          <w:szCs w:val="22"/>
        </w:rPr>
        <w:t>102</w:t>
      </w:r>
      <w:r w:rsidRPr="00A9548E">
        <w:rPr>
          <w:sz w:val="22"/>
          <w:szCs w:val="22"/>
        </w:rPr>
        <w:t>) i koji je prihvatio plan financijskog restrukturiranja, a čije tražbine čine potrebnu većinu iz čl. 63. ZFPPSN, te su na ročištu dali svoj pristanak na sklapanje predstečajne nagodbe.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>Budući su na ročištu za sklapanje predstečajne nagodbe svoj pristanak</w:t>
      </w:r>
      <w:r w:rsidR="005A5335" w:rsidRPr="00A9548E">
        <w:rPr>
          <w:sz w:val="22"/>
          <w:szCs w:val="22"/>
        </w:rPr>
        <w:t xml:space="preserve"> dali dužnik i vjerovnici</w:t>
      </w:r>
      <w:r w:rsidRPr="00A9548E">
        <w:rPr>
          <w:sz w:val="22"/>
          <w:szCs w:val="22"/>
        </w:rPr>
        <w:t xml:space="preserve"> koji pr</w:t>
      </w:r>
      <w:r w:rsidR="00C90D64" w:rsidRPr="00A9548E">
        <w:rPr>
          <w:sz w:val="22"/>
          <w:szCs w:val="22"/>
        </w:rPr>
        <w:t>ema tablici s popisom vjerovnici koji imaju pravo glasa</w:t>
      </w:r>
      <w:r w:rsidR="005A5335" w:rsidRPr="00A9548E">
        <w:rPr>
          <w:sz w:val="22"/>
          <w:szCs w:val="22"/>
        </w:rPr>
        <w:t xml:space="preserve"> </w:t>
      </w:r>
      <w:r w:rsidR="001A56FD" w:rsidRPr="00A9548E">
        <w:rPr>
          <w:sz w:val="22"/>
          <w:szCs w:val="22"/>
        </w:rPr>
        <w:t>(Ministarstvo financija</w:t>
      </w:r>
      <w:r w:rsidR="005A5335" w:rsidRPr="00A9548E">
        <w:rPr>
          <w:sz w:val="22"/>
          <w:szCs w:val="22"/>
        </w:rPr>
        <w:t>)</w:t>
      </w:r>
      <w:r w:rsidR="00C90D64" w:rsidRPr="00A9548E">
        <w:rPr>
          <w:sz w:val="22"/>
          <w:szCs w:val="22"/>
        </w:rPr>
        <w:t>, a čije tražbine</w:t>
      </w:r>
      <w:r w:rsidRPr="00A9548E">
        <w:rPr>
          <w:sz w:val="22"/>
          <w:szCs w:val="22"/>
        </w:rPr>
        <w:t xml:space="preserve"> čini potrebnu većinu iz članka 63. ZFPPSN, sud je utvrdio da su ispunjenje pretpostavke, te je odobrio sklapanje predstečajne nagodbe u sadržaju kako je to predloženo u ovom postupku, a na koji sadržaj nije bilo primjedbi ili prigovora na ročištu ili tijekom postupka pred sudom.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firstLine="720"/>
        <w:jc w:val="both"/>
        <w:rPr>
          <w:sz w:val="22"/>
          <w:szCs w:val="22"/>
        </w:rPr>
      </w:pPr>
      <w:r w:rsidRPr="00A9548E">
        <w:rPr>
          <w:sz w:val="22"/>
          <w:szCs w:val="22"/>
        </w:rPr>
        <w:t>Zbog navedenog, na temelju spomenutih propisa, odlučeno je kao u izreci.</w:t>
      </w:r>
    </w:p>
    <w:p w:rsidRDefault="009663B1" w:rsidP="00226860" w:rsidR="00226860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 </w:t>
      </w:r>
    </w:p>
    <w:p w:rsidRDefault="00211C3E" w:rsidP="00226860" w:rsidR="00211C3E" w:rsidRPr="00A9548E">
      <w:pPr>
        <w:jc w:val="both"/>
        <w:rPr>
          <w:sz w:val="22"/>
          <w:szCs w:val="22"/>
        </w:rPr>
      </w:pPr>
    </w:p>
    <w:p w:rsidRDefault="00FE645E" w:rsidP="00226860" w:rsidR="009663B1" w:rsidRPr="00A9548E">
      <w:pPr>
        <w:jc w:val="center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 xml:space="preserve">U Dubrovniku, </w:t>
      </w:r>
      <w:r w:rsidR="000B6D0E">
        <w:rPr>
          <w:b/>
          <w:sz w:val="22"/>
          <w:szCs w:val="22"/>
        </w:rPr>
        <w:t>29. siječnja 2016</w:t>
      </w:r>
      <w:r w:rsidR="009663B1" w:rsidRPr="00A9548E">
        <w:rPr>
          <w:b/>
          <w:sz w:val="22"/>
          <w:szCs w:val="22"/>
        </w:rPr>
        <w:t>. godine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226860" w:rsidP="00226860" w:rsidR="00226860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ind w:left="5760"/>
        <w:jc w:val="both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Sudac:</w:t>
      </w:r>
    </w:p>
    <w:p w:rsidRDefault="009663B1" w:rsidP="00226860" w:rsidR="009663B1" w:rsidRPr="00A9548E">
      <w:pPr>
        <w:ind w:left="5760"/>
        <w:jc w:val="both"/>
        <w:rPr>
          <w:b/>
          <w:sz w:val="22"/>
          <w:szCs w:val="22"/>
        </w:rPr>
      </w:pPr>
    </w:p>
    <w:p w:rsidRDefault="00EB06A6" w:rsidP="00226860" w:rsidR="009663B1" w:rsidRPr="00A9548E">
      <w:pPr>
        <w:ind w:left="5760"/>
        <w:jc w:val="both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Diana Butigan Granić</w:t>
      </w:r>
      <w:r w:rsidR="00D65533">
        <w:rPr>
          <w:b/>
          <w:sz w:val="22"/>
          <w:szCs w:val="22"/>
        </w:rPr>
        <w:t xml:space="preserve">, v.r. 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1213BC" w:rsidP="00226860" w:rsidR="001213BC" w:rsidRPr="00A9548E">
      <w:pPr>
        <w:jc w:val="both"/>
        <w:rPr>
          <w:sz w:val="22"/>
          <w:szCs w:val="22"/>
        </w:rPr>
      </w:pPr>
    </w:p>
    <w:p w:rsidRDefault="001213BC" w:rsidP="00226860" w:rsidR="001213BC" w:rsidRPr="00A9548E">
      <w:pPr>
        <w:jc w:val="both"/>
        <w:rPr>
          <w:sz w:val="22"/>
          <w:szCs w:val="22"/>
        </w:rPr>
      </w:pPr>
    </w:p>
    <w:p w:rsidRDefault="009663B1" w:rsidP="00226860" w:rsidR="009663B1" w:rsidRPr="00A9548E">
      <w:pPr>
        <w:jc w:val="both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POUKA O PRAVNOM LIJEKU: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>Protiv ovog rješenja je dopuštena žalba. Žalba se izjavljuje Visokom trgovačkom sudu Republike Hrvatske u Zagrebu, putem ovog suda, u 3 istovjetna primjerka, u roku 8 dana od dana dostave rješenja, pozivom na gornji poslovni broj spisa.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</w:p>
    <w:p w:rsidRDefault="009663B1" w:rsidP="00226860" w:rsidR="00226860" w:rsidRPr="00A9548E">
      <w:pPr>
        <w:jc w:val="both"/>
        <w:rPr>
          <w:b/>
          <w:sz w:val="22"/>
          <w:szCs w:val="22"/>
        </w:rPr>
      </w:pPr>
      <w:r w:rsidRPr="00A9548E">
        <w:rPr>
          <w:b/>
          <w:sz w:val="22"/>
          <w:szCs w:val="22"/>
        </w:rPr>
        <w:t>DN-a</w:t>
      </w:r>
      <w:r w:rsidR="00226860" w:rsidRPr="00A9548E">
        <w:rPr>
          <w:b/>
          <w:sz w:val="22"/>
          <w:szCs w:val="22"/>
        </w:rPr>
        <w:t>: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>- predlagatelju (dužniku),</w:t>
      </w:r>
    </w:p>
    <w:p w:rsidRDefault="009663B1" w:rsidP="00226860" w:rsidR="009663B1" w:rsidRPr="00A9548E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- </w:t>
      </w:r>
      <w:r w:rsidR="0025265C">
        <w:rPr>
          <w:sz w:val="22"/>
          <w:szCs w:val="22"/>
        </w:rPr>
        <w:t>e-</w:t>
      </w:r>
      <w:r w:rsidRPr="00A9548E">
        <w:rPr>
          <w:sz w:val="22"/>
          <w:szCs w:val="22"/>
        </w:rPr>
        <w:t>oglasna ploča,</w:t>
      </w:r>
    </w:p>
    <w:p w:rsidRDefault="000C27E5" w:rsidP="00226860" w:rsidR="009663B1" w:rsidRPr="00A9548E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>- FINA RC Split</w:t>
      </w:r>
      <w:r w:rsidR="009663B1" w:rsidRPr="00A9548E">
        <w:rPr>
          <w:sz w:val="22"/>
          <w:szCs w:val="22"/>
        </w:rPr>
        <w:t>, prije i nakon pravomoćnosti,</w:t>
      </w:r>
    </w:p>
    <w:p w:rsidRDefault="00495579" w:rsidP="00694ECC" w:rsidR="00D370A2" w:rsidRPr="00A9548E">
      <w:pPr>
        <w:jc w:val="both"/>
        <w:rPr>
          <w:sz w:val="22"/>
          <w:szCs w:val="22"/>
        </w:rPr>
      </w:pPr>
      <w:r w:rsidRPr="00A9548E">
        <w:rPr>
          <w:sz w:val="22"/>
          <w:szCs w:val="22"/>
        </w:rPr>
        <w:t xml:space="preserve">- </w:t>
      </w:r>
      <w:r w:rsidR="00694ECC">
        <w:rPr>
          <w:sz w:val="22"/>
          <w:szCs w:val="22"/>
        </w:rPr>
        <w:t>sudski registar</w:t>
      </w:r>
      <w:r w:rsidR="009663B1" w:rsidRPr="00A9548E">
        <w:rPr>
          <w:sz w:val="22"/>
          <w:szCs w:val="22"/>
        </w:rPr>
        <w:t>, nakon pravomoćnosti.</w:t>
      </w:r>
    </w:p>
    <w:sectPr w:rsidSect="00B05E1D" w:rsidR="00D370A2" w:rsidRPr="00A9548E">
      <w:headerReference w:type="default" r:id="rId12"/>
      <w:headerReference w:type="first" r:id="rId13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93838" w:rsidR="00D93838">
      <w:r>
        <w:separator/>
      </w:r>
    </w:p>
  </w:endnote>
  <w:endnote w:id="0" w:type="continuationSeparator">
    <w:p w:rsidRDefault="00D93838" w:rsidR="00D93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entury Gothic">
    <w:panose1 w:val="020B0502020202020204"/>
    <w:charset w:val="EE"/>
    <w:family w:val="swiss"/>
    <w:pitch w:val="variable"/>
    <w:sig w:csb1="00000000" w:csb0="0000009F" w:usb3="00000000" w:usb2="00000000" w:usb1="00000000" w:usb0="00000287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Univers 45 Light">
    <w:altName w:val="Franklin Gothic Demi"/>
    <w:panose1 w:val="00000000000000000000"/>
    <w:charset w:val="EE"/>
    <w:family w:val="swiss"/>
    <w:notTrueType/>
    <w:pitch w:val="variable"/>
    <w:sig w:csb1="00000000" w:csb0="00000003" w:usb3="00000000" w:usb2="00000000" w:usb1="00000000" w:usb0="00000007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93838" w:rsidR="00D93838">
      <w:r>
        <w:separator/>
      </w:r>
    </w:p>
  </w:footnote>
  <w:footnote w:id="0" w:type="continuationSeparator">
    <w:p w:rsidRDefault="00D93838" w:rsidR="00D9383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93838" w:rsidP="0038347E" w:rsidR="00D93838">
    <w:pPr>
      <w:pStyle w:val="Zaglavlje"/>
      <w:tabs>
        <w:tab w:pos="4320" w:val="center"/>
        <w:tab w:pos="6048" w:val="left"/>
      </w:tabs>
    </w:pPr>
    <w:r>
      <w:tab/>
    </w:r>
    <w:sdt>
      <w:sdtPr>
        <w:id w:val="-1567329514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B4D8D">
          <w:rPr>
            <w:noProof/>
          </w:rPr>
          <w:t>2</w:t>
        </w:r>
        <w:r>
          <w:fldChar w:fldCharType="end"/>
        </w:r>
      </w:sdtContent>
    </w:sdt>
    <w:r w:rsidR="005C0E80">
      <w:tab/>
    </w:r>
    <w:r w:rsidR="005C0E80">
      <w:tab/>
      <w:t>Posl. br. 7. Stpn.98</w:t>
    </w:r>
    <w:r w:rsidR="00211C3E">
      <w:t>/</w:t>
    </w:r>
    <w:r>
      <w:t>15</w:t>
    </w:r>
  </w:p>
  <w:p w:rsidRDefault="00D93838" w:rsidR="00D9383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93838" w:rsidP="0038347E" w:rsidR="00D93838">
    <w:pPr>
      <w:pStyle w:val="Zaglavlje"/>
      <w:tabs>
        <w:tab w:pos="4536" w:val="clear"/>
        <w:tab w:pos="9072" w:val="clear"/>
        <w:tab w:pos="5656" w:val="left"/>
      </w:tabs>
    </w:pPr>
    <w:r>
      <w:tab/>
    </w:r>
    <w:r w:rsidR="005C0E80">
      <w:t>Posl. br. 7. Stpn. 98/</w:t>
    </w:r>
    <w:r>
      <w:t>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hAnsi="Times New Roman" w:ascii="Times New Roman"/>
      </w:rPr>
    </w:lvl>
  </w:abstractNum>
  <w:abstractNum w:abstractNumId="1">
    <w:nsid w:val="04431CE1"/>
    <w:multiLevelType w:val="hybridMultilevel"/>
    <w:tmpl w:val="19040A88"/>
    <w:lvl w:tplc="6A2C8524" w:ilvl="0">
      <w:start w:val="5"/>
      <w:numFmt w:val="bullet"/>
      <w:lvlText w:val="-"/>
      <w:lvlJc w:val="left"/>
      <w:pPr>
        <w:ind w:hanging="360" w:left="720"/>
      </w:pPr>
      <w:rPr>
        <w:rFonts w:cs="Times New Roman" w:eastAsia="Times New Roman" w:hAnsi="Century Gothic" w:ascii="Century Gothic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11ED74BC"/>
    <w:multiLevelType w:val="hybridMultilevel"/>
    <w:tmpl w:val="5890DD44"/>
    <w:lvl w:tplc="041A0003" w:ilvl="0">
      <w:start w:val="1"/>
      <w:numFmt w:val="bullet"/>
      <w:lvlText w:val="o"/>
      <w:lvlJc w:val="left"/>
      <w:pPr>
        <w:ind w:hanging="360" w:left="1359"/>
      </w:pPr>
      <w:rPr>
        <w:rFonts w:hAnsi="Courier New" w:ascii="Courier New" w:hint="default"/>
      </w:rPr>
    </w:lvl>
    <w:lvl w:tplc="041A0003" w:ilvl="1">
      <w:start w:val="1"/>
      <w:numFmt w:val="bullet"/>
      <w:lvlText w:val="o"/>
      <w:lvlJc w:val="left"/>
      <w:pPr>
        <w:ind w:hanging="360" w:left="2079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79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51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239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95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67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399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119"/>
      </w:pPr>
      <w:rPr>
        <w:rFonts w:hAnsi="Wingdings" w:ascii="Wingdings" w:hint="default"/>
      </w:rPr>
    </w:lvl>
  </w:abstractNum>
  <w:abstractNum w:abstractNumId="3">
    <w:nsid w:val="22CB6D23"/>
    <w:multiLevelType w:val="hybridMultilevel"/>
    <w:tmpl w:val="2F8687EE"/>
    <w:lvl w:tplc="041A000D" w:ilvl="0">
      <w:start w:val="1"/>
      <w:numFmt w:val="bullet"/>
      <w:lvlText w:val=""/>
      <w:lvlJc w:val="left"/>
      <w:pPr>
        <w:ind w:hanging="360" w:left="720"/>
      </w:pPr>
      <w:rPr>
        <w:rFonts w:hAnsi="Wingdings" w:ascii="Wingdings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FB542D4"/>
    <w:multiLevelType w:val="hybridMultilevel"/>
    <w:tmpl w:val="29006D76"/>
    <w:lvl w:tplc="DEA2914A" w:ilvl="0">
      <w:start w:val="7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  <w:b w:val="false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4F3F668C"/>
    <w:multiLevelType w:val="hybridMultilevel"/>
    <w:tmpl w:val="0B5C037C"/>
    <w:lvl w:tplc="3C084D32" w:ilvl="0">
      <w:start w:val="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Century Gothic" w:ascii="Century Gothic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8ED0C95"/>
    <w:multiLevelType w:val="hybridMultilevel"/>
    <w:tmpl w:val="2340B308"/>
    <w:lvl w:tplc="38F443D8" w:ilvl="0">
      <w:start w:val="1"/>
      <w:numFmt w:val="upperRoman"/>
      <w:lvlText w:val="%1."/>
      <w:lvlJc w:val="left"/>
      <w:pPr>
        <w:ind w:hanging="720" w:left="108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7">
    <w:nsid w:val="6D202C58"/>
    <w:multiLevelType w:val="hybridMultilevel"/>
    <w:tmpl w:val="7DF8213C"/>
    <w:lvl w:tplc="7C60E756" w:ilvl="0">
      <w:numFmt w:val="bullet"/>
      <w:lvlText w:val="-"/>
      <w:lvlJc w:val="left"/>
      <w:pPr>
        <w:ind w:hanging="360" w:left="720"/>
      </w:pPr>
      <w:rPr>
        <w:rFonts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6D91323F"/>
    <w:multiLevelType w:val="multilevel"/>
    <w:tmpl w:val="79F8A040"/>
    <w:lvl w:ilvl="0">
      <w:start w:val="1"/>
      <w:numFmt w:val="decimal"/>
      <w:pStyle w:val="Naslov1"/>
      <w:lvlText w:val="%1."/>
      <w:lvlJc w:val="left"/>
      <w:pPr>
        <w:tabs>
          <w:tab w:pos="786" w:val="num"/>
        </w:tabs>
        <w:ind w:hanging="360" w:left="786"/>
      </w:pPr>
      <w:rPr>
        <w:rFonts w:cs="Times New Roman" w:hint="default"/>
        <w:b/>
        <w:i w:val="false"/>
        <w:sz w:val="24"/>
      </w:rPr>
    </w:lvl>
    <w:lvl w:ilvl="1">
      <w:start w:val="1"/>
      <w:numFmt w:val="decimal"/>
      <w:pStyle w:val="Naslov2"/>
      <w:lvlText w:val="%1.%2."/>
      <w:lvlJc w:val="left"/>
      <w:pPr>
        <w:tabs>
          <w:tab w:pos="1141" w:val="num"/>
        </w:tabs>
        <w:ind w:hanging="432" w:left="1141"/>
      </w:pPr>
      <w:rPr>
        <w:rFonts w:cs="Times New Roman" w:hAnsi="Times New Roman" w:ascii="Times New Roman" w:hint="default"/>
        <w:sz w:val="24"/>
      </w:rPr>
    </w:lvl>
    <w:lvl w:ilvl="2">
      <w:start w:val="1"/>
      <w:numFmt w:val="decimal"/>
      <w:pStyle w:val="Naslov3"/>
      <w:lvlText w:val="%1.%2.%3."/>
      <w:lvlJc w:val="left"/>
      <w:pPr>
        <w:tabs>
          <w:tab w:pos="1440" w:val="num"/>
        </w:tabs>
        <w:ind w:hanging="504" w:left="1224"/>
      </w:pPr>
      <w:rPr>
        <w:rFonts w:cs="Times New Roman" w:hint="default"/>
      </w:rPr>
    </w:lvl>
    <w:lvl w:ilvl="3">
      <w:start w:val="1"/>
      <w:numFmt w:val="decimal"/>
      <w:pStyle w:val="Naslov4"/>
      <w:lvlText w:val="%1.%2.%3.%4."/>
      <w:lvlJc w:val="left"/>
      <w:pPr>
        <w:tabs>
          <w:tab w:pos="1800" w:val="num"/>
        </w:tabs>
        <w:ind w:hanging="648" w:left="172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792" w:left="223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pos="2880" w:val="num"/>
        </w:tabs>
        <w:ind w:hanging="936" w:left="27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080" w:left="32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pos="3960" w:val="num"/>
        </w:tabs>
        <w:ind w:hanging="1224" w:left="374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pos="4680" w:val="num"/>
        </w:tabs>
        <w:ind w:hanging="1440" w:left="4320"/>
      </w:pPr>
      <w:rPr>
        <w:rFonts w:cs="Times New Roman" w:hint="default"/>
      </w:rPr>
    </w:lvl>
  </w:abstractNum>
  <w:abstractNum w:abstractNumId="9">
    <w:nsid w:val="73D45300"/>
    <w:multiLevelType w:val="hybridMultilevel"/>
    <w:tmpl w:val="FE62BA28"/>
    <w:lvl w:tplc="5994FB6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Century Gothic" w:ascii="Century Gothic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663B1"/>
    <w:rsid w:val="0001448A"/>
    <w:rsid w:val="00074D7F"/>
    <w:rsid w:val="0009319D"/>
    <w:rsid w:val="000B6D0E"/>
    <w:rsid w:val="000C27E5"/>
    <w:rsid w:val="000F44E0"/>
    <w:rsid w:val="000F6A9F"/>
    <w:rsid w:val="001213BC"/>
    <w:rsid w:val="001527C2"/>
    <w:rsid w:val="001722FD"/>
    <w:rsid w:val="001814F8"/>
    <w:rsid w:val="001A56FD"/>
    <w:rsid w:val="001A6027"/>
    <w:rsid w:val="00211C3E"/>
    <w:rsid w:val="00216FA5"/>
    <w:rsid w:val="00217A47"/>
    <w:rsid w:val="00225AC9"/>
    <w:rsid w:val="00226860"/>
    <w:rsid w:val="00230116"/>
    <w:rsid w:val="0025265C"/>
    <w:rsid w:val="002B3E78"/>
    <w:rsid w:val="002B48CF"/>
    <w:rsid w:val="002B4D8D"/>
    <w:rsid w:val="00327B37"/>
    <w:rsid w:val="00360ACC"/>
    <w:rsid w:val="00376405"/>
    <w:rsid w:val="003804CE"/>
    <w:rsid w:val="0038347E"/>
    <w:rsid w:val="00392D78"/>
    <w:rsid w:val="00395707"/>
    <w:rsid w:val="003B68D4"/>
    <w:rsid w:val="003E64C4"/>
    <w:rsid w:val="00420550"/>
    <w:rsid w:val="00441290"/>
    <w:rsid w:val="0046339D"/>
    <w:rsid w:val="00466496"/>
    <w:rsid w:val="00472C04"/>
    <w:rsid w:val="00474565"/>
    <w:rsid w:val="00495579"/>
    <w:rsid w:val="00495FF1"/>
    <w:rsid w:val="004A1551"/>
    <w:rsid w:val="004C62DC"/>
    <w:rsid w:val="00517AD9"/>
    <w:rsid w:val="005624B3"/>
    <w:rsid w:val="005842F3"/>
    <w:rsid w:val="005A5335"/>
    <w:rsid w:val="005B7CC3"/>
    <w:rsid w:val="005C0E80"/>
    <w:rsid w:val="005C28F8"/>
    <w:rsid w:val="00694ECC"/>
    <w:rsid w:val="006B449F"/>
    <w:rsid w:val="006F4C12"/>
    <w:rsid w:val="00711E4F"/>
    <w:rsid w:val="007A078B"/>
    <w:rsid w:val="007A2970"/>
    <w:rsid w:val="007D5CC8"/>
    <w:rsid w:val="007E69EC"/>
    <w:rsid w:val="007E7727"/>
    <w:rsid w:val="007F216D"/>
    <w:rsid w:val="0080081A"/>
    <w:rsid w:val="00806244"/>
    <w:rsid w:val="008B7CAA"/>
    <w:rsid w:val="0091612E"/>
    <w:rsid w:val="00952B04"/>
    <w:rsid w:val="009663B1"/>
    <w:rsid w:val="009C4084"/>
    <w:rsid w:val="00A24158"/>
    <w:rsid w:val="00A37895"/>
    <w:rsid w:val="00A6126A"/>
    <w:rsid w:val="00A9419C"/>
    <w:rsid w:val="00A9548E"/>
    <w:rsid w:val="00AA25E0"/>
    <w:rsid w:val="00B05E1D"/>
    <w:rsid w:val="00B3494F"/>
    <w:rsid w:val="00BB751F"/>
    <w:rsid w:val="00BD2B55"/>
    <w:rsid w:val="00BD2BAB"/>
    <w:rsid w:val="00BF3926"/>
    <w:rsid w:val="00C35AFD"/>
    <w:rsid w:val="00C750D7"/>
    <w:rsid w:val="00C90D64"/>
    <w:rsid w:val="00CE7F8C"/>
    <w:rsid w:val="00D1213A"/>
    <w:rsid w:val="00D21790"/>
    <w:rsid w:val="00D370A2"/>
    <w:rsid w:val="00D51CD5"/>
    <w:rsid w:val="00D63EF0"/>
    <w:rsid w:val="00D65533"/>
    <w:rsid w:val="00D66616"/>
    <w:rsid w:val="00D738FE"/>
    <w:rsid w:val="00D74260"/>
    <w:rsid w:val="00D75856"/>
    <w:rsid w:val="00D8156F"/>
    <w:rsid w:val="00D93838"/>
    <w:rsid w:val="00DB1A3F"/>
    <w:rsid w:val="00DD3E0D"/>
    <w:rsid w:val="00DD5C4E"/>
    <w:rsid w:val="00E063CA"/>
    <w:rsid w:val="00E250D3"/>
    <w:rsid w:val="00E44D6D"/>
    <w:rsid w:val="00EB06A6"/>
    <w:rsid w:val="00ED39F2"/>
    <w:rsid w:val="00F032A8"/>
    <w:rsid w:val="00F57F2D"/>
    <w:rsid w:val="00F60659"/>
    <w:rsid w:val="00FA3317"/>
    <w:rsid w:val="00FD157F"/>
    <w:rsid w:val="00FE5B62"/>
    <w:rsid w:val="00FE645E"/>
    <w:rsid w:val="00FF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9" w:name="heading 1"/>
    <w:lsdException w:qFormat="true" w:unhideWhenUsed="true" w:semiHidden="true" w:uiPriority="99" w:name="heading 2"/>
    <w:lsdException w:qFormat="true" w:unhideWhenUsed="true" w:semiHidden="true" w:uiPriority="99" w:name="heading 3"/>
    <w:lsdException w:qFormat="true" w:unhideWhenUsed="true" w:semiHidden="true" w:uiPriority="99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uiPriority="99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99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/>
    </w:rPr>
  </w:style>
  <w:style w:styleId="Naslov1" w:type="paragraph">
    <w:name w:val="heading 1"/>
    <w:basedOn w:val="Normal"/>
    <w:next w:val="Normal"/>
    <w:link w:val="Naslov1Char"/>
    <w:uiPriority w:val="99"/>
    <w:qFormat/>
    <w:rsid w:val="00D93838"/>
    <w:pPr>
      <w:keepNext/>
      <w:numPr>
        <w:numId w:val="7"/>
      </w:numPr>
      <w:outlineLvl w:val="0"/>
    </w:pPr>
    <w:rPr>
      <w:b/>
      <w:szCs w:val="20"/>
      <w:lang w:eastAsia="hr-HR"/>
    </w:rPr>
  </w:style>
  <w:style w:styleId="Naslov2" w:type="paragraph">
    <w:name w:val="heading 2"/>
    <w:basedOn w:val="Normal"/>
    <w:next w:val="Normal"/>
    <w:link w:val="Naslov2Char"/>
    <w:uiPriority w:val="99"/>
    <w:qFormat/>
    <w:rsid w:val="00D93838"/>
    <w:pPr>
      <w:keepNext/>
      <w:numPr>
        <w:ilvl w:val="1"/>
        <w:numId w:val="7"/>
      </w:numPr>
      <w:tabs>
        <w:tab w:pos="1141" w:val="clear"/>
        <w:tab w:pos="567" w:val="left"/>
        <w:tab w:pos="999" w:val="num"/>
      </w:tabs>
      <w:ind w:left="999"/>
      <w:outlineLvl w:val="1"/>
    </w:pPr>
    <w:rPr>
      <w:rFonts w:cs="Arial"/>
      <w:caps/>
      <w:szCs w:val="20"/>
      <w:lang w:eastAsia="hr-HR"/>
    </w:rPr>
  </w:style>
  <w:style w:styleId="Naslov3" w:type="paragraph">
    <w:name w:val="heading 3"/>
    <w:basedOn w:val="Normal"/>
    <w:next w:val="Normal"/>
    <w:link w:val="Naslov3Char"/>
    <w:uiPriority w:val="99"/>
    <w:qFormat/>
    <w:rsid w:val="00D93838"/>
    <w:pPr>
      <w:keepNext/>
      <w:numPr>
        <w:ilvl w:val="2"/>
        <w:numId w:val="7"/>
      </w:numPr>
      <w:outlineLvl w:val="2"/>
    </w:pPr>
    <w:rPr>
      <w:b/>
      <w:i/>
      <w:szCs w:val="20"/>
      <w:u w:val="single"/>
      <w:lang w:eastAsia="hr-HR"/>
    </w:rPr>
  </w:style>
  <w:style w:styleId="Naslov4" w:type="paragraph">
    <w:name w:val="heading 4"/>
    <w:basedOn w:val="Normal"/>
    <w:next w:val="Normal"/>
    <w:link w:val="Naslov4Char"/>
    <w:uiPriority w:val="99"/>
    <w:qFormat/>
    <w:rsid w:val="00D93838"/>
    <w:pPr>
      <w:keepNext/>
      <w:numPr>
        <w:ilvl w:val="3"/>
        <w:numId w:val="7"/>
      </w:numPr>
      <w:outlineLvl w:val="3"/>
    </w:pPr>
    <w:rPr>
      <w:rFonts w:cs="Arial"/>
      <w:szCs w:val="20"/>
      <w:u w:val="single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6B449F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FA3317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A3317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99"/>
    <w:qFormat/>
    <w:rsid w:val="00495579"/>
    <w:pPr>
      <w:ind w:left="720"/>
      <w:contextualSpacing/>
    </w:pPr>
    <w:rPr>
      <w:rFonts w:cs="Univers 45 Light"/>
      <w:lang w:eastAsia="hr-HR"/>
    </w:rPr>
  </w:style>
  <w:style w:customStyle="true" w:styleId="ZaglavljeChar" w:type="character">
    <w:name w:val="Zaglavlje Char"/>
    <w:basedOn w:val="Zadanifontodlomka"/>
    <w:link w:val="Zaglavlje"/>
    <w:uiPriority w:val="99"/>
    <w:rsid w:val="00B05E1D"/>
    <w:rPr>
      <w:sz w:val="24"/>
      <w:szCs w:val="24"/>
      <w:lang w:eastAsia="en-US"/>
    </w:rPr>
  </w:style>
  <w:style w:customStyle="true" w:styleId="Naslov1Char" w:type="character">
    <w:name w:val="Naslov 1 Char"/>
    <w:basedOn w:val="Zadanifontodlomka"/>
    <w:link w:val="Naslov1"/>
    <w:uiPriority w:val="99"/>
    <w:rsid w:val="00D93838"/>
    <w:rPr>
      <w:b/>
      <w:sz w:val="24"/>
    </w:rPr>
  </w:style>
  <w:style w:customStyle="true" w:styleId="Naslov2Char" w:type="character">
    <w:name w:val="Naslov 2 Char"/>
    <w:basedOn w:val="Zadanifontodlomka"/>
    <w:link w:val="Naslov2"/>
    <w:uiPriority w:val="99"/>
    <w:rsid w:val="00D93838"/>
    <w:rPr>
      <w:rFonts w:cs="Arial"/>
      <w:caps/>
      <w:sz w:val="24"/>
    </w:rPr>
  </w:style>
  <w:style w:customStyle="true" w:styleId="Naslov3Char" w:type="character">
    <w:name w:val="Naslov 3 Char"/>
    <w:basedOn w:val="Zadanifontodlomka"/>
    <w:link w:val="Naslov3"/>
    <w:uiPriority w:val="99"/>
    <w:rsid w:val="00D93838"/>
    <w:rPr>
      <w:b/>
      <w:i/>
      <w:sz w:val="24"/>
      <w:u w:val="single"/>
    </w:rPr>
  </w:style>
  <w:style w:customStyle="true" w:styleId="Naslov4Char" w:type="character">
    <w:name w:val="Naslov 4 Char"/>
    <w:basedOn w:val="Zadanifontodlomka"/>
    <w:link w:val="Naslov4"/>
    <w:uiPriority w:val="99"/>
    <w:rsid w:val="00D93838"/>
    <w:rPr>
      <w:rFonts w:cs="Arial"/>
      <w:sz w:val="24"/>
      <w:u w:val="single"/>
    </w:rPr>
  </w:style>
  <w:style w:styleId="Opisslike" w:type="paragraph">
    <w:name w:val="caption"/>
    <w:aliases w:val="Opis slike Char Char Char,Opis slike Char Char"/>
    <w:basedOn w:val="Normal"/>
    <w:next w:val="Normal"/>
    <w:link w:val="OpisslikeChar"/>
    <w:uiPriority w:val="99"/>
    <w:qFormat/>
    <w:rsid w:val="00D93838"/>
    <w:pPr>
      <w:spacing w:lineRule="auto" w:line="360"/>
      <w:ind w:firstLine="720" w:left="1440"/>
    </w:pPr>
    <w:rPr>
      <w:sz w:val="20"/>
      <w:szCs w:val="20"/>
      <w:lang w:eastAsia="hr-HR"/>
    </w:rPr>
  </w:style>
  <w:style w:customStyle="true" w:styleId="OpisslikeChar" w:type="character">
    <w:name w:val="Opis slike Char"/>
    <w:aliases w:val="Opis slike Char Char Char Char,Opis slike Char Char Char1"/>
    <w:basedOn w:val="Zadanifontodlomka"/>
    <w:link w:val="Opisslike"/>
    <w:uiPriority w:val="99"/>
    <w:locked/>
    <w:rsid w:val="00D93838"/>
  </w:style>
  <w:style w:styleId="Bezproreda" w:type="paragraph">
    <w:name w:val="No Spacing"/>
    <w:link w:val="BezproredaChar"/>
    <w:uiPriority w:val="99"/>
    <w:qFormat/>
    <w:rsid w:val="000B6D0E"/>
    <w:rPr>
      <w:rFonts w:hAnsi="Calibri" w:ascii="Calibri"/>
      <w:sz w:val="22"/>
      <w:szCs w:val="22"/>
      <w:lang w:eastAsia="en-US" w:val="en-US"/>
    </w:rPr>
  </w:style>
  <w:style w:customStyle="true" w:styleId="BezproredaChar" w:type="character">
    <w:name w:val="Bez proreda Char"/>
    <w:link w:val="Bezproreda"/>
    <w:uiPriority w:val="99"/>
    <w:locked/>
    <w:rsid w:val="000B6D0E"/>
    <w:rPr>
      <w:rFonts w:hAnsi="Calibri" w:ascii="Calibri"/>
      <w:sz w:val="22"/>
      <w:szCs w:val="22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B4D8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B4D8D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B4D8D"/>
    <w:rPr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B4D8D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B4D8D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9"/>
    <w:lsdException w:name="heading 2" w:qFormat="1" w:semiHidden="1" w:uiPriority="99" w:unhideWhenUsed="1"/>
    <w:lsdException w:name="heading 3" w:qFormat="1" w:semiHidden="1" w:uiPriority="99" w:unhideWhenUsed="1"/>
    <w:lsdException w:name="heading 4" w:qFormat="1" w:semiHidden="1" w:uiPriority="99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iPriority="99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/>
    </w:rPr>
  </w:style>
  <w:style w:styleId="Naslov1" w:type="paragraph">
    <w:name w:val="heading 1"/>
    <w:basedOn w:val="Normal"/>
    <w:next w:val="Normal"/>
    <w:link w:val="Naslov1Char"/>
    <w:uiPriority w:val="99"/>
    <w:qFormat/>
    <w:rsid w:val="00D93838"/>
    <w:pPr>
      <w:keepNext/>
      <w:numPr>
        <w:numId w:val="7"/>
      </w:numPr>
      <w:outlineLvl w:val="0"/>
    </w:pPr>
    <w:rPr>
      <w:b/>
      <w:szCs w:val="20"/>
      <w:lang w:eastAsia="hr-HR"/>
    </w:rPr>
  </w:style>
  <w:style w:styleId="Naslov2" w:type="paragraph">
    <w:name w:val="heading 2"/>
    <w:basedOn w:val="Normal"/>
    <w:next w:val="Normal"/>
    <w:link w:val="Naslov2Char"/>
    <w:uiPriority w:val="99"/>
    <w:qFormat/>
    <w:rsid w:val="00D93838"/>
    <w:pPr>
      <w:keepNext/>
      <w:numPr>
        <w:ilvl w:val="1"/>
        <w:numId w:val="7"/>
      </w:numPr>
      <w:tabs>
        <w:tab w:pos="1141" w:val="clear"/>
        <w:tab w:pos="567" w:val="left"/>
        <w:tab w:pos="999" w:val="num"/>
      </w:tabs>
      <w:ind w:left="999"/>
      <w:outlineLvl w:val="1"/>
    </w:pPr>
    <w:rPr>
      <w:rFonts w:cs="Arial"/>
      <w:caps/>
      <w:szCs w:val="20"/>
      <w:lang w:eastAsia="hr-HR"/>
    </w:rPr>
  </w:style>
  <w:style w:styleId="Naslov3" w:type="paragraph">
    <w:name w:val="heading 3"/>
    <w:basedOn w:val="Normal"/>
    <w:next w:val="Normal"/>
    <w:link w:val="Naslov3Char"/>
    <w:uiPriority w:val="99"/>
    <w:qFormat/>
    <w:rsid w:val="00D93838"/>
    <w:pPr>
      <w:keepNext/>
      <w:numPr>
        <w:ilvl w:val="2"/>
        <w:numId w:val="7"/>
      </w:numPr>
      <w:outlineLvl w:val="2"/>
    </w:pPr>
    <w:rPr>
      <w:b/>
      <w:i/>
      <w:szCs w:val="20"/>
      <w:u w:val="single"/>
      <w:lang w:eastAsia="hr-HR"/>
    </w:rPr>
  </w:style>
  <w:style w:styleId="Naslov4" w:type="paragraph">
    <w:name w:val="heading 4"/>
    <w:basedOn w:val="Normal"/>
    <w:next w:val="Normal"/>
    <w:link w:val="Naslov4Char"/>
    <w:uiPriority w:val="99"/>
    <w:qFormat/>
    <w:rsid w:val="00D93838"/>
    <w:pPr>
      <w:keepNext/>
      <w:numPr>
        <w:ilvl w:val="3"/>
        <w:numId w:val="7"/>
      </w:numPr>
      <w:outlineLvl w:val="3"/>
    </w:pPr>
    <w:rPr>
      <w:rFonts w:cs="Arial"/>
      <w:szCs w:val="20"/>
      <w:u w:val="single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6B449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FA3317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A3317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99"/>
    <w:qFormat/>
    <w:rsid w:val="00495579"/>
    <w:pPr>
      <w:ind w:left="720"/>
      <w:contextualSpacing/>
    </w:pPr>
    <w:rPr>
      <w:rFonts w:cs="Univers 45 Light"/>
      <w:lang w:eastAsia="hr-HR"/>
    </w:rPr>
  </w:style>
  <w:style w:customStyle="1" w:styleId="ZaglavljeChar" w:type="character">
    <w:name w:val="Zaglavlje Char"/>
    <w:basedOn w:val="Zadanifontodlomka"/>
    <w:link w:val="Zaglavlje"/>
    <w:uiPriority w:val="99"/>
    <w:rsid w:val="00B05E1D"/>
    <w:rPr>
      <w:sz w:val="24"/>
      <w:szCs w:val="24"/>
      <w:lang w:eastAsia="en-US"/>
    </w:rPr>
  </w:style>
  <w:style w:customStyle="1" w:styleId="Naslov1Char" w:type="character">
    <w:name w:val="Naslov 1 Char"/>
    <w:basedOn w:val="Zadanifontodlomka"/>
    <w:link w:val="Naslov1"/>
    <w:uiPriority w:val="99"/>
    <w:rsid w:val="00D93838"/>
    <w:rPr>
      <w:b/>
      <w:sz w:val="24"/>
    </w:rPr>
  </w:style>
  <w:style w:customStyle="1" w:styleId="Naslov2Char" w:type="character">
    <w:name w:val="Naslov 2 Char"/>
    <w:basedOn w:val="Zadanifontodlomka"/>
    <w:link w:val="Naslov2"/>
    <w:uiPriority w:val="99"/>
    <w:rsid w:val="00D93838"/>
    <w:rPr>
      <w:rFonts w:cs="Arial"/>
      <w:caps/>
      <w:sz w:val="24"/>
    </w:rPr>
  </w:style>
  <w:style w:customStyle="1" w:styleId="Naslov3Char" w:type="character">
    <w:name w:val="Naslov 3 Char"/>
    <w:basedOn w:val="Zadanifontodlomka"/>
    <w:link w:val="Naslov3"/>
    <w:uiPriority w:val="99"/>
    <w:rsid w:val="00D93838"/>
    <w:rPr>
      <w:b/>
      <w:i/>
      <w:sz w:val="24"/>
      <w:u w:val="single"/>
    </w:rPr>
  </w:style>
  <w:style w:customStyle="1" w:styleId="Naslov4Char" w:type="character">
    <w:name w:val="Naslov 4 Char"/>
    <w:basedOn w:val="Zadanifontodlomka"/>
    <w:link w:val="Naslov4"/>
    <w:uiPriority w:val="99"/>
    <w:rsid w:val="00D93838"/>
    <w:rPr>
      <w:rFonts w:cs="Arial"/>
      <w:sz w:val="24"/>
      <w:u w:val="single"/>
    </w:rPr>
  </w:style>
  <w:style w:styleId="Opisslike" w:type="paragraph">
    <w:name w:val="caption"/>
    <w:aliases w:val="Opis slike Char Char Char,Opis slike Char Char"/>
    <w:basedOn w:val="Normal"/>
    <w:next w:val="Normal"/>
    <w:link w:val="OpisslikeChar"/>
    <w:uiPriority w:val="99"/>
    <w:qFormat/>
    <w:rsid w:val="00D93838"/>
    <w:pPr>
      <w:spacing w:line="360" w:lineRule="auto"/>
      <w:ind w:firstLine="720" w:left="1440"/>
    </w:pPr>
    <w:rPr>
      <w:sz w:val="20"/>
      <w:szCs w:val="20"/>
      <w:lang w:eastAsia="hr-HR"/>
    </w:rPr>
  </w:style>
  <w:style w:customStyle="1" w:styleId="OpisslikeChar" w:type="character">
    <w:name w:val="Opis slike Char"/>
    <w:aliases w:val="Opis slike Char Char Char Char,Opis slike Char Char Char1"/>
    <w:basedOn w:val="Zadanifontodlomka"/>
    <w:link w:val="Opisslike"/>
    <w:uiPriority w:val="99"/>
    <w:locked/>
    <w:rsid w:val="00D93838"/>
  </w:style>
  <w:style w:styleId="Bezproreda" w:type="paragraph">
    <w:name w:val="No Spacing"/>
    <w:link w:val="BezproredaChar"/>
    <w:uiPriority w:val="99"/>
    <w:qFormat/>
    <w:rsid w:val="000B6D0E"/>
    <w:rPr>
      <w:rFonts w:ascii="Calibri" w:hAnsi="Calibri"/>
      <w:sz w:val="22"/>
      <w:szCs w:val="22"/>
      <w:lang w:eastAsia="en-US" w:val="en-US"/>
    </w:rPr>
  </w:style>
  <w:style w:customStyle="1" w:styleId="BezproredaChar" w:type="character">
    <w:name w:val="Bez proreda Char"/>
    <w:link w:val="Bezproreda"/>
    <w:uiPriority w:val="99"/>
    <w:locked/>
    <w:rsid w:val="000B6D0E"/>
    <w:rPr>
      <w:rFonts w:ascii="Calibri" w:hAnsi="Calibri"/>
      <w:sz w:val="22"/>
      <w:szCs w:val="22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B4D8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B4D8D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B4D8D"/>
    <w:rPr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B4D8D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B4D8D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</izvorni_sadrzaj>
    <derivirana_varijabla naziv="DomainObject.Predmet.Broj_1">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prosinca 2015.</izvorni_sadrzaj>
    <derivirana_varijabla naziv="DomainObject.Predmet.DatumOsnivanja_1">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Stpn-98/2015</izvorni_sadrzaj>
    <derivirana_varijabla naziv="DomainObject.Predmet.OznakaBroj_1">Stpn-98/2015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Duško Milanović</izvorni_sadrzaj>
    <derivirana_varijabla naziv="DomainObject.Predmet.StrankaFormated_1">  Duško Milanović</derivirana_varijabla>
  </DomainObject.Predmet.StrankaFormated>
  <DomainObject.Predmet.StrankaFormatedOIB>
    <izvorni_sadrzaj>  Duško Milanović, OIB 81495220881</izvorni_sadrzaj>
    <derivirana_varijabla naziv="DomainObject.Predmet.StrankaFormatedOIB_1">  Duško Milanović, OIB 81495220881</derivirana_varijabla>
  </DomainObject.Predmet.StrankaFormatedOIB>
  <DomainObject.Predmet.StrankaFormatedWithAdress>
    <izvorni_sadrzaj> Duško Milanović, Josipa Kosora 6, 20000 Dubrovnik</izvorni_sadrzaj>
    <derivirana_varijabla naziv="DomainObject.Predmet.StrankaFormatedWithAdress_1"> Duško Milanović, Josipa Kosora 6, 20000 Dubrovnik</derivirana_varijabla>
  </DomainObject.Predmet.StrankaFormatedWithAdress>
  <DomainObject.Predmet.StrankaFormatedWithAdressOIB>
    <izvorni_sadrzaj> Duško Milanović, OIB 81495220881, Josipa Kosora 6, 20000 Dubrovnik</izvorni_sadrzaj>
    <derivirana_varijabla naziv="DomainObject.Predmet.StrankaFormatedWithAdressOIB_1"> Duško Milanović, OIB 81495220881, Josipa Kosora 6, 20000 Dubrovnik</derivirana_varijabla>
  </DomainObject.Predmet.StrankaFormatedWithAdressOIB>
  <DomainObject.Predmet.StrankaWithAdress>
    <izvorni_sadrzaj>Duško Milanović Josipa Kosora 6,20000 Dubrovnik</izvorni_sadrzaj>
    <derivirana_varijabla naziv="DomainObject.Predmet.StrankaWithAdress_1">Duško Milanović Josipa Kosora 6,20000 Dubrovnik</derivirana_varijabla>
  </DomainObject.Predmet.StrankaWithAdress>
  <DomainObject.Predmet.StrankaWithAdressOIB>
    <izvorni_sadrzaj>Duško Milanović, OIB 81495220881, Josipa Kosora 6,20000 Dubrovnik</izvorni_sadrzaj>
    <derivirana_varijabla naziv="DomainObject.Predmet.StrankaWithAdressOIB_1">Duško Milanović, OIB 81495220881, Josipa Kosora 6,20000 Dubrovnik</derivirana_varijabla>
  </DomainObject.Predmet.StrankaWithAdressOIB>
  <DomainObject.Predmet.StrankaNazivFormated>
    <izvorni_sadrzaj>Duško Milanović</izvorni_sadrzaj>
    <derivirana_varijabla naziv="DomainObject.Predmet.StrankaNazivFormated_1">Duško Milanović</derivirana_varijabla>
  </DomainObject.Predmet.StrankaNazivFormated>
  <DomainObject.Predmet.StrankaNazivFormatedOIB>
    <izvorni_sadrzaj>Duško Milanović, OIB 81495220881</izvorni_sadrzaj>
    <derivirana_varijabla naziv="DomainObject.Predmet.StrankaNazivFormatedOIB_1">Duško Milanović, OIB 81495220881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Stanka Grčić1</izvorni_sadrzaj>
    <derivirana_varijabla naziv="DomainObject.Predmet.Zapisnicar_1">Stanka Grčić1</derivirana_varijabla>
  </DomainObject.Predmet.Zapisnicar>
  <DomainObject.Predmet.StrankaListFormated>
    <izvorni_sadrzaj>
      <item>Duško Milanović</item>
    </izvorni_sadrzaj>
    <derivirana_varijabla naziv="DomainObject.Predmet.StrankaListFormated_1">
      <item>Duško Milanović</item>
    </derivirana_varijabla>
  </DomainObject.Predmet.StrankaListFormated>
  <DomainObject.Predmet.StrankaListFormatedOIB>
    <izvorni_sadrzaj>
      <item>Duško Milanović, OIB 81495220881</item>
    </izvorni_sadrzaj>
    <derivirana_varijabla naziv="DomainObject.Predmet.StrankaListFormatedOIB_1">
      <item>Duško Milanović, OIB 81495220881</item>
    </derivirana_varijabla>
  </DomainObject.Predmet.StrankaListFormatedOIB>
  <DomainObject.Predmet.StrankaListFormatedWithAdress>
    <izvorni_sadrzaj>
      <item>Duško Milanović, Josipa Kosora 6, 20000 Dubrovnik</item>
    </izvorni_sadrzaj>
    <derivirana_varijabla naziv="DomainObject.Predmet.StrankaListFormatedWithAdress_1">
      <item>Duško Milanović, Josipa Kosora 6, 20000 Dubrovnik</item>
    </derivirana_varijabla>
  </DomainObject.Predmet.StrankaListFormatedWithAdress>
  <DomainObject.Predmet.StrankaListFormatedWithAdressOIB>
    <izvorni_sadrzaj>
      <item>Duško Milanović, OIB 81495220881, Josipa Kosora 6, 20000 Dubrovnik</item>
    </izvorni_sadrzaj>
    <derivirana_varijabla naziv="DomainObject.Predmet.StrankaListFormatedWithAdressOIB_1">
      <item>Duško Milanović, OIB 81495220881, Josipa Kosora 6, 20000 Dubrovnik</item>
    </derivirana_varijabla>
  </DomainObject.Predmet.StrankaListFormatedWithAdressOIB>
  <DomainObject.Predmet.StrankaListNazivFormated>
    <izvorni_sadrzaj>
      <item>Duško Milanović</item>
    </izvorni_sadrzaj>
    <derivirana_varijabla naziv="DomainObject.Predmet.StrankaListNazivFormated_1">
      <item>Duško Milanović</item>
    </derivirana_varijabla>
  </DomainObject.Predmet.StrankaListNazivFormated>
  <DomainObject.Predmet.StrankaListNazivFormatedOIB>
    <izvorni_sadrzaj>
      <item>Duško Milanović, OIB 81495220881</item>
    </izvorni_sadrzaj>
    <derivirana_varijabla naziv="DomainObject.Predmet.StrankaListNazivFormatedOIB_1">
      <item>Duško Milanović, OIB 81495220881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FINA Split, RC Split, NO: ST01</item>
    </izvorni_sadrzaj>
    <derivirana_varijabla naziv="DomainObject.Predmet.OstaliListFormated_1">
      <item>FINA Split, RC Split, NO: ST01</item>
    </derivirana_varijabla>
  </DomainObject.Predmet.OstaliListFormated>
  <DomainObject.Predmet.OstaliListFormatedOIB>
    <izvorni_sadrzaj>
      <item>FINA Split, RC Split, NO: ST01, OIB 85821130368</item>
    </izvorni_sadrzaj>
    <derivirana_varijabla naziv="DomainObject.Predmet.OstaliListFormatedOIB_1">
      <item>FINA Split, RC Split, NO: ST01, OIB 85821130368</item>
    </derivirana_varijabla>
  </DomainObject.Predmet.OstaliListFormatedOIB>
  <DomainObject.Predmet.OstaliListFormatedWithAdress>
    <izvorni_sadrzaj>
      <item>FINA Split, RC Split, NO: ST01</item>
    </izvorni_sadrzaj>
    <derivirana_varijabla naziv="DomainObject.Predmet.OstaliListFormatedWithAdress_1">
      <item>FINA Split, RC Split, NO: ST01</item>
    </derivirana_varijabla>
  </DomainObject.Predmet.OstaliListFormatedWithAdress>
  <DomainObject.Predmet.OstaliListFormatedWithAdressOIB>
    <izvorni_sadrzaj>
      <item>FINA Split, RC Split, NO: ST01, OIB 85821130368</item>
    </izvorni_sadrzaj>
    <derivirana_varijabla naziv="DomainObject.Predmet.OstaliListFormatedWithAdressOIB_1">
      <item>FINA Split, RC Split, NO: ST01, OIB 85821130368</item>
    </derivirana_varijabla>
  </DomainObject.Predmet.OstaliListFormatedWithAdressOIB>
  <DomainObject.Predmet.OstaliListNazivFormated>
    <izvorni_sadrzaj>
      <item>FINA Split, RC Split, NO: ST01</item>
    </izvorni_sadrzaj>
    <derivirana_varijabla naziv="DomainObject.Predmet.OstaliListNazivFormated_1">
      <item>FINA Split, RC Split, NO: ST01</item>
    </derivirana_varijabla>
  </DomainObject.Predmet.OstaliListNazivFormated>
  <DomainObject.Predmet.OstaliListNazivFormatedOIB>
    <izvorni_sadrzaj>
      <item>FINA Split, RC Split, NO: ST01, OIB 85821130368</item>
    </izvorni_sadrzaj>
    <derivirana_varijabla naziv="DomainObject.Predmet.OstaliListNazivFormatedOIB_1">
      <item>FINA Split, RC Split, NO: ST01,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Duško Milanović</izvorni_sadrzaj>
    <derivirana_varijabla naziv="DomainObject.Predmet.StrankaIDrugi_1">Duško Milanović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Duško Milanović, OIB 81495220881, Josipa Kosora 6, 20000 Dubrovnik</izvorni_sadrzaj>
    <derivirana_varijabla naziv="DomainObject.Predmet.StrankaIDrugiAdressOIB_1">Duško Milanović, OIB 81495220881, Josipa Kosora 6, 20000 Dubrovnik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Duško Milanović</item>
      <item>FINA Split, RC Split, NO: ST01</item>
    </izvorni_sadrzaj>
    <derivirana_varijabla naziv="DomainObject.Predmet.SudioniciListNaziv_1">
      <item>Duško Milanović</item>
      <item>FINA Split, RC Split, NO: ST01</item>
    </derivirana_varijabla>
  </DomainObject.Predmet.SudioniciListNaziv>
  <DomainObject.Predmet.SudioniciListAdressOIB>
    <izvorni_sadrzaj>
      <item>Duško Milanović, OIB 81495220881, Josipa Kosora 6,20000 Dubrovnik</item>
      <item>FINA Split, RC Split, NO: ST01, OIB 85821130368</item>
    </izvorni_sadrzaj>
    <derivirana_varijabla naziv="DomainObject.Predmet.SudioniciListAdressOIB_1">
      <item>Duško Milanović, OIB 81495220881, Josipa Kosora 6,20000 Dubrovnik</item>
      <item>FINA Split, RC Split, NO: ST01, OIB 85821130368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81495220881</item>
      <item>, OIB 85821130368</item>
    </izvorni_sadrzaj>
    <derivirana_varijabla naziv="DomainObject.Predmet.SudioniciListNazivOIB_1">
      <item>, OIB 81495220881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638</properties:Words>
  <properties:Characters>3441</properties:Characters>
  <properties:Lines>89</properties:Lines>
  <properties:Paragraphs>30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4101</properties:CharactersWithSpaces>
  <properties:SharedDoc>false</properties:SharedDoc>
  <properties:HLinks>
    <vt:vector size="12" baseType="variant">
      <vt:variant>
        <vt:i4>7012470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hr/imgres?imgurl=http://www.hnv.org.yu/images/grb-rh.jpg&amp;imgrefurl=http://www.hnv.org.yu/obelezja-rh.php&amp;h=129&amp;w=99&amp;sz=22&amp;hl=hr&amp;start=1&amp;tbnid=8lIypWC5bJjP1M:&amp;tbnh=91&amp;tbnw=70&amp;prev=/images%3Fq%3Dgrb%2Brh%26gbv%3D2%26svnum%3D10%26hl%3Dhr</vt:lpwstr>
      </vt:variant>
      <vt:variant>
        <vt:lpwstr/>
      </vt:variant>
      <vt:variant>
        <vt:i4>2752569</vt:i4>
      </vt:variant>
      <vt:variant>
        <vt:i4>2451</vt:i4>
      </vt:variant>
      <vt:variant>
        <vt:i4>1025</vt:i4>
      </vt:variant>
      <vt:variant>
        <vt:i4>1</vt:i4>
      </vt:variant>
      <vt:variant>
        <vt:lpwstr>http://tbn0.google.com/images?q=tbn:8lIypWC5bJjP1M:http://www.hnv.org.yu/images/grb-rh.jpg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2016-01-29T10:54:00Z</dcterms:created>
  <dc:creator>dbutigan</dc:creator>
  <cp:lastModifiedBy>Mara Marčinko</cp:lastModifiedBy>
  <cp:lastPrinted>2016-01-29T12:49:00Z</cp:lastPrinted>
  <dcterms:modified xmlns:xsi="http://www.w3.org/2001/XMLSchema-instance" xsi:type="dcterms:W3CDTF">2016-01-29T12:52:00Z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