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07AB3" w:rsidR="00F03655" w:rsidP="00E37BC6" w:rsidRDefault="009E4878" w14:paraId="8cc23f9" w14:textId="8cc23f9">
      <w:pPr>
        <w:pStyle w:val="Style3"/>
        <w:widowControl/>
        <w:spacing w:line="240" w:lineRule="auto"/>
        <w:ind w:left="941" w:right="5741" w:firstLine="125"/>
        <w15:collapsed w:val="false"/>
        <w:rPr>
          <w:rFonts w:ascii="Arial" w:hAnsi="Arial" w:cs="Arial"/>
        </w:rPr>
      </w:pPr>
      <w:bookmarkStart w:name="_GoBack" w:id="0"/>
      <w:bookmarkEnd w:id="0"/>
      <w:r w:rsidRPr="00307AB3">
        <w:rPr>
          <w:rFonts w:ascii="Arial" w:hAnsi="Arial" w:cs="Arial"/>
          <w:noProof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column">
              <wp:posOffset>987425</wp:posOffset>
            </wp:positionH>
            <wp:positionV relativeFrom="paragraph">
              <wp:posOffset>73025</wp:posOffset>
            </wp:positionV>
            <wp:extent cx="407035" cy="506730"/>
            <wp:effectExtent l="0" t="0" r="0" b="7620"/>
            <wp:wrapNone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" cy="50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Pr="00307AB3" w:rsidR="009E4878" w:rsidP="00E37BC6" w:rsidRDefault="009E4878">
      <w:pPr>
        <w:pStyle w:val="Style3"/>
        <w:widowControl/>
        <w:spacing w:line="240" w:lineRule="auto"/>
        <w:ind w:left="941" w:right="5741" w:firstLine="125"/>
        <w:rPr>
          <w:rFonts w:ascii="Arial" w:hAnsi="Arial" w:cs="Arial"/>
        </w:rPr>
      </w:pPr>
    </w:p>
    <w:p w:rsidRPr="00307AB3" w:rsidR="00F03655" w:rsidP="00E37BC6" w:rsidRDefault="00F03655">
      <w:pPr>
        <w:pStyle w:val="Style3"/>
        <w:widowControl/>
        <w:spacing w:line="240" w:lineRule="auto"/>
        <w:ind w:left="941" w:right="5741" w:firstLine="125"/>
        <w:rPr>
          <w:rFonts w:ascii="Arial" w:hAnsi="Arial" w:cs="Arial"/>
        </w:rPr>
      </w:pPr>
    </w:p>
    <w:p w:rsidRPr="00307AB3" w:rsidR="009E4878" w:rsidP="00E37BC6" w:rsidRDefault="009E4878">
      <w:pPr>
        <w:pStyle w:val="Style3"/>
        <w:widowControl/>
        <w:spacing w:line="240" w:lineRule="auto"/>
        <w:ind w:left="941" w:right="5741" w:firstLine="125"/>
        <w:rPr>
          <w:rFonts w:ascii="Arial" w:hAnsi="Arial" w:cs="Arial"/>
        </w:rPr>
      </w:pPr>
    </w:p>
    <w:p w:rsidRPr="00307AB3" w:rsidR="00E37BC6" w:rsidP="00E37BC6" w:rsidRDefault="009E4878">
      <w:pPr>
        <w:pStyle w:val="Style3"/>
        <w:widowControl/>
        <w:spacing w:line="240" w:lineRule="auto"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 xml:space="preserve">    </w:t>
      </w:r>
      <w:r w:rsidRPr="00307AB3" w:rsidR="00E37BC6"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 xml:space="preserve">REPUBLIKA HRVATSKA </w:t>
      </w:r>
    </w:p>
    <w:p w:rsidRPr="00307AB3" w:rsidR="009E4878" w:rsidP="00E37BC6" w:rsidRDefault="00E37BC6">
      <w:pPr>
        <w:pStyle w:val="Style3"/>
        <w:widowControl/>
        <w:spacing w:line="240" w:lineRule="auto"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>OPĆINSKI PREKRŠAJNI SUD U</w:t>
      </w:r>
      <w:r w:rsidRPr="00307AB3" w:rsidR="005331D6">
        <w:rPr>
          <w:rStyle w:val="FontStyle21"/>
          <w:rFonts w:ascii="Arial" w:hAnsi="Arial" w:cs="Arial"/>
          <w:sz w:val="24"/>
          <w:szCs w:val="24"/>
        </w:rPr>
        <w:t xml:space="preserve"> Z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 xml:space="preserve">AGREBU </w:t>
      </w:r>
    </w:p>
    <w:p w:rsidRPr="00307AB3" w:rsidR="009E4878" w:rsidP="00E37BC6" w:rsidRDefault="00E37BC6">
      <w:pPr>
        <w:pStyle w:val="Style3"/>
        <w:widowControl/>
        <w:spacing w:line="240" w:lineRule="auto"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9E4878">
        <w:rPr>
          <w:rStyle w:val="FontStyle21"/>
          <w:rFonts w:ascii="Arial" w:hAnsi="Arial" w:cs="Arial"/>
          <w:sz w:val="24"/>
          <w:szCs w:val="24"/>
        </w:rPr>
        <w:t>Odsjek za izvršenje prekršajnih sankcija</w:t>
      </w:r>
    </w:p>
    <w:p w:rsidR="00CD3B48" w:rsidP="00AA20F7" w:rsidRDefault="009E4878">
      <w:pPr>
        <w:pStyle w:val="Style3"/>
        <w:widowControl/>
        <w:spacing w:line="240" w:lineRule="auto"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 xml:space="preserve">    </w:t>
      </w:r>
      <w:r w:rsidRPr="00307AB3" w:rsidR="00E37BC6"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307AB3" w:rsidR="00B411B8">
        <w:rPr>
          <w:rStyle w:val="FontStyle21"/>
          <w:rFonts w:ascii="Arial" w:hAnsi="Arial" w:cs="Arial"/>
          <w:sz w:val="24"/>
          <w:szCs w:val="24"/>
        </w:rPr>
        <w:t>Zagreb, Avenija Dubrovnik 8</w:t>
      </w:r>
    </w:p>
    <w:p w:rsidRPr="00307AB3" w:rsidR="00F03655" w:rsidP="000879A9" w:rsidRDefault="00CD3B48">
      <w:pPr>
        <w:pStyle w:val="Style3"/>
        <w:widowControl/>
        <w:spacing w:line="240" w:lineRule="auto"/>
        <w:ind w:right="28" w:firstLine="0"/>
        <w:jc w:val="right"/>
        <w:rPr>
          <w:rFonts w:ascii="Arial" w:hAnsi="Arial" w:cs="Arial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ab/>
      </w:r>
      <w:r w:rsidRPr="00307AB3">
        <w:rPr>
          <w:rStyle w:val="FontStyle21"/>
          <w:rFonts w:ascii="Arial" w:hAnsi="Arial" w:cs="Arial"/>
          <w:sz w:val="24"/>
          <w:szCs w:val="24"/>
        </w:rPr>
        <w:tab/>
      </w:r>
      <w:r w:rsidRPr="00307AB3">
        <w:rPr>
          <w:rStyle w:val="FontStyle21"/>
          <w:rFonts w:ascii="Arial" w:hAnsi="Arial" w:cs="Arial"/>
          <w:sz w:val="24"/>
          <w:szCs w:val="24"/>
        </w:rPr>
        <w:tab/>
      </w:r>
      <w:r w:rsidRPr="00307AB3">
        <w:rPr>
          <w:rStyle w:val="FontStyle21"/>
          <w:rFonts w:ascii="Arial" w:hAnsi="Arial" w:cs="Arial"/>
          <w:sz w:val="24"/>
          <w:szCs w:val="24"/>
        </w:rPr>
        <w:tab/>
      </w:r>
      <w:r w:rsidRPr="00307AB3" w:rsidR="0047748B">
        <w:rPr>
          <w:rStyle w:val="FontStyle21"/>
          <w:rFonts w:ascii="Arial" w:hAnsi="Arial" w:cs="Arial"/>
          <w:sz w:val="24"/>
          <w:szCs w:val="24"/>
        </w:rPr>
        <w:t xml:space="preserve">                  </w:t>
      </w:r>
      <w:r w:rsidRPr="00307AB3" w:rsidR="00E37BC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5C6D1C">
        <w:rPr>
          <w:rStyle w:val="FontStyle21"/>
          <w:rFonts w:ascii="Arial" w:hAnsi="Arial" w:cs="Arial"/>
          <w:sz w:val="24"/>
          <w:szCs w:val="24"/>
        </w:rPr>
        <w:t>Poslovni b</w:t>
      </w:r>
      <w:r w:rsidRPr="00307AB3" w:rsidR="00532B9D">
        <w:rPr>
          <w:rStyle w:val="FontStyle21"/>
          <w:rFonts w:ascii="Arial" w:hAnsi="Arial" w:cs="Arial"/>
          <w:sz w:val="24"/>
          <w:szCs w:val="24"/>
        </w:rPr>
        <w:t>roj: P</w:t>
      </w:r>
      <w:r w:rsidRPr="00307AB3" w:rsidR="00E37BC6">
        <w:rPr>
          <w:rStyle w:val="FontStyle21"/>
          <w:rFonts w:ascii="Arial" w:hAnsi="Arial" w:cs="Arial"/>
          <w:sz w:val="24"/>
          <w:szCs w:val="24"/>
        </w:rPr>
        <w:t xml:space="preserve">p </w:t>
      </w:r>
      <w:r w:rsidRPr="00307AB3">
        <w:rPr>
          <w:rStyle w:val="FontStyle21"/>
          <w:rFonts w:ascii="Arial" w:hAnsi="Arial" w:cs="Arial"/>
          <w:sz w:val="24"/>
          <w:szCs w:val="24"/>
        </w:rPr>
        <w:t>Ikp-eu-</w:t>
      </w:r>
      <w:r w:rsidRPr="00307AB3" w:rsidR="00C44AEE">
        <w:rPr>
          <w:rStyle w:val="FontStyle21"/>
          <w:rFonts w:ascii="Arial" w:hAnsi="Arial" w:cs="Arial"/>
          <w:sz w:val="24"/>
          <w:szCs w:val="24"/>
        </w:rPr>
        <w:t>38</w:t>
      </w:r>
      <w:r w:rsidRPr="00307AB3">
        <w:rPr>
          <w:rStyle w:val="FontStyle21"/>
          <w:rFonts w:ascii="Arial" w:hAnsi="Arial" w:cs="Arial"/>
          <w:sz w:val="24"/>
          <w:szCs w:val="24"/>
        </w:rPr>
        <w:t>/</w:t>
      </w:r>
      <w:r w:rsidRPr="00307AB3" w:rsidR="005331D6">
        <w:rPr>
          <w:rStyle w:val="FontStyle21"/>
          <w:rFonts w:ascii="Arial" w:hAnsi="Arial" w:cs="Arial"/>
          <w:sz w:val="24"/>
          <w:szCs w:val="24"/>
        </w:rPr>
        <w:t>20</w:t>
      </w:r>
      <w:r w:rsidRPr="00307AB3" w:rsidR="005C6D1C">
        <w:rPr>
          <w:rStyle w:val="FontStyle21"/>
          <w:rFonts w:ascii="Arial" w:hAnsi="Arial" w:cs="Arial"/>
          <w:sz w:val="24"/>
          <w:szCs w:val="24"/>
        </w:rPr>
        <w:t>25</w:t>
      </w:r>
      <w:r w:rsidRPr="00307AB3">
        <w:rPr>
          <w:rStyle w:val="FontStyle21"/>
          <w:rFonts w:ascii="Arial" w:hAnsi="Arial" w:cs="Arial"/>
          <w:sz w:val="24"/>
          <w:szCs w:val="24"/>
        </w:rPr>
        <w:tab/>
      </w:r>
    </w:p>
    <w:p w:rsidRPr="00307AB3" w:rsidR="00F03655" w:rsidP="00E37BC6" w:rsidRDefault="003937C5">
      <w:pPr>
        <w:pStyle w:val="Style9"/>
        <w:widowControl/>
        <w:spacing w:before="96"/>
        <w:ind w:left="-284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307AB3">
        <w:rPr>
          <w:rStyle w:val="FontStyle21"/>
          <w:rFonts w:ascii="Arial" w:hAnsi="Arial" w:cs="Arial"/>
          <w:spacing w:val="70"/>
          <w:sz w:val="24"/>
          <w:szCs w:val="24"/>
        </w:rPr>
        <w:t>U</w:t>
      </w:r>
      <w:r w:rsidRPr="00307AB3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>
        <w:rPr>
          <w:rStyle w:val="FontStyle21"/>
          <w:rFonts w:ascii="Arial" w:hAnsi="Arial" w:cs="Arial"/>
          <w:spacing w:val="70"/>
          <w:sz w:val="24"/>
          <w:szCs w:val="24"/>
        </w:rPr>
        <w:t>IME</w:t>
      </w:r>
      <w:r w:rsidRPr="00307AB3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>
        <w:rPr>
          <w:rStyle w:val="FontStyle21"/>
          <w:rFonts w:ascii="Arial" w:hAnsi="Arial" w:cs="Arial"/>
          <w:spacing w:val="70"/>
          <w:sz w:val="24"/>
          <w:szCs w:val="24"/>
        </w:rPr>
        <w:t>REPUBLIKE</w:t>
      </w:r>
      <w:r w:rsidRPr="00307AB3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>
        <w:rPr>
          <w:rStyle w:val="FontStyle21"/>
          <w:rFonts w:ascii="Arial" w:hAnsi="Arial" w:cs="Arial"/>
          <w:spacing w:val="70"/>
          <w:sz w:val="24"/>
          <w:szCs w:val="24"/>
        </w:rPr>
        <w:t>HRVATSKE</w:t>
      </w:r>
    </w:p>
    <w:p w:rsidRPr="00307AB3" w:rsidR="00F03655" w:rsidP="00E37BC6" w:rsidRDefault="00F03655">
      <w:pPr>
        <w:pStyle w:val="Style9"/>
        <w:widowControl/>
        <w:ind w:left="-284"/>
        <w:jc w:val="center"/>
        <w:rPr>
          <w:rFonts w:ascii="Arial" w:hAnsi="Arial" w:cs="Arial"/>
        </w:rPr>
      </w:pPr>
    </w:p>
    <w:p w:rsidRPr="00307AB3" w:rsidR="00F03655" w:rsidP="00E37BC6" w:rsidRDefault="003937C5">
      <w:pPr>
        <w:pStyle w:val="Style9"/>
        <w:widowControl/>
        <w:spacing w:before="110"/>
        <w:ind w:left="-284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307AB3">
        <w:rPr>
          <w:rStyle w:val="FontStyle21"/>
          <w:rFonts w:ascii="Arial" w:hAnsi="Arial" w:cs="Arial"/>
          <w:spacing w:val="70"/>
          <w:sz w:val="24"/>
          <w:szCs w:val="24"/>
        </w:rPr>
        <w:t>PRESUDA</w:t>
      </w:r>
    </w:p>
    <w:p w:rsidRPr="00307AB3" w:rsidR="00F03655" w:rsidP="00E37BC6" w:rsidRDefault="00F03655">
      <w:pPr>
        <w:pStyle w:val="Style6"/>
        <w:widowControl/>
        <w:spacing w:line="240" w:lineRule="auto"/>
        <w:ind w:left="-284"/>
        <w:rPr>
          <w:rFonts w:ascii="Arial" w:hAnsi="Arial" w:cs="Arial"/>
        </w:rPr>
      </w:pPr>
    </w:p>
    <w:p w:rsidRPr="00307AB3" w:rsidR="00F762BF" w:rsidP="00E37BC6" w:rsidRDefault="005331D6">
      <w:pPr>
        <w:pStyle w:val="Style6"/>
        <w:widowControl/>
        <w:spacing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>Općinski p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>rekršajni sud u Zagrebu</w:t>
      </w:r>
      <w:r w:rsidRPr="00307AB3" w:rsidR="00E37BC6">
        <w:rPr>
          <w:rStyle w:val="FontStyle21"/>
          <w:rFonts w:ascii="Arial" w:hAnsi="Arial" w:cs="Arial"/>
          <w:sz w:val="24"/>
          <w:szCs w:val="24"/>
        </w:rPr>
        <w:t>,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 xml:space="preserve"> po sutkinji </w:t>
      </w:r>
      <w:r w:rsidRPr="00307AB3" w:rsidR="00A57A21">
        <w:rPr>
          <w:rStyle w:val="FontStyle21"/>
          <w:rFonts w:ascii="Arial" w:hAnsi="Arial" w:cs="Arial"/>
          <w:sz w:val="24"/>
          <w:szCs w:val="24"/>
        </w:rPr>
        <w:t>Valeriji Radić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 xml:space="preserve">, uz sudjelovanje </w:t>
      </w:r>
      <w:r w:rsidRPr="00307AB3" w:rsidR="00F762BF">
        <w:rPr>
          <w:rStyle w:val="FontStyle21"/>
          <w:rFonts w:ascii="Arial" w:hAnsi="Arial" w:cs="Arial"/>
          <w:sz w:val="24"/>
          <w:szCs w:val="24"/>
        </w:rPr>
        <w:t>za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>pisničarke</w:t>
      </w:r>
      <w:r w:rsidRPr="00307AB3" w:rsidR="009113C2">
        <w:rPr>
          <w:rStyle w:val="FontStyle21"/>
          <w:rFonts w:ascii="Arial" w:hAnsi="Arial" w:cs="Arial"/>
          <w:sz w:val="24"/>
          <w:szCs w:val="24"/>
        </w:rPr>
        <w:t xml:space="preserve"> Danijele Brebrić</w:t>
      </w:r>
      <w:r w:rsidRPr="00307AB3" w:rsidR="00E37BC6">
        <w:rPr>
          <w:rStyle w:val="FontStyle21"/>
          <w:rFonts w:ascii="Arial" w:hAnsi="Arial" w:cs="Arial"/>
          <w:sz w:val="24"/>
          <w:szCs w:val="24"/>
        </w:rPr>
        <w:t>,</w:t>
      </w:r>
      <w:r w:rsidRPr="00307AB3" w:rsidR="00F762BF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 xml:space="preserve">u postupku odlučivanja o zahtjevu države izdavateljice, Republike </w:t>
      </w:r>
      <w:r w:rsidRPr="00307AB3" w:rsidR="00A57A21">
        <w:rPr>
          <w:rStyle w:val="FontStyle21"/>
          <w:rFonts w:ascii="Arial" w:hAnsi="Arial" w:cs="Arial"/>
          <w:sz w:val="24"/>
          <w:szCs w:val="24"/>
        </w:rPr>
        <w:t>Austrije</w:t>
      </w:r>
      <w:r w:rsidRPr="00307AB3">
        <w:rPr>
          <w:rStyle w:val="FontStyle21"/>
          <w:rFonts w:ascii="Arial" w:hAnsi="Arial" w:cs="Arial"/>
          <w:sz w:val="24"/>
          <w:szCs w:val="24"/>
        </w:rPr>
        <w:t>,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5333DD">
        <w:rPr>
          <w:rStyle w:val="FontStyle21"/>
          <w:rFonts w:ascii="Arial" w:hAnsi="Arial" w:cs="Arial"/>
          <w:sz w:val="24"/>
          <w:szCs w:val="24"/>
        </w:rPr>
        <w:t>za priznanje i izvršenj</w:t>
      </w:r>
      <w:r w:rsidRPr="00307AB3" w:rsidR="00226587">
        <w:rPr>
          <w:rStyle w:val="FontStyle21"/>
          <w:rFonts w:ascii="Arial" w:hAnsi="Arial" w:cs="Arial"/>
          <w:sz w:val="24"/>
          <w:szCs w:val="24"/>
        </w:rPr>
        <w:t xml:space="preserve">e novčane kazne prema osuđeniku </w:t>
      </w:r>
      <w:r w:rsidRPr="00307AB3" w:rsidR="00B307E3">
        <w:rPr>
          <w:rStyle w:val="FontStyle21"/>
          <w:rFonts w:ascii="Arial" w:hAnsi="Arial" w:cs="Arial"/>
          <w:sz w:val="24"/>
          <w:szCs w:val="24"/>
        </w:rPr>
        <w:t xml:space="preserve">Nikoli Iviću </w:t>
      </w:r>
      <w:r w:rsidRPr="00307AB3" w:rsidR="005333DD">
        <w:rPr>
          <w:rStyle w:val="FontStyle21"/>
          <w:rFonts w:ascii="Arial" w:hAnsi="Arial" w:cs="Arial"/>
          <w:sz w:val="24"/>
          <w:szCs w:val="24"/>
        </w:rPr>
        <w:t xml:space="preserve">na temelju Odluke </w:t>
      </w:r>
      <w:r w:rsidRPr="00307AB3" w:rsidR="00B307E3">
        <w:rPr>
          <w:rStyle w:val="FontStyle21"/>
          <w:rFonts w:ascii="Arial" w:hAnsi="Arial" w:cs="Arial"/>
          <w:sz w:val="24"/>
          <w:szCs w:val="24"/>
        </w:rPr>
        <w:t xml:space="preserve">Bezirkshauptmannschaft Liezenbh Liezen </w:t>
      </w:r>
      <w:r w:rsidRPr="00307AB3" w:rsidR="00F26EA6">
        <w:rPr>
          <w:rStyle w:val="FontStyle21"/>
          <w:rFonts w:ascii="Arial" w:hAnsi="Arial" w:cs="Arial"/>
          <w:sz w:val="24"/>
          <w:szCs w:val="24"/>
        </w:rPr>
        <w:t xml:space="preserve">broj: </w:t>
      </w:r>
      <w:r w:rsidRPr="00307AB3" w:rsidR="00B307E3">
        <w:rPr>
          <w:rStyle w:val="FontStyle21"/>
          <w:rFonts w:ascii="Arial" w:hAnsi="Arial" w:cs="Arial"/>
          <w:sz w:val="24"/>
          <w:szCs w:val="24"/>
        </w:rPr>
        <w:t>BHLI/612240039866/2024</w:t>
      </w:r>
      <w:r w:rsidRPr="00307AB3" w:rsidR="00B14B6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3A01AE">
        <w:rPr>
          <w:rStyle w:val="FontStyle21"/>
          <w:rFonts w:ascii="Arial" w:hAnsi="Arial" w:cs="Arial"/>
          <w:sz w:val="24"/>
          <w:szCs w:val="24"/>
        </w:rPr>
        <w:t xml:space="preserve">od </w:t>
      </w:r>
      <w:r w:rsidRPr="00307AB3" w:rsidR="00B307E3">
        <w:rPr>
          <w:rStyle w:val="FontStyle21"/>
          <w:rFonts w:ascii="Arial" w:hAnsi="Arial" w:cs="Arial"/>
          <w:sz w:val="24"/>
          <w:szCs w:val="24"/>
        </w:rPr>
        <w:t xml:space="preserve">26. kolovoza 2024., </w:t>
      </w:r>
    </w:p>
    <w:p w:rsidRPr="00307AB3" w:rsidR="00226587" w:rsidP="00E37BC6" w:rsidRDefault="00226587">
      <w:pPr>
        <w:pStyle w:val="Style6"/>
        <w:widowControl/>
        <w:spacing w:line="240" w:lineRule="auto"/>
        <w:ind w:left="-284"/>
        <w:rPr>
          <w:rFonts w:ascii="Arial" w:hAnsi="Arial" w:cs="Arial"/>
        </w:rPr>
      </w:pPr>
    </w:p>
    <w:p w:rsidRPr="00307AB3" w:rsidR="00F03655" w:rsidP="00E37BC6" w:rsidRDefault="003937C5">
      <w:pPr>
        <w:pStyle w:val="Style9"/>
        <w:widowControl/>
        <w:ind w:left="-284" w:right="29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307AB3">
        <w:rPr>
          <w:rStyle w:val="FontStyle21"/>
          <w:rFonts w:ascii="Arial" w:hAnsi="Arial" w:cs="Arial"/>
          <w:spacing w:val="70"/>
          <w:sz w:val="24"/>
          <w:szCs w:val="24"/>
        </w:rPr>
        <w:t>presudio</w:t>
      </w:r>
      <w:r w:rsidRPr="00307AB3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>
        <w:rPr>
          <w:rStyle w:val="FontStyle21"/>
          <w:rFonts w:ascii="Arial" w:hAnsi="Arial" w:cs="Arial"/>
          <w:spacing w:val="70"/>
          <w:sz w:val="24"/>
          <w:szCs w:val="24"/>
        </w:rPr>
        <w:t>je</w:t>
      </w:r>
    </w:p>
    <w:p w:rsidRPr="00307AB3" w:rsidR="00C64618" w:rsidP="00E37BC6" w:rsidRDefault="00C64618">
      <w:pPr>
        <w:pStyle w:val="Style9"/>
        <w:widowControl/>
        <w:ind w:left="-284" w:right="29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</w:p>
    <w:p w:rsidRPr="00307AB3" w:rsidR="00F03655" w:rsidP="001C7C39" w:rsidRDefault="00E37BC6">
      <w:pPr>
        <w:pStyle w:val="Style6"/>
        <w:widowControl/>
        <w:spacing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>I</w:t>
      </w:r>
      <w:r w:rsidRPr="00307AB3">
        <w:rPr>
          <w:rStyle w:val="FontStyle21"/>
          <w:rFonts w:ascii="Arial" w:hAnsi="Arial" w:cs="Arial"/>
          <w:sz w:val="24"/>
          <w:szCs w:val="24"/>
        </w:rPr>
        <w:tab/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>Na temelju čl.</w:t>
      </w:r>
      <w:r w:rsidRPr="00307AB3" w:rsidR="00AC559D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>77. st.</w:t>
      </w:r>
      <w:r w:rsidRPr="00307AB3" w:rsidR="005C413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>l. i 3. Zakona o pravosudnoj suradnji u kaznenim stvarima s državama članicama Europske unije</w:t>
      </w:r>
      <w:r w:rsidRPr="00307AB3" w:rsidR="004C3C35">
        <w:rPr>
          <w:rStyle w:val="FontStyle21"/>
          <w:rFonts w:ascii="Arial" w:hAnsi="Arial" w:cs="Arial"/>
          <w:sz w:val="24"/>
          <w:szCs w:val="24"/>
        </w:rPr>
        <w:t xml:space="preserve"> (NN 91/10, </w:t>
      </w:r>
      <w:r w:rsidRPr="00307AB3" w:rsidR="005C4131">
        <w:rPr>
          <w:rStyle w:val="FontStyle21"/>
          <w:rFonts w:ascii="Arial" w:hAnsi="Arial" w:cs="Arial"/>
          <w:sz w:val="24"/>
          <w:szCs w:val="24"/>
        </w:rPr>
        <w:t>81/13,</w:t>
      </w:r>
      <w:r w:rsidRPr="00307AB3" w:rsidR="004C3C3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>124/13,</w:t>
      </w:r>
      <w:r w:rsidRPr="00307AB3" w:rsidR="004C3C3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5C4131">
        <w:rPr>
          <w:rStyle w:val="FontStyle21"/>
          <w:rFonts w:ascii="Arial" w:hAnsi="Arial" w:cs="Arial"/>
          <w:sz w:val="24"/>
          <w:szCs w:val="24"/>
        </w:rPr>
        <w:t>26/15</w:t>
      </w:r>
      <w:r w:rsidRPr="00307AB3" w:rsidR="005331D6">
        <w:rPr>
          <w:rStyle w:val="FontStyle21"/>
          <w:rFonts w:ascii="Arial" w:hAnsi="Arial" w:cs="Arial"/>
          <w:sz w:val="24"/>
          <w:szCs w:val="24"/>
        </w:rPr>
        <w:t>, 102/17, 68/18</w:t>
      </w:r>
      <w:r w:rsidRPr="00307AB3" w:rsidR="008F5329">
        <w:rPr>
          <w:rStyle w:val="FontStyle21"/>
          <w:rFonts w:ascii="Arial" w:hAnsi="Arial" w:cs="Arial"/>
          <w:sz w:val="24"/>
          <w:szCs w:val="24"/>
        </w:rPr>
        <w:t>, 70/19</w:t>
      </w:r>
      <w:r w:rsidRPr="00307AB3" w:rsidR="009113C2">
        <w:rPr>
          <w:rStyle w:val="FontStyle21"/>
          <w:rFonts w:ascii="Arial" w:hAnsi="Arial" w:cs="Arial"/>
          <w:sz w:val="24"/>
          <w:szCs w:val="24"/>
        </w:rPr>
        <w:t>, 141/20</w:t>
      </w:r>
      <w:r w:rsidRPr="00307AB3" w:rsidR="001C7C39">
        <w:rPr>
          <w:rStyle w:val="FontStyle21"/>
          <w:rFonts w:ascii="Arial" w:hAnsi="Arial" w:cs="Arial"/>
          <w:sz w:val="24"/>
          <w:szCs w:val="24"/>
        </w:rPr>
        <w:t>, 18/24</w:t>
      </w:r>
      <w:r w:rsidRPr="00307AB3" w:rsidR="005C4131">
        <w:rPr>
          <w:rStyle w:val="FontStyle21"/>
          <w:rFonts w:ascii="Arial" w:hAnsi="Arial" w:cs="Arial"/>
          <w:sz w:val="24"/>
          <w:szCs w:val="24"/>
        </w:rPr>
        <w:t>)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 xml:space="preserve"> u daljnjem tekstu ZPSKS-EU) </w:t>
      </w:r>
      <w:r w:rsidRPr="00307AB3" w:rsidR="003937C5">
        <w:rPr>
          <w:rStyle w:val="FontStyle21"/>
          <w:rFonts w:ascii="Arial" w:hAnsi="Arial" w:cs="Arial"/>
          <w:spacing w:val="70"/>
          <w:sz w:val="24"/>
          <w:szCs w:val="24"/>
        </w:rPr>
        <w:t>priznaje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3937C5">
        <w:rPr>
          <w:rStyle w:val="FontStyle21"/>
          <w:rFonts w:ascii="Arial" w:hAnsi="Arial" w:cs="Arial"/>
          <w:spacing w:val="70"/>
          <w:sz w:val="24"/>
          <w:szCs w:val="24"/>
        </w:rPr>
        <w:t>se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 xml:space="preserve"> strana sudska odluka </w:t>
      </w:r>
      <w:r w:rsidRPr="00307AB3" w:rsidR="005C4131">
        <w:rPr>
          <w:rStyle w:val="FontStyle21"/>
          <w:rFonts w:ascii="Arial" w:hAnsi="Arial" w:cs="Arial"/>
          <w:sz w:val="24"/>
          <w:szCs w:val="24"/>
        </w:rPr>
        <w:t xml:space="preserve">Republike </w:t>
      </w:r>
      <w:r w:rsidRPr="00307AB3" w:rsidR="003318A7">
        <w:rPr>
          <w:rStyle w:val="FontStyle21"/>
          <w:rFonts w:ascii="Arial" w:hAnsi="Arial" w:cs="Arial"/>
          <w:sz w:val="24"/>
          <w:szCs w:val="24"/>
        </w:rPr>
        <w:t>Austrije</w:t>
      </w:r>
      <w:r w:rsidRPr="00307AB3" w:rsidR="00F43583">
        <w:rPr>
          <w:rStyle w:val="FontStyle21"/>
          <w:rFonts w:ascii="Arial" w:hAnsi="Arial" w:cs="Arial"/>
          <w:sz w:val="24"/>
          <w:szCs w:val="24"/>
        </w:rPr>
        <w:t>,</w:t>
      </w:r>
      <w:r w:rsidRPr="00307AB3" w:rsidR="003318A7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D56947">
        <w:rPr>
          <w:rStyle w:val="FontStyle21"/>
          <w:rFonts w:ascii="Arial" w:hAnsi="Arial" w:cs="Arial"/>
          <w:sz w:val="24"/>
          <w:szCs w:val="24"/>
        </w:rPr>
        <w:t xml:space="preserve">Bezirkshauptmannschaft </w:t>
      </w:r>
      <w:r w:rsidRPr="00307AB3" w:rsidR="00081D0A">
        <w:rPr>
          <w:rStyle w:val="FontStyle21"/>
          <w:rFonts w:ascii="Arial" w:hAnsi="Arial" w:cs="Arial"/>
          <w:sz w:val="24"/>
          <w:szCs w:val="24"/>
        </w:rPr>
        <w:t xml:space="preserve">Liezenbh Liezen broj: BHLI/612240039866/2024 od 26. kolovoza 2024., </w:t>
      </w:r>
      <w:r w:rsidRPr="00307AB3" w:rsidR="005C4131">
        <w:rPr>
          <w:rStyle w:val="FontStyle21"/>
          <w:rFonts w:ascii="Arial" w:hAnsi="Arial" w:cs="Arial"/>
          <w:sz w:val="24"/>
          <w:szCs w:val="24"/>
        </w:rPr>
        <w:t>koja je postala pravomoćna</w:t>
      </w:r>
      <w:r w:rsidRPr="00307AB3" w:rsidR="00B14B6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081D0A">
        <w:rPr>
          <w:rStyle w:val="FontStyle21"/>
          <w:rFonts w:ascii="Arial" w:hAnsi="Arial" w:cs="Arial"/>
          <w:sz w:val="24"/>
          <w:szCs w:val="24"/>
        </w:rPr>
        <w:t>1. studenoga 2024.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 xml:space="preserve">u dijelu odluke o novčanoj kazni koja se odnosi </w:t>
      </w:r>
      <w:r w:rsidRPr="00307AB3" w:rsidR="00B171A5">
        <w:rPr>
          <w:rStyle w:val="FontStyle21"/>
          <w:rFonts w:ascii="Arial" w:hAnsi="Arial" w:cs="Arial"/>
          <w:sz w:val="24"/>
          <w:szCs w:val="24"/>
        </w:rPr>
        <w:t xml:space="preserve">na </w:t>
      </w:r>
      <w:r w:rsidRPr="00307AB3" w:rsidR="005C4131">
        <w:rPr>
          <w:rStyle w:val="FontStyle21"/>
          <w:rFonts w:ascii="Arial" w:hAnsi="Arial" w:cs="Arial"/>
          <w:sz w:val="24"/>
          <w:szCs w:val="24"/>
        </w:rPr>
        <w:t>istu</w:t>
      </w:r>
      <w:r w:rsidRPr="00307AB3" w:rsidR="000641B4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307AB3" w:rsidR="005C4131">
        <w:rPr>
          <w:rStyle w:val="FontStyle21"/>
          <w:rFonts w:ascii="Arial" w:hAnsi="Arial" w:cs="Arial"/>
          <w:sz w:val="24"/>
          <w:szCs w:val="24"/>
        </w:rPr>
        <w:t xml:space="preserve">kojom odlukom je </w:t>
      </w:r>
    </w:p>
    <w:p w:rsidRPr="00307AB3" w:rsidR="005C4131" w:rsidP="00E37BC6" w:rsidRDefault="005C4131">
      <w:pPr>
        <w:pStyle w:val="Style3"/>
        <w:widowControl/>
        <w:spacing w:before="53" w:line="240" w:lineRule="auto"/>
        <w:jc w:val="both"/>
        <w:rPr>
          <w:rStyle w:val="FontStyle21"/>
          <w:rFonts w:ascii="Arial" w:hAnsi="Arial" w:cs="Arial"/>
          <w:sz w:val="24"/>
          <w:szCs w:val="24"/>
        </w:rPr>
      </w:pPr>
    </w:p>
    <w:p w:rsidRPr="00307AB3" w:rsidR="00F03655" w:rsidP="00E37BC6" w:rsidRDefault="00404EAF">
      <w:pPr>
        <w:pStyle w:val="Style3"/>
        <w:widowControl/>
        <w:spacing w:before="53" w:line="240" w:lineRule="auto"/>
        <w:ind w:left="-284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 xml:space="preserve">Nikola Ivić, rođen 11.09.1979., OIB 11378914726, s prebivalištem u Zagrebu, Livanjska ulica 21, </w:t>
      </w:r>
      <w:r w:rsidRPr="00307AB3" w:rsidR="005C4131">
        <w:rPr>
          <w:rStyle w:val="FontStyle21"/>
          <w:rFonts w:ascii="Arial" w:hAnsi="Arial" w:cs="Arial"/>
          <w:sz w:val="24"/>
          <w:szCs w:val="24"/>
        </w:rPr>
        <w:t>proglašen krivim</w:t>
      </w:r>
      <w:r w:rsidRPr="00307AB3" w:rsidR="00DB45E2">
        <w:rPr>
          <w:rStyle w:val="FontStyle21"/>
          <w:rFonts w:ascii="Arial" w:hAnsi="Arial" w:cs="Arial"/>
          <w:sz w:val="24"/>
          <w:szCs w:val="24"/>
        </w:rPr>
        <w:t>,</w:t>
      </w:r>
    </w:p>
    <w:p w:rsidRPr="00307AB3" w:rsidR="00F03655" w:rsidP="00E37BC6" w:rsidRDefault="00F03655">
      <w:pPr>
        <w:pStyle w:val="Style3"/>
        <w:widowControl/>
        <w:spacing w:line="240" w:lineRule="auto"/>
        <w:ind w:left="-284" w:firstLine="0"/>
        <w:rPr>
          <w:rFonts w:ascii="Arial" w:hAnsi="Arial" w:cs="Arial"/>
        </w:rPr>
      </w:pPr>
    </w:p>
    <w:p w:rsidRPr="00307AB3" w:rsidR="008100F9" w:rsidP="00181957" w:rsidRDefault="004017DF">
      <w:pPr>
        <w:pStyle w:val="Style3"/>
        <w:widowControl/>
        <w:spacing w:line="240" w:lineRule="auto"/>
        <w:ind w:left="-284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 xml:space="preserve">zbog prekršaja iz § </w:t>
      </w:r>
      <w:r w:rsidRPr="00307AB3" w:rsidR="000A4463">
        <w:rPr>
          <w:rStyle w:val="FontStyle21"/>
          <w:rFonts w:ascii="Arial" w:hAnsi="Arial" w:cs="Arial"/>
          <w:sz w:val="24"/>
          <w:szCs w:val="24"/>
        </w:rPr>
        <w:t>103. Abs. 2</w:t>
      </w:r>
      <w:r w:rsidRPr="00307AB3" w:rsidR="000641B4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307AB3" w:rsidR="000A4463">
        <w:rPr>
          <w:rStyle w:val="FontStyle21"/>
          <w:rFonts w:ascii="Arial" w:hAnsi="Arial" w:cs="Arial"/>
          <w:sz w:val="24"/>
          <w:szCs w:val="24"/>
        </w:rPr>
        <w:t>Kraftfahrgesetz 1967-</w:t>
      </w:r>
      <w:r w:rsidRPr="00307AB3" w:rsidR="001C7C39">
        <w:rPr>
          <w:rStyle w:val="FontStyle21"/>
          <w:rFonts w:ascii="Arial" w:hAnsi="Arial" w:cs="Arial"/>
          <w:sz w:val="24"/>
          <w:szCs w:val="24"/>
        </w:rPr>
        <w:t>Austrij</w:t>
      </w:r>
      <w:r w:rsidRPr="00307AB3">
        <w:rPr>
          <w:rStyle w:val="FontStyle21"/>
          <w:rFonts w:ascii="Arial" w:hAnsi="Arial" w:cs="Arial"/>
          <w:sz w:val="24"/>
          <w:szCs w:val="24"/>
        </w:rPr>
        <w:t xml:space="preserve">skog zakona o motornim vozilima </w:t>
      </w:r>
      <w:r w:rsidRPr="00307AB3" w:rsidR="000A4463">
        <w:rPr>
          <w:rStyle w:val="FontStyle21"/>
          <w:rFonts w:ascii="Arial" w:hAnsi="Arial" w:cs="Arial"/>
          <w:sz w:val="24"/>
          <w:szCs w:val="24"/>
        </w:rPr>
        <w:t>BGBI. Nr. 267/1967 zuletzt geӓndert</w:t>
      </w:r>
      <w:r w:rsidRPr="00307AB3" w:rsidR="00EB6D8D">
        <w:rPr>
          <w:rStyle w:val="FontStyle21"/>
          <w:rFonts w:ascii="Arial" w:hAnsi="Arial" w:cs="Arial"/>
          <w:sz w:val="24"/>
          <w:szCs w:val="24"/>
        </w:rPr>
        <w:t xml:space="preserve"> durch B</w:t>
      </w:r>
      <w:r w:rsidRPr="00307AB3" w:rsidR="005263E8">
        <w:rPr>
          <w:rStyle w:val="FontStyle21"/>
          <w:rFonts w:ascii="Arial" w:hAnsi="Arial" w:cs="Arial"/>
          <w:sz w:val="24"/>
          <w:szCs w:val="24"/>
        </w:rPr>
        <w:t>GBI. I Nr 19/2019 i § 134 Abs. 1 Z 1</w:t>
      </w:r>
      <w:r w:rsidRPr="00307AB3">
        <w:rPr>
          <w:rStyle w:val="FontStyle21"/>
          <w:rFonts w:ascii="Arial" w:hAnsi="Arial" w:cs="Arial"/>
          <w:sz w:val="24"/>
          <w:szCs w:val="24"/>
        </w:rPr>
        <w:t xml:space="preserve"> Kraftfahrgesetz 1967, BGBI. Nr. 267/1967, ge</w:t>
      </w:r>
      <w:r w:rsidRPr="00307AB3" w:rsidR="005263E8">
        <w:rPr>
          <w:rStyle w:val="FontStyle21"/>
          <w:rFonts w:ascii="Arial" w:hAnsi="Arial" w:cs="Arial"/>
          <w:sz w:val="24"/>
          <w:szCs w:val="24"/>
        </w:rPr>
        <w:t>ändert durch BGBI. I Nr. 35/2023</w:t>
      </w:r>
      <w:r w:rsidRPr="00307AB3" w:rsidR="00181957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307AB3" w:rsidR="000641B4">
        <w:rPr>
          <w:rStyle w:val="FontStyle21"/>
          <w:rFonts w:ascii="Arial" w:hAnsi="Arial" w:cs="Arial"/>
          <w:sz w:val="24"/>
          <w:szCs w:val="24"/>
        </w:rPr>
        <w:t xml:space="preserve">počinjenog time što je propustio kao </w:t>
      </w:r>
      <w:r w:rsidRPr="00307AB3" w:rsidR="00181957">
        <w:rPr>
          <w:rStyle w:val="FontStyle21"/>
          <w:rFonts w:ascii="Arial" w:hAnsi="Arial" w:cs="Arial"/>
          <w:sz w:val="24"/>
          <w:szCs w:val="24"/>
        </w:rPr>
        <w:t>odgovorna osoba pravn</w:t>
      </w:r>
      <w:r w:rsidRPr="00307AB3" w:rsidR="00036119">
        <w:rPr>
          <w:rStyle w:val="FontStyle21"/>
          <w:rFonts w:ascii="Arial" w:hAnsi="Arial" w:cs="Arial"/>
          <w:sz w:val="24"/>
          <w:szCs w:val="24"/>
        </w:rPr>
        <w:t>e osobe koja je korisnik vozila</w:t>
      </w:r>
      <w:r w:rsidRPr="00307AB3" w:rsidR="007422D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0641B4">
        <w:rPr>
          <w:rStyle w:val="FontStyle21"/>
          <w:rFonts w:ascii="Arial" w:hAnsi="Arial" w:cs="Arial"/>
          <w:sz w:val="24"/>
          <w:szCs w:val="24"/>
        </w:rPr>
        <w:t xml:space="preserve">u roku od dva tjedna od dostave poziva za davanje podataka o vozaču </w:t>
      </w:r>
      <w:r w:rsidRPr="00307AB3" w:rsidR="00EE0BC0">
        <w:rPr>
          <w:rStyle w:val="FontStyle21"/>
          <w:rFonts w:ascii="Arial" w:hAnsi="Arial" w:cs="Arial"/>
          <w:sz w:val="24"/>
          <w:szCs w:val="24"/>
        </w:rPr>
        <w:t xml:space="preserve">priopćiti tko je </w:t>
      </w:r>
      <w:r w:rsidRPr="00307AB3" w:rsidR="006922FD">
        <w:rPr>
          <w:rStyle w:val="FontStyle21"/>
          <w:rFonts w:ascii="Arial" w:hAnsi="Arial" w:cs="Arial"/>
          <w:sz w:val="24"/>
          <w:szCs w:val="24"/>
        </w:rPr>
        <w:t>20. prosinca 2023</w:t>
      </w:r>
      <w:r w:rsidRPr="00307AB3" w:rsidR="00F3071A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307AB3" w:rsidR="00EA5206">
        <w:rPr>
          <w:rStyle w:val="FontStyle21"/>
          <w:rFonts w:ascii="Arial" w:hAnsi="Arial" w:cs="Arial"/>
          <w:sz w:val="24"/>
          <w:szCs w:val="24"/>
        </w:rPr>
        <w:t>u 00:00</w:t>
      </w:r>
      <w:r w:rsidRPr="00307AB3" w:rsidR="00442498">
        <w:rPr>
          <w:rStyle w:val="FontStyle21"/>
          <w:rFonts w:ascii="Arial" w:hAnsi="Arial" w:cs="Arial"/>
          <w:sz w:val="24"/>
          <w:szCs w:val="24"/>
        </w:rPr>
        <w:t xml:space="preserve"> sati</w:t>
      </w:r>
      <w:r w:rsidRPr="00307AB3" w:rsidR="00C05E6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0641B4">
        <w:rPr>
          <w:rStyle w:val="FontStyle21"/>
          <w:rFonts w:ascii="Arial" w:hAnsi="Arial" w:cs="Arial"/>
          <w:sz w:val="24"/>
          <w:szCs w:val="24"/>
        </w:rPr>
        <w:t xml:space="preserve">vozio odnosno parkirao vozilo reg. oznake </w:t>
      </w:r>
      <w:r w:rsidRPr="00307AB3" w:rsidR="006922FD">
        <w:rPr>
          <w:rStyle w:val="FontStyle21"/>
          <w:rFonts w:ascii="Arial" w:hAnsi="Arial" w:cs="Arial"/>
          <w:sz w:val="24"/>
          <w:szCs w:val="24"/>
        </w:rPr>
        <w:t>ZG 8794-HP</w:t>
      </w:r>
      <w:r w:rsidRPr="00307AB3" w:rsidR="009F0E5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0641B4">
        <w:rPr>
          <w:rStyle w:val="FontStyle21"/>
          <w:rFonts w:ascii="Arial" w:hAnsi="Arial" w:cs="Arial"/>
          <w:sz w:val="24"/>
          <w:szCs w:val="24"/>
        </w:rPr>
        <w:t>u mjestu</w:t>
      </w:r>
      <w:r w:rsidRPr="00307AB3" w:rsidR="00CB5F1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3C3BF2">
        <w:rPr>
          <w:rStyle w:val="FontStyle21"/>
          <w:rFonts w:ascii="Arial" w:hAnsi="Arial" w:cs="Arial"/>
          <w:sz w:val="24"/>
          <w:szCs w:val="24"/>
        </w:rPr>
        <w:t>8940 Liezen, Hauptplatz 12</w:t>
      </w:r>
      <w:r w:rsidRPr="00307AB3" w:rsidR="00F31C88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0641B4">
        <w:rPr>
          <w:rStyle w:val="FontStyle21"/>
          <w:rFonts w:ascii="Arial" w:hAnsi="Arial" w:cs="Arial"/>
          <w:sz w:val="24"/>
          <w:szCs w:val="24"/>
        </w:rPr>
        <w:t xml:space="preserve">u Republici Austriji, </w:t>
      </w:r>
    </w:p>
    <w:p w:rsidRPr="00307AB3" w:rsidR="008100F9" w:rsidP="00400337" w:rsidRDefault="008100F9">
      <w:pPr>
        <w:pStyle w:val="Style3"/>
        <w:widowControl/>
        <w:spacing w:line="240" w:lineRule="auto"/>
        <w:ind w:left="-284" w:firstLine="720"/>
        <w:jc w:val="both"/>
        <w:rPr>
          <w:rStyle w:val="FontStyle21"/>
          <w:rFonts w:ascii="Arial" w:hAnsi="Arial" w:cs="Arial"/>
          <w:sz w:val="24"/>
          <w:szCs w:val="24"/>
        </w:rPr>
      </w:pPr>
    </w:p>
    <w:p w:rsidRPr="00307AB3" w:rsidR="00F03655" w:rsidP="00A63B48" w:rsidRDefault="008F0C7E">
      <w:pPr>
        <w:pStyle w:val="Style3"/>
        <w:widowControl/>
        <w:spacing w:before="58" w:line="240" w:lineRule="auto"/>
        <w:ind w:firstLine="431"/>
        <w:jc w:val="both"/>
        <w:rPr>
          <w:rFonts w:ascii="Arial" w:hAnsi="Arial" w:cs="Arial"/>
          <w:sz w:val="22"/>
          <w:szCs w:val="22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 xml:space="preserve">te mu je 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 xml:space="preserve">izrečena novčana kazna u iznosu od </w:t>
      </w:r>
      <w:r w:rsidRPr="00307AB3" w:rsidR="00063B43">
        <w:rPr>
          <w:rStyle w:val="FontStyle21"/>
          <w:rFonts w:ascii="Arial" w:hAnsi="Arial" w:cs="Arial"/>
          <w:sz w:val="24"/>
          <w:szCs w:val="24"/>
        </w:rPr>
        <w:t>300</w:t>
      </w:r>
      <w:r w:rsidRPr="00307AB3" w:rsidR="00F31C88">
        <w:rPr>
          <w:rStyle w:val="FontStyle21"/>
          <w:rFonts w:ascii="Arial" w:hAnsi="Arial" w:cs="Arial"/>
          <w:sz w:val="24"/>
          <w:szCs w:val="24"/>
        </w:rPr>
        <w:t>,00 (tristo</w:t>
      </w:r>
      <w:r w:rsidRPr="00307AB3" w:rsidR="00CD0E99">
        <w:rPr>
          <w:rStyle w:val="FontStyle21"/>
          <w:rFonts w:ascii="Arial" w:hAnsi="Arial" w:cs="Arial"/>
          <w:sz w:val="24"/>
          <w:szCs w:val="24"/>
        </w:rPr>
        <w:t xml:space="preserve"> eura) eura. </w:t>
      </w:r>
    </w:p>
    <w:p w:rsidRPr="00307AB3" w:rsidR="00D633E8" w:rsidP="00E37BC6" w:rsidRDefault="00D633E8">
      <w:pPr>
        <w:pStyle w:val="Style6"/>
        <w:widowControl/>
        <w:spacing w:before="29" w:line="240" w:lineRule="auto"/>
        <w:ind w:left="-284" w:firstLine="715"/>
        <w:rPr>
          <w:rStyle w:val="FontStyle21"/>
          <w:rFonts w:ascii="Arial" w:hAnsi="Arial" w:cs="Arial"/>
          <w:sz w:val="24"/>
          <w:szCs w:val="24"/>
        </w:rPr>
      </w:pPr>
    </w:p>
    <w:p w:rsidRPr="00307AB3" w:rsidR="00CD0E99" w:rsidP="00CD0E99" w:rsidRDefault="003937C5">
      <w:pPr>
        <w:pStyle w:val="Style6"/>
        <w:widowControl/>
        <w:spacing w:before="29" w:line="240" w:lineRule="auto"/>
        <w:ind w:left="-284" w:firstLine="715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 xml:space="preserve">te se određuje da će se u tom dijelu presuda </w:t>
      </w:r>
      <w:r w:rsidRPr="00307AB3">
        <w:rPr>
          <w:rStyle w:val="FontStyle21"/>
          <w:rFonts w:ascii="Arial" w:hAnsi="Arial" w:cs="Arial"/>
          <w:spacing w:val="70"/>
          <w:sz w:val="24"/>
          <w:szCs w:val="24"/>
        </w:rPr>
        <w:t>izvršiti</w:t>
      </w:r>
      <w:r w:rsidRPr="00307AB3">
        <w:rPr>
          <w:rStyle w:val="FontStyle21"/>
          <w:rFonts w:ascii="Arial" w:hAnsi="Arial" w:cs="Arial"/>
          <w:sz w:val="24"/>
          <w:szCs w:val="24"/>
        </w:rPr>
        <w:t xml:space="preserve"> u državi izvršenja Republici Hrvatskoj.</w:t>
      </w:r>
    </w:p>
    <w:p w:rsidRPr="00307AB3" w:rsidR="00CD0E99" w:rsidP="00CD0E99" w:rsidRDefault="00CD0E99">
      <w:pPr>
        <w:pStyle w:val="Style6"/>
        <w:widowControl/>
        <w:spacing w:before="29" w:line="240" w:lineRule="auto"/>
        <w:ind w:left="-284" w:firstLine="715"/>
        <w:rPr>
          <w:rStyle w:val="FontStyle21"/>
          <w:rFonts w:ascii="Arial" w:hAnsi="Arial" w:cs="Arial"/>
          <w:sz w:val="24"/>
          <w:szCs w:val="24"/>
        </w:rPr>
      </w:pPr>
    </w:p>
    <w:p w:rsidRPr="00307AB3" w:rsidR="005C6D1C" w:rsidP="005C6D1C" w:rsidRDefault="00CD0E99">
      <w:pPr>
        <w:pStyle w:val="Style6"/>
        <w:widowControl/>
        <w:spacing w:before="29" w:line="240" w:lineRule="auto"/>
        <w:ind w:left="-284" w:firstLine="715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>II   Na temelju čl. 82. st. 1. ZPSKS-EU osuđenik</w:t>
      </w:r>
      <w:r w:rsidRPr="00307AB3" w:rsidR="003819B5">
        <w:rPr>
          <w:rStyle w:val="FontStyle21"/>
          <w:rFonts w:ascii="Arial" w:hAnsi="Arial" w:cs="Arial"/>
          <w:sz w:val="24"/>
          <w:szCs w:val="24"/>
        </w:rPr>
        <w:t xml:space="preserve"> Nikola Ivić</w:t>
      </w:r>
      <w:r w:rsidRPr="00307AB3" w:rsidR="00F93A3E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307AB3">
        <w:rPr>
          <w:rStyle w:val="FontStyle21"/>
          <w:rFonts w:ascii="Arial" w:hAnsi="Arial" w:cs="Arial"/>
          <w:sz w:val="24"/>
          <w:szCs w:val="24"/>
        </w:rPr>
        <w:t xml:space="preserve">dužan je platiti novčanu kaznu iz točke 1. izreke u iznosu </w:t>
      </w:r>
      <w:r w:rsidRPr="00307AB3" w:rsidR="00F93A3E">
        <w:rPr>
          <w:rStyle w:val="FontStyle21"/>
          <w:rFonts w:ascii="Arial" w:hAnsi="Arial" w:cs="Arial"/>
          <w:sz w:val="24"/>
          <w:szCs w:val="24"/>
        </w:rPr>
        <w:t>3</w:t>
      </w:r>
      <w:r w:rsidRPr="00307AB3" w:rsidR="003819B5">
        <w:rPr>
          <w:rStyle w:val="FontStyle21"/>
          <w:rFonts w:ascii="Arial" w:hAnsi="Arial" w:cs="Arial"/>
          <w:sz w:val="24"/>
          <w:szCs w:val="24"/>
        </w:rPr>
        <w:t>0</w:t>
      </w:r>
      <w:r w:rsidRPr="00307AB3" w:rsidR="000F7B4F">
        <w:rPr>
          <w:rStyle w:val="FontStyle21"/>
          <w:rFonts w:ascii="Arial" w:hAnsi="Arial" w:cs="Arial"/>
          <w:sz w:val="24"/>
          <w:szCs w:val="24"/>
        </w:rPr>
        <w:t>0,00 (</w:t>
      </w:r>
      <w:r w:rsidRPr="00307AB3" w:rsidR="00F93A3E">
        <w:rPr>
          <w:rStyle w:val="FontStyle21"/>
          <w:rFonts w:ascii="Arial" w:hAnsi="Arial" w:cs="Arial"/>
          <w:sz w:val="24"/>
          <w:szCs w:val="24"/>
        </w:rPr>
        <w:t>tri</w:t>
      </w:r>
      <w:r w:rsidRPr="00307AB3" w:rsidR="003819B5">
        <w:rPr>
          <w:rStyle w:val="FontStyle21"/>
          <w:rFonts w:ascii="Arial" w:hAnsi="Arial" w:cs="Arial"/>
          <w:sz w:val="24"/>
          <w:szCs w:val="24"/>
        </w:rPr>
        <w:t>sto</w:t>
      </w:r>
      <w:r w:rsidRPr="00307AB3">
        <w:rPr>
          <w:rStyle w:val="FontStyle21"/>
          <w:rFonts w:ascii="Arial" w:hAnsi="Arial" w:cs="Arial"/>
          <w:sz w:val="24"/>
          <w:szCs w:val="24"/>
        </w:rPr>
        <w:t xml:space="preserve"> eura) eura.</w:t>
      </w:r>
    </w:p>
    <w:p w:rsidRPr="00307AB3" w:rsidR="005C6D1C" w:rsidP="005C6D1C" w:rsidRDefault="005C6D1C">
      <w:pPr>
        <w:pStyle w:val="Style6"/>
        <w:widowControl/>
        <w:spacing w:before="29" w:line="240" w:lineRule="auto"/>
        <w:ind w:left="-284" w:firstLine="715"/>
        <w:rPr>
          <w:rStyle w:val="FontStyle21"/>
          <w:rFonts w:ascii="Arial" w:hAnsi="Arial" w:cs="Arial"/>
          <w:sz w:val="24"/>
          <w:szCs w:val="24"/>
        </w:rPr>
      </w:pPr>
    </w:p>
    <w:p w:rsidRPr="00307AB3" w:rsidR="009E0119" w:rsidP="009E0119" w:rsidRDefault="009E0119">
      <w:pPr>
        <w:pStyle w:val="Style3"/>
        <w:widowControl/>
        <w:spacing w:before="58" w:line="240" w:lineRule="auto"/>
        <w:ind w:left="-284" w:firstLine="715"/>
        <w:jc w:val="both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 xml:space="preserve">III Temeljem odredbe čl. 34. st. 1. Prekršajnog zakona, određuje se izvršenje novčane kazne u iznosu od 300,00 (tristo eura) eura na način da će se ista prisilno naplatiti u korist proračuna Republike Hrvatske po pravomoćnosti ove presude.     </w:t>
      </w:r>
    </w:p>
    <w:p w:rsidR="00307AB3" w:rsidP="00307AB3" w:rsidRDefault="00307AB3">
      <w:pPr>
        <w:pStyle w:val="Style6"/>
        <w:widowControl/>
        <w:tabs>
          <w:tab w:val="left" w:pos="6560"/>
        </w:tabs>
        <w:spacing w:before="29" w:line="240" w:lineRule="auto"/>
        <w:ind w:left="-284" w:firstLine="715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lastRenderedPageBreak/>
        <w:tab/>
      </w:r>
    </w:p>
    <w:p w:rsidRPr="00307AB3" w:rsidR="00F03655" w:rsidP="00307AB3" w:rsidRDefault="003937C5">
      <w:pPr>
        <w:pStyle w:val="Style6"/>
        <w:widowControl/>
        <w:tabs>
          <w:tab w:val="left" w:pos="6560"/>
        </w:tabs>
        <w:spacing w:before="29" w:line="240" w:lineRule="auto"/>
        <w:ind w:left="-284" w:firstLine="715"/>
        <w:jc w:val="center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>Obrazloženje</w:t>
      </w:r>
    </w:p>
    <w:p w:rsidRPr="00307AB3" w:rsidR="00F03655" w:rsidP="00E37BC6" w:rsidRDefault="00F03655">
      <w:pPr>
        <w:pStyle w:val="Style6"/>
        <w:widowControl/>
        <w:spacing w:line="240" w:lineRule="auto"/>
        <w:ind w:left="-284" w:firstLine="725"/>
        <w:rPr>
          <w:rFonts w:ascii="Arial" w:hAnsi="Arial" w:cs="Arial"/>
        </w:rPr>
      </w:pPr>
    </w:p>
    <w:p w:rsidRPr="00307AB3" w:rsidR="00F03655" w:rsidP="0043427F" w:rsidRDefault="00996165">
      <w:pPr>
        <w:pStyle w:val="Style6"/>
        <w:widowControl/>
        <w:spacing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 xml:space="preserve">1. </w:t>
      </w:r>
      <w:r w:rsidRPr="00307AB3" w:rsidR="00D94D95">
        <w:rPr>
          <w:rStyle w:val="FontStyle21"/>
          <w:rFonts w:ascii="Arial" w:hAnsi="Arial" w:cs="Arial"/>
          <w:sz w:val="24"/>
          <w:szCs w:val="24"/>
        </w:rPr>
        <w:t>Republika Austrija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 xml:space="preserve"> je </w:t>
      </w:r>
      <w:r w:rsidRPr="00307AB3" w:rsidR="00F762BF">
        <w:rPr>
          <w:rStyle w:val="FontStyle21"/>
          <w:rFonts w:ascii="Arial" w:hAnsi="Arial" w:cs="Arial"/>
          <w:sz w:val="24"/>
          <w:szCs w:val="24"/>
        </w:rPr>
        <w:t>d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 xml:space="preserve">ostavila Republici Hrvatskoj zahtjev za priznanje i izvršenje odluke o novčanoj kazni </w:t>
      </w:r>
      <w:r w:rsidRPr="00307AB3" w:rsidR="00044851">
        <w:rPr>
          <w:rStyle w:val="FontStyle21"/>
          <w:rFonts w:ascii="Arial" w:hAnsi="Arial" w:cs="Arial"/>
          <w:sz w:val="24"/>
          <w:szCs w:val="24"/>
        </w:rPr>
        <w:t>izrečene</w:t>
      </w:r>
      <w:r w:rsidRPr="00307AB3" w:rsidR="003A4212">
        <w:rPr>
          <w:rStyle w:val="FontStyle21"/>
          <w:rFonts w:ascii="Arial" w:hAnsi="Arial" w:cs="Arial"/>
          <w:sz w:val="24"/>
          <w:szCs w:val="24"/>
        </w:rPr>
        <w:t xml:space="preserve"> Nikoli</w:t>
      </w:r>
      <w:r w:rsidRPr="00307AB3" w:rsidR="009C64F7">
        <w:rPr>
          <w:rStyle w:val="FontStyle21"/>
          <w:rFonts w:ascii="Arial" w:hAnsi="Arial" w:cs="Arial"/>
          <w:sz w:val="24"/>
          <w:szCs w:val="24"/>
        </w:rPr>
        <w:t xml:space="preserve"> Ivić</w:t>
      </w:r>
      <w:r w:rsidRPr="00307AB3" w:rsidR="003A4212">
        <w:rPr>
          <w:rStyle w:val="FontStyle21"/>
          <w:rFonts w:ascii="Arial" w:hAnsi="Arial" w:cs="Arial"/>
          <w:sz w:val="24"/>
          <w:szCs w:val="24"/>
        </w:rPr>
        <w:t>u</w:t>
      </w:r>
      <w:r w:rsidRPr="00307AB3" w:rsidR="00F93A3E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>koju je doni</w:t>
      </w:r>
      <w:r w:rsidRPr="00307AB3" w:rsidR="00765835">
        <w:rPr>
          <w:rStyle w:val="FontStyle21"/>
          <w:rFonts w:ascii="Arial" w:hAnsi="Arial" w:cs="Arial"/>
          <w:sz w:val="24"/>
          <w:szCs w:val="24"/>
        </w:rPr>
        <w:t xml:space="preserve">jelo nadležno tijelo Republike </w:t>
      </w:r>
      <w:r w:rsidRPr="00307AB3" w:rsidR="00D94D95">
        <w:rPr>
          <w:rStyle w:val="FontStyle21"/>
          <w:rFonts w:ascii="Arial" w:hAnsi="Arial" w:cs="Arial"/>
          <w:sz w:val="24"/>
          <w:szCs w:val="24"/>
        </w:rPr>
        <w:t>Austrije</w:t>
      </w:r>
      <w:r w:rsidRPr="00307AB3" w:rsidR="00044851">
        <w:rPr>
          <w:rStyle w:val="FontStyle21"/>
          <w:rFonts w:ascii="Arial" w:hAnsi="Arial" w:cs="Arial"/>
          <w:sz w:val="24"/>
          <w:szCs w:val="24"/>
        </w:rPr>
        <w:t>,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F43583">
        <w:rPr>
          <w:rStyle w:val="FontStyle21"/>
          <w:rFonts w:ascii="Arial" w:hAnsi="Arial" w:cs="Arial"/>
          <w:sz w:val="24"/>
          <w:szCs w:val="24"/>
        </w:rPr>
        <w:t xml:space="preserve">Bezirkshauptmannschaft </w:t>
      </w:r>
      <w:r w:rsidRPr="00307AB3" w:rsidR="009C64F7">
        <w:rPr>
          <w:rStyle w:val="FontStyle21"/>
          <w:rFonts w:ascii="Arial" w:hAnsi="Arial" w:cs="Arial"/>
          <w:sz w:val="24"/>
          <w:szCs w:val="24"/>
        </w:rPr>
        <w:t xml:space="preserve">Liezenbh Liezen broj: BHLI/612240039866/2024 od 26. kolovoza 2024., </w:t>
      </w:r>
      <w:r w:rsidRPr="00307AB3" w:rsidR="00166671">
        <w:rPr>
          <w:rStyle w:val="FontStyle21"/>
          <w:rFonts w:ascii="Arial" w:hAnsi="Arial" w:cs="Arial"/>
          <w:sz w:val="24"/>
          <w:szCs w:val="24"/>
        </w:rPr>
        <w:t xml:space="preserve">zbog djela prekršaja opisanog u izreci presude. </w:t>
      </w:r>
    </w:p>
    <w:p w:rsidRPr="00307AB3" w:rsidR="00044851" w:rsidP="00E37BC6" w:rsidRDefault="00996165">
      <w:pPr>
        <w:pStyle w:val="Style6"/>
        <w:widowControl/>
        <w:spacing w:before="38" w:line="240" w:lineRule="auto"/>
        <w:ind w:left="-284" w:firstLine="725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 xml:space="preserve">2. </w:t>
      </w:r>
      <w:r w:rsidRPr="00307AB3" w:rsidR="00044851">
        <w:rPr>
          <w:rStyle w:val="FontStyle21"/>
          <w:rFonts w:ascii="Arial" w:hAnsi="Arial" w:cs="Arial"/>
          <w:sz w:val="24"/>
          <w:szCs w:val="24"/>
        </w:rPr>
        <w:t xml:space="preserve">Kako se radi o prekršajnom djelu iz </w:t>
      </w:r>
      <w:r w:rsidRPr="00307AB3" w:rsidR="004B24AC">
        <w:rPr>
          <w:rStyle w:val="FontStyle21"/>
          <w:rFonts w:ascii="Arial" w:hAnsi="Arial" w:cs="Arial"/>
          <w:sz w:val="24"/>
          <w:szCs w:val="24"/>
        </w:rPr>
        <w:t>kataloga djela</w:t>
      </w:r>
      <w:r w:rsidRPr="00307AB3" w:rsidR="00044851">
        <w:rPr>
          <w:rStyle w:val="FontStyle21"/>
          <w:rFonts w:ascii="Arial" w:hAnsi="Arial" w:cs="Arial"/>
          <w:sz w:val="24"/>
          <w:szCs w:val="24"/>
        </w:rPr>
        <w:t xml:space="preserve"> iz čl. 10. u svezi čl. 77. ZPSKS-EU, navedeno djelo ne podliježe provjeri dvostruke kažnjavanosti. </w:t>
      </w:r>
    </w:p>
    <w:p w:rsidRPr="00307AB3" w:rsidR="00AE4429" w:rsidP="00AE4429" w:rsidRDefault="00996165">
      <w:pPr>
        <w:pStyle w:val="Style6"/>
        <w:widowControl/>
        <w:spacing w:line="240" w:lineRule="auto"/>
        <w:ind w:left="-284" w:firstLine="730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 xml:space="preserve">3. 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 xml:space="preserve">S obzirom da se mjesto prebivališta osobe na koju se odnosi priznanje izvršenja predmetne odluke nalazi na području </w:t>
      </w:r>
      <w:r w:rsidRPr="00307AB3" w:rsidR="006A2738">
        <w:rPr>
          <w:rStyle w:val="FontStyle21"/>
          <w:rFonts w:ascii="Arial" w:hAnsi="Arial" w:cs="Arial"/>
          <w:sz w:val="24"/>
          <w:szCs w:val="24"/>
        </w:rPr>
        <w:t>Općinskog p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>rekršajnog suda u Zagrebu to je u smislu čl.</w:t>
      </w:r>
      <w:r w:rsidRPr="00307AB3" w:rsidR="00BF292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>78.</w:t>
      </w:r>
      <w:r w:rsidRPr="00307AB3" w:rsidR="00BF292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>a ovaj sud nadležan za priznanje i izvršenje predmetne odluke.</w:t>
      </w:r>
    </w:p>
    <w:p w:rsidRPr="00307AB3" w:rsidR="005C6FD3" w:rsidP="0043427F" w:rsidRDefault="00996165">
      <w:pPr>
        <w:pStyle w:val="Style6"/>
        <w:widowControl/>
        <w:spacing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 xml:space="preserve">4. 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>Uz zahtjev za priznanje izvršenje odluke priložena je i potvrda iz čl.</w:t>
      </w:r>
      <w:r w:rsidRPr="00307AB3" w:rsidR="00F762BF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>4. Okvirne odluke vijeća</w:t>
      </w:r>
      <w:r w:rsidRPr="00307AB3" w:rsidR="00475AF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 xml:space="preserve">2005/214/PUP te </w:t>
      </w:r>
      <w:r w:rsidRPr="00307AB3" w:rsidR="00236BEA">
        <w:rPr>
          <w:rStyle w:val="FontStyle21"/>
          <w:rFonts w:ascii="Arial" w:hAnsi="Arial" w:cs="Arial"/>
          <w:sz w:val="24"/>
          <w:szCs w:val="24"/>
        </w:rPr>
        <w:t>prijevod</w:t>
      </w:r>
      <w:r w:rsidRPr="00307AB3" w:rsidR="005205E2">
        <w:rPr>
          <w:rStyle w:val="FontStyle21"/>
          <w:rFonts w:ascii="Arial" w:hAnsi="Arial" w:cs="Arial"/>
          <w:sz w:val="24"/>
          <w:szCs w:val="24"/>
        </w:rPr>
        <w:t xml:space="preserve"> Odluke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044851">
        <w:rPr>
          <w:rStyle w:val="FontStyle21"/>
          <w:rFonts w:ascii="Arial" w:hAnsi="Arial" w:cs="Arial"/>
          <w:sz w:val="24"/>
          <w:szCs w:val="24"/>
        </w:rPr>
        <w:t xml:space="preserve">Republike Austrije, </w:t>
      </w:r>
      <w:r w:rsidRPr="00307AB3" w:rsidR="00CA7625">
        <w:rPr>
          <w:rStyle w:val="FontStyle21"/>
          <w:rFonts w:ascii="Arial" w:hAnsi="Arial" w:cs="Arial"/>
          <w:sz w:val="24"/>
          <w:szCs w:val="24"/>
        </w:rPr>
        <w:t>B</w:t>
      </w:r>
      <w:r w:rsidRPr="00307AB3" w:rsidR="00F93A3E">
        <w:rPr>
          <w:rStyle w:val="FontStyle21"/>
          <w:rFonts w:ascii="Arial" w:hAnsi="Arial" w:cs="Arial"/>
          <w:sz w:val="24"/>
          <w:szCs w:val="24"/>
        </w:rPr>
        <w:t xml:space="preserve">ezirkshauptmannschaft </w:t>
      </w:r>
      <w:r w:rsidRPr="00307AB3" w:rsidR="00C05F83">
        <w:rPr>
          <w:rStyle w:val="FontStyle21"/>
          <w:rFonts w:ascii="Arial" w:hAnsi="Arial" w:cs="Arial"/>
          <w:sz w:val="24"/>
          <w:szCs w:val="24"/>
        </w:rPr>
        <w:t xml:space="preserve">Liezenbh Liezen broj: BHLI/612240039866/2024 od 26. kolovoza 2024., </w:t>
      </w:r>
      <w:r w:rsidRPr="00307AB3" w:rsidR="00F93A3E">
        <w:rPr>
          <w:rStyle w:val="FontStyle21"/>
          <w:rFonts w:ascii="Arial" w:hAnsi="Arial" w:cs="Arial"/>
          <w:sz w:val="24"/>
          <w:szCs w:val="24"/>
        </w:rPr>
        <w:t xml:space="preserve">kojom je </w:t>
      </w:r>
      <w:r w:rsidRPr="00307AB3" w:rsidR="00044851">
        <w:rPr>
          <w:rStyle w:val="FontStyle21"/>
          <w:rFonts w:ascii="Arial" w:hAnsi="Arial" w:cs="Arial"/>
          <w:sz w:val="24"/>
          <w:szCs w:val="24"/>
        </w:rPr>
        <w:t>određ</w:t>
      </w:r>
      <w:r w:rsidRPr="00307AB3" w:rsidR="00EB0DC9">
        <w:rPr>
          <w:rStyle w:val="FontStyle21"/>
          <w:rFonts w:ascii="Arial" w:hAnsi="Arial" w:cs="Arial"/>
          <w:sz w:val="24"/>
          <w:szCs w:val="24"/>
        </w:rPr>
        <w:t xml:space="preserve">ena novčana kazna u iznosu od </w:t>
      </w:r>
      <w:r w:rsidRPr="00307AB3" w:rsidR="00F93A3E">
        <w:rPr>
          <w:rStyle w:val="FontStyle21"/>
          <w:rFonts w:ascii="Arial" w:hAnsi="Arial" w:cs="Arial"/>
          <w:sz w:val="24"/>
          <w:szCs w:val="24"/>
        </w:rPr>
        <w:t>3</w:t>
      </w:r>
      <w:r w:rsidRPr="00307AB3" w:rsidR="00C05F83">
        <w:rPr>
          <w:rStyle w:val="FontStyle21"/>
          <w:rFonts w:ascii="Arial" w:hAnsi="Arial" w:cs="Arial"/>
          <w:sz w:val="24"/>
          <w:szCs w:val="24"/>
        </w:rPr>
        <w:t>0</w:t>
      </w:r>
      <w:r w:rsidRPr="00307AB3" w:rsidR="00CA7625">
        <w:rPr>
          <w:rStyle w:val="FontStyle21"/>
          <w:rFonts w:ascii="Arial" w:hAnsi="Arial" w:cs="Arial"/>
          <w:sz w:val="24"/>
          <w:szCs w:val="24"/>
        </w:rPr>
        <w:t>0,00 (</w:t>
      </w:r>
      <w:r w:rsidRPr="00307AB3" w:rsidR="00F93A3E">
        <w:rPr>
          <w:rStyle w:val="FontStyle21"/>
          <w:rFonts w:ascii="Arial" w:hAnsi="Arial" w:cs="Arial"/>
          <w:sz w:val="24"/>
          <w:szCs w:val="24"/>
        </w:rPr>
        <w:t>tri</w:t>
      </w:r>
      <w:r w:rsidRPr="00307AB3" w:rsidR="00C05F83">
        <w:rPr>
          <w:rStyle w:val="FontStyle21"/>
          <w:rFonts w:ascii="Arial" w:hAnsi="Arial" w:cs="Arial"/>
          <w:sz w:val="24"/>
          <w:szCs w:val="24"/>
        </w:rPr>
        <w:t>sto</w:t>
      </w:r>
      <w:r w:rsidRPr="00307AB3" w:rsidR="0043427F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765835">
        <w:rPr>
          <w:rStyle w:val="FontStyle21"/>
          <w:rFonts w:ascii="Arial" w:hAnsi="Arial" w:cs="Arial"/>
          <w:sz w:val="24"/>
          <w:szCs w:val="24"/>
        </w:rPr>
        <w:t>eura) eura</w:t>
      </w:r>
      <w:r w:rsidRPr="00307AB3" w:rsidR="0082547E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307AB3" w:rsidR="007D423A">
        <w:rPr>
          <w:rStyle w:val="FontStyle21"/>
          <w:rFonts w:ascii="Arial" w:hAnsi="Arial" w:cs="Arial"/>
          <w:sz w:val="24"/>
          <w:szCs w:val="24"/>
        </w:rPr>
        <w:t>te potvrdu</w:t>
      </w:r>
      <w:r w:rsidRPr="00307AB3" w:rsidR="00BB0C51">
        <w:rPr>
          <w:rStyle w:val="FontStyle21"/>
          <w:rFonts w:ascii="Arial" w:hAnsi="Arial" w:cs="Arial"/>
          <w:sz w:val="24"/>
          <w:szCs w:val="24"/>
        </w:rPr>
        <w:t xml:space="preserve"> o primitku naveden</w:t>
      </w:r>
      <w:r w:rsidRPr="00307AB3" w:rsidR="008F493B">
        <w:rPr>
          <w:rStyle w:val="FontStyle21"/>
          <w:rFonts w:ascii="Arial" w:hAnsi="Arial" w:cs="Arial"/>
          <w:sz w:val="24"/>
          <w:szCs w:val="24"/>
        </w:rPr>
        <w:t>e</w:t>
      </w:r>
      <w:r w:rsidRPr="00307AB3" w:rsidR="00BB0C51">
        <w:rPr>
          <w:rStyle w:val="FontStyle21"/>
          <w:rFonts w:ascii="Arial" w:hAnsi="Arial" w:cs="Arial"/>
          <w:sz w:val="24"/>
          <w:szCs w:val="24"/>
        </w:rPr>
        <w:t xml:space="preserve"> odluke.  </w:t>
      </w:r>
    </w:p>
    <w:p w:rsidRPr="00307AB3" w:rsidR="00F03655" w:rsidP="00316BE4" w:rsidRDefault="00236BEA">
      <w:pPr>
        <w:pStyle w:val="Style6"/>
        <w:widowControl/>
        <w:spacing w:line="240" w:lineRule="auto"/>
        <w:ind w:left="-284" w:firstLine="730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>5</w:t>
      </w:r>
      <w:r w:rsidRPr="00307AB3" w:rsidR="00316BE4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>Ovaj sud je utvrdio da nema zapreka za priznanje i izvršenje predmetne odluke propisanih u čl.</w:t>
      </w:r>
      <w:r w:rsidRPr="00307AB3" w:rsidR="0004485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>80. ZPSKS-EU jer iz podataka u potvrdi proizlazi da</w:t>
      </w:r>
      <w:r w:rsidRPr="00307AB3" w:rsidR="00C537D8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>je odluka pravomoćna te da postoje svi propisani uvjeti za njeno priznanje i izvršenje u skladu s odredbama ZPSKS-EU.</w:t>
      </w:r>
    </w:p>
    <w:p w:rsidRPr="00307AB3" w:rsidR="00FB4EF2" w:rsidP="0032612F" w:rsidRDefault="00236BEA">
      <w:pPr>
        <w:pStyle w:val="Style6"/>
        <w:widowControl/>
        <w:spacing w:line="240" w:lineRule="auto"/>
        <w:ind w:left="-284" w:right="5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>6</w:t>
      </w:r>
      <w:r w:rsidRPr="00307AB3" w:rsidR="0082547E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>Čl</w:t>
      </w:r>
      <w:r w:rsidRPr="00307AB3" w:rsidR="006030AE">
        <w:rPr>
          <w:rStyle w:val="FontStyle21"/>
          <w:rFonts w:ascii="Arial" w:hAnsi="Arial" w:cs="Arial"/>
          <w:sz w:val="24"/>
          <w:szCs w:val="24"/>
        </w:rPr>
        <w:t>.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 xml:space="preserve"> 80</w:t>
      </w:r>
      <w:r w:rsidRPr="00307AB3" w:rsidR="00044851">
        <w:rPr>
          <w:rStyle w:val="FontStyle21"/>
          <w:rFonts w:ascii="Arial" w:hAnsi="Arial" w:cs="Arial"/>
          <w:sz w:val="24"/>
          <w:szCs w:val="24"/>
        </w:rPr>
        <w:t>.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 xml:space="preserve"> ZPSKS-EU i čl.</w:t>
      </w:r>
      <w:r w:rsidRPr="00307AB3" w:rsidR="006030A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 xml:space="preserve">7. Okvirne odluke vijeća 2005/214/PUP određeni su slučajevi kada država izvršiteljica mora, odnosno kada može odbiti zahtjev za priznanje i izvršenje strane sudske odluke, no ovaj sud nije utvrdio da bi postojali razlozi za odbijanje priznanje i izvršenja predmetne odluke pa je u skladu s načelima uzajamnog priznavanja između država članica Europske unije kao temelju pravosudne suradnje i na načelu učinkovite suradnje uz obvezu postupanja da bi se postigla svrha pravosudne suradnje, a u skladu s temeljnim načelima pravnog poretka Republike Hrvatske priznata odluka države izdavanja Republike </w:t>
      </w:r>
      <w:r w:rsidRPr="00307AB3" w:rsidR="00044851">
        <w:rPr>
          <w:rStyle w:val="FontStyle21"/>
          <w:rFonts w:ascii="Arial" w:hAnsi="Arial" w:cs="Arial"/>
          <w:sz w:val="24"/>
          <w:szCs w:val="24"/>
        </w:rPr>
        <w:t xml:space="preserve">Austrije 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>koja će se sukladno citiranim propisima izvršiti u Republici Hrvatskoj kao državi izvršenja.</w:t>
      </w:r>
    </w:p>
    <w:p w:rsidRPr="00307AB3" w:rsidR="00F03655" w:rsidP="00FB4EF2" w:rsidRDefault="00F9178E">
      <w:pPr>
        <w:pStyle w:val="Style6"/>
        <w:widowControl/>
        <w:spacing w:line="240" w:lineRule="auto"/>
        <w:ind w:left="-284" w:right="10" w:firstLine="725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>7</w:t>
      </w:r>
      <w:r w:rsidRPr="00307AB3" w:rsidR="0082547E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>Prema čl.</w:t>
      </w:r>
      <w:r w:rsidRPr="00307AB3" w:rsidR="0004485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>2. st.</w:t>
      </w:r>
      <w:r w:rsidRPr="00307AB3" w:rsidR="0004485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773AA7">
        <w:rPr>
          <w:rStyle w:val="FontStyle21"/>
          <w:rFonts w:ascii="Arial" w:hAnsi="Arial" w:cs="Arial"/>
          <w:sz w:val="24"/>
          <w:szCs w:val="24"/>
        </w:rPr>
        <w:t>15. i 16. ZPSKS-EU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 xml:space="preserve"> s obzirom da se radi o odluci o novčanoj kazni druge države članice EU koja je pravomoćna, osuđeniku</w:t>
      </w:r>
      <w:r w:rsidRPr="00307AB3" w:rsidR="00582E5F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EF16E3">
        <w:rPr>
          <w:rStyle w:val="FontStyle21"/>
          <w:rFonts w:ascii="Arial" w:hAnsi="Arial" w:cs="Arial"/>
          <w:sz w:val="24"/>
          <w:szCs w:val="24"/>
        </w:rPr>
        <w:t xml:space="preserve">Nikoli Iviću 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>je ovom presudom</w:t>
      </w:r>
      <w:r w:rsidRPr="00307AB3" w:rsidR="00FB4EF2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3937C5">
        <w:rPr>
          <w:rStyle w:val="FontStyle21"/>
          <w:rFonts w:ascii="Arial" w:hAnsi="Arial" w:cs="Arial"/>
          <w:sz w:val="24"/>
          <w:szCs w:val="24"/>
        </w:rPr>
        <w:t>n</w:t>
      </w:r>
      <w:r w:rsidRPr="00307AB3" w:rsidR="0032612F">
        <w:rPr>
          <w:rStyle w:val="FontStyle21"/>
          <w:rFonts w:ascii="Arial" w:hAnsi="Arial" w:cs="Arial"/>
          <w:sz w:val="24"/>
          <w:szCs w:val="24"/>
        </w:rPr>
        <w:t>aloženo plaćanje novčane kazne.</w:t>
      </w:r>
    </w:p>
    <w:p w:rsidRPr="00307AB3" w:rsidR="00255084" w:rsidP="00255084" w:rsidRDefault="00255084">
      <w:pPr>
        <w:pStyle w:val="Style5"/>
        <w:widowControl/>
        <w:spacing w:line="274" w:lineRule="exact"/>
        <w:ind w:left="-284" w:right="10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>8</w:t>
      </w:r>
      <w:r w:rsidRPr="00307AB3" w:rsidR="00E26146">
        <w:rPr>
          <w:rStyle w:val="FontStyle21"/>
          <w:rFonts w:ascii="Arial" w:hAnsi="Arial" w:cs="Arial"/>
          <w:sz w:val="24"/>
          <w:szCs w:val="24"/>
        </w:rPr>
        <w:t xml:space="preserve">. Budući da u potvrdi Republika Austrija nije označila da dopušta zamjenu novčane kazne radom za opće dobro na slobodi, </w:t>
      </w:r>
      <w:r w:rsidRPr="00307AB3" w:rsidR="00E26146">
        <w:rPr>
          <w:rStyle w:val="FontStyle22"/>
          <w:rFonts w:ascii="Arial" w:hAnsi="Arial" w:cs="Arial"/>
          <w:b w:val="false"/>
          <w:sz w:val="24"/>
          <w:szCs w:val="24"/>
        </w:rPr>
        <w:t>odnosno kaznom zatvora,</w:t>
      </w:r>
      <w:r w:rsidRPr="00307AB3" w:rsidR="00E26146">
        <w:rPr>
          <w:rStyle w:val="FontStyle22"/>
          <w:rFonts w:ascii="Arial" w:hAnsi="Arial" w:cs="Arial"/>
          <w:sz w:val="24"/>
          <w:szCs w:val="24"/>
        </w:rPr>
        <w:t xml:space="preserve"> </w:t>
      </w:r>
      <w:r w:rsidRPr="00307AB3" w:rsidR="00E26146">
        <w:rPr>
          <w:rStyle w:val="FontStyle21"/>
          <w:rFonts w:ascii="Arial" w:hAnsi="Arial" w:cs="Arial"/>
          <w:sz w:val="24"/>
          <w:szCs w:val="24"/>
        </w:rPr>
        <w:t xml:space="preserve">koja postoji prema nacionalnom pravu RH, to nije moguće primijeniti ove odredbe na predmetnu odluku. </w:t>
      </w:r>
    </w:p>
    <w:p w:rsidRPr="00307AB3" w:rsidR="00617DB2" w:rsidP="00617DB2" w:rsidRDefault="00617DB2">
      <w:pPr>
        <w:pStyle w:val="Style5"/>
        <w:widowControl/>
        <w:spacing w:line="274" w:lineRule="exact"/>
        <w:ind w:left="-284" w:right="10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>9. Slijedom svega izloženog, a na temelju čl. 77. st. l. i st. 3. ZPSKS-EU odlučeno je kao u izreci odluke.</w:t>
      </w:r>
    </w:p>
    <w:p w:rsidRPr="00307AB3" w:rsidR="00627A0E" w:rsidP="00255084" w:rsidRDefault="00627A0E">
      <w:pPr>
        <w:pStyle w:val="Style5"/>
        <w:widowControl/>
        <w:spacing w:line="274" w:lineRule="exact"/>
        <w:ind w:left="-284" w:right="10" w:firstLine="720"/>
        <w:jc w:val="both"/>
        <w:rPr>
          <w:rStyle w:val="FontStyle21"/>
          <w:rFonts w:ascii="Arial" w:hAnsi="Arial" w:cs="Arial"/>
          <w:sz w:val="24"/>
          <w:szCs w:val="24"/>
        </w:rPr>
      </w:pPr>
    </w:p>
    <w:p w:rsidRPr="00307AB3" w:rsidR="00AA20F7" w:rsidP="00AA20F7" w:rsidRDefault="002F5926">
      <w:pPr>
        <w:pStyle w:val="Style9"/>
        <w:widowControl/>
        <w:spacing w:before="43"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>U Zagrebu, 17</w:t>
      </w:r>
      <w:r w:rsidRPr="00307AB3" w:rsidR="00F93A3E">
        <w:rPr>
          <w:rStyle w:val="FontStyle21"/>
          <w:rFonts w:ascii="Arial" w:hAnsi="Arial" w:cs="Arial"/>
          <w:sz w:val="24"/>
          <w:szCs w:val="24"/>
        </w:rPr>
        <w:t>. ožujka</w:t>
      </w:r>
      <w:r w:rsidRPr="00307AB3" w:rsidR="00E445DB">
        <w:rPr>
          <w:rStyle w:val="FontStyle21"/>
          <w:rFonts w:ascii="Arial" w:hAnsi="Arial" w:cs="Arial"/>
          <w:sz w:val="24"/>
          <w:szCs w:val="24"/>
        </w:rPr>
        <w:t xml:space="preserve"> 2025</w:t>
      </w:r>
      <w:r w:rsidRPr="00307AB3" w:rsidR="00AA20F7">
        <w:rPr>
          <w:rStyle w:val="FontStyle21"/>
          <w:rFonts w:ascii="Arial" w:hAnsi="Arial" w:cs="Arial"/>
          <w:sz w:val="24"/>
          <w:szCs w:val="24"/>
        </w:rPr>
        <w:t xml:space="preserve">. </w:t>
      </w:r>
    </w:p>
    <w:p w:rsidRPr="00307AB3" w:rsidR="00AA20F7" w:rsidP="00AA20F7" w:rsidRDefault="00AA20F7">
      <w:pPr>
        <w:pStyle w:val="Style9"/>
        <w:widowControl/>
        <w:spacing w:before="43"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</w:p>
    <w:p w:rsidRPr="00307AB3" w:rsidR="00AA20F7" w:rsidP="00AA20F7" w:rsidRDefault="00AA20F7">
      <w:pPr>
        <w:pStyle w:val="Style6"/>
        <w:widowControl/>
        <w:spacing w:line="240" w:lineRule="auto"/>
        <w:ind w:firstLine="0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>Zapisničarka</w:t>
      </w:r>
      <w:r w:rsidRPr="00307AB3">
        <w:rPr>
          <w:rStyle w:val="FontStyle21"/>
          <w:rFonts w:ascii="Arial" w:hAnsi="Arial" w:cs="Arial"/>
          <w:sz w:val="24"/>
          <w:szCs w:val="24"/>
        </w:rPr>
        <w:tab/>
      </w:r>
      <w:r w:rsidRPr="00307AB3">
        <w:rPr>
          <w:rStyle w:val="FontStyle21"/>
          <w:rFonts w:ascii="Arial" w:hAnsi="Arial" w:cs="Arial"/>
          <w:sz w:val="24"/>
          <w:szCs w:val="24"/>
        </w:rPr>
        <w:tab/>
      </w:r>
      <w:r w:rsidRPr="00307AB3">
        <w:rPr>
          <w:rStyle w:val="FontStyle21"/>
          <w:rFonts w:ascii="Arial" w:hAnsi="Arial" w:cs="Arial"/>
          <w:sz w:val="24"/>
          <w:szCs w:val="24"/>
        </w:rPr>
        <w:tab/>
      </w:r>
      <w:r w:rsidRPr="00307AB3">
        <w:rPr>
          <w:rStyle w:val="FontStyle21"/>
          <w:rFonts w:ascii="Arial" w:hAnsi="Arial" w:cs="Arial"/>
          <w:sz w:val="24"/>
          <w:szCs w:val="24"/>
        </w:rPr>
        <w:tab/>
      </w:r>
      <w:r w:rsidRPr="00307AB3">
        <w:rPr>
          <w:rStyle w:val="FontStyle21"/>
          <w:rFonts w:ascii="Arial" w:hAnsi="Arial" w:cs="Arial"/>
          <w:sz w:val="24"/>
          <w:szCs w:val="24"/>
        </w:rPr>
        <w:tab/>
      </w:r>
      <w:r w:rsidRPr="00307AB3">
        <w:rPr>
          <w:rStyle w:val="FontStyle21"/>
          <w:rFonts w:ascii="Arial" w:hAnsi="Arial" w:cs="Arial"/>
          <w:sz w:val="24"/>
          <w:szCs w:val="24"/>
        </w:rPr>
        <w:tab/>
      </w:r>
      <w:r w:rsidRPr="00307AB3">
        <w:rPr>
          <w:rStyle w:val="FontStyle21"/>
          <w:rFonts w:ascii="Arial" w:hAnsi="Arial" w:cs="Arial"/>
          <w:sz w:val="24"/>
          <w:szCs w:val="24"/>
        </w:rPr>
        <w:tab/>
        <w:t xml:space="preserve">         Sutkinja</w:t>
      </w:r>
    </w:p>
    <w:p w:rsidRPr="00307AB3" w:rsidR="00E15B86" w:rsidP="00E15B86" w:rsidRDefault="00AA20F7">
      <w:pPr>
        <w:pStyle w:val="Style6"/>
        <w:widowControl/>
        <w:spacing w:line="240" w:lineRule="auto"/>
        <w:ind w:firstLine="0"/>
        <w:jc w:val="left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>Danijela Brebrić</w:t>
      </w:r>
      <w:r w:rsidRPr="00307AB3">
        <w:rPr>
          <w:rStyle w:val="FontStyle21"/>
          <w:rFonts w:ascii="Arial" w:hAnsi="Arial" w:cs="Arial"/>
          <w:sz w:val="24"/>
          <w:szCs w:val="24"/>
        </w:rPr>
        <w:tab/>
      </w:r>
      <w:r w:rsidRPr="00307AB3">
        <w:rPr>
          <w:rStyle w:val="FontStyle21"/>
          <w:rFonts w:ascii="Arial" w:hAnsi="Arial" w:cs="Arial"/>
          <w:sz w:val="24"/>
          <w:szCs w:val="24"/>
        </w:rPr>
        <w:tab/>
      </w:r>
      <w:r w:rsidRPr="00307AB3">
        <w:rPr>
          <w:rStyle w:val="FontStyle21"/>
          <w:rFonts w:ascii="Arial" w:hAnsi="Arial" w:cs="Arial"/>
          <w:sz w:val="24"/>
          <w:szCs w:val="24"/>
        </w:rPr>
        <w:tab/>
      </w:r>
      <w:r w:rsidRPr="00307AB3">
        <w:rPr>
          <w:rStyle w:val="FontStyle21"/>
          <w:rFonts w:ascii="Arial" w:hAnsi="Arial" w:cs="Arial"/>
          <w:sz w:val="24"/>
          <w:szCs w:val="24"/>
        </w:rPr>
        <w:tab/>
      </w:r>
      <w:r w:rsidRPr="00307AB3">
        <w:rPr>
          <w:rStyle w:val="FontStyle21"/>
          <w:rFonts w:ascii="Arial" w:hAnsi="Arial" w:cs="Arial"/>
          <w:sz w:val="24"/>
          <w:szCs w:val="24"/>
        </w:rPr>
        <w:tab/>
      </w:r>
      <w:r w:rsidRPr="00307AB3">
        <w:rPr>
          <w:rStyle w:val="FontStyle21"/>
          <w:rFonts w:ascii="Arial" w:hAnsi="Arial" w:cs="Arial"/>
          <w:sz w:val="24"/>
          <w:szCs w:val="24"/>
        </w:rPr>
        <w:tab/>
      </w:r>
      <w:r w:rsidRPr="00307AB3">
        <w:rPr>
          <w:rStyle w:val="FontStyle21"/>
          <w:rFonts w:ascii="Arial" w:hAnsi="Arial" w:cs="Arial"/>
          <w:sz w:val="24"/>
          <w:szCs w:val="24"/>
        </w:rPr>
        <w:tab/>
        <w:t xml:space="preserve">  Valerija Radić</w:t>
      </w:r>
    </w:p>
    <w:p w:rsidRPr="00307AB3" w:rsidR="00E15B86" w:rsidP="00E15B86" w:rsidRDefault="00E15B86">
      <w:pPr>
        <w:pStyle w:val="Style6"/>
        <w:widowControl/>
        <w:spacing w:line="240" w:lineRule="auto"/>
        <w:ind w:firstLine="0"/>
        <w:jc w:val="left"/>
        <w:rPr>
          <w:rStyle w:val="FontStyle21"/>
          <w:rFonts w:ascii="Arial" w:hAnsi="Arial" w:cs="Arial"/>
          <w:sz w:val="24"/>
          <w:szCs w:val="24"/>
        </w:rPr>
      </w:pPr>
    </w:p>
    <w:p w:rsidRPr="00307AB3" w:rsidR="0065258B" w:rsidP="00E15B86" w:rsidRDefault="00E15B86">
      <w:pPr>
        <w:pStyle w:val="Style6"/>
        <w:widowControl/>
        <w:spacing w:line="240" w:lineRule="auto"/>
        <w:ind w:firstLine="0"/>
        <w:jc w:val="left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ab/>
      </w:r>
      <w:r w:rsidRPr="00307AB3">
        <w:rPr>
          <w:rStyle w:val="FontStyle21"/>
          <w:rFonts w:ascii="Arial" w:hAnsi="Arial" w:cs="Arial"/>
          <w:sz w:val="24"/>
          <w:szCs w:val="24"/>
        </w:rPr>
        <w:tab/>
      </w:r>
      <w:r w:rsidRPr="00307AB3">
        <w:rPr>
          <w:rStyle w:val="FontStyle21"/>
          <w:rFonts w:ascii="Arial" w:hAnsi="Arial" w:cs="Arial"/>
          <w:sz w:val="24"/>
          <w:szCs w:val="24"/>
        </w:rPr>
        <w:tab/>
      </w:r>
      <w:r w:rsidRPr="00307AB3">
        <w:rPr>
          <w:rStyle w:val="FontStyle21"/>
          <w:rFonts w:ascii="Arial" w:hAnsi="Arial" w:cs="Arial"/>
          <w:sz w:val="24"/>
          <w:szCs w:val="24"/>
        </w:rPr>
        <w:tab/>
      </w:r>
      <w:r w:rsidRPr="00307AB3">
        <w:rPr>
          <w:rStyle w:val="FontStyle21"/>
          <w:rFonts w:ascii="Arial" w:hAnsi="Arial" w:cs="Arial"/>
          <w:sz w:val="24"/>
          <w:szCs w:val="24"/>
        </w:rPr>
        <w:tab/>
      </w:r>
      <w:r w:rsidRPr="00307AB3">
        <w:rPr>
          <w:rStyle w:val="FontStyle21"/>
          <w:rFonts w:ascii="Arial" w:hAnsi="Arial" w:cs="Arial"/>
          <w:sz w:val="24"/>
          <w:szCs w:val="24"/>
        </w:rPr>
        <w:tab/>
      </w:r>
      <w:r w:rsidRPr="00307AB3">
        <w:rPr>
          <w:rStyle w:val="FontStyle21"/>
          <w:rFonts w:ascii="Arial" w:hAnsi="Arial" w:cs="Arial"/>
          <w:sz w:val="24"/>
          <w:szCs w:val="24"/>
        </w:rPr>
        <w:tab/>
      </w:r>
    </w:p>
    <w:p w:rsidRPr="00307AB3" w:rsidR="0065258B" w:rsidP="00E15B86" w:rsidRDefault="0065258B">
      <w:pPr>
        <w:pStyle w:val="Style6"/>
        <w:widowControl/>
        <w:spacing w:line="240" w:lineRule="auto"/>
        <w:ind w:firstLine="0"/>
        <w:jc w:val="left"/>
        <w:rPr>
          <w:rStyle w:val="FontStyle21"/>
          <w:rFonts w:ascii="Arial" w:hAnsi="Arial" w:cs="Arial"/>
          <w:sz w:val="24"/>
          <w:szCs w:val="24"/>
        </w:rPr>
      </w:pPr>
    </w:p>
    <w:p w:rsidRPr="00307AB3" w:rsidR="0065258B" w:rsidP="00E15B86" w:rsidRDefault="0065258B">
      <w:pPr>
        <w:pStyle w:val="Style6"/>
        <w:widowControl/>
        <w:spacing w:line="240" w:lineRule="auto"/>
        <w:ind w:firstLine="0"/>
        <w:jc w:val="left"/>
        <w:rPr>
          <w:rStyle w:val="FontStyle21"/>
          <w:rFonts w:ascii="Arial" w:hAnsi="Arial" w:cs="Arial"/>
          <w:sz w:val="24"/>
          <w:szCs w:val="24"/>
        </w:rPr>
      </w:pPr>
    </w:p>
    <w:p w:rsidRPr="00307AB3" w:rsidR="0065258B" w:rsidP="00E15B86" w:rsidRDefault="0065258B">
      <w:pPr>
        <w:pStyle w:val="Style6"/>
        <w:widowControl/>
        <w:spacing w:line="240" w:lineRule="auto"/>
        <w:ind w:firstLine="0"/>
        <w:jc w:val="left"/>
        <w:rPr>
          <w:rStyle w:val="FontStyle21"/>
          <w:rFonts w:ascii="Arial" w:hAnsi="Arial" w:cs="Arial"/>
          <w:sz w:val="24"/>
          <w:szCs w:val="24"/>
        </w:rPr>
      </w:pPr>
    </w:p>
    <w:p w:rsidRPr="00307AB3" w:rsidR="00F03655" w:rsidP="00C16307" w:rsidRDefault="003937C5">
      <w:pPr>
        <w:pStyle w:val="Style6"/>
        <w:widowControl/>
        <w:spacing w:before="91" w:line="240" w:lineRule="auto"/>
        <w:ind w:firstLine="0"/>
        <w:jc w:val="left"/>
        <w:rPr>
          <w:rFonts w:ascii="Arial" w:hAnsi="Arial" w:cs="Arial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lastRenderedPageBreak/>
        <w:t>POUKA O PRAVU NA ŽALBU:</w:t>
      </w:r>
    </w:p>
    <w:p w:rsidRPr="00307AB3" w:rsidR="0027445D" w:rsidP="00E37BC6" w:rsidRDefault="003937C5">
      <w:pPr>
        <w:pStyle w:val="Style6"/>
        <w:widowControl/>
        <w:spacing w:before="14" w:line="240" w:lineRule="auto"/>
        <w:ind w:left="-284"/>
        <w:rPr>
          <w:rFonts w:ascii="Arial" w:hAnsi="Arial" w:cs="Arial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>Protiv ove presude nezadovoljna stranka ima pravo podnijeti žalbu u roku od 8 (osam) dana od primitka ove presude. Žalba se podnosi putem ovog suda u dva istovjetna primjerka, a o žalbi odlučuje Visoki prekršajni sud RH.</w:t>
      </w:r>
    </w:p>
    <w:p w:rsidRPr="00307AB3" w:rsidR="00D01DC9" w:rsidP="00E37BC6" w:rsidRDefault="00D01DC9">
      <w:pPr>
        <w:pStyle w:val="Style4"/>
        <w:widowControl/>
        <w:spacing w:before="72"/>
        <w:ind w:left="-284" w:firstLine="284"/>
        <w:rPr>
          <w:rStyle w:val="FontStyle22"/>
          <w:rFonts w:ascii="Arial" w:hAnsi="Arial" w:cs="Arial"/>
          <w:b w:val="false"/>
          <w:sz w:val="24"/>
          <w:szCs w:val="24"/>
        </w:rPr>
      </w:pPr>
    </w:p>
    <w:p w:rsidRPr="00307AB3" w:rsidR="00F03655" w:rsidP="00E37BC6" w:rsidRDefault="003937C5">
      <w:pPr>
        <w:pStyle w:val="Style4"/>
        <w:widowControl/>
        <w:spacing w:before="72"/>
        <w:ind w:left="-284" w:firstLine="284"/>
        <w:rPr>
          <w:rStyle w:val="FontStyle22"/>
          <w:rFonts w:ascii="Arial" w:hAnsi="Arial" w:cs="Arial"/>
          <w:b w:val="false"/>
          <w:sz w:val="24"/>
          <w:szCs w:val="24"/>
        </w:rPr>
      </w:pPr>
      <w:r w:rsidRPr="00307AB3">
        <w:rPr>
          <w:rStyle w:val="FontStyle22"/>
          <w:rFonts w:ascii="Arial" w:hAnsi="Arial" w:cs="Arial"/>
          <w:b w:val="false"/>
          <w:sz w:val="24"/>
          <w:szCs w:val="24"/>
        </w:rPr>
        <w:t>Dostaviti:</w:t>
      </w:r>
    </w:p>
    <w:p w:rsidRPr="00307AB3" w:rsidR="00F03655" w:rsidP="00E37BC6" w:rsidRDefault="003937C5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 xml:space="preserve">1. </w:t>
      </w:r>
      <w:r w:rsidRPr="00307AB3" w:rsidR="009E4878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1D7F73">
        <w:rPr>
          <w:rStyle w:val="FontStyle21"/>
          <w:rFonts w:ascii="Arial" w:hAnsi="Arial" w:cs="Arial"/>
          <w:sz w:val="24"/>
          <w:szCs w:val="24"/>
        </w:rPr>
        <w:t>O</w:t>
      </w:r>
      <w:r w:rsidRPr="00307AB3" w:rsidR="004072B0">
        <w:rPr>
          <w:rStyle w:val="FontStyle21"/>
          <w:rFonts w:ascii="Arial" w:hAnsi="Arial" w:cs="Arial"/>
          <w:sz w:val="24"/>
          <w:szCs w:val="24"/>
        </w:rPr>
        <w:t xml:space="preserve">suđeniku </w:t>
      </w:r>
      <w:r w:rsidRPr="00307AB3" w:rsidR="00885DC7">
        <w:rPr>
          <w:rStyle w:val="FontStyle21"/>
          <w:rFonts w:ascii="Arial" w:hAnsi="Arial" w:cs="Arial"/>
          <w:sz w:val="24"/>
          <w:szCs w:val="24"/>
        </w:rPr>
        <w:t>Nikola Ivić, Zagreb, Livanjska ulica 21</w:t>
      </w:r>
    </w:p>
    <w:p w:rsidRPr="00307AB3" w:rsidR="00F762BF" w:rsidP="00E37BC6" w:rsidRDefault="001D7F73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 xml:space="preserve">2.  Općinskom </w:t>
      </w:r>
      <w:r w:rsidRPr="00307AB3" w:rsidR="00617DB2">
        <w:rPr>
          <w:rStyle w:val="FontStyle21"/>
          <w:rFonts w:ascii="Arial" w:hAnsi="Arial" w:cs="Arial"/>
          <w:sz w:val="24"/>
          <w:szCs w:val="24"/>
        </w:rPr>
        <w:t xml:space="preserve">kaznenom </w:t>
      </w:r>
      <w:r w:rsidRPr="00307AB3">
        <w:rPr>
          <w:rStyle w:val="FontStyle21"/>
          <w:rFonts w:ascii="Arial" w:hAnsi="Arial" w:cs="Arial"/>
          <w:sz w:val="24"/>
          <w:szCs w:val="24"/>
        </w:rPr>
        <w:t>državnom odvjetniš</w:t>
      </w:r>
      <w:r w:rsidRPr="00307AB3" w:rsidR="00FB4EF2">
        <w:rPr>
          <w:rStyle w:val="FontStyle21"/>
          <w:rFonts w:ascii="Arial" w:hAnsi="Arial" w:cs="Arial"/>
          <w:sz w:val="24"/>
          <w:szCs w:val="24"/>
        </w:rPr>
        <w:t>t</w:t>
      </w:r>
      <w:r w:rsidRPr="00307AB3">
        <w:rPr>
          <w:rStyle w:val="FontStyle21"/>
          <w:rFonts w:ascii="Arial" w:hAnsi="Arial" w:cs="Arial"/>
          <w:sz w:val="24"/>
          <w:szCs w:val="24"/>
        </w:rPr>
        <w:t>vu u Zagrebu</w:t>
      </w:r>
    </w:p>
    <w:p w:rsidRPr="00307AB3" w:rsidR="00D01DC9" w:rsidP="00E37BC6" w:rsidRDefault="001D7F73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>3.  Ministarstvu pravosuđa,</w:t>
      </w:r>
      <w:r w:rsidRPr="00307AB3" w:rsidR="00045D8C">
        <w:rPr>
          <w:rStyle w:val="FontStyle21"/>
          <w:rFonts w:ascii="Arial" w:hAnsi="Arial" w:cs="Arial"/>
          <w:sz w:val="24"/>
          <w:szCs w:val="24"/>
        </w:rPr>
        <w:t xml:space="preserve"> uprave i digitalne transformacije,</w:t>
      </w:r>
      <w:r w:rsidRPr="00307AB3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307AB3" w:rsidR="00045D8C">
        <w:rPr>
          <w:rStyle w:val="FontStyle21"/>
          <w:rFonts w:ascii="Arial" w:hAnsi="Arial" w:cs="Arial"/>
          <w:sz w:val="24"/>
          <w:szCs w:val="24"/>
        </w:rPr>
        <w:t>Uprava</w:t>
      </w:r>
      <w:r w:rsidRPr="00307AB3" w:rsidR="00D01DC9">
        <w:rPr>
          <w:rStyle w:val="FontStyle21"/>
          <w:rFonts w:ascii="Arial" w:hAnsi="Arial" w:cs="Arial"/>
          <w:sz w:val="24"/>
          <w:szCs w:val="24"/>
        </w:rPr>
        <w:t xml:space="preserve"> za europske poslove, međunarodnu i pravosudnu suradnju </w:t>
      </w:r>
      <w:r w:rsidRPr="00307AB3" w:rsidR="00045D8C">
        <w:rPr>
          <w:rStyle w:val="FontStyle21"/>
          <w:rFonts w:ascii="Arial" w:hAnsi="Arial" w:cs="Arial"/>
          <w:sz w:val="24"/>
          <w:szCs w:val="24"/>
        </w:rPr>
        <w:t xml:space="preserve">i sprječavanje korupcije </w:t>
      </w:r>
      <w:r w:rsidRPr="00307AB3" w:rsidR="00D01DC9">
        <w:rPr>
          <w:rStyle w:val="FontStyle21"/>
          <w:rFonts w:ascii="Arial" w:hAnsi="Arial" w:cs="Arial"/>
          <w:sz w:val="24"/>
          <w:szCs w:val="24"/>
        </w:rPr>
        <w:t xml:space="preserve">radi dostavljanja obavijesti nadležnom tijelu države izdavateljice, </w:t>
      </w:r>
      <w:r w:rsidRPr="00307AB3" w:rsidR="002A0E69">
        <w:rPr>
          <w:rStyle w:val="FontStyle21"/>
          <w:rFonts w:ascii="Arial" w:hAnsi="Arial" w:cs="Arial"/>
          <w:sz w:val="24"/>
          <w:szCs w:val="24"/>
        </w:rPr>
        <w:t>(</w:t>
      </w:r>
      <w:r w:rsidRPr="00307AB3" w:rsidR="00D01DC9">
        <w:rPr>
          <w:rStyle w:val="FontStyle21"/>
          <w:rFonts w:ascii="Arial" w:hAnsi="Arial" w:cs="Arial"/>
          <w:sz w:val="24"/>
          <w:szCs w:val="24"/>
        </w:rPr>
        <w:t>po pravomoćnosti</w:t>
      </w:r>
      <w:r w:rsidRPr="00307AB3" w:rsidR="002A0E69">
        <w:rPr>
          <w:rStyle w:val="FontStyle21"/>
          <w:rFonts w:ascii="Arial" w:hAnsi="Arial" w:cs="Arial"/>
          <w:sz w:val="24"/>
          <w:szCs w:val="24"/>
        </w:rPr>
        <w:t>)</w:t>
      </w:r>
    </w:p>
    <w:p w:rsidRPr="00307AB3" w:rsidR="00F762BF" w:rsidP="00E37BC6" w:rsidRDefault="00F762BF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307AB3">
        <w:rPr>
          <w:rStyle w:val="FontStyle21"/>
          <w:rFonts w:ascii="Arial" w:hAnsi="Arial" w:cs="Arial"/>
          <w:sz w:val="24"/>
          <w:szCs w:val="24"/>
        </w:rPr>
        <w:t>4.</w:t>
      </w:r>
      <w:r w:rsidRPr="00307AB3" w:rsidR="00CA61AD">
        <w:rPr>
          <w:rStyle w:val="FontStyle21"/>
          <w:rFonts w:ascii="Arial" w:hAnsi="Arial" w:cs="Arial"/>
          <w:sz w:val="24"/>
          <w:szCs w:val="24"/>
        </w:rPr>
        <w:t xml:space="preserve">  u</w:t>
      </w:r>
      <w:r w:rsidRPr="00307AB3">
        <w:rPr>
          <w:rStyle w:val="FontStyle21"/>
          <w:rFonts w:ascii="Arial" w:hAnsi="Arial" w:cs="Arial"/>
          <w:sz w:val="24"/>
          <w:szCs w:val="24"/>
        </w:rPr>
        <w:t xml:space="preserve"> spis</w:t>
      </w:r>
    </w:p>
    <w:p w:rsidRPr="00307AB3" w:rsidR="00F762BF" w:rsidP="00E37BC6" w:rsidRDefault="00F762BF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</w:p>
    <w:p w:rsidRPr="00307AB3" w:rsidR="001D7F73" w:rsidP="00E37BC6" w:rsidRDefault="001D7F73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  <w:sectPr w:rsidRPr="00307AB3" w:rsidR="001D7F73" w:rsidSect="00307AB3">
          <w:headerReference w:type="default" r:id="rId10"/>
          <w:footerReference w:type="default" r:id="rId11"/>
          <w:footerReference w:type="first" r:id="rId12"/>
          <w:pgSz w:w="11905" w:h="16837"/>
          <w:pgMar w:top="453" w:right="1255" w:bottom="1134" w:left="1975" w:header="720" w:footer="720" w:gutter="0"/>
          <w:cols w:space="60"/>
          <w:noEndnote/>
          <w:titlePg/>
          <w:docGrid w:linePitch="326"/>
        </w:sectPr>
      </w:pPr>
      <w:r w:rsidRPr="00307AB3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307AB3" w:rsidR="002A5D34" w:rsidP="00E37BC6" w:rsidRDefault="002A5D34">
      <w:pPr>
        <w:widowControl/>
        <w:rPr>
          <w:rFonts w:ascii="Arial" w:hAnsi="Arial" w:cs="Arial"/>
        </w:rPr>
      </w:pPr>
    </w:p>
    <w:sectPr w:rsidRPr="00307AB3" w:rsidR="002A5D34">
      <w:pgSz w:w="11905" w:h="16837"/>
      <w:pgMar w:top="0" w:right="6312" w:bottom="1440" w:left="5592" w:header="720" w:footer="720" w:gutter="0"/>
      <w:cols w:space="720"/>
      <w:noEndnote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C70FC" w:rsidRDefault="007C70FC">
      <w:r>
        <w:separator/>
      </w:r>
    </w:p>
  </w:endnote>
  <w:endnote w:type="continuationSeparator" w:id="0">
    <w:p w:rsidR="007C70FC" w:rsidRDefault="007C70FC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576391868"/>
      <w:docPartObj>
        <w:docPartGallery w:val="Page Numbers (Bottom of Page)"/>
        <w:docPartUnique/>
      </w:docPartObj>
    </w:sdtPr>
    <w:sdtEndPr/>
    <w:sdtContent>
      <w:p w:rsidR="009E4CD9" w:rsidRDefault="009E4CD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25D8">
          <w:rPr>
            <w:noProof/>
          </w:rPr>
          <w:t>4</w:t>
        </w:r>
        <w:r>
          <w:fldChar w:fldCharType="end"/>
        </w:r>
      </w:p>
    </w:sdtContent>
  </w:sdt>
  <w:p w:rsidRPr="009E4CD9" w:rsidR="009E4CD9" w:rsidP="009E4CD9" w:rsidRDefault="009E4CD9">
    <w:pPr>
      <w:pStyle w:val="Podnoje"/>
      <w:jc w:val="center"/>
      <w:rPr>
        <w:rFonts w:ascii="Arial" w:hAnsi="Arial" w:cs="Arial"/>
      </w:rPr>
    </w:pPr>
  </w:p>
</w:ftr>
</file>

<file path=word/footer2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770153505"/>
      <w:docPartObj>
        <w:docPartGallery w:val="Page Numbers (Bottom of Page)"/>
        <w:docPartUnique/>
      </w:docPartObj>
    </w:sdtPr>
    <w:sdtEndPr/>
    <w:sdtContent>
      <w:p w:rsidR="00307AB3" w:rsidRDefault="00307AB3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25D8">
          <w:rPr>
            <w:noProof/>
          </w:rPr>
          <w:t>1</w:t>
        </w:r>
        <w:r>
          <w:fldChar w:fldCharType="end"/>
        </w:r>
      </w:p>
    </w:sdtContent>
  </w:sdt>
  <w:p w:rsidR="00307AB3" w:rsidRDefault="00307AB3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C70FC" w:rsidRDefault="007C70FC">
      <w:r>
        <w:separator/>
      </w:r>
    </w:p>
  </w:footnote>
  <w:footnote w:type="continuationSeparator" w:id="0">
    <w:p w:rsidR="007C70FC" w:rsidRDefault="007C70FC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307AB3" w:rsidR="00307AB3" w:rsidP="00307AB3" w:rsidRDefault="00307AB3">
    <w:pPr>
      <w:pStyle w:val="Style6"/>
      <w:widowControl/>
      <w:spacing w:before="29" w:line="240" w:lineRule="auto"/>
      <w:ind w:left="-284" w:firstLine="715"/>
      <w:jc w:val="right"/>
      <w:rPr>
        <w:rStyle w:val="FontStyle21"/>
        <w:rFonts w:ascii="Arial" w:hAnsi="Arial" w:cs="Arial"/>
        <w:sz w:val="24"/>
        <w:szCs w:val="24"/>
      </w:rPr>
    </w:pPr>
    <w:r w:rsidRPr="00307AB3">
      <w:rPr>
        <w:rStyle w:val="FontStyle21"/>
        <w:rFonts w:ascii="Arial" w:hAnsi="Arial" w:cs="Arial"/>
        <w:sz w:val="24"/>
        <w:szCs w:val="24"/>
      </w:rPr>
      <w:t>Poslovni broj: Pp Ikp-eu-38/2025</w:t>
    </w:r>
  </w:p>
  <w:p w:rsidRPr="00307AB3" w:rsidR="00307AB3" w:rsidP="00307AB3" w:rsidRDefault="00307AB3">
    <w:pPr>
      <w:pStyle w:val="Zaglavlje"/>
      <w:jc w:val="right"/>
      <w:rPr>
        <w:rFonts w:ascii="Arial" w:hAnsi="Arial" w:cs="Arial"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7E7238"/>
    <w:multiLevelType w:val="singleLevel"/>
    <w:tmpl w:val="499E8DD2"/>
    <w:lvl w:ilvl="0">
      <w:start w:val="2"/>
      <w:numFmt w:val="upperRoman"/>
      <w:lvlText w:val="%1"/>
      <w:legacy w:legacy="true" w:legacySpace="0" w:legacyIndent="716"/>
      <w:lvlJc w:val="left"/>
      <w:rPr>
        <w:rFonts w:hint="default" w:ascii="Times New Roman" w:hAnsi="Times New Roman" w:cs="Times New Roman"/>
      </w:rPr>
    </w:lvl>
  </w:abstractNum>
  <w:abstractNum w:abstractNumId="1">
    <w:nsid w:val="2D9E4504"/>
    <w:multiLevelType w:val="singleLevel"/>
    <w:tmpl w:val="B76E874A"/>
    <w:lvl w:ilvl="0">
      <w:start w:val="2"/>
      <w:numFmt w:val="decimal"/>
      <w:lvlText w:val="%1."/>
      <w:legacy w:legacy="true" w:legacySpace="0" w:legacyIndent="355"/>
      <w:lvlJc w:val="left"/>
      <w:rPr>
        <w:rFonts w:hint="default" w:ascii="Times New Roman" w:hAnsi="Times New Roman" w:cs="Times New Roman"/>
      </w:rPr>
    </w:lvl>
  </w:abstractNum>
  <w:abstractNum w:abstractNumId="2">
    <w:nsid w:val="6CF96BA6"/>
    <w:multiLevelType w:val="singleLevel"/>
    <w:tmpl w:val="87845EA4"/>
    <w:lvl w:ilvl="0">
      <w:start w:val="1"/>
      <w:numFmt w:val="upperRoman"/>
      <w:lvlText w:val="%1"/>
      <w:legacy w:legacy="true" w:legacySpace="0" w:legacyIndent="716"/>
      <w:lvlJc w:val="left"/>
      <w:rPr>
        <w:rFonts w:hint="default" w:ascii="Times New Roman" w:hAnsi="Times New Roman"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embedSystemFonts/>
  <w:bordersDoNotSurroundHeader/>
  <w:bordersDoNotSurroundFooter/>
  <w:attachedTemplate r:id="rId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spidmax="83969" v:ext="edit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D34"/>
    <w:rsid w:val="0000249F"/>
    <w:rsid w:val="000024F7"/>
    <w:rsid w:val="00013DEC"/>
    <w:rsid w:val="00017C1B"/>
    <w:rsid w:val="00025E72"/>
    <w:rsid w:val="000270D1"/>
    <w:rsid w:val="00031895"/>
    <w:rsid w:val="00036119"/>
    <w:rsid w:val="00036C59"/>
    <w:rsid w:val="000415E5"/>
    <w:rsid w:val="00044851"/>
    <w:rsid w:val="00045D8C"/>
    <w:rsid w:val="0005001F"/>
    <w:rsid w:val="0006340E"/>
    <w:rsid w:val="00063B43"/>
    <w:rsid w:val="000641B4"/>
    <w:rsid w:val="00072E7B"/>
    <w:rsid w:val="00081D0A"/>
    <w:rsid w:val="00084F57"/>
    <w:rsid w:val="000879A9"/>
    <w:rsid w:val="000A151B"/>
    <w:rsid w:val="000A4463"/>
    <w:rsid w:val="000A5CF0"/>
    <w:rsid w:val="000C1E64"/>
    <w:rsid w:val="000C2DCA"/>
    <w:rsid w:val="000E067E"/>
    <w:rsid w:val="000E0712"/>
    <w:rsid w:val="000E3EAE"/>
    <w:rsid w:val="000F4887"/>
    <w:rsid w:val="000F7B4F"/>
    <w:rsid w:val="001224C0"/>
    <w:rsid w:val="001415D7"/>
    <w:rsid w:val="001440E6"/>
    <w:rsid w:val="00155F6A"/>
    <w:rsid w:val="0016653C"/>
    <w:rsid w:val="00166671"/>
    <w:rsid w:val="00171E11"/>
    <w:rsid w:val="00181957"/>
    <w:rsid w:val="00193A1F"/>
    <w:rsid w:val="001A72BF"/>
    <w:rsid w:val="001A7D06"/>
    <w:rsid w:val="001B25D8"/>
    <w:rsid w:val="001B3AA9"/>
    <w:rsid w:val="001C7C39"/>
    <w:rsid w:val="001D717D"/>
    <w:rsid w:val="001D7F73"/>
    <w:rsid w:val="002007F9"/>
    <w:rsid w:val="00226587"/>
    <w:rsid w:val="002367DB"/>
    <w:rsid w:val="00236BEA"/>
    <w:rsid w:val="00242E3E"/>
    <w:rsid w:val="00255084"/>
    <w:rsid w:val="002615F1"/>
    <w:rsid w:val="0027445D"/>
    <w:rsid w:val="0029040F"/>
    <w:rsid w:val="002909D7"/>
    <w:rsid w:val="002A0E69"/>
    <w:rsid w:val="002A5D34"/>
    <w:rsid w:val="002C7B67"/>
    <w:rsid w:val="002C7BE5"/>
    <w:rsid w:val="002D0E25"/>
    <w:rsid w:val="002D67A5"/>
    <w:rsid w:val="002F5926"/>
    <w:rsid w:val="002F68B7"/>
    <w:rsid w:val="00307AB3"/>
    <w:rsid w:val="00316BE4"/>
    <w:rsid w:val="0032612F"/>
    <w:rsid w:val="0032799A"/>
    <w:rsid w:val="003318A7"/>
    <w:rsid w:val="003405D6"/>
    <w:rsid w:val="00340897"/>
    <w:rsid w:val="00366292"/>
    <w:rsid w:val="003777CD"/>
    <w:rsid w:val="003819B5"/>
    <w:rsid w:val="00391B38"/>
    <w:rsid w:val="00393173"/>
    <w:rsid w:val="003937C5"/>
    <w:rsid w:val="003A01AE"/>
    <w:rsid w:val="003A2388"/>
    <w:rsid w:val="003A4212"/>
    <w:rsid w:val="003C0152"/>
    <w:rsid w:val="003C3BF2"/>
    <w:rsid w:val="003D6A3A"/>
    <w:rsid w:val="003D6FC3"/>
    <w:rsid w:val="003E469A"/>
    <w:rsid w:val="003F1EF8"/>
    <w:rsid w:val="00400337"/>
    <w:rsid w:val="004017DF"/>
    <w:rsid w:val="00404EAF"/>
    <w:rsid w:val="00406F93"/>
    <w:rsid w:val="004072B0"/>
    <w:rsid w:val="00417341"/>
    <w:rsid w:val="00421469"/>
    <w:rsid w:val="00423222"/>
    <w:rsid w:val="00430068"/>
    <w:rsid w:val="0043140A"/>
    <w:rsid w:val="0043302E"/>
    <w:rsid w:val="0043427F"/>
    <w:rsid w:val="004369CD"/>
    <w:rsid w:val="00442498"/>
    <w:rsid w:val="00444B96"/>
    <w:rsid w:val="0047021E"/>
    <w:rsid w:val="00475AF6"/>
    <w:rsid w:val="00475B54"/>
    <w:rsid w:val="0047748B"/>
    <w:rsid w:val="00477D4D"/>
    <w:rsid w:val="00491DC7"/>
    <w:rsid w:val="004A45BB"/>
    <w:rsid w:val="004A7B8E"/>
    <w:rsid w:val="004B24AC"/>
    <w:rsid w:val="004C3C35"/>
    <w:rsid w:val="004C7DB8"/>
    <w:rsid w:val="004E2070"/>
    <w:rsid w:val="004F3765"/>
    <w:rsid w:val="004F4563"/>
    <w:rsid w:val="00503C98"/>
    <w:rsid w:val="005205E2"/>
    <w:rsid w:val="005263E8"/>
    <w:rsid w:val="00526F6A"/>
    <w:rsid w:val="00531559"/>
    <w:rsid w:val="00532B9D"/>
    <w:rsid w:val="005331D6"/>
    <w:rsid w:val="005333B9"/>
    <w:rsid w:val="005333DD"/>
    <w:rsid w:val="00567B32"/>
    <w:rsid w:val="00570CEE"/>
    <w:rsid w:val="00582E5F"/>
    <w:rsid w:val="00591BF5"/>
    <w:rsid w:val="005B0DCD"/>
    <w:rsid w:val="005B1024"/>
    <w:rsid w:val="005C285E"/>
    <w:rsid w:val="005C4131"/>
    <w:rsid w:val="005C4FCC"/>
    <w:rsid w:val="005C6997"/>
    <w:rsid w:val="005C6D1C"/>
    <w:rsid w:val="005C6FD3"/>
    <w:rsid w:val="005E097B"/>
    <w:rsid w:val="005E468A"/>
    <w:rsid w:val="005E5EDB"/>
    <w:rsid w:val="005E7EA0"/>
    <w:rsid w:val="005F7DD4"/>
    <w:rsid w:val="006030AE"/>
    <w:rsid w:val="00606E01"/>
    <w:rsid w:val="00617DB2"/>
    <w:rsid w:val="006214E3"/>
    <w:rsid w:val="00621BCE"/>
    <w:rsid w:val="00627A0E"/>
    <w:rsid w:val="00633C8D"/>
    <w:rsid w:val="00637689"/>
    <w:rsid w:val="00647E4C"/>
    <w:rsid w:val="0065258B"/>
    <w:rsid w:val="00654808"/>
    <w:rsid w:val="00680710"/>
    <w:rsid w:val="006922FD"/>
    <w:rsid w:val="006A2738"/>
    <w:rsid w:val="006A5757"/>
    <w:rsid w:val="006D324F"/>
    <w:rsid w:val="006F0C42"/>
    <w:rsid w:val="006F0F23"/>
    <w:rsid w:val="006F6518"/>
    <w:rsid w:val="00707D89"/>
    <w:rsid w:val="00721859"/>
    <w:rsid w:val="00724208"/>
    <w:rsid w:val="007420F5"/>
    <w:rsid w:val="007422D5"/>
    <w:rsid w:val="00744780"/>
    <w:rsid w:val="007455B7"/>
    <w:rsid w:val="00755E83"/>
    <w:rsid w:val="00757DDC"/>
    <w:rsid w:val="00757EDC"/>
    <w:rsid w:val="00763019"/>
    <w:rsid w:val="00765835"/>
    <w:rsid w:val="00773AA7"/>
    <w:rsid w:val="00774716"/>
    <w:rsid w:val="00775AF7"/>
    <w:rsid w:val="007933E6"/>
    <w:rsid w:val="007A0D84"/>
    <w:rsid w:val="007A112B"/>
    <w:rsid w:val="007A1D1F"/>
    <w:rsid w:val="007A7063"/>
    <w:rsid w:val="007C3265"/>
    <w:rsid w:val="007C70FC"/>
    <w:rsid w:val="007D0345"/>
    <w:rsid w:val="007D423A"/>
    <w:rsid w:val="007E2E18"/>
    <w:rsid w:val="007F29AA"/>
    <w:rsid w:val="007F4E13"/>
    <w:rsid w:val="00806529"/>
    <w:rsid w:val="008100F9"/>
    <w:rsid w:val="0081131B"/>
    <w:rsid w:val="0081623C"/>
    <w:rsid w:val="0082547E"/>
    <w:rsid w:val="00825DFF"/>
    <w:rsid w:val="00841076"/>
    <w:rsid w:val="00842810"/>
    <w:rsid w:val="008653C7"/>
    <w:rsid w:val="00885DC7"/>
    <w:rsid w:val="008B0B1D"/>
    <w:rsid w:val="008B66C6"/>
    <w:rsid w:val="008C41A8"/>
    <w:rsid w:val="008E2172"/>
    <w:rsid w:val="008F0C7E"/>
    <w:rsid w:val="008F0D29"/>
    <w:rsid w:val="008F493B"/>
    <w:rsid w:val="008F5329"/>
    <w:rsid w:val="0090525E"/>
    <w:rsid w:val="009113C2"/>
    <w:rsid w:val="009161AF"/>
    <w:rsid w:val="00923C05"/>
    <w:rsid w:val="00926B6D"/>
    <w:rsid w:val="00932994"/>
    <w:rsid w:val="00947959"/>
    <w:rsid w:val="00953F0F"/>
    <w:rsid w:val="009641E5"/>
    <w:rsid w:val="00965747"/>
    <w:rsid w:val="00967D21"/>
    <w:rsid w:val="00994E6C"/>
    <w:rsid w:val="00996165"/>
    <w:rsid w:val="009A0955"/>
    <w:rsid w:val="009A12D2"/>
    <w:rsid w:val="009A28D3"/>
    <w:rsid w:val="009B6DB4"/>
    <w:rsid w:val="009C64F7"/>
    <w:rsid w:val="009E0119"/>
    <w:rsid w:val="009E4878"/>
    <w:rsid w:val="009E4CD9"/>
    <w:rsid w:val="009F0E51"/>
    <w:rsid w:val="009F79A3"/>
    <w:rsid w:val="00A56501"/>
    <w:rsid w:val="00A57A21"/>
    <w:rsid w:val="00A63B48"/>
    <w:rsid w:val="00A67875"/>
    <w:rsid w:val="00A83EEA"/>
    <w:rsid w:val="00AA20F7"/>
    <w:rsid w:val="00AC559D"/>
    <w:rsid w:val="00AE4429"/>
    <w:rsid w:val="00AF2975"/>
    <w:rsid w:val="00AF5D3B"/>
    <w:rsid w:val="00B14B6A"/>
    <w:rsid w:val="00B171A5"/>
    <w:rsid w:val="00B302CA"/>
    <w:rsid w:val="00B307E3"/>
    <w:rsid w:val="00B411B8"/>
    <w:rsid w:val="00B41A05"/>
    <w:rsid w:val="00B53267"/>
    <w:rsid w:val="00B56FB2"/>
    <w:rsid w:val="00B77CEB"/>
    <w:rsid w:val="00B83856"/>
    <w:rsid w:val="00B849F4"/>
    <w:rsid w:val="00B921AB"/>
    <w:rsid w:val="00BA4196"/>
    <w:rsid w:val="00BA7C46"/>
    <w:rsid w:val="00BB0C51"/>
    <w:rsid w:val="00BD0FC6"/>
    <w:rsid w:val="00BF2929"/>
    <w:rsid w:val="00C05E69"/>
    <w:rsid w:val="00C05F83"/>
    <w:rsid w:val="00C16307"/>
    <w:rsid w:val="00C22BAB"/>
    <w:rsid w:val="00C23EE0"/>
    <w:rsid w:val="00C37636"/>
    <w:rsid w:val="00C41F27"/>
    <w:rsid w:val="00C43BDB"/>
    <w:rsid w:val="00C44AEE"/>
    <w:rsid w:val="00C537D8"/>
    <w:rsid w:val="00C5411A"/>
    <w:rsid w:val="00C605E8"/>
    <w:rsid w:val="00C61CA4"/>
    <w:rsid w:val="00C64618"/>
    <w:rsid w:val="00C66B28"/>
    <w:rsid w:val="00C70EF7"/>
    <w:rsid w:val="00C8104E"/>
    <w:rsid w:val="00C93017"/>
    <w:rsid w:val="00CA1188"/>
    <w:rsid w:val="00CA3B7A"/>
    <w:rsid w:val="00CA4355"/>
    <w:rsid w:val="00CA61AD"/>
    <w:rsid w:val="00CA7625"/>
    <w:rsid w:val="00CB5F16"/>
    <w:rsid w:val="00CD0E99"/>
    <w:rsid w:val="00CD3B48"/>
    <w:rsid w:val="00CD6D40"/>
    <w:rsid w:val="00CF60AC"/>
    <w:rsid w:val="00D007FF"/>
    <w:rsid w:val="00D01DC9"/>
    <w:rsid w:val="00D374B7"/>
    <w:rsid w:val="00D37C32"/>
    <w:rsid w:val="00D41CD2"/>
    <w:rsid w:val="00D42480"/>
    <w:rsid w:val="00D56947"/>
    <w:rsid w:val="00D633E8"/>
    <w:rsid w:val="00D63BEA"/>
    <w:rsid w:val="00D64682"/>
    <w:rsid w:val="00D664E7"/>
    <w:rsid w:val="00D94D95"/>
    <w:rsid w:val="00DB13EC"/>
    <w:rsid w:val="00DB45E2"/>
    <w:rsid w:val="00DD1468"/>
    <w:rsid w:val="00E023B0"/>
    <w:rsid w:val="00E02B3E"/>
    <w:rsid w:val="00E15B86"/>
    <w:rsid w:val="00E26146"/>
    <w:rsid w:val="00E35817"/>
    <w:rsid w:val="00E37BC6"/>
    <w:rsid w:val="00E43388"/>
    <w:rsid w:val="00E445DB"/>
    <w:rsid w:val="00E52ED5"/>
    <w:rsid w:val="00E60B59"/>
    <w:rsid w:val="00E8193B"/>
    <w:rsid w:val="00E8217C"/>
    <w:rsid w:val="00E8757E"/>
    <w:rsid w:val="00E93A69"/>
    <w:rsid w:val="00EA2268"/>
    <w:rsid w:val="00EA5206"/>
    <w:rsid w:val="00EB0DC9"/>
    <w:rsid w:val="00EB6D8D"/>
    <w:rsid w:val="00EC274B"/>
    <w:rsid w:val="00EE0BC0"/>
    <w:rsid w:val="00EF16E3"/>
    <w:rsid w:val="00F03655"/>
    <w:rsid w:val="00F11F29"/>
    <w:rsid w:val="00F128BA"/>
    <w:rsid w:val="00F13FAA"/>
    <w:rsid w:val="00F24AF3"/>
    <w:rsid w:val="00F26EA6"/>
    <w:rsid w:val="00F3071A"/>
    <w:rsid w:val="00F31C88"/>
    <w:rsid w:val="00F34EE8"/>
    <w:rsid w:val="00F3605C"/>
    <w:rsid w:val="00F4180B"/>
    <w:rsid w:val="00F43583"/>
    <w:rsid w:val="00F678F9"/>
    <w:rsid w:val="00F762BF"/>
    <w:rsid w:val="00F9178E"/>
    <w:rsid w:val="00F93A3E"/>
    <w:rsid w:val="00F93FF4"/>
    <w:rsid w:val="00FA068A"/>
    <w:rsid w:val="00FB2A22"/>
    <w:rsid w:val="00FB4EF2"/>
    <w:rsid w:val="00FC6B1A"/>
    <w:rsid w:val="00FD4943"/>
    <w:rsid w:val="00FE0417"/>
    <w:rsid w:val="00FE081B"/>
    <w:rsid w:val="00FE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83969" v:ext="edit"/>
    <o:shapelayout v:ext="edit">
      <o:idmap data="1" v:ext="edit"/>
    </o:shapelayout>
  </w:shapeDefaults>
  <w:decimalSymbol w:val=","/>
  <w:listSeparator w:val=";"/>
  <w15:docId w15:val="{77A0E5F2-EE5A-4A13-8523-AD5072BA65C4}"/>
  <w14:defaultImageDpi w14:val="0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semiHidden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widowControl w:val="false"/>
      <w:autoSpaceDE w:val="false"/>
      <w:autoSpaceDN w:val="false"/>
      <w:adjustRightInd w:val="false"/>
      <w:spacing w:after="0" w:line="240" w:lineRule="auto"/>
    </w:pPr>
    <w:rPr>
      <w:rFonts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yle1" w:customStyle="true">
    <w:name w:val="Style1"/>
    <w:basedOn w:val="Normal"/>
    <w:uiPriority w:val="99"/>
  </w:style>
  <w:style w:type="paragraph" w:styleId="Style2" w:customStyle="true">
    <w:name w:val="Style2"/>
    <w:basedOn w:val="Normal"/>
    <w:uiPriority w:val="99"/>
  </w:style>
  <w:style w:type="paragraph" w:styleId="Style3" w:customStyle="true">
    <w:name w:val="Style3"/>
    <w:basedOn w:val="Normal"/>
    <w:uiPriority w:val="99"/>
    <w:pPr>
      <w:spacing w:line="278" w:lineRule="exact"/>
      <w:ind w:firstLine="360"/>
    </w:pPr>
  </w:style>
  <w:style w:type="paragraph" w:styleId="Style4" w:customStyle="true">
    <w:name w:val="Style4"/>
    <w:basedOn w:val="Normal"/>
    <w:uiPriority w:val="99"/>
  </w:style>
  <w:style w:type="paragraph" w:styleId="Style5" w:customStyle="true">
    <w:name w:val="Style5"/>
    <w:basedOn w:val="Normal"/>
    <w:uiPriority w:val="99"/>
    <w:pPr>
      <w:spacing w:line="276" w:lineRule="exact"/>
      <w:ind w:firstLine="566"/>
    </w:pPr>
  </w:style>
  <w:style w:type="paragraph" w:styleId="Style6" w:customStyle="true">
    <w:name w:val="Style6"/>
    <w:basedOn w:val="Normal"/>
    <w:uiPriority w:val="99"/>
    <w:pPr>
      <w:spacing w:line="277" w:lineRule="exact"/>
      <w:ind w:firstLine="720"/>
      <w:jc w:val="both"/>
    </w:pPr>
  </w:style>
  <w:style w:type="paragraph" w:styleId="Style7" w:customStyle="true">
    <w:name w:val="Style7"/>
    <w:basedOn w:val="Normal"/>
    <w:uiPriority w:val="99"/>
    <w:pPr>
      <w:spacing w:line="274" w:lineRule="exact"/>
      <w:ind w:firstLine="850"/>
    </w:pPr>
  </w:style>
  <w:style w:type="paragraph" w:styleId="Style8" w:customStyle="true">
    <w:name w:val="Style8"/>
    <w:basedOn w:val="Normal"/>
    <w:uiPriority w:val="99"/>
    <w:pPr>
      <w:spacing w:line="280" w:lineRule="exact"/>
      <w:jc w:val="both"/>
    </w:pPr>
  </w:style>
  <w:style w:type="paragraph" w:styleId="Style9" w:customStyle="true">
    <w:name w:val="Style9"/>
    <w:basedOn w:val="Normal"/>
    <w:uiPriority w:val="99"/>
  </w:style>
  <w:style w:type="paragraph" w:styleId="Style10" w:customStyle="true">
    <w:name w:val="Style10"/>
    <w:basedOn w:val="Normal"/>
    <w:uiPriority w:val="99"/>
  </w:style>
  <w:style w:type="paragraph" w:styleId="Style11" w:customStyle="true">
    <w:name w:val="Style11"/>
    <w:basedOn w:val="Normal"/>
    <w:uiPriority w:val="99"/>
  </w:style>
  <w:style w:type="paragraph" w:styleId="Style12" w:customStyle="true">
    <w:name w:val="Style12"/>
    <w:basedOn w:val="Normal"/>
    <w:uiPriority w:val="99"/>
    <w:pPr>
      <w:spacing w:line="278" w:lineRule="exact"/>
      <w:ind w:hanging="355"/>
    </w:pPr>
  </w:style>
  <w:style w:type="character" w:styleId="FontStyle14" w:customStyle="true">
    <w:name w:val="Font Style14"/>
    <w:basedOn w:val="Zadanifontodlomka"/>
    <w:uiPriority w:val="99"/>
    <w:rPr>
      <w:rFonts w:ascii="Times New Roman" w:hAnsi="Times New Roman" w:cs="Times New Roman"/>
      <w:sz w:val="28"/>
      <w:szCs w:val="28"/>
    </w:rPr>
  </w:style>
  <w:style w:type="character" w:styleId="FontStyle15" w:customStyle="true">
    <w:name w:val="Font Style15"/>
    <w:basedOn w:val="Zadanifontodlomka"/>
    <w:uiPriority w:val="99"/>
    <w:rPr>
      <w:rFonts w:ascii="Segoe UI" w:hAnsi="Segoe UI" w:cs="Segoe UI"/>
      <w:spacing w:val="10"/>
      <w:sz w:val="36"/>
      <w:szCs w:val="36"/>
    </w:rPr>
  </w:style>
  <w:style w:type="character" w:styleId="FontStyle16" w:customStyle="true">
    <w:name w:val="Font Style16"/>
    <w:basedOn w:val="Zadanifontodlomka"/>
    <w:uiPriority w:val="99"/>
    <w:rPr>
      <w:rFonts w:ascii="Segoe UI" w:hAnsi="Segoe UI" w:cs="Segoe UI"/>
      <w:b/>
      <w:bCs/>
      <w:spacing w:val="-20"/>
      <w:sz w:val="48"/>
      <w:szCs w:val="48"/>
    </w:rPr>
  </w:style>
  <w:style w:type="character" w:styleId="FontStyle17" w:customStyle="true">
    <w:name w:val="Font Style17"/>
    <w:basedOn w:val="Zadanifontodlomka"/>
    <w:uiPriority w:val="99"/>
    <w:rPr>
      <w:rFonts w:ascii="Times New Roman" w:hAnsi="Times New Roman" w:cs="Times New Roman"/>
      <w:b/>
      <w:bCs/>
      <w:spacing w:val="-10"/>
      <w:sz w:val="34"/>
      <w:szCs w:val="34"/>
    </w:rPr>
  </w:style>
  <w:style w:type="character" w:styleId="FontStyle18" w:customStyle="true">
    <w:name w:val="Font Style18"/>
    <w:basedOn w:val="Zadanifontodlomka"/>
    <w:uiPriority w:val="99"/>
    <w:rPr>
      <w:rFonts w:ascii="Times New Roman" w:hAnsi="Times New Roman" w:cs="Times New Roman"/>
      <w:spacing w:val="30"/>
      <w:sz w:val="34"/>
      <w:szCs w:val="34"/>
    </w:rPr>
  </w:style>
  <w:style w:type="character" w:styleId="FontStyle19" w:customStyle="true">
    <w:name w:val="Font Style19"/>
    <w:basedOn w:val="Zadanifontodlomka"/>
    <w:uiPriority w:val="99"/>
    <w:rPr>
      <w:rFonts w:ascii="Courier New" w:hAnsi="Courier New" w:cs="Courier New"/>
      <w:b/>
      <w:bCs/>
      <w:spacing w:val="20"/>
      <w:sz w:val="30"/>
      <w:szCs w:val="30"/>
    </w:rPr>
  </w:style>
  <w:style w:type="character" w:styleId="FontStyle20" w:customStyle="true">
    <w:name w:val="Font Style20"/>
    <w:basedOn w:val="Zadanifontodlomka"/>
    <w:uiPriority w:val="99"/>
    <w:rPr>
      <w:rFonts w:ascii="Times New Roman" w:hAnsi="Times New Roman" w:cs="Times New Roman"/>
      <w:b/>
      <w:bCs/>
      <w:i/>
      <w:iCs/>
      <w:sz w:val="32"/>
      <w:szCs w:val="32"/>
    </w:rPr>
  </w:style>
  <w:style w:type="character" w:styleId="FontStyle21" w:customStyle="true">
    <w:name w:val="Font Style21"/>
    <w:basedOn w:val="Zadanifontodlomka"/>
    <w:uiPriority w:val="99"/>
    <w:rPr>
      <w:rFonts w:ascii="Times New Roman" w:hAnsi="Times New Roman" w:cs="Times New Roman"/>
      <w:sz w:val="22"/>
      <w:szCs w:val="22"/>
    </w:rPr>
  </w:style>
  <w:style w:type="character" w:styleId="FontStyle22" w:customStyle="true">
    <w:name w:val="Font Style22"/>
    <w:basedOn w:val="Zadanifontodlomka"/>
    <w:uiPriority w:val="99"/>
    <w:rPr>
      <w:rFonts w:ascii="Times New Roman" w:hAnsi="Times New Roman" w:cs="Times New Roman"/>
      <w:b/>
      <w:bCs/>
      <w:sz w:val="22"/>
      <w:szCs w:val="22"/>
    </w:rPr>
  </w:style>
  <w:style w:type="character" w:styleId="Hiperveza">
    <w:name w:val="Hyperlink"/>
    <w:basedOn w:val="Zadanifontodlomka"/>
    <w:uiPriority w:val="99"/>
    <w:rPr>
      <w:color w:val="0066CC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9E4878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9E4878"/>
    <w:rPr>
      <w:rFonts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9E4878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9E4878"/>
    <w:rPr>
      <w:rFonts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74716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74716"/>
    <w:rPr>
      <w:rFonts w:ascii="Tahoma" w:hAnsi="Tahoma" w:cs="Tahoma"/>
      <w:sz w:val="16"/>
      <w:szCs w:val="16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994E6C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994E6C"/>
    <w:rPr>
      <w:rFonts w:hAnsi="Times New Roman" w:cs="Times New Roman"/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994E6C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E02B3E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E02B3E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E02B3E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E02B3E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E02B3E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2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em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17. ožujka 2025.</izvorni_sadrzaj>
    <derivirana_varijabla naziv="DomainObject.DatumDonosenjaOdluke_1">17. ožujka 2025.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Ikp-eu-38/2025-4</izvorni_sadrzaj>
    <derivirana_varijabla naziv="DomainObject.Oznaka_1">Pp Ikp-eu-38/2025-4</derivirana_varijabla>
  </DomainObject.Oznaka>
  <DomainObject.DonositeljOdluke.Ime>
    <izvorni_sadrzaj>Valerija</izvorni_sadrzaj>
    <derivirana_varijabla naziv="DomainObject.DonositeljOdluke.Ime_1">Valerija</derivirana_varijabla>
  </DomainObject.DonositeljOdluke.Ime>
  <DomainObject.DonositeljOdluke.Prezime>
    <izvorni_sadrzaj>Radić</izvorni_sadrzaj>
    <derivirana_varijabla naziv="DomainObject.DonositeljOdluke.Prezime_1">Radić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38</izvorni_sadrzaj>
    <derivirana_varijabla naziv="DomainObject.Predmet.Broj_1">38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ožujka 2025.</izvorni_sadrzaj>
    <derivirana_varijabla naziv="DomainObject.Predmet.DatumOsnivanja_1">14. ožujka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17. ožujka 2025.</izvorni_sadrzaj>
    <derivirana_varijabla naziv="DomainObject.Predmet.DatumRjesavanja_1">17. ožujka 2025.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11. rujna 1979.</izvorni_sadrzaj>
    <derivirana_varijabla naziv="DomainObject.Predmet.OkrivljenikFizickaOsoba.DatumRodjenja_1">11. rujna 1979.</derivirana_varijabla>
  </DomainObject.Predmet.OkrivljenikFizickaOsoba.DatumRodjenja>
  <DomainObject.Predmet.OkrivljenikFizickaOsoba.DatumRodjenjaFormated>
    <izvorni_sadrzaj>11.9.1979.</izvorni_sadrzaj>
    <derivirana_varijabla naziv="DomainObject.Predmet.OkrivljenikFizickaOsoba.DatumRodjenjaFormated_1">11.9.1979.</derivirana_varijabla>
  </DomainObject.Predmet.OkrivljenikFizickaOsoba.DatumRodjenjaFormated>
  <DomainObject.Predmet.OkrivljenikFizickaOsoba.Ime>
    <izvorni_sadrzaj>Nikola</izvorni_sadrzaj>
    <derivirana_varijabla naziv="DomainObject.Predmet.OkrivljenikFizickaOsoba.Ime_1">Nikola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JUELICH</izvorni_sadrzaj>
    <derivirana_varijabla naziv="DomainObject.Predmet.OkrivljenikFizickaOsoba.MjestoRodjenja_1">JUELICH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Nikola Ivić</izvorni_sadrzaj>
    <derivirana_varijabla naziv="DomainObject.Predmet.OkrivljenikFizickaOsoba.Naziv_1">Nikola Ivić</derivirana_varijabla>
  </DomainObject.Predmet.OkrivljenikFizickaOsoba.Naziv>
  <DomainObject.Predmet.OkrivljenikFizickaOsoba.Prezime>
    <izvorni_sadrzaj>Ivić</izvorni_sadrzaj>
    <derivirana_varijabla naziv="DomainObject.Predmet.OkrivljenikFizickaOsoba.Prezime_1">Ivić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11378914726</izvorni_sadrzaj>
    <derivirana_varijabla naziv="DomainObject.Predmet.OkrivljenikFizickaOsoba.Oib_1">11378914726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Ikp-eu-38/2025</izvorni_sadrzaj>
    <derivirana_varijabla naziv="DomainObject.Predmet.OznakaBroj_1">Pp Ikp-eu-38/2025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Valerija</izvorni_sadrzaj>
    <derivirana_varijabla naziv="DomainObject.Predmet.PredmetRijesio.Ime_1">Valerija</derivirana_varijabla>
  </DomainObject.Predmet.PredmetRijesio.Ime>
  <DomainObject.Predmet.PredmetRijesio.Oib>
    <izvorni_sadrzaj>86948309890</izvorni_sadrzaj>
    <derivirana_varijabla naziv="DomainObject.Predmet.PredmetRijesio.Oib_1">86948309890</derivirana_varijabla>
  </DomainObject.Predmet.PredmetRijesio.Oib>
  <DomainObject.Predmet.PredmetRijesio.Prezime>
    <izvorni_sadrzaj>Radić</izvorni_sadrzaj>
    <derivirana_varijabla naziv="DomainObject.Predmet.PredmetRijesio.Prezime_1">Radić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Nikola Ivić</izvorni_sadrzaj>
    <derivirana_varijabla naziv="DomainObject.Predmet.ProtustrankaFormated_1">  Nikola Ivić</derivirana_varijabla>
  </DomainObject.Predmet.ProtustrankaFormated>
  <DomainObject.Predmet.ProtustrankaFormatedOIB>
    <izvorni_sadrzaj>  Nikola Ivić, OIB 11378914726</izvorni_sadrzaj>
    <derivirana_varijabla naziv="DomainObject.Predmet.ProtustrankaFormatedOIB_1">  Nikola Ivić, OIB 11378914726</derivirana_varijabla>
  </DomainObject.Predmet.ProtustrankaFormatedOIB>
  <DomainObject.Predmet.ProtustrankaFormatedWithAdress>
    <izvorni_sadrzaj> Nikola Ivić, Livanjska Ulica 21, 10000 Zagreb</izvorni_sadrzaj>
    <derivirana_varijabla naziv="DomainObject.Predmet.ProtustrankaFormatedWithAdress_1"> Nikola Ivić, Livanjska Ulica 21, 10000 Zagreb</derivirana_varijabla>
  </DomainObject.Predmet.ProtustrankaFormatedWithAdress>
  <DomainObject.Predmet.ProtustrankaFormatedWithAdressOIB>
    <izvorni_sadrzaj> Nikola Ivić, OIB 11378914726, Livanjska Ulica 21, 10000 Zagreb</izvorni_sadrzaj>
    <derivirana_varijabla naziv="DomainObject.Predmet.ProtustrankaFormatedWithAdressOIB_1"> Nikola Ivić, OIB 11378914726, Livanjska Ulica 21, 10000 Zagreb</derivirana_varijabla>
  </DomainObject.Predmet.ProtustrankaFormatedWithAdressOIB>
  <DomainObject.Predmet.ProtustrankaWithAdress>
    <izvorni_sadrzaj>Nikola Ivić Livanjska Ulica 21, 10000 Zagreb</izvorni_sadrzaj>
    <derivirana_varijabla naziv="DomainObject.Predmet.ProtustrankaWithAdress_1">Nikola Ivić Livanjska Ulica 21, 10000 Zagreb</derivirana_varijabla>
  </DomainObject.Predmet.ProtustrankaWithAdress>
  <DomainObject.Predmet.ProtustrankaWithAdressOIB>
    <izvorni_sadrzaj>Nikola Ivić, OIB 11378914726, Livanjska Ulica 21, 10000 Zagreb</izvorni_sadrzaj>
    <derivirana_varijabla naziv="DomainObject.Predmet.ProtustrankaWithAdressOIB_1">Nikola Ivić, OIB 11378914726, Livanjska Ulica 21, 10000 Zagreb</derivirana_varijabla>
  </DomainObject.Predmet.ProtustrankaWithAdressOIB>
  <DomainObject.Predmet.ProtustrankaNazivFormated>
    <izvorni_sadrzaj>Nikola Ivić</izvorni_sadrzaj>
    <derivirana_varijabla naziv="DomainObject.Predmet.ProtustrankaNazivFormated_1">Nikola Ivić</derivirana_varijabla>
  </DomainObject.Predmet.ProtustrankaNazivFormated>
  <DomainObject.Predmet.ProtustrankaNazivFormatedOIB>
    <izvorni_sadrzaj>Nikola Ivić, OIB 11378914726</izvorni_sadrzaj>
    <derivirana_varijabla naziv="DomainObject.Predmet.ProtustrankaNazivFormatedOIB_1">Nikola Ivić, OIB 11378914726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Valerija Radić, 66.</izvorni_sadrzaj>
    <derivirana_varijabla naziv="DomainObject.Predmet.Referada.Naziv_1">Valerija Radić, 66.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304</izvorni_sadrzaj>
    <derivirana_varijabla naziv="DomainObject.Predmet.Referada.Prostorija.Oznaka_1">304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Republika Austrija</izvorni_sadrzaj>
    <derivirana_varijabla naziv="DomainObject.Predmet.StrankaFormated_1">  Republika Austrija</derivirana_varijabla>
  </DomainObject.Predmet.StrankaFormated>
  <DomainObject.Predmet.StrankaFormatedOIB>
    <izvorni_sadrzaj>  Republika Austrija</izvorni_sadrzaj>
    <derivirana_varijabla naziv="DomainObject.Predmet.StrankaFormatedOIB_1">  Republika Austrija</derivirana_varijabla>
  </DomainObject.Predmet.StrankaFormatedOIB>
  <DomainObject.Predmet.StrankaFormatedWithAdress>
    <izvorni_sadrzaj> Republika Austrija</izvorni_sadrzaj>
    <derivirana_varijabla naziv="DomainObject.Predmet.StrankaFormatedWithAdress_1"> Republika Austrija</derivirana_varijabla>
  </DomainObject.Predmet.StrankaFormatedWithAdress>
  <DomainObject.Predmet.StrankaFormatedWithAdressOIB>
    <izvorni_sadrzaj> Republika Austrija</izvorni_sadrzaj>
    <derivirana_varijabla naziv="DomainObject.Predmet.StrankaFormatedWithAdressOIB_1"> Republika Austrija</derivirana_varijabla>
  </DomainObject.Predmet.StrankaFormatedWithAdressOIB>
  <DomainObject.Predmet.StrankaWithAdress>
    <izvorni_sadrzaj>Republika Austrija </izvorni_sadrzaj>
    <derivirana_varijabla naziv="DomainObject.Predmet.StrankaWithAdress_1">Republika Austrija </derivirana_varijabla>
  </DomainObject.Predmet.StrankaWithAdress>
  <DomainObject.Predmet.StrankaWithAdressOIB>
    <izvorni_sadrzaj>Republika Austrija</izvorni_sadrzaj>
    <derivirana_varijabla naziv="DomainObject.Predmet.StrankaWithAdressOIB_1">Republika Austrija</derivirana_varijabla>
  </DomainObject.Predmet.StrankaWithAdressOIB>
  <DomainObject.Predmet.StrankaNazivFormated>
    <izvorni_sadrzaj>Republika Austrija</izvorni_sadrzaj>
    <derivirana_varijabla naziv="DomainObject.Predmet.StrankaNazivFormated_1">Republika Austrija</derivirana_varijabla>
  </DomainObject.Predmet.StrankaNazivFormated>
  <DomainObject.Predmet.StrankaNazivFormatedOIB>
    <izvorni_sadrzaj>Republika Austrija</izvorni_sadrzaj>
    <derivirana_varijabla naziv="DomainObject.Predmet.StrankaNazivFormatedOIB_1">Republika Austrija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Valerija Radić, 66.</izvorni_sadrzaj>
    <derivirana_varijabla naziv="DomainObject.Predmet.TrenutnaLokacijaSpisa.Naziv_1">Valerija Radić, 66.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priznanje i izvršenje odluka o novčanoj kazni</izvorni_sadrzaj>
    <derivirana_varijabla naziv="DomainObject.Predmet.VrstaSpora.Naziv_1">priznanje i izvršenje odluka o novčanoj kazni</derivirana_varijabla>
  </DomainObject.Predmet.VrstaSpora.Naziv>
  <DomainObject.Predmet.Zapisnicar>
    <izvorni_sadrzaj>Danijela Brebrić</izvorni_sadrzaj>
    <derivirana_varijabla naziv="DomainObject.Predmet.Zapisnicar_1">Danijela Brebrić</derivirana_varijabla>
  </DomainObject.Predmet.Zapisnicar>
  <DomainObject.Predmet.StrankaListFormated>
    <izvorni_sadrzaj>
      <item>Republika Austrija</item>
    </izvorni_sadrzaj>
    <derivirana_varijabla naziv="DomainObject.Predmet.StrankaListFormated_1">
      <item>Republika Austrija</item>
    </derivirana_varijabla>
  </DomainObject.Predmet.StrankaListFormated>
  <DomainObject.Predmet.StrankaListFormatedOIB>
    <izvorni_sadrzaj>
      <item>Republika Austrija</item>
    </izvorni_sadrzaj>
    <derivirana_varijabla naziv="DomainObject.Predmet.StrankaListFormatedOIB_1">
      <item>Republika Austrija</item>
    </derivirana_varijabla>
  </DomainObject.Predmet.StrankaListFormatedOIB>
  <DomainObject.Predmet.StrankaListFormatedWithAdress>
    <izvorni_sadrzaj>
      <item>Republika Austrija</item>
    </izvorni_sadrzaj>
    <derivirana_varijabla naziv="DomainObject.Predmet.StrankaListFormatedWithAdress_1">
      <item>Republika Austrija</item>
    </derivirana_varijabla>
  </DomainObject.Predmet.StrankaListFormatedWithAdress>
  <DomainObject.Predmet.StrankaListFormatedWithAdressOIB>
    <izvorni_sadrzaj>
      <item>Republika Austrija</item>
    </izvorni_sadrzaj>
    <derivirana_varijabla naziv="DomainObject.Predmet.StrankaListFormatedWithAdressOIB_1">
      <item>Republika Austrija</item>
    </derivirana_varijabla>
  </DomainObject.Predmet.StrankaListFormatedWithAdressOIB>
  <DomainObject.Predmet.StrankaListNazivFormated>
    <izvorni_sadrzaj>
      <item>Republika Austrija</item>
    </izvorni_sadrzaj>
    <derivirana_varijabla naziv="DomainObject.Predmet.StrankaListNazivFormated_1">
      <item>Republika Austrija</item>
    </derivirana_varijabla>
  </DomainObject.Predmet.StrankaListNazivFormated>
  <DomainObject.Predmet.StrankaListNazivFormatedOIB>
    <izvorni_sadrzaj>
      <item>Republika Austrija</item>
    </izvorni_sadrzaj>
    <derivirana_varijabla naziv="DomainObject.Predmet.StrankaListNazivFormatedOIB_1">
      <item>Republika Austrija</item>
    </derivirana_varijabla>
  </DomainObject.Predmet.StrankaListNazivFormatedOIB>
  <DomainObject.Predmet.ProtuStrankaListFormated>
    <izvorni_sadrzaj>
      <item>Nikola Ivić</item>
    </izvorni_sadrzaj>
    <derivirana_varijabla naziv="DomainObject.Predmet.ProtuStrankaListFormated_1">
      <item>Nikola Ivić</item>
    </derivirana_varijabla>
  </DomainObject.Predmet.ProtuStrankaListFormated>
  <DomainObject.Predmet.ProtuStrankaListFormatedOIB>
    <izvorni_sadrzaj>
      <item>Nikola Ivić, OIB 11378914726</item>
    </izvorni_sadrzaj>
    <derivirana_varijabla naziv="DomainObject.Predmet.ProtuStrankaListFormatedOIB_1">
      <item>Nikola Ivić, OIB 11378914726</item>
    </derivirana_varijabla>
  </DomainObject.Predmet.ProtuStrankaListFormatedOIB>
  <DomainObject.Predmet.ProtuStrankaListFormatedWithAdress>
    <izvorni_sadrzaj>
      <item>Nikola Ivić, Livanjska Ulica 21, 10000 Zagreb</item>
    </izvorni_sadrzaj>
    <derivirana_varijabla naziv="DomainObject.Predmet.ProtuStrankaListFormatedWithAdress_1">
      <item>Nikola Ivić, Livanjska Ulica 21, 10000 Zagreb</item>
    </derivirana_varijabla>
  </DomainObject.Predmet.ProtuStrankaListFormatedWithAdress>
  <DomainObject.Predmet.ProtuStrankaListFormatedWithAdressOIB>
    <izvorni_sadrzaj>
      <item>Nikola Ivić, OIB 11378914726, Livanjska Ulica 21, 10000 Zagreb</item>
    </izvorni_sadrzaj>
    <derivirana_varijabla naziv="DomainObject.Predmet.ProtuStrankaListFormatedWithAdressOIB_1">
      <item>Nikola Ivić, OIB 11378914726, Livanjska Ulica 21, 10000 Zagreb</item>
    </derivirana_varijabla>
  </DomainObject.Predmet.ProtuStrankaListFormatedWithAdressOIB>
  <DomainObject.Predmet.ProtuStrankaListNazivFormated>
    <izvorni_sadrzaj>
      <item>Nikola Ivić</item>
    </izvorni_sadrzaj>
    <derivirana_varijabla naziv="DomainObject.Predmet.ProtuStrankaListNazivFormated_1">
      <item>Nikola Ivić</item>
    </derivirana_varijabla>
  </DomainObject.Predmet.ProtuStrankaListNazivFormated>
  <DomainObject.Predmet.ProtuStrankaListNazivFormatedOIB>
    <izvorni_sadrzaj>
      <item>Nikola Ivić, OIB 11378914726</item>
    </izvorni_sadrzaj>
    <derivirana_varijabla naziv="DomainObject.Predmet.ProtuStrankaListNazivFormatedOIB_1">
      <item>Nikola Ivić, OIB 11378914726</item>
    </derivirana_varijabla>
  </DomainObject.Predmet.ProtuStrankaListNazivFormatedOIB>
  <DomainObject.Predmet.OstaliListFormated>
    <izvorni_sadrzaj>
      <item>Općinsko kazneno državno odvjetništvo u Zagrebu</item>
      <item>Ministarstvo pravosuđa, uprave i digitalne transformacije</item>
      <item>Općinski prekršajni sud u Zagrebu</item>
    </izvorni_sadrzaj>
    <derivirana_varijabla naziv="DomainObject.Predmet.OstaliListFormated_1">
      <item>Općinsko kazneno državno odvjetništvo u Zagrebu</item>
      <item>Ministarstvo pravosuđa, uprave i digitalne transformacije</item>
      <item>Općinski prekršajni sud u Zagrebu</item>
    </derivirana_varijabla>
  </DomainObject.Predmet.OstaliListFormated>
  <DomainObject.Predmet.OstaliListFormatedOIB>
    <izvorni_sadrzaj>
      <item>Općinsko kazneno državno odvjetništvo u Zagrebu</item>
      <item>Ministarstvo pravosuđa, uprave i digitalne transformacije, OIB 72910430276</item>
      <item>Općinski prekršajni sud u Zagrebu, OIB 95308842799</item>
    </izvorni_sadrzaj>
    <derivirana_varijabla naziv="DomainObject.Predmet.OstaliListFormatedOIB_1">
      <item>Općinsko kazneno državno odvjetništvo u Zagrebu</item>
      <item>Ministarstvo pravosuđa, uprave i digitalne transformacije, OIB 72910430276</item>
      <item>Općinski prekršajni sud u Zagrebu, OIB 95308842799</item>
    </derivirana_varijabla>
  </DomainObject.Predmet.OstaliListFormatedOIB>
  <DomainObject.Predmet.OstaliListFormatedWithAdress>
    <izvorni_sadrzaj>
      <item>Općinsko kazneno državno odvjetništvo u Zagrebu, Selska 2, 10000 Zagreb</item>
      <item>Ministarstvo pravosuđa, uprave i digitalne transformacije, Ulica grada Vukovara 49, 10000 Zagreb</item>
      <item>Općinski prekršajni sud u Zagrebu, Avenija Dubrovnik 8, 10000 Zagreb</item>
    </izvorni_sadrzaj>
    <derivirana_varijabla naziv="DomainObject.Predmet.OstaliListFormatedWithAdress_1">
      <item>Općinsko kazneno državno odvjetništvo u Zagrebu, Selska 2, 10000 Zagreb</item>
      <item>Ministarstvo pravosuđa, uprave i digitalne transformacije, Ulica grada Vukovara 49, 10000 Zagreb</item>
      <item>Općinski prekršajni sud u Zagrebu, Avenija Dubrovnik 8, 10000 Zagreb</item>
    </derivirana_varijabla>
  </DomainObject.Predmet.OstaliListFormatedWithAdress>
  <DomainObject.Predmet.OstaliListFormatedWithAdressOIB>
    <izvorni_sadrzaj>
      <item>Općinsko kazneno državno odvjetništvo u Zagrebu, Selska 2, 10000 Zagreb</item>
      <item>Ministarstvo pravosuđa, uprave i digitalne transformacije, OIB 72910430276, Ulica grada Vukovara 49, 10000 Zagreb</item>
      <item>Općinski prekršajni sud u Zagrebu, OIB 95308842799, Avenija Dubrovnik 8, 10000 Zagreb</item>
    </izvorni_sadrzaj>
    <derivirana_varijabla naziv="DomainObject.Predmet.OstaliListFormatedWithAdressOIB_1">
      <item>Općinsko kazneno državno odvjetništvo u Zagrebu, Selska 2, 10000 Zagreb</item>
      <item>Ministarstvo pravosuđa, uprave i digitalne transformacije, OIB 72910430276, Ulica grada Vukovara 49, 10000 Zagreb</item>
      <item>Općinski prekršajni sud u Zagrebu, OIB 95308842799, Avenija Dubrovnik 8, 10000 Zagreb</item>
    </derivirana_varijabla>
  </DomainObject.Predmet.OstaliListFormatedWithAdressOIB>
  <DomainObject.Predmet.OstaliListNazivFormated>
    <izvorni_sadrzaj>
      <item>Općinsko kazneno državno odvjetništvo u Zagrebu</item>
      <item>Ministarstvo pravosuđa, uprave i digitalne transformacije</item>
      <item>Općinski prekršajni sud u Zagrebu</item>
    </izvorni_sadrzaj>
    <derivirana_varijabla naziv="DomainObject.Predmet.OstaliListNazivFormated_1">
      <item>Općinsko kazneno državno odvjetništvo u Zagrebu</item>
      <item>Ministarstvo pravosuđa, uprave i digitalne transformacije</item>
      <item>Općinski prekršajni sud u Zagrebu</item>
    </derivirana_varijabla>
  </DomainObject.Predmet.OstaliListNazivFormated>
  <DomainObject.Predmet.OstaliListNazivFormatedOIB>
    <izvorni_sadrzaj>
      <item>Općinsko kazneno državno odvjetništvo u Zagrebu</item>
      <item>Ministarstvo pravosuđa, uprave i digitalne transformacije, OIB 72910430276</item>
      <item>Općinski prekršajni sud u Zagrebu, OIB 95308842799</item>
    </izvorni_sadrzaj>
    <derivirana_varijabla naziv="DomainObject.Predmet.OstaliListNazivFormatedOIB_1">
      <item>Općinsko kazneno državno odvjetništvo u Zagrebu</item>
      <item>Ministarstvo pravosuđa, uprave i digitalne transformacije, OIB 72910430276</item>
      <item>Općinski prekršajni sud u Zagrebu, OIB 95308842799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17. ožujka 2025.</izvorni_sadrzaj>
    <derivirana_varijabla naziv="DomainObject.Datum_1">17. ožujka 2025.</derivirana_varijabla>
  </DomainObject.Datum>
  <DomainObject.PoslovniBrojDokumenta>
    <izvorni_sadrzaj>Pp Ikp-eu-38/2025-4</izvorni_sadrzaj>
    <derivirana_varijabla naziv="DomainObject.PoslovniBrojDokumenta_1">Pp Ikp-eu-38/2025-4</derivirana_varijabla>
  </DomainObject.PoslovniBrojDokumenta>
  <DomainObject.Predmet.StrankaIDrugi>
    <izvorni_sadrzaj>Republika Austrija</izvorni_sadrzaj>
    <derivirana_varijabla naziv="DomainObject.Predmet.StrankaIDrugi_1">Republika Austrija</derivirana_varijabla>
  </DomainObject.Predmet.StrankaIDrugi>
  <DomainObject.Predmet.ProtustrankaIDrugi>
    <izvorni_sadrzaj>Nikola Ivić</izvorni_sadrzaj>
    <derivirana_varijabla naziv="DomainObject.Predmet.ProtustrankaIDrugi_1">Nikola Ivić</derivirana_varijabla>
  </DomainObject.Predmet.ProtustrankaIDrugi>
  <DomainObject.Predmet.StrankaIDrugiAdressOIB>
    <izvorni_sadrzaj>Republika Austrija</izvorni_sadrzaj>
    <derivirana_varijabla naziv="DomainObject.Predmet.StrankaIDrugiAdressOIB_1">Republika Austrija</derivirana_varijabla>
  </DomainObject.Predmet.StrankaIDrugiAdressOIB>
  <DomainObject.Predmet.ProtustrankaIDrugiAdressOIB>
    <izvorni_sadrzaj>Nikola Ivić, OIB 11378914726, Livanjska Ulica 21, 10000 Zagreb</izvorni_sadrzaj>
    <derivirana_varijabla naziv="DomainObject.Predmet.ProtustrankaIDrugiAdressOIB_1">Nikola Ivić, OIB 11378914726, Livanjska Ulica 21,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17. ožujka 2025.</izvorni_sadrzaj>
    <derivirana_varijabla naziv="DomainObject.Predmet.OdlukaRjesenje.DatumDonosenjaOdluke_1">17. ožujka 2025.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 Ikp-eu-38/2025-4</izvorni_sadrzaj>
    <derivirana_varijabla naziv="DomainObject.Predmet.OdlukaRjesenje.Oznaka_1">Pp Ikp-eu-38/2025-4</derivirana_varijabla>
  </DomainObject.Predmet.OdlukaRjesenje.Oznaka>
  <DomainObject.Predmet.SudioniciListNaziv>
    <izvorni_sadrzaj>
      <item>Nikola Ivić</item>
      <item>Republika Austrija</item>
      <item>Općinsko kazneno državno odvjetništvo u Zagrebu</item>
      <item>Ministarstvo pravosuđa, uprave i digitalne transformacije</item>
      <item>Općinski prekršajni sud u Zagrebu</item>
    </izvorni_sadrzaj>
    <derivirana_varijabla naziv="DomainObject.Predmet.SudioniciListNaziv_1">
      <item>Nikola Ivić</item>
      <item>Republika Austrija</item>
      <item>Općinsko kazneno državno odvjetništvo u Zagrebu</item>
      <item>Ministarstvo pravosuđa, uprave i digitalne transformacije</item>
      <item>Općinski prekršajni sud u Zagrebu</item>
    </derivirana_varijabla>
  </DomainObject.Predmet.SudioniciListNaziv>
  <DomainObject.Predmet.SudioniciListAdressOIB>
    <izvorni_sadrzaj>
      <item>Nikola Ivić, OIB 11378914726, Livanjska Ulica 21,10000 Zagreb</item>
      <item>Republika Austrija</item>
      <item>Općinsko kazneno državno odvjetništvo u Zagrebu, Selska 2,10000 Zagreb</item>
      <item>Ministarstvo pravosuđa, uprave i digitalne transformacije, OIB 72910430276, Ulica grada Vukovara 49,10000 Zagreb</item>
      <item>Općinski prekršajni sud u Zagrebu, OIB 95308842799, Avenija Dubrovnik 8,10000 Zagreb</item>
    </izvorni_sadrzaj>
    <derivirana_varijabla naziv="DomainObject.Predmet.SudioniciListAdressOIB_1">
      <item>Nikola Ivić, OIB 11378914726, Livanjska Ulica 21,10000 Zagreb</item>
      <item>Republika Austrija</item>
      <item>Općinsko kazneno državno odvjetništvo u Zagrebu, Selska 2,10000 Zagreb</item>
      <item>Ministarstvo pravosuđa, uprave i digitalne transformacije, OIB 72910430276, Ulica grada Vukovara 49,10000 Zagreb</item>
      <item>Općinski prekršajni sud u Zagrebu, OIB 95308842799, Avenija Dubrovnik 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300,00 EUR</izvorni_sadrzaj>
    <derivirana_varijabla naziv="DomainObject.Predmet.Pristojbe_1">trošak za novčana kazna u iznosu od 300,00 EUR</derivirana_varijabla>
  </DomainObject.Predmet.Pristojbe>
  <DomainObject.Predmet.PristojbeSudionikNazivOIB>
    <izvorni_sadrzaj>Nikola Ivić, OIB 11378914726</izvorni_sadrzaj>
    <derivirana_varijabla naziv="DomainObject.Predmet.PristojbeSudionikNazivOIB_1">Nikola Ivić, OIB 11378914726</derivirana_varijabla>
  </DomainObject.Predmet.PristojbeSudionikNazivOIB>
  <DomainObject.Predmet.PristojbePNB>
    <izvorni_sadrzaj>HR63 6068-20454-1074188730</izvorni_sadrzaj>
    <derivirana_varijabla naziv="DomainObject.Predmet.PristojbePNB_1">HR63 6068-20454-1074188730</derivirana_varijabla>
  </DomainObject.Predmet.PristojbePNB>
  <DomainObject.Predmet.PristojbeIznos>
    <izvorni_sadrzaj>300,00 EUR</izvorni_sadrzaj>
    <derivirana_varijabla naziv="DomainObject.Predmet.PristojbeIznos_1">300,00 EUR</derivirana_varijabla>
  </DomainObject.Predmet.PristojbeIznos>
  <DomainObject.Predmet.PristojbeOpisPlacanja>
    <izvorni_sadrzaj>Novčana kazna Pp Ikp-eu-38/2025, OPS ZG.</izvorni_sadrzaj>
    <derivirana_varijabla naziv="DomainObject.Predmet.PristojbeOpisPlacanja_1">Novčana kazna Pp Ikp-eu-38/2025,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11378914726</item>
      <item>, OIB null</item>
      <item>, OIB null</item>
      <item>, OIB 72910430276</item>
      <item>, OIB 95308842799</item>
    </izvorni_sadrzaj>
    <derivirana_varijabla naziv="DomainObject.Predmet.SudioniciListNazivOIB_1">
      <item>, OIB 11378914726</item>
      <item>, OIB null</item>
      <item>, OIB null</item>
      <item>, OIB 72910430276</item>
      <item>, OIB 95308842799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14. ožujka 2025.</izvorni_sadrzaj>
    <derivirana_varijabla naziv="DomainObject.Predmet.DatumPocetkaProcesa_1">14. ožujka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EU – propis strane države</item>
    </izvorni_sadrzaj>
    <derivirana_varijabla naziv="DomainObject.ZakonPravilnikList_1">
      <item>EU – propis strane države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Nikola Ivić, Livanjska Ulica 21, 10000 Zagreb, OIB: 11378914726, rođen-a 11.09.1979., mjesto rođenja JUELICH</item>
    </izvorni_sadrzaj>
    <derivirana_varijabla naziv="DomainObject.Predmet.OkrivljenikAdresaMjestoRodjenjaList_1">
      <item>Nikola Ivić, Livanjska Ulica 21, 10000 Zagreb, OIB: 11378914726, rođen-a 11.09.1979., mjesto rođenja JUELICH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300,00 EUR</izvorni_sadrzaj>
    <derivirana_varijabla naziv="DomainObject.IkpPredmet.NovcanaObaveza.PreostaliIznos_1">300,00 EUR</derivirana_varijabla>
  </DomainObject.IkpPredmet.NovcanaObaveza.PreostaliIznos>
  <DomainObject.IkpPredmet.NovcanaObaveza.PNB>
    <izvorni_sadrzaj>HR63 6068-20454-1074188730</izvorni_sadrzaj>
    <derivirana_varijabla naziv="DomainObject.IkpPredmet.NovcanaObaveza.PNB_1">HR63 6068-20454-1074188730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1066257-1774-45B0-8941-AB8CFB7757FE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4</properties:Pages>
  <properties:Words>849</properties:Words>
  <properties:Characters>4757</properties:Characters>
  <properties:Lines>117</properties:Lines>
  <properties:Paragraphs>36</properties:Paragraphs>
  <properties:TotalTime>18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5661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2025-03-17T08:28:00Z</dcterms:created>
  <dc:creator>Ivana Šurjak</dc:creator>
  <cp:lastModifiedBy>Valerija Radić</cp:lastModifiedBy>
  <cp:lastPrinted>2025-03-17T08:42:00Z</cp:lastPrinted>
  <dcterms:modified xmlns:xsi="http://www.w3.org/2001/XMLSchema-instance" xsi:type="dcterms:W3CDTF">2025-03-17T09:55:00Z</dcterms:modified>
  <cp:revision>33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Ikp-eu-38/2025-4 / Odluka - Presuda kojom se priznaje izvršenje odluke o novčanoj kazni između država članica Europske unije (ikp 38-25 nikola ivić identitet austrija novčana kazna ima dostavnica potvrdu o primitku po novom.docx)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4</vt:i4>
  </prop:property>
</prop:Properties>
</file>