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b459953" w14:textId="b459953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7F22E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7F22E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7F22E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7F22E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7F22E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>
      <w:pPr>
        <w:pStyle w:val="SudSjedite"/>
      </w:pPr>
    </w:p>
    <w:p w:rsidR="009824AC" w:rsidP="009824AC" w:rsidRDefault="009824AC">
      <w:pPr>
        <w:pStyle w:val="Zaglavlje"/>
      </w:pPr>
      <w:r w:rsidRPr="000119BF">
        <w:rPr>
          <w:rStyle w:val="PozadinaSvijetloCrvena"/>
          <w:shd w:val="clear" w:color="auto" w:fill="auto"/>
        </w:rPr>
        <w:t xml:space="preserve">Poslovni broj: </w:t>
      </w:r>
      <w:sdt>
        <w:sdtPr>
          <w:rPr>
            <w:rStyle w:val="eSPISCCParagraphDefaultFont"/>
            <w:rFonts w:eastAsiaTheme="minorHAnsi"/>
          </w:rPr>
          <w:alias w:val="Oznaka referade"/>
          <w:tag w:val="DomainObject.Predmet.Referada.Oznaka_1"/>
          <w:id w:val="1202671693"/>
          <w:placeholder>
            <w:docPart w:val="1679974579F84D8789FC6FC3826E4845"/>
          </w:placeholder>
          <w:dataBinding w:xpath="/icms/DomainObject.Predmet.Referada.Oznaka/derivirana_varijabla[@naziv='DomainObject.Predmet.Referad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 w:rsidR="007F22E7">
            <w:rPr>
              <w:rStyle w:val="eSPISCCParagraphDefaultFont"/>
              <w:rFonts w:eastAsiaTheme="minorHAnsi"/>
            </w:rPr>
            <w:t>91</w:t>
          </w:r>
        </w:sdtContent>
      </w:sdt>
      <w:r>
        <w:rPr>
          <w:rStyle w:val="PozadinaSvijetloCrvena"/>
          <w:shd w:val="clear" w:color="auto" w:fill="auto"/>
        </w:rPr>
        <w:t xml:space="preserve"> :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 w:rsidR="007F22E7">
            <w:rPr>
              <w:rStyle w:val="eSPISCCParagraphDefaultFont"/>
              <w:rFonts w:eastAsiaTheme="minorHAnsi"/>
            </w:rPr>
            <w:t>Sp-88/2020-2</w:t>
          </w:r>
        </w:sdtContent>
      </w:sdt>
    </w:p>
    <w:p w:rsidRPr="008571DD" w:rsidR="008571DD" w:rsidP="00096750" w:rsidRDefault="007F22E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7F22E7" w:rsidR="00665136">
            <w:rPr>
              <w:rStyle w:val="eSPISCCParagraphDefaultFont"/>
            </w:rPr>
            <w:t>sudskom savjetniku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Milena Lokin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 xml:space="preserve"> Jerko Jačan, OIB 75579954349, ANTE STARČEVIĆA 7 (ranije: TURANJ, TURANJ, 490), 23210 Turanj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</w:rPr>
            <w:t>11. veljače 2020.</w:t>
          </w:r>
        </w:sdtContent>
      </w:sdt>
      <w:r w:rsidR="00905D9A">
        <w:t>, objavljuje: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7F22E7" w:rsidR="007F22E7">
            <w:rPr>
              <w:rStyle w:val="eSPISCCParagraphDefaultFont"/>
              <w:rFonts w:eastAsiaTheme="minorHAnsi"/>
            </w:rPr>
            <w:t>11. veljače 2020.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F22E7" w:rsidR="007F22E7">
            <w:rPr>
              <w:rStyle w:val="eSPISCCParagraphDefaultFont"/>
              <w:rFonts w:eastAsiaTheme="minorHAnsi"/>
            </w:rPr>
            <w:t>Jerko Jačan, OIB 75579954349, ANTE STARČEVIĆA 7 (ranije: TURANJ, TURANJ, 490), 23210 Turanj</w:t>
          </w:r>
        </w:sdtContent>
      </w:sdt>
      <w:r w:rsidRPr="00905D9A">
        <w:rPr>
          <w:rFonts w:eastAsia="Calibri" w:cs="Times New Roman"/>
        </w:rPr>
        <w:t>,</w:t>
      </w:r>
    </w:p>
    <w:p w:rsidRPr="007F22E7" w:rsidR="00905D9A" w:rsidP="00905D9A" w:rsidRDefault="00905D9A">
      <w:pPr>
        <w:spacing w:after="0" w:line="276" w:lineRule="auto"/>
        <w:ind w:left="1428"/>
        <w:contextualSpacing/>
        <w:jc w:val="both"/>
        <w:rPr>
          <w:rFonts w:eastAsia="Calibri" w:cs="Times New Roman"/>
          <w:i/>
        </w:rPr>
      </w:pPr>
    </w:p>
    <w:p w:rsidRPr="007F22E7" w:rsidR="00905D9A" w:rsidP="00905D9A" w:rsidRDefault="00905D9A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7F22E7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F22E7" w:rsidR="007F22E7">
            <w:rPr>
              <w:rStyle w:val="eSPISCCParagraphDefaultFont"/>
              <w:rFonts w:eastAsiaTheme="minorHAnsi"/>
            </w:rPr>
            <w:t>Jerko Jačan, OIB 75579954349, ANTE STARČEVIĆA 7 (ranije: TURANJ, TURANJ, 490), 23210 Turanj</w:t>
          </w:r>
        </w:sdtContent>
      </w:sdt>
      <w:r w:rsidRPr="007F22E7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>
      <w:pPr>
        <w:spacing w:after="0"/>
        <w:jc w:val="center"/>
        <w:rPr>
          <w:rFonts w:eastAsia="Calibri" w:cs="Times New Roman"/>
        </w:rPr>
      </w:pPr>
    </w:p>
    <w:p w:rsidR="00CD29FA" w:rsidP="00665136" w:rsidRDefault="007F22E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  <w:rFonts w:eastAsiaTheme="minorHAnsi"/>
            </w:rPr>
            <w:t>11. veljače 2020.</w:t>
          </w:r>
        </w:sdtContent>
      </w:sdt>
      <w:r w:rsidR="00A720AB">
        <w:t xml:space="preserve"> </w:t>
      </w:r>
    </w:p>
    <w:p w:rsidRPr="00665136" w:rsidR="00665136" w:rsidP="00665136" w:rsidRDefault="00665136">
      <w:pPr>
        <w:pStyle w:val="Sudac"/>
        <w:spacing w:before="0"/>
      </w:pPr>
    </w:p>
    <w:p w:rsidR="00665136" w:rsidP="00665136" w:rsidRDefault="00665136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             </w:t>
      </w:r>
      <w:r w:rsidR="009A1887">
        <w:t xml:space="preserve">  </w:t>
      </w:r>
      <w:bookmarkStart w:name="_Hlk8722012" w:id="1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  <w:rFonts w:eastAsiaTheme="minorHAnsi"/>
            </w:rPr>
            <w:t>Sudski savjetnik</w:t>
          </w:r>
        </w:sdtContent>
      </w:sdt>
      <w:r w:rsidRPr="00665136">
        <w:t xml:space="preserve"> </w:t>
      </w:r>
      <w:bookmarkEnd w:id="1"/>
    </w:p>
    <w:p w:rsidRPr="00665136" w:rsidR="008571DD" w:rsidP="00665136" w:rsidRDefault="007F22E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F22E7">
            <w:rPr>
              <w:rStyle w:val="eSPISCCParagraphDefaultFont"/>
              <w:rFonts w:eastAsiaTheme="minorHAnsi"/>
            </w:rPr>
            <w:t>Milena Lokin</w:t>
          </w:r>
        </w:sdtContent>
      </w:sdt>
    </w:p>
    <w:sectPr w:rsidRPr="00665136" w:rsidR="008571DD" w:rsidSect="009824AC">
      <w:headerReference w:type="default" r:id="rId11"/>
      <w:footerReference w:type="default" r:id="rId12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009B2" w:rsidP="00537B78" w:rsidRDefault="001009B2">
      <w:r>
        <w:separator/>
      </w:r>
    </w:p>
  </w:endnote>
  <w:endnote w:type="continuationSeparator" w:id="0">
    <w:p w:rsidR="001009B2" w:rsidP="00537B78" w:rsidRDefault="001009B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2E7">
          <w:t>2</w:t>
        </w:r>
        <w:r>
          <w:fldChar w:fldCharType="end"/>
        </w:r>
      </w:p>
    </w:sdtContent>
  </w:sdt>
  <w:p w:rsidR="00201085" w:rsidP="00C5238E" w:rsidRDefault="0020108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009B2" w:rsidP="00537B78" w:rsidRDefault="001009B2">
      <w:r>
        <w:separator/>
      </w:r>
    </w:p>
  </w:footnote>
  <w:footnote w:type="continuationSeparator" w:id="0">
    <w:p w:rsidR="001009B2" w:rsidP="00537B78" w:rsidRDefault="001009B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7F22E7" w:rsidR="007F22E7">
          <w:rPr>
            <w:rStyle w:val="eSPISCCParagraphDefaultFont"/>
            <w:rFonts w:eastAsiaTheme="minorHAnsi"/>
          </w:rPr>
          <w:t>91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F22E7" w:rsidR="007F22E7">
          <w:rPr>
            <w:rStyle w:val="eSPISCCParagraphDefaultFont"/>
            <w:rFonts w:eastAsiaTheme="minorHAnsi"/>
          </w:rPr>
          <w:t>Sp-88/2020-2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5120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2E7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51201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List" w:uiPriority="0" w:qFormat="true"/>
    <w:lsdException w:name="List Bullet" w:uiPriority="0" w:qFormat="true"/>
    <w:lsdException w:name="List Number" w:uiPriority="0" w:qFormat="true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 w:qFormat="true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semiHidden="false" w:unhideWhenUsed="false" w:qFormat="true"/>
    <w:lsdException w:name="Default Paragraph Font" w:uiPriority="1"/>
    <w:lsdException w:name="List Continue" w:uiPriority="0" w:qFormat="true"/>
    <w:lsdException w:name="List Continue 2" w:uiPriority="0" w:qFormat="true"/>
    <w:lsdException w:name="List Continue 3" w:uiPriority="0"/>
    <w:lsdException w:name="List Continue 4" w:uiPriority="0"/>
    <w:lsdException w:name="List Continue 5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Normal (Web)" w:uiPriority="0"/>
    <w:lsdException w:name="Table Grid" w:uiPriority="59"/>
    <w:lsdException w:name="No Spacing" w:uiPriority="0" w:qFormat="true"/>
    <w:lsdException w:name="Light Shading" w:semiHidden="false" w:unhideWhenUsed="false"/>
    <w:lsdException w:name="Light List" w:semiHidden="false" w:unhideWhenUsed="false"/>
    <w:lsdException w:name="Light Grid" w:semiHidden="false" w:unhideWhenUsed="false"/>
    <w:lsdException w:name="Medium Shading 1" w:semiHidden="false" w:unhideWhenUsed="false"/>
    <w:lsdException w:name="Medium Shading 2" w:semiHidden="false" w:unhideWhenUsed="false"/>
    <w:lsdException w:name="Medium List 1" w:semiHidden="false" w:unhideWhenUsed="false"/>
    <w:lsdException w:name="Medium List 2" w:semiHidden="false" w:unhideWhenUsed="false"/>
    <w:lsdException w:name="Medium Grid 1" w:semiHidden="false" w:unhideWhenUsed="false"/>
    <w:lsdException w:name="Medium Grid 2" w:semiHidden="false" w:unhideWhenUsed="false"/>
    <w:lsdException w:name="Medium Grid 3" w:semiHidden="false" w:unhideWhenUsed="false"/>
    <w:lsdException w:name="Dark List" w:semiHidden="false" w:unhideWhenUsed="false"/>
    <w:lsdException w:name="Colorful Shading" w:semiHidden="false" w:unhideWhenUsed="false"/>
    <w:lsdException w:name="Colorful List" w:semiHidden="false" w:unhideWhenUsed="false"/>
    <w:lsdException w:name="Colorful Grid" w:semiHidden="false" w:unhideWhenUsed="false"/>
    <w:lsdException w:name="Light Shading Accent 1" w:semiHidden="false" w:unhideWhenUsed="false"/>
    <w:lsdException w:name="Light List Accent 1" w:semiHidden="false" w:unhideWhenUsed="false"/>
    <w:lsdException w:name="Light Grid Accent 1" w:semiHidden="false" w:unhideWhenUsed="false"/>
    <w:lsdException w:name="Medium Shading 1 Accent 1" w:semiHidden="false" w:unhideWhenUsed="false"/>
    <w:lsdException w:name="Medium Shading 2 Accent 1" w:semiHidden="false" w:unhideWhenUsed="false"/>
    <w:lsdException w:name="Medium List 1 Accent 1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/>
    <w:lsdException w:name="Intense Quote" w:uiPriority="30" w:semiHidden="false" w:unhideWhenUsed="false"/>
    <w:lsdException w:name="Medium List 2 Accent 1" w:semiHidden="false" w:unhideWhenUsed="false"/>
    <w:lsdException w:name="Medium Grid 1 Accent 1" w:semiHidden="false" w:unhideWhenUsed="false"/>
    <w:lsdException w:name="Medium Grid 2 Accent 1" w:semiHidden="false" w:unhideWhenUsed="false"/>
    <w:lsdException w:name="Medium Grid 3 Accent 1" w:semiHidden="false" w:unhideWhenUsed="false"/>
    <w:lsdException w:name="Dark List Accent 1" w:semiHidden="false" w:unhideWhenUsed="false"/>
    <w:lsdException w:name="Colorful Shading Accent 1" w:semiHidden="false" w:unhideWhenUsed="false"/>
    <w:lsdException w:name="Colorful List Accent 1" w:semiHidden="false" w:unhideWhenUsed="false"/>
    <w:lsdException w:name="Colorful Grid Accent 1" w:semiHidden="false" w:unhideWhenUsed="false"/>
    <w:lsdException w:name="Light Shading Accent 2" w:semiHidden="false" w:unhideWhenUsed="false"/>
    <w:lsdException w:name="Light List Accent 2" w:semiHidden="false" w:unhideWhenUsed="false"/>
    <w:lsdException w:name="Light Grid Accent 2" w:semiHidden="false" w:unhideWhenUsed="false"/>
    <w:lsdException w:name="Medium Shading 1 Accent 2" w:semiHidden="false" w:unhideWhenUsed="false"/>
    <w:lsdException w:name="Medium Shading 2 Accent 2" w:semiHidden="false" w:unhideWhenUsed="false"/>
    <w:lsdException w:name="Medium List 1 Accent 2" w:semiHidden="false" w:unhideWhenUsed="false"/>
    <w:lsdException w:name="Medium List 2 Accent 2" w:semiHidden="false" w:unhideWhenUsed="false"/>
    <w:lsdException w:name="Medium Grid 1 Accent 2" w:semiHidden="false" w:unhideWhenUsed="false"/>
    <w:lsdException w:name="Medium Grid 2 Accent 2" w:semiHidden="false" w:unhideWhenUsed="false"/>
    <w:lsdException w:name="Medium Grid 3 Accent 2" w:semiHidden="false" w:unhideWhenUsed="false"/>
    <w:lsdException w:name="Dark List Accent 2" w:semiHidden="false" w:unhideWhenUsed="false"/>
    <w:lsdException w:name="Colorful Shading Accent 2" w:semiHidden="false" w:unhideWhenUsed="false"/>
    <w:lsdException w:name="Colorful List Accent 2" w:semiHidden="false" w:unhideWhenUsed="false"/>
    <w:lsdException w:name="Colorful Grid Accent 2" w:semiHidden="false" w:unhideWhenUsed="false"/>
    <w:lsdException w:name="Light Shading Accent 3" w:semiHidden="false" w:unhideWhenUsed="false"/>
    <w:lsdException w:name="Light List Accent 3" w:semiHidden="false" w:unhideWhenUsed="false"/>
    <w:lsdException w:name="Light Grid Accent 3" w:semiHidden="false" w:unhideWhenUsed="false"/>
    <w:lsdException w:name="Medium Shading 1 Accent 3" w:semiHidden="false" w:unhideWhenUsed="false"/>
    <w:lsdException w:name="Medium Shading 2 Accent 3" w:semiHidden="false" w:unhideWhenUsed="false"/>
    <w:lsdException w:name="Medium List 1 Accent 3" w:semiHidden="false" w:unhideWhenUsed="false"/>
    <w:lsdException w:name="Medium List 2 Accent 3" w:semiHidden="false" w:unhideWhenUsed="false"/>
    <w:lsdException w:name="Medium Grid 1 Accent 3" w:semiHidden="false" w:unhideWhenUsed="false"/>
    <w:lsdException w:name="Medium Grid 2 Accent 3" w:semiHidden="false" w:unhideWhenUsed="false"/>
    <w:lsdException w:name="Medium Grid 3 Accent 3" w:semiHidden="false" w:unhideWhenUsed="false"/>
    <w:lsdException w:name="Dark List Accent 3" w:semiHidden="false" w:unhideWhenUsed="false"/>
    <w:lsdException w:name="Colorful Shading Accent 3" w:semiHidden="false" w:unhideWhenUsed="false"/>
    <w:lsdException w:name="Colorful List Accent 3" w:semiHidden="false" w:unhideWhenUsed="false"/>
    <w:lsdException w:name="Colorful Grid Accent 3" w:semiHidden="false" w:unhideWhenUsed="false"/>
    <w:lsdException w:name="Light Shading Accent 4" w:semiHidden="false" w:unhideWhenUsed="false"/>
    <w:lsdException w:name="Light List Accent 4" w:semiHidden="false" w:unhideWhenUsed="false"/>
    <w:lsdException w:name="Light Grid Accent 4" w:semiHidden="false" w:unhideWhenUsed="false"/>
    <w:lsdException w:name="Medium Shading 1 Accent 4" w:semiHidden="false" w:unhideWhenUsed="false"/>
    <w:lsdException w:name="Medium Shading 2 Accent 4" w:semiHidden="false" w:unhideWhenUsed="false"/>
    <w:lsdException w:name="Medium List 1 Accent 4" w:semiHidden="false" w:unhideWhenUsed="false"/>
    <w:lsdException w:name="Medium List 2 Accent 4" w:semiHidden="false" w:unhideWhenUsed="false"/>
    <w:lsdException w:name="Medium Grid 1 Accent 4" w:semiHidden="false" w:unhideWhenUsed="false"/>
    <w:lsdException w:name="Medium Grid 2 Accent 4" w:semiHidden="false" w:unhideWhenUsed="false"/>
    <w:lsdException w:name="Medium Grid 3 Accent 4" w:semiHidden="false" w:unhideWhenUsed="false"/>
    <w:lsdException w:name="Dark List Accent 4" w:semiHidden="false" w:unhideWhenUsed="false"/>
    <w:lsdException w:name="Colorful Shading Accent 4" w:semiHidden="false" w:unhideWhenUsed="false"/>
    <w:lsdException w:name="Colorful List Accent 4" w:semiHidden="false" w:unhideWhenUsed="false"/>
    <w:lsdException w:name="Colorful Grid Accent 4" w:semiHidden="false" w:unhideWhenUsed="false"/>
    <w:lsdException w:name="Light Shading Accent 5" w:semiHidden="false" w:unhideWhenUsed="false"/>
    <w:lsdException w:name="Light List Accent 5" w:semiHidden="false" w:unhideWhenUsed="false"/>
    <w:lsdException w:name="Light Grid Accent 5" w:semiHidden="false" w:unhideWhenUsed="false"/>
    <w:lsdException w:name="Medium Shading 1 Accent 5" w:semiHidden="false" w:unhideWhenUsed="false"/>
    <w:lsdException w:name="Medium Shading 2 Accent 5" w:semiHidden="false" w:unhideWhenUsed="false"/>
    <w:lsdException w:name="Medium List 1 Accent 5" w:semiHidden="false" w:unhideWhenUsed="false"/>
    <w:lsdException w:name="Medium List 2 Accent 5" w:semiHidden="false" w:unhideWhenUsed="false"/>
    <w:lsdException w:name="Medium Grid 1 Accent 5" w:semiHidden="false" w:unhideWhenUsed="false"/>
    <w:lsdException w:name="Medium Grid 2 Accent 5" w:semiHidden="false" w:unhideWhenUsed="false"/>
    <w:lsdException w:name="Medium Grid 3 Accent 5" w:semiHidden="false" w:unhideWhenUsed="false"/>
    <w:lsdException w:name="Dark List Accent 5" w:semiHidden="false" w:unhideWhenUsed="false"/>
    <w:lsdException w:name="Colorful Shading Accent 5" w:semiHidden="false" w:unhideWhenUsed="false"/>
    <w:lsdException w:name="Colorful List Accent 5" w:semiHidden="false" w:unhideWhenUsed="false"/>
    <w:lsdException w:name="Colorful Grid Accent 5" w:semiHidden="false" w:unhideWhenUsed="false"/>
    <w:lsdException w:name="Light Shading Accent 6" w:semiHidden="false" w:unhideWhenUsed="false"/>
    <w:lsdException w:name="Light List Accent 6" w:semiHidden="false" w:unhideWhenUsed="false"/>
    <w:lsdException w:name="Light Grid Accent 6" w:semiHidden="false" w:unhideWhenUsed="false"/>
    <w:lsdException w:name="Medium Shading 1 Accent 6" w:semiHidden="false" w:unhideWhenUsed="false"/>
    <w:lsdException w:name="Medium Shading 2 Accent 6" w:semiHidden="false" w:unhideWhenUsed="false"/>
    <w:lsdException w:name="Medium List 1 Accent 6" w:semiHidden="false" w:unhideWhenUsed="false"/>
    <w:lsdException w:name="Medium List 2 Accent 6" w:semiHidden="false" w:unhideWhenUsed="false"/>
    <w:lsdException w:name="Medium Grid 1 Accent 6" w:semiHidden="false" w:unhideWhenUsed="false"/>
    <w:lsdException w:name="Medium Grid 2 Accent 6" w:semiHidden="false" w:unhideWhenUsed="false"/>
    <w:lsdException w:name="Medium Grid 3 Accent 6" w:semiHidden="false" w:unhideWhenUsed="false"/>
    <w:lsdException w:name="Dark List Accent 6" w:semiHidden="false" w:unhideWhenUsed="false"/>
    <w:lsdException w:name="Colorful Shading Accent 6" w:semiHidden="false" w:unhideWhenUsed="false"/>
    <w:lsdException w:name="Colorful List Accent 6" w:semiHidden="false" w:unhideWhenUsed="false"/>
    <w:lsdException w:name="Colorful Grid Accent 6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semiHidden="false" w:unhideWhenUsed="fals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B0D4C"/>
    <w:rPr>
      <w:rFonts w:ascii="Times New Roman" w:hAnsi="Times New Roman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EB0D4C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uiPriority="59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glossary/document.xml" Type="http://schemas.openxmlformats.org/officeDocument/2006/relationships/glossaryDocument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679974579F84D8789FC6FC3826E48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26024E-FF46-47DC-81F7-5578FF9EEFD6}"/>
      </w:docPartPr>
      <w:docPartBody>
        <w:p w:rsidR="00546FF6" w:rsidP="003A5270" w:rsidRDefault="003A5270">
          <w:pPr>
            <w:pStyle w:val="1679974579F84D8789FC6FC3826E4845"/>
          </w:pPr>
          <w:r w:rsidRPr="00D03A1B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0B598A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93"/>
    <w:rsid w:val="00023813"/>
    <w:rsid w:val="000B046F"/>
    <w:rsid w:val="000B598A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85059"/>
    <w:rsid w:val="008F778E"/>
    <w:rsid w:val="00934662"/>
    <w:rsid w:val="00943B63"/>
    <w:rsid w:val="00A00FA3"/>
    <w:rsid w:val="00AA6DC8"/>
    <w:rsid w:val="00B43617"/>
    <w:rsid w:val="00B83059"/>
    <w:rsid w:val="00BE69D1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9B05C789C2D64DA5AEE35A8062A8D304" w:customStyle="true">
    <w:name w:val="9B05C789C2D64DA5AEE35A8062A8D304"/>
    <w:rsid w:val="006D356E"/>
  </w:style>
  <w:style w:type="paragraph" w:styleId="52C407A4E7E643C99FA3F73A34059217" w:customStyle="true">
    <w:name w:val="52C407A4E7E643C99FA3F73A34059217"/>
    <w:rsid w:val="006D356E"/>
  </w:style>
  <w:style w:type="paragraph" w:styleId="1646410F516E4DDB9A454FA921FEA60F" w:customStyle="true">
    <w:name w:val="1646410F516E4DDB9A454FA921FEA60F"/>
    <w:rsid w:val="006D356E"/>
  </w:style>
  <w:style w:type="paragraph" w:styleId="F5FA68384F5644E382236A0C7C302EAF" w:customStyle="true">
    <w:name w:val="F5FA68384F5644E382236A0C7C302EAF"/>
    <w:rsid w:val="006D356E"/>
  </w:style>
  <w:style w:type="paragraph" w:styleId="B4144E3114694E42B03560B6B0EA9D01" w:customStyle="true">
    <w:name w:val="B4144E3114694E42B03560B6B0EA9D01"/>
    <w:rsid w:val="006D356E"/>
  </w:style>
  <w:style w:type="paragraph" w:styleId="5F7727C9EFFE49ADB1162D4C8CDE96A7" w:customStyle="true">
    <w:name w:val="5F7727C9EFFE49ADB1162D4C8CDE96A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CE869C81EC3742E282698A50A197799A" w:customStyle="true">
    <w:name w:val="CE869C81EC3742E282698A50A197799A"/>
    <w:rsid w:val="006D356E"/>
  </w:style>
  <w:style w:type="paragraph" w:styleId="8408EDC396CB488FA4711D5DFEC209F0" w:customStyle="true">
    <w:name w:val="8408EDC396CB488FA4711D5DFEC209F0"/>
    <w:rsid w:val="006D356E"/>
  </w:style>
  <w:style w:type="paragraph" w:styleId="C7824CDB06E24D86B028E3060EDF3AB6" w:customStyle="true">
    <w:name w:val="C7824CDB06E24D86B028E3060EDF3AB6"/>
    <w:rsid w:val="006D356E"/>
  </w:style>
  <w:style w:type="paragraph" w:styleId="D024FAC70DAA472BADAE73D3998F77B6" w:customStyle="true">
    <w:name w:val="D024FAC70DAA472BADAE73D3998F77B6"/>
    <w:rsid w:val="006D356E"/>
  </w:style>
  <w:style w:type="paragraph" w:styleId="BC5D45E70AA74FC1A039CF451FE57C07" w:customStyle="true">
    <w:name w:val="BC5D45E70AA74FC1A039CF451FE57C07"/>
    <w:rsid w:val="008F778E"/>
  </w:style>
  <w:style w:type="paragraph" w:styleId="1679974579F84D8789FC6FC3826E4845" w:customStyle="true">
    <w:name w:val="1679974579F84D8789FC6FC3826E4845"/>
    <w:rsid w:val="003A5270"/>
  </w:style>
  <w:style w:type="paragraph" w:styleId="3C53BC9FF777465092974387E3B79DA5" w:customStyle="true">
    <w:name w:val="3C53BC9FF777465092974387E3B79DA5"/>
    <w:rsid w:val="00546FF6"/>
  </w:style>
  <w:style w:type="paragraph" w:styleId="A3670450982246A6A5404EC1CF546DC8" w:customStyle="true">
    <w:name w:val="A3670450982246A6A5404EC1CF546DC8"/>
    <w:rsid w:val="00546FF6"/>
  </w:style>
  <w:style w:type="paragraph" w:styleId="5125DCB9C17E4051A748E99AC3C4F7D8" w:customStyle="true">
    <w:name w:val="5125DCB9C17E4051A748E99AC3C4F7D8"/>
    <w:rsid w:val="00546FF6"/>
  </w:style>
  <w:style w:type="paragraph" w:styleId="702144B06D8A4F7280C4003934345F04" w:customStyle="true">
    <w:name w:val="702144B06D8A4F7280C4003934345F04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43EE1CDF1C364205AD775D67912E514E" w:customStyle="true">
    <w:name w:val="43EE1CDF1C364205AD775D67912E514E"/>
    <w:rsid w:val="00796939"/>
  </w:style>
  <w:style w:type="paragraph" w:styleId="5B451FE7CB2041CCA73A82ECA24601AC" w:customStyle="true">
    <w:name w:val="5B451FE7CB2041CCA73A82ECA24601AC"/>
    <w:rsid w:val="00796939"/>
  </w:style>
  <w:style w:type="paragraph" w:styleId="AEA2815099124FF39BE46A0707520704" w:customStyle="true">
    <w:name w:val="AEA2815099124FF39BE46A0707520704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uiPriority="59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B83059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4A2A99C4F6C248D9AAC1CF34492D52E5" w:type="paragraph">
    <w:name w:val="4A2A99C4F6C248D9AAC1CF34492D52E5"/>
  </w:style>
  <w:style w:customStyle="1" w:styleId="D4B8D694BCF4412D882AA6929CB96EB3" w:type="paragraph">
    <w:name w:val="D4B8D694BCF4412D882AA6929CB96EB3"/>
  </w:style>
  <w:style w:customStyle="1" w:styleId="D3EA83933A924DE689785CAA0C7542B0" w:type="paragraph">
    <w:name w:val="D3EA83933A924DE689785CAA0C7542B0"/>
  </w:style>
  <w:style w:customStyle="1" w:styleId="DE05EAF545E9478DB1838887E289BCCF" w:type="paragraph">
    <w:name w:val="DE05EAF545E9478DB1838887E289BCCF"/>
  </w:style>
  <w:style w:customStyle="1" w:styleId="D177C94E4703425BBA129DA19B316B9B" w:type="paragraph">
    <w:name w:val="D177C94E4703425BBA129DA19B316B9B"/>
  </w:style>
  <w:style w:customStyle="1" w:styleId="9B05C789C2D64DA5AEE35A8062A8D304" w:type="paragraph">
    <w:name w:val="9B05C789C2D64DA5AEE35A8062A8D304"/>
    <w:rsid w:val="006D356E"/>
  </w:style>
  <w:style w:customStyle="1" w:styleId="52C407A4E7E643C99FA3F73A34059217" w:type="paragraph">
    <w:name w:val="52C407A4E7E643C99FA3F73A34059217"/>
    <w:rsid w:val="006D356E"/>
  </w:style>
  <w:style w:customStyle="1" w:styleId="1646410F516E4DDB9A454FA921FEA60F" w:type="paragraph">
    <w:name w:val="1646410F516E4DDB9A454FA921FEA60F"/>
    <w:rsid w:val="006D356E"/>
  </w:style>
  <w:style w:customStyle="1" w:styleId="F5FA68384F5644E382236A0C7C302EAF" w:type="paragraph">
    <w:name w:val="F5FA68384F5644E382236A0C7C302EAF"/>
    <w:rsid w:val="006D356E"/>
  </w:style>
  <w:style w:customStyle="1" w:styleId="B4144E3114694E42B03560B6B0EA9D01" w:type="paragraph">
    <w:name w:val="B4144E3114694E42B03560B6B0EA9D01"/>
    <w:rsid w:val="006D356E"/>
  </w:style>
  <w:style w:customStyle="1" w:styleId="5F7727C9EFFE49ADB1162D4C8CDE96A7" w:type="paragraph">
    <w:name w:val="5F7727C9EFFE49ADB1162D4C8CDE96A7"/>
    <w:rsid w:val="006D356E"/>
  </w:style>
  <w:style w:customStyle="1" w:styleId="DA0777BE5070424581CC855E0C1675CD" w:type="paragraph">
    <w:name w:val="DA0777BE5070424581CC855E0C1675CD"/>
    <w:rsid w:val="006D356E"/>
  </w:style>
  <w:style w:customStyle="1" w:styleId="CE869C81EC3742E282698A50A197799A" w:type="paragraph">
    <w:name w:val="CE869C81EC3742E282698A50A197799A"/>
    <w:rsid w:val="006D356E"/>
  </w:style>
  <w:style w:customStyle="1" w:styleId="8408EDC396CB488FA4711D5DFEC209F0" w:type="paragraph">
    <w:name w:val="8408EDC396CB488FA4711D5DFEC209F0"/>
    <w:rsid w:val="006D356E"/>
  </w:style>
  <w:style w:customStyle="1" w:styleId="C7824CDB06E24D86B028E3060EDF3AB6" w:type="paragraph">
    <w:name w:val="C7824CDB06E24D86B028E3060EDF3AB6"/>
    <w:rsid w:val="006D356E"/>
  </w:style>
  <w:style w:customStyle="1" w:styleId="D024FAC70DAA472BADAE73D3998F77B6" w:type="paragraph">
    <w:name w:val="D024FAC70DAA472BADAE73D3998F77B6"/>
    <w:rsid w:val="006D356E"/>
  </w:style>
  <w:style w:customStyle="1" w:styleId="BC5D45E70AA74FC1A039CF451FE57C07" w:type="paragraph">
    <w:name w:val="BC5D45E70AA74FC1A039CF451FE57C07"/>
    <w:rsid w:val="008F778E"/>
  </w:style>
  <w:style w:customStyle="1" w:styleId="1679974579F84D8789FC6FC3826E4845" w:type="paragraph">
    <w:name w:val="1679974579F84D8789FC6FC3826E4845"/>
    <w:rsid w:val="003A5270"/>
  </w:style>
  <w:style w:customStyle="1" w:styleId="3C53BC9FF777465092974387E3B79DA5" w:type="paragraph">
    <w:name w:val="3C53BC9FF777465092974387E3B79DA5"/>
    <w:rsid w:val="00546FF6"/>
  </w:style>
  <w:style w:customStyle="1" w:styleId="A3670450982246A6A5404EC1CF546DC8" w:type="paragraph">
    <w:name w:val="A3670450982246A6A5404EC1CF546DC8"/>
    <w:rsid w:val="00546FF6"/>
  </w:style>
  <w:style w:customStyle="1" w:styleId="5125DCB9C17E4051A748E99AC3C4F7D8" w:type="paragraph">
    <w:name w:val="5125DCB9C17E4051A748E99AC3C4F7D8"/>
    <w:rsid w:val="00546FF6"/>
  </w:style>
  <w:style w:customStyle="1" w:styleId="702144B06D8A4F7280C4003934345F04" w:type="paragraph">
    <w:name w:val="702144B06D8A4F7280C4003934345F04"/>
    <w:rsid w:val="00546FF6"/>
  </w:style>
  <w:style w:customStyle="1" w:styleId="C25C765F6D5E4634A307A03F545AE190" w:type="paragraph">
    <w:name w:val="C25C765F6D5E4634A307A03F545AE190"/>
    <w:rsid w:val="00BE69D1"/>
  </w:style>
  <w:style w:customStyle="1" w:styleId="438F9CCD3B0044D0A3391F4C46B671B7" w:type="paragraph">
    <w:name w:val="438F9CCD3B0044D0A3391F4C46B671B7"/>
    <w:rsid w:val="00147B02"/>
  </w:style>
  <w:style w:customStyle="1" w:styleId="1DB2B98FE2024C51A68C23823A21F82F" w:type="paragraph">
    <w:name w:val="1DB2B98FE2024C51A68C23823A21F82F"/>
    <w:rsid w:val="00147B02"/>
  </w:style>
  <w:style w:customStyle="1" w:styleId="21C4DF71B60141FF834C72C0F1D9E6E5" w:type="paragraph">
    <w:name w:val="21C4DF71B60141FF834C72C0F1D9E6E5"/>
    <w:rsid w:val="00147B02"/>
  </w:style>
  <w:style w:customStyle="1" w:styleId="43EE1CDF1C364205AD775D67912E514E" w:type="paragraph">
    <w:name w:val="43EE1CDF1C364205AD775D67912E514E"/>
    <w:rsid w:val="00796939"/>
  </w:style>
  <w:style w:customStyle="1" w:styleId="5B451FE7CB2041CCA73A82ECA24601AC" w:type="paragraph">
    <w:name w:val="5B451FE7CB2041CCA73A82ECA24601AC"/>
    <w:rsid w:val="00796939"/>
  </w:style>
  <w:style w:customStyle="1" w:styleId="AEA2815099124FF39BE46A0707520704" w:type="paragraph">
    <w:name w:val="AEA2815099124FF39BE46A0707520704"/>
    <w:rsid w:val="00796939"/>
  </w:style>
  <w:style w:customStyle="1" w:styleId="BE6B5B5F4A794137988DF33A6C33EDD5" w:type="paragraph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11. veljače 2020.</izvorni_sadrzaj>
    <derivirana_varijabla naziv="DomainObject.DatumDonosenjaOdluke_1">11. veljače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Sp-88/2020-2</izvorni_sadrzaj>
    <derivirana_varijabla naziv="DomainObject.Oznaka_1">Sp-88/2020-2</derivirana_varijabla>
  </DomainObject.Oznaka>
  <DomainObject.DonositeljOdluke.Ime>
    <izvorni_sadrzaj>Milena</izvorni_sadrzaj>
    <derivirana_varijabla naziv="DomainObject.DonositeljOdluke.Ime_1">Milena</derivirana_varijabla>
  </DomainObject.DonositeljOdluke.Ime>
  <DomainObject.DonositeljOdluke.Prezime>
    <izvorni_sadrzaj>Lokin</izvorni_sadrzaj>
    <derivirana_varijabla naziv="DomainObject.DonositeljOdluke.Prezime_1">Lokin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88</izvorni_sadrzaj>
    <derivirana_varijabla naziv="DomainObject.Predmet.Broj_1">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veljače 2020.</izvorni_sadrzaj>
    <derivirana_varijabla naziv="DomainObject.Predmet.DatumIzradeOptuznogAkta_1">11. veljače 2020.</derivirana_varijabla>
  </DomainObject.Predmet.DatumIzradeOptuznogAkta>
  <DomainObject.Predmet.DatumIzradeOptuznogAktaFormated>
    <izvorni_sadrzaj>11.2.2020.</izvorni_sadrzaj>
    <derivirana_varijabla naziv="DomainObject.Predmet.DatumIzradeOptuznogAktaFormated_1">11.2.2020.</derivirana_varijabla>
  </DomainObject.Predmet.DatumIzradeOptuznogAktaFormated>
  <DomainObject.Predmet.DatumOsnivanja>
    <izvorni_sadrzaj>11. veljače 2020.</izvorni_sadrzaj>
    <derivirana_varijabla naziv="DomainObject.Predmet.DatumOsnivanja_1">11.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veljače 2020.</izvorni_sadrzaj>
    <derivirana_varijabla naziv="DomainObject.Predmet.DatumPrimitkaOptuznogAkta_1">11.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Sp-88/2020</izvorni_sadrzaj>
    <derivirana_varijabla naziv="DomainObject.Predmet.OznakaBroj_1">Sp-88/2020</derivirana_varijabla>
  </DomainObject.Predmet.OznakaBroj>
  <DomainObject.Predmet.OznakaBrojOptuznogAkta>
    <izvorni_sadrzaj>08-53-20-2</izvorni_sadrzaj>
    <derivirana_varijabla naziv="DomainObject.Predmet.OznakaBrojOptuznogAkta_1">08-53-20-2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Jerko Jačan</izvorni_sadrzaj>
    <derivirana_varijabla naziv="DomainObject.Predmet.ProtustrankaFormated_1">  Jerko Jačan</derivirana_varijabla>
  </DomainObject.Predmet.ProtustrankaFormated>
  <DomainObject.Predmet.ProtustrankaFormatedOIB>
    <izvorni_sadrzaj>  Jerko Jačan, OIB 75579954349</izvorni_sadrzaj>
    <derivirana_varijabla naziv="DomainObject.Predmet.ProtustrankaFormatedOIB_1">  Jerko Jačan, OIB 75579954349</derivirana_varijabla>
  </DomainObject.Predmet.ProtustrankaFormatedOIB>
  <DomainObject.Predmet.ProtustrankaFormatedWithAdress>
    <izvorni_sadrzaj> Jerko Jačan, ANTE STARČEVIĆA 7 (ranije: TURANJ, TURANJ, 490), 23210 Turanj</izvorni_sadrzaj>
    <derivirana_varijabla naziv="DomainObject.Predmet.ProtustrankaFormatedWithAdress_1"> Jerko Jačan, ANTE STARČEVIĆA 7 (ranije: TURANJ, TURANJ, 490), 23210 Turanj</derivirana_varijabla>
  </DomainObject.Predmet.ProtustrankaFormatedWithAdress>
  <DomainObject.Predmet.ProtustrankaFormatedWithAdressOIB>
    <izvorni_sadrzaj> Jerko Jačan, OIB 75579954349, ANTE STARČEVIĆA 7 (ranije: TURANJ, TURANJ, 490), 23210 Turanj</izvorni_sadrzaj>
    <derivirana_varijabla naziv="DomainObject.Predmet.ProtustrankaFormatedWithAdressOIB_1"> Jerko Jačan, OIB 75579954349, ANTE STARČEVIĆA 7 (ranije: TURANJ, TURANJ, 490), 23210 Turanj</derivirana_varijabla>
  </DomainObject.Predmet.ProtustrankaFormatedWithAdressOIB>
  <DomainObject.Predmet.ProtustrankaWithAdress>
    <izvorni_sadrzaj>Jerko Jačan ANTE STARČEVIĆA 7 (ranije: TURANJ, TURANJ, 490), 23210 Turanj</izvorni_sadrzaj>
    <derivirana_varijabla naziv="DomainObject.Predmet.ProtustrankaWithAdress_1">Jerko Jačan ANTE STARČEVIĆA 7 (ranije: TURANJ, TURANJ, 490), 23210 Turanj</derivirana_varijabla>
  </DomainObject.Predmet.ProtustrankaWithAdress>
  <DomainObject.Predmet.ProtustrankaWithAdressOIB>
    <izvorni_sadrzaj>Jerko Jačan, OIB 75579954349, ANTE STARČEVIĆA 7 (ranije: TURANJ, TURANJ, 490), 23210 Turanj</izvorni_sadrzaj>
    <derivirana_varijabla naziv="DomainObject.Predmet.ProtustrankaWithAdressOIB_1">Jerko Jačan, OIB 75579954349, ANTE STARČEVIĆA 7 (ranije: TURANJ, TURANJ, 490), 23210 Turanj</derivirana_varijabla>
    <derivirana_varijabla naziv="DomainObject.Predmet.ProtustrankaWithAdressOIB1">Jerko Jačan, OIB 75579954349, ANTE STARČEVIĆA 7 (ranije: TURANJ, TURANJ, 490), 23210 Turanj</derivirana_varijabla>
  </DomainObject.Predmet.ProtustrankaWithAdressOIB>
  <DomainObject.Predmet.ProtustrankaNazivFormated>
    <izvorni_sadrzaj>Jerko Jačan</izvorni_sadrzaj>
    <derivirana_varijabla naziv="DomainObject.Predmet.ProtustrankaNazivFormated_1">Jerko Jačan</derivirana_varijabla>
    <derivirana_varijabla naziv="Padez">Jerko Jačan</derivirana_varijabla>
  </DomainObject.Predmet.ProtustrankaNazivFormated>
  <DomainObject.Predmet.ProtustrankaNazivFormatedOIB>
    <izvorni_sadrzaj>Jerko Jačan, OIB 75579954349</izvorni_sadrzaj>
    <derivirana_varijabla naziv="DomainObject.Predmet.ProtustrankaNazivFormatedOIB_1">Jerko Jačan, OIB 75579954349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91 - Milena Lokin</izvorni_sadrzaj>
    <derivirana_varijabla naziv="DomainObject.Predmet.Referada.Naziv_1">Referada 91 - Milena Lokin</derivirana_varijabla>
  </DomainObject.Predmet.Referada.Naziv>
  <DomainObject.Predmet.Referada.Oznaka>
    <izvorni_sadrzaj>91</izvorni_sadrzaj>
    <derivirana_varijabla naziv="DomainObject.Predmet.Referada.Oznaka_1">91</derivirana_varijabla>
  </DomainObject.Predmet.Referada.Oznaka>
  <DomainObject.Predmet.Referada.Prostorija.Naziv>
    <izvorni_sadrzaj>Sudnica 108</izvorni_sadrzaj>
    <derivirana_varijabla naziv="DomainObject.Predmet.Referada.Prostorija.Naziv_1">Sudnica 108</derivirana_varijabla>
  </DomainObject.Predmet.Referada.Prostorija.Naziv>
  <DomainObject.Predmet.Referada.Prostorija.Oznaka>
    <izvorni_sadrzaj>108</izvorni_sadrzaj>
    <derivirana_varijabla naziv="DomainObject.Predmet.Referada.Prostorija.Oznaka_1">108</derivirana_varijabla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Milena Lokin</izvorni_sadrzaj>
    <derivirana_varijabla naziv="DomainObject.Predmet.Referada.Sudac_1">Milena Lokin</derivirana_varijabla>
    <derivirana_varijabla naziv="Dativ">Milena Lokin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Ulica grada Vukovara 70, 10000 Zagreb</izvorni_sadrzaj>
    <derivirana_varijabla naziv="DomainObject.Predmet.StrankaFormatedWithAdress_1"> Financijska agencija, Ulica grada Vukovara 70, 10000 Zagreb</derivirana_varijabla>
  </DomainObject.Predmet.StrankaFormatedWithAdress>
  <DomainObject.Predmet.StrankaFormatedWithAdressOIB>
    <izvorni_sadrzaj> Financijska agencija, OIB 85821130368, Ulica grada Vukovara 70, 10000 Zagreb</izvorni_sadrzaj>
    <derivirana_varijabla naziv="DomainObject.Predmet.StrankaFormatedWithAdressOIB_1"> Financijska agencija, OIB 85821130368, Ulica grada Vukovara 70, 10000 Zagreb</derivirana_varijabla>
  </DomainObject.Predmet.StrankaFormatedWithAdressOIB>
  <DomainObject.Predmet.StrankaWithAdress>
    <izvorni_sadrzaj>Financijska agencija Ulica grada Vukovara 70,10000 Zagreb</izvorni_sadrzaj>
    <derivirana_varijabla naziv="DomainObject.Predmet.StrankaWithAdress_1">Financijska agencija Ulica grada Vukovara 70,10000 Zagreb</derivirana_varijabla>
  </DomainObject.Predmet.StrankaWithAdress>
  <DomainObject.Predmet.StrankaWithAdressOIB>
    <izvorni_sadrzaj>Financijska agencija, OIB 85821130368, Ulica grada Vukovara 70,10000 Zagreb</izvorni_sadrzaj>
    <derivirana_varijabla naziv="DomainObject.Predmet.StrankaWithAdressOIB_1">Financijska agencija, OIB 85821130368, Ulica grada Vukovara 70,10000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  <derivirana_varijabla naziv="Padez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Ovršna pisarnica</izvorni_sadrzaj>
    <derivirana_varijabla naziv="DomainObject.Predmet.TrenutnaLokacijaSpisa.Naziv_1">Ovršna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Milin</izvorni_sadrzaj>
    <derivirana_varijabla naziv="DomainObject.Predmet.Zapisnicar_1">Ivana Milin</derivirana_varijabla>
    <derivirana_varijabla naziv="Padez">Ivana Milin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Ulica grada Vukovara 70, 10000 Zagreb</item>
    </izvorni_sadrzaj>
    <derivirana_varijabla naziv="DomainObject.Predmet.StrankaListFormatedWithAdress_1">
      <item>Financijska agencija, Ulica grada Vukovara 70, 10000 Zagreb</item>
    </derivirana_varijabla>
  </DomainObject.Predmet.StrankaListFormatedWithAdress>
  <DomainObject.Predmet.StrankaListFormatedWithAdressOIB>
    <izvorni_sadrzaj>
      <item>Financijska agencija, OIB 85821130368, Ulica grada Vukovara 70, 10000 Zagreb</item>
    </izvorni_sadrzaj>
    <derivirana_varijabla naziv="DomainObject.Predmet.StrankaListFormatedWithAdressOIB_1">
      <item>Financijska agencija, OIB 85821130368, Ulica grada Vukovara 70,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Jerko Jačan</item>
    </izvorni_sadrzaj>
    <derivirana_varijabla naziv="DomainObject.Predmet.ProtuStrankaListFormated_1">
      <item>Jerko Jačan</item>
    </derivirana_varijabla>
  </DomainObject.Predmet.ProtuStrankaListFormated>
  <DomainObject.Predmet.ProtuStrankaListFormatedOIB>
    <izvorni_sadrzaj>
      <item>Jerko Jačan, OIB 75579954349</item>
    </izvorni_sadrzaj>
    <derivirana_varijabla naziv="DomainObject.Predmet.ProtuStrankaListFormatedOIB_1">
      <item>Jerko Jačan, OIB 75579954349</item>
    </derivirana_varijabla>
  </DomainObject.Predmet.ProtuStrankaListFormatedOIB>
  <DomainObject.Predmet.ProtuStrankaListFormatedWithAdress>
    <izvorni_sadrzaj>
      <item>Jerko Jačan, ANTE STARČEVIĆA 7 (ranije: TURANJ, TURANJ, 490), 23210 Turanj</item>
    </izvorni_sadrzaj>
    <derivirana_varijabla naziv="DomainObject.Predmet.ProtuStrankaListFormatedWithAdress_1">
      <item>Jerko Jačan, ANTE STARČEVIĆA 7 (ranije: TURANJ, TURANJ, 490), 23210 Turanj</item>
    </derivirana_varijabla>
  </DomainObject.Predmet.ProtuStrankaListFormatedWithAdress>
  <DomainObject.Predmet.ProtuStrankaListFormatedWithAdressOIB>
    <izvorni_sadrzaj>
      <item>Jerko Jačan, OIB 75579954349, ANTE STARČEVIĆA 7 (ranije: TURANJ, TURANJ, 490), 23210 Turanj</item>
    </izvorni_sadrzaj>
    <derivirana_varijabla naziv="DomainObject.Predmet.ProtuStrankaListFormatedWithAdressOIB_1">
      <item>Jerko Jačan, OIB 75579954349, ANTE STARČEVIĆA 7 (ranije: TURANJ, TURANJ, 490), 23210 Turanj</item>
    </derivirana_varijabla>
  </DomainObject.Predmet.ProtuStrankaListFormatedWithAdressOIB>
  <DomainObject.Predmet.ProtuStrankaListNazivFormated>
    <izvorni_sadrzaj>
      <item>Jerko Jačan</item>
    </izvorni_sadrzaj>
    <derivirana_varijabla naziv="DomainObject.Predmet.ProtuStrankaListNazivFormated_1">
      <item>Jerko Jačan</item>
    </derivirana_varijabla>
  </DomainObject.Predmet.ProtuStrankaListNazivFormated>
  <DomainObject.Predmet.ProtuStrankaListNazivFormatedOIB>
    <izvorni_sadrzaj>
      <item>Jerko Jačan, OIB 75579954349</item>
    </izvorni_sadrzaj>
    <derivirana_varijabla naziv="DomainObject.Predmet.ProtuStrankaListNazivFormatedOIB_1">
      <item>Jerko Jačan, OIB 75579954349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11. veljače 2020.</izvorni_sadrzaj>
    <derivirana_varijabla naziv="DomainObject.Datum_1">11. veljače 2020.</derivirana_varijabla>
    <derivirana_varijabla naziv="DomainObject.Datum2">11. veljače 2020.</derivirana_varijabla>
  </DomainObject.Datum>
  <DomainObject.PoslovniBrojDokumenta>
    <izvorni_sadrzaj>Sp-88/2020-2</izvorni_sadrzaj>
    <derivirana_varijabla naziv="DomainObject.PoslovniBrojDokumenta_1">Sp-88/2020-2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Jerko Jačan</izvorni_sadrzaj>
    <derivirana_varijabla naziv="DomainObject.Predmet.ProtustrankaIDrugi_1">Jerko Jačan</derivirana_varijabla>
  </DomainObject.Predmet.ProtustrankaIDrugi>
  <DomainObject.Predmet.StrankaIDrugiAdressOIB>
    <izvorni_sadrzaj>Financijska agencija, OIB 85821130368, Ulica grada Vukovara 70, 10000 Zagreb</izvorni_sadrzaj>
    <derivirana_varijabla naziv="DomainObject.Predmet.StrankaIDrugiAdressOIB_1">Financijska agencija, OIB 85821130368, Ulica grada Vukovara 70, 10000 Zagreb</derivirana_varijabla>
  </DomainObject.Predmet.StrankaIDrugiAdressOIB>
  <DomainObject.Predmet.ProtustrankaIDrugiAdressOIB>
    <izvorni_sadrzaj>Jerko Jačan, OIB 75579954349, ANTE STARČEVIĆA 7 (ranije: TURANJ, TURANJ, 490), 23210 Turanj</izvorni_sadrzaj>
    <derivirana_varijabla naziv="DomainObject.Predmet.ProtustrankaIDrugiAdressOIB_1">Jerko Jačan, OIB 75579954349, ANTE STARČEVIĆA 7 (ranije: TURANJ, TURANJ, 490), 23210 Turanj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Jerko Jačan</item>
      <item>Financijska agencija</item>
    </izvorni_sadrzaj>
    <derivirana_varijabla naziv="DomainObject.Predmet.SudioniciListNaziv_1">
      <item>Jerko Jačan</item>
      <item>Financijska agencija</item>
    </derivirana_varijabla>
    <derivirana_varijabla naziv="OstaliSudionici">
      <item>Jerko Jačan</item>
      <item>Financijska agencija</item>
    </derivirana_varijabla>
  </DomainObject.Predmet.SudioniciListNaziv>
  <DomainObject.Predmet.SudioniciListAdressOIB>
    <izvorni_sadrzaj>
      <item>Jerko Jačan, OIB 75579954349, ANTE STARČEVIĆA 7 (ranije: TURANJ, TURANJ, 490),23210 Turanj</item>
      <item>Financijska agencija, OIB 85821130368, Ulica grada Vukovara 70,10000 Zagreb</item>
    </izvorni_sadrzaj>
    <derivirana_varijabla naziv="DomainObject.Predmet.SudioniciListAdressOIB_1">
      <item>Jerko Jačan, OIB 75579954349, ANTE STARČEVIĆA 7 (ranije: TURANJ, TURANJ, 490),23210 Turanj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75579954349</item>
      <item>, OIB 85821130368</item>
    </izvorni_sadrzaj>
    <derivirana_varijabla naziv="DomainObject.Predmet.SudioniciListNazivOIB_1">
      <item>, OIB 75579954349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21387C8-218C-44A6-AD08-C4DD898D3E00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204</properties:Words>
  <properties:Characters>1148</properties:Characters>
  <properties:Lines>37</properties:Lines>
  <properties:Paragraphs>13</properties:Paragraphs>
  <properties:TotalTime>75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Ivana Milin</cp:lastModifiedBy>
  <dcterms:modified xmlns:xsi="http://www.w3.org/2001/XMLSchema-instance" xsi:type="dcterms:W3CDTF">2020-02-11T11:50:00Z</dcterms:modified>
  <cp:revision>27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Sp-88/2020-2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