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77488" w:rsidP="00261E66" w:rsidRDefault="00F77488" w14:paraId="4087dea" w14:textId="4087dea">
      <w:pPr>
        <w:tabs>
          <w:tab w:val="left" w:pos="5975"/>
        </w:tabs>
        <w15:collapsed w:val="false"/>
        <w:rPr>
          <w:rFonts w:ascii="Arial" w:hAnsi="Arial" w:cs="Arial"/>
          <w:sz w:val="24"/>
          <w:szCs w:val="24"/>
        </w:rPr>
      </w:pPr>
      <w:bookmarkStart w:name="_MON_1282551606" w:id="0"/>
      <w:bookmarkEnd w:id="0"/>
      <w:r>
        <w:rPr>
          <w:rFonts w:ascii="Arial" w:hAnsi="Arial" w:cs="Arial"/>
          <w:sz w:val="24"/>
          <w:szCs w:val="24"/>
        </w:rPr>
        <w:t xml:space="preserve">                            </w:t>
      </w:r>
      <w:bookmarkStart w:name="_MON_1282551606" w:id="1"/>
      <w:bookmarkEnd w:id="1"/>
      <w:r w:rsidRPr="00507B7E">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7.5pt" id="_x0000_i1025" fillcolor="window" o:ole="">
            <v:imagedata o:title="" r:id="rId9"/>
          </v:shape>
          <o:OLEObject Type="Embed" ProgID="Word.Picture.8" ShapeID="_x0000_i1025" DrawAspect="Content" ObjectID="_1842678484" r:id="rId10"/>
        </w:object>
      </w: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644"/>
        <w:gridCol w:w="4644"/>
      </w:tblGrid>
      <w:tr w:rsidR="00F77488" w:rsidTr="00F77488">
        <w:tc>
          <w:tcPr>
            <w:tcW w:w="4644" w:type="dxa"/>
          </w:tcPr>
          <w:p w:rsidR="00F77488" w:rsidP="00261E66" w:rsidRDefault="00F77488">
            <w:pPr>
              <w:tabs>
                <w:tab w:val="left" w:pos="5975"/>
              </w:tabs>
              <w:jc w:val="center"/>
              <w:rPr>
                <w:rFonts w:ascii="Arial" w:hAnsi="Arial" w:cs="Arial"/>
                <w:sz w:val="24"/>
                <w:szCs w:val="24"/>
              </w:rPr>
            </w:pPr>
            <w:r>
              <w:rPr>
                <w:rFonts w:ascii="Arial" w:hAnsi="Arial" w:cs="Arial"/>
                <w:sz w:val="24"/>
                <w:szCs w:val="24"/>
              </w:rPr>
              <w:t>Republika Hrvatska</w:t>
            </w:r>
          </w:p>
        </w:tc>
        <w:tc>
          <w:tcPr>
            <w:tcW w:w="4644" w:type="dxa"/>
          </w:tcPr>
          <w:p w:rsidR="00F77488" w:rsidP="00261E66" w:rsidRDefault="00F77488">
            <w:pPr>
              <w:tabs>
                <w:tab w:val="left" w:pos="5975"/>
              </w:tabs>
              <w:rPr>
                <w:rFonts w:ascii="Arial" w:hAnsi="Arial" w:cs="Arial"/>
                <w:sz w:val="24"/>
                <w:szCs w:val="24"/>
              </w:rPr>
            </w:pPr>
          </w:p>
        </w:tc>
      </w:tr>
      <w:tr w:rsidR="00F77488" w:rsidTr="00F77488">
        <w:tc>
          <w:tcPr>
            <w:tcW w:w="4644" w:type="dxa"/>
          </w:tcPr>
          <w:p w:rsidR="00F77488" w:rsidP="00261E66" w:rsidRDefault="00F77488">
            <w:pPr>
              <w:tabs>
                <w:tab w:val="left" w:pos="5975"/>
              </w:tabs>
              <w:jc w:val="center"/>
              <w:rPr>
                <w:rFonts w:ascii="Arial" w:hAnsi="Arial" w:cs="Arial"/>
                <w:sz w:val="24"/>
                <w:szCs w:val="24"/>
              </w:rPr>
            </w:pPr>
            <w:r>
              <w:rPr>
                <w:rFonts w:ascii="Arial" w:hAnsi="Arial" w:cs="Arial"/>
                <w:sz w:val="24"/>
                <w:szCs w:val="24"/>
              </w:rPr>
              <w:t>Visoki prekršajni sud Republike Hrvatske</w:t>
            </w:r>
          </w:p>
        </w:tc>
        <w:tc>
          <w:tcPr>
            <w:tcW w:w="4644" w:type="dxa"/>
          </w:tcPr>
          <w:p w:rsidR="00F77488" w:rsidP="00261E66" w:rsidRDefault="00F77488">
            <w:pPr>
              <w:tabs>
                <w:tab w:val="left" w:pos="5975"/>
              </w:tabs>
              <w:rPr>
                <w:rFonts w:ascii="Arial" w:hAnsi="Arial" w:cs="Arial"/>
                <w:sz w:val="24"/>
                <w:szCs w:val="24"/>
              </w:rPr>
            </w:pPr>
            <w:r>
              <w:rPr>
                <w:rFonts w:ascii="Arial" w:hAnsi="Arial" w:cs="Arial"/>
                <w:sz w:val="24"/>
                <w:szCs w:val="24"/>
              </w:rPr>
              <w:t xml:space="preserve">                                    </w:t>
            </w:r>
          </w:p>
        </w:tc>
      </w:tr>
      <w:tr w:rsidR="00F77488" w:rsidTr="00F77488">
        <w:tc>
          <w:tcPr>
            <w:tcW w:w="4644" w:type="dxa"/>
          </w:tcPr>
          <w:p w:rsidR="00F77488" w:rsidP="00261E66" w:rsidRDefault="00F77488">
            <w:pPr>
              <w:tabs>
                <w:tab w:val="left" w:pos="5975"/>
              </w:tabs>
              <w:jc w:val="center"/>
              <w:rPr>
                <w:rFonts w:ascii="Arial" w:hAnsi="Arial" w:cs="Arial"/>
                <w:sz w:val="24"/>
                <w:szCs w:val="24"/>
              </w:rPr>
            </w:pPr>
            <w:r>
              <w:rPr>
                <w:rFonts w:ascii="Arial" w:hAnsi="Arial" w:cs="Arial"/>
                <w:sz w:val="24"/>
                <w:szCs w:val="24"/>
              </w:rPr>
              <w:t>Zagreb</w:t>
            </w:r>
          </w:p>
        </w:tc>
        <w:tc>
          <w:tcPr>
            <w:tcW w:w="4644" w:type="dxa"/>
          </w:tcPr>
          <w:p w:rsidR="00F77488" w:rsidP="00261E66" w:rsidRDefault="00F77488">
            <w:pPr>
              <w:tabs>
                <w:tab w:val="left" w:pos="5975"/>
              </w:tabs>
              <w:rPr>
                <w:rFonts w:ascii="Arial" w:hAnsi="Arial" w:cs="Arial"/>
                <w:sz w:val="24"/>
                <w:szCs w:val="24"/>
              </w:rPr>
            </w:pPr>
          </w:p>
        </w:tc>
      </w:tr>
    </w:tbl>
    <w:p w:rsidRPr="00F77488" w:rsidR="00F77488" w:rsidP="00261E66" w:rsidRDefault="00F77488">
      <w:pPr>
        <w:pStyle w:val="Naslov2"/>
        <w:tabs>
          <w:tab w:val="left" w:pos="2745"/>
        </w:tabs>
        <w:jc w:val="right"/>
        <w:rPr>
          <w:rFonts w:ascii="Arial" w:hAnsi="Arial" w:cs="Arial"/>
          <w:b w:val="false"/>
          <w:szCs w:val="24"/>
        </w:rPr>
      </w:pPr>
      <w:r w:rsidRPr="00F77488">
        <w:rPr>
          <w:rFonts w:ascii="Arial" w:hAnsi="Arial" w:cs="Arial"/>
          <w:b w:val="false"/>
          <w:szCs w:val="24"/>
        </w:rPr>
        <w:t>Broj:</w:t>
      </w:r>
      <w:r>
        <w:rPr>
          <w:rFonts w:ascii="Arial" w:hAnsi="Arial" w:cs="Arial"/>
          <w:b w:val="false"/>
          <w:szCs w:val="24"/>
        </w:rPr>
        <w:t xml:space="preserve"> </w:t>
      </w:r>
      <w:proofErr w:type="spellStart"/>
      <w:r>
        <w:rPr>
          <w:rFonts w:ascii="Arial" w:hAnsi="Arial" w:cs="Arial"/>
          <w:b w:val="false"/>
          <w:szCs w:val="24"/>
        </w:rPr>
        <w:t>Ppž</w:t>
      </w:r>
      <w:proofErr w:type="spellEnd"/>
      <w:r>
        <w:rPr>
          <w:rFonts w:ascii="Arial" w:hAnsi="Arial" w:cs="Arial"/>
          <w:b w:val="false"/>
          <w:szCs w:val="24"/>
        </w:rPr>
        <w:t>-3371/2024</w:t>
      </w:r>
    </w:p>
    <w:p w:rsidR="00F77488" w:rsidP="00261E66" w:rsidRDefault="00F77488">
      <w:pPr>
        <w:pStyle w:val="Naslov2"/>
        <w:tabs>
          <w:tab w:val="left" w:pos="2745"/>
        </w:tabs>
        <w:rPr>
          <w:rFonts w:ascii="Arial" w:hAnsi="Arial" w:cs="Arial"/>
          <w:b w:val="false"/>
          <w:szCs w:val="24"/>
        </w:rPr>
      </w:pPr>
    </w:p>
    <w:p w:rsidRPr="00261E66" w:rsidR="00261E66" w:rsidP="00261E66" w:rsidRDefault="00261E66"/>
    <w:p w:rsidRPr="00203700" w:rsidR="004F747B" w:rsidP="00261E66" w:rsidRDefault="004F747B">
      <w:pPr>
        <w:pStyle w:val="Naslov2"/>
        <w:tabs>
          <w:tab w:val="left" w:pos="2745"/>
        </w:tabs>
        <w:rPr>
          <w:rFonts w:ascii="Arial" w:hAnsi="Arial" w:cs="Arial"/>
          <w:b w:val="false"/>
          <w:szCs w:val="24"/>
        </w:rPr>
      </w:pPr>
      <w:r w:rsidRPr="00203700">
        <w:rPr>
          <w:rFonts w:ascii="Arial" w:hAnsi="Arial" w:cs="Arial"/>
          <w:b w:val="false"/>
          <w:szCs w:val="24"/>
        </w:rPr>
        <w:t>U    I M E   R E P U B L I K E   H R V A T S K E</w:t>
      </w:r>
    </w:p>
    <w:p w:rsidRPr="00203700" w:rsidR="004F747B" w:rsidP="00261E66" w:rsidRDefault="004F747B">
      <w:pPr>
        <w:ind w:firstLine="720"/>
        <w:jc w:val="center"/>
        <w:rPr>
          <w:rFonts w:ascii="Arial" w:hAnsi="Arial" w:cs="Arial"/>
          <w:sz w:val="24"/>
          <w:szCs w:val="24"/>
        </w:rPr>
      </w:pPr>
    </w:p>
    <w:p w:rsidRPr="00203700" w:rsidR="004F747B" w:rsidP="00261E66" w:rsidRDefault="004F747B">
      <w:pPr>
        <w:pStyle w:val="Naslov2"/>
        <w:tabs>
          <w:tab w:val="left" w:pos="2745"/>
        </w:tabs>
        <w:rPr>
          <w:rFonts w:ascii="Arial" w:hAnsi="Arial" w:cs="Arial"/>
          <w:b w:val="false"/>
          <w:szCs w:val="24"/>
        </w:rPr>
      </w:pPr>
      <w:r w:rsidRPr="00203700">
        <w:rPr>
          <w:rFonts w:ascii="Arial" w:hAnsi="Arial" w:cs="Arial"/>
          <w:b w:val="false"/>
          <w:szCs w:val="24"/>
        </w:rPr>
        <w:t>P R E S U D A</w:t>
      </w:r>
    </w:p>
    <w:p w:rsidRPr="00203700" w:rsidR="004F747B" w:rsidP="00261E66" w:rsidRDefault="004F747B">
      <w:pPr>
        <w:jc w:val="both"/>
        <w:rPr>
          <w:rFonts w:ascii="Arial" w:hAnsi="Arial" w:cs="Arial"/>
          <w:sz w:val="24"/>
          <w:szCs w:val="24"/>
        </w:rPr>
      </w:pPr>
    </w:p>
    <w:p w:rsidRPr="00576527" w:rsidR="00203700" w:rsidP="00261E66" w:rsidRDefault="004F747B">
      <w:pPr>
        <w:jc w:val="both"/>
        <w:rPr>
          <w:rFonts w:ascii="Arial" w:hAnsi="Arial" w:cs="Arial"/>
          <w:sz w:val="24"/>
          <w:szCs w:val="24"/>
        </w:rPr>
      </w:pPr>
      <w:r w:rsidRPr="00203700">
        <w:rPr>
          <w:rFonts w:ascii="Arial" w:hAnsi="Arial" w:cs="Arial"/>
          <w:b/>
          <w:sz w:val="24"/>
          <w:szCs w:val="24"/>
        </w:rPr>
        <w:tab/>
      </w:r>
      <w:r w:rsidRPr="00576527" w:rsidR="00203700">
        <w:rPr>
          <w:rFonts w:ascii="Arial" w:hAnsi="Arial" w:cs="Arial"/>
          <w:sz w:val="24"/>
          <w:szCs w:val="24"/>
        </w:rPr>
        <w:t xml:space="preserve">Visoki prekršajni sud Republike Hrvatske u vijeću sastavljenom od </w:t>
      </w:r>
      <w:r w:rsidR="009647F0">
        <w:rPr>
          <w:rFonts w:ascii="Arial" w:hAnsi="Arial" w:cs="Arial"/>
          <w:sz w:val="24"/>
          <w:szCs w:val="24"/>
        </w:rPr>
        <w:t>sudaca</w:t>
      </w:r>
      <w:r w:rsidR="00203700">
        <w:rPr>
          <w:rFonts w:ascii="Arial" w:hAnsi="Arial" w:cs="Arial"/>
          <w:sz w:val="24"/>
          <w:szCs w:val="24"/>
        </w:rPr>
        <w:t xml:space="preserve"> </w:t>
      </w:r>
      <w:r w:rsidR="00E83EB8">
        <w:rPr>
          <w:rFonts w:ascii="Arial" w:hAnsi="Arial" w:cs="Arial"/>
          <w:sz w:val="24"/>
          <w:szCs w:val="24"/>
        </w:rPr>
        <w:t>Kristine Gašparac Orlić</w:t>
      </w:r>
      <w:r w:rsidR="00203700">
        <w:rPr>
          <w:rFonts w:ascii="Arial" w:hAnsi="Arial" w:cs="Arial"/>
          <w:sz w:val="24"/>
          <w:szCs w:val="24"/>
        </w:rPr>
        <w:t xml:space="preserve">, </w:t>
      </w:r>
      <w:r w:rsidRPr="00576527" w:rsidR="00203700">
        <w:rPr>
          <w:rFonts w:ascii="Arial" w:hAnsi="Arial" w:cs="Arial"/>
          <w:sz w:val="24"/>
          <w:szCs w:val="24"/>
        </w:rPr>
        <w:t>predsjednice vijeća te</w:t>
      </w:r>
      <w:r w:rsidR="00203700">
        <w:rPr>
          <w:rFonts w:ascii="Arial" w:hAnsi="Arial" w:cs="Arial"/>
          <w:sz w:val="24"/>
          <w:szCs w:val="24"/>
        </w:rPr>
        <w:t xml:space="preserve"> </w:t>
      </w:r>
      <w:r w:rsidR="00E83EB8">
        <w:rPr>
          <w:rFonts w:ascii="Arial" w:hAnsi="Arial" w:cs="Arial"/>
          <w:sz w:val="24"/>
          <w:szCs w:val="24"/>
        </w:rPr>
        <w:t xml:space="preserve">Roberta </w:t>
      </w:r>
      <w:proofErr w:type="spellStart"/>
      <w:r w:rsidR="00E83EB8">
        <w:rPr>
          <w:rFonts w:ascii="Arial" w:hAnsi="Arial" w:cs="Arial"/>
          <w:sz w:val="24"/>
          <w:szCs w:val="24"/>
        </w:rPr>
        <w:t>Završkog</w:t>
      </w:r>
      <w:proofErr w:type="spellEnd"/>
      <w:r w:rsidR="00041B13">
        <w:rPr>
          <w:rFonts w:ascii="Arial" w:hAnsi="Arial" w:cs="Arial"/>
          <w:sz w:val="24"/>
          <w:szCs w:val="24"/>
        </w:rPr>
        <w:t xml:space="preserve"> i </w:t>
      </w:r>
      <w:proofErr w:type="spellStart"/>
      <w:r w:rsidR="00041B13">
        <w:rPr>
          <w:rFonts w:ascii="Arial" w:hAnsi="Arial" w:cs="Arial"/>
          <w:sz w:val="24"/>
          <w:szCs w:val="24"/>
        </w:rPr>
        <w:t>Eufemije</w:t>
      </w:r>
      <w:proofErr w:type="spellEnd"/>
      <w:r w:rsidR="00041B13">
        <w:rPr>
          <w:rFonts w:ascii="Arial" w:hAnsi="Arial" w:cs="Arial"/>
          <w:sz w:val="24"/>
          <w:szCs w:val="24"/>
        </w:rPr>
        <w:t xml:space="preserve"> </w:t>
      </w:r>
      <w:proofErr w:type="spellStart"/>
      <w:r w:rsidR="00041B13">
        <w:rPr>
          <w:rFonts w:ascii="Arial" w:hAnsi="Arial" w:cs="Arial"/>
          <w:sz w:val="24"/>
          <w:szCs w:val="24"/>
        </w:rPr>
        <w:t>Nanković</w:t>
      </w:r>
      <w:proofErr w:type="spellEnd"/>
      <w:r w:rsidR="00041B13">
        <w:rPr>
          <w:rFonts w:ascii="Arial" w:hAnsi="Arial" w:cs="Arial"/>
          <w:sz w:val="24"/>
          <w:szCs w:val="24"/>
        </w:rPr>
        <w:t>,</w:t>
      </w:r>
      <w:r w:rsidR="00203700">
        <w:rPr>
          <w:rFonts w:ascii="Arial" w:hAnsi="Arial" w:cs="Arial"/>
          <w:sz w:val="24"/>
          <w:szCs w:val="24"/>
        </w:rPr>
        <w:t xml:space="preserve"> </w:t>
      </w:r>
      <w:r w:rsidRPr="00576527" w:rsidR="00203700">
        <w:rPr>
          <w:rFonts w:ascii="Arial" w:hAnsi="Arial" w:cs="Arial"/>
          <w:sz w:val="24"/>
          <w:szCs w:val="24"/>
        </w:rPr>
        <w:t>član</w:t>
      </w:r>
      <w:r w:rsidR="00E83EB8">
        <w:rPr>
          <w:rFonts w:ascii="Arial" w:hAnsi="Arial" w:cs="Arial"/>
          <w:sz w:val="24"/>
          <w:szCs w:val="24"/>
        </w:rPr>
        <w:t>ova</w:t>
      </w:r>
      <w:r w:rsidRPr="00576527" w:rsidR="00203700">
        <w:rPr>
          <w:rFonts w:ascii="Arial" w:hAnsi="Arial" w:cs="Arial"/>
          <w:sz w:val="24"/>
          <w:szCs w:val="24"/>
        </w:rPr>
        <w:t xml:space="preserve"> vijeća, uz sudjelovanje </w:t>
      </w:r>
      <w:r w:rsidR="00203700">
        <w:rPr>
          <w:rFonts w:ascii="Arial" w:hAnsi="Arial" w:cs="Arial"/>
          <w:sz w:val="24"/>
          <w:szCs w:val="24"/>
        </w:rPr>
        <w:t xml:space="preserve">više </w:t>
      </w:r>
      <w:r w:rsidRPr="00576527" w:rsidR="00203700">
        <w:rPr>
          <w:rFonts w:ascii="Arial" w:hAnsi="Arial" w:cs="Arial"/>
          <w:sz w:val="24"/>
          <w:szCs w:val="24"/>
        </w:rPr>
        <w:t>sudske savjetnice Emine Bašić</w:t>
      </w:r>
      <w:r w:rsidR="00203700">
        <w:rPr>
          <w:rFonts w:ascii="Arial" w:hAnsi="Arial" w:cs="Arial"/>
          <w:sz w:val="24"/>
          <w:szCs w:val="24"/>
        </w:rPr>
        <w:t>,</w:t>
      </w:r>
      <w:r w:rsidRPr="00576527" w:rsidR="00203700">
        <w:rPr>
          <w:rFonts w:ascii="Arial" w:hAnsi="Arial" w:cs="Arial"/>
          <w:sz w:val="24"/>
          <w:szCs w:val="24"/>
        </w:rPr>
        <w:t xml:space="preserve"> zapisničarke, u </w:t>
      </w:r>
      <w:r w:rsidR="00041B13">
        <w:rPr>
          <w:rFonts w:ascii="Arial" w:hAnsi="Arial" w:cs="Arial"/>
          <w:sz w:val="24"/>
          <w:szCs w:val="24"/>
        </w:rPr>
        <w:t>prekršajnom postupku protiv okrivljene</w:t>
      </w:r>
      <w:r w:rsidR="00261E66">
        <w:rPr>
          <w:rFonts w:ascii="Arial" w:hAnsi="Arial" w:cs="Arial"/>
          <w:sz w:val="24"/>
          <w:szCs w:val="24"/>
        </w:rPr>
        <w:t xml:space="preserve"> pravne osobe David i Rita j.d.</w:t>
      </w:r>
      <w:r w:rsidR="00041B13">
        <w:rPr>
          <w:rFonts w:ascii="Arial" w:hAnsi="Arial" w:cs="Arial"/>
          <w:sz w:val="24"/>
          <w:szCs w:val="24"/>
        </w:rPr>
        <w:t>o.o. i dr.</w:t>
      </w:r>
      <w:r w:rsidRPr="00576527" w:rsidR="00203700">
        <w:rPr>
          <w:rFonts w:ascii="Arial" w:hAnsi="Arial" w:cs="Arial"/>
          <w:sz w:val="24"/>
          <w:szCs w:val="24"/>
        </w:rPr>
        <w:t xml:space="preserve">, zbog prekršaja iz </w:t>
      </w:r>
      <w:r w:rsidRPr="00AD0803" w:rsidR="001D1830">
        <w:rPr>
          <w:rFonts w:ascii="Arial" w:hAnsi="Arial" w:cs="Arial"/>
          <w:sz w:val="24"/>
          <w:szCs w:val="24"/>
        </w:rPr>
        <w:t>čl</w:t>
      </w:r>
      <w:r w:rsidR="001D1830">
        <w:rPr>
          <w:rFonts w:ascii="Arial" w:hAnsi="Arial" w:cs="Arial"/>
          <w:sz w:val="24"/>
          <w:szCs w:val="24"/>
        </w:rPr>
        <w:t>anka</w:t>
      </w:r>
      <w:r w:rsidRPr="00AD0803" w:rsidR="001D1830">
        <w:rPr>
          <w:rFonts w:ascii="Arial" w:hAnsi="Arial" w:cs="Arial"/>
          <w:sz w:val="24"/>
          <w:szCs w:val="24"/>
        </w:rPr>
        <w:t xml:space="preserve"> </w:t>
      </w:r>
      <w:r w:rsidR="00041B13">
        <w:rPr>
          <w:rFonts w:ascii="Arial" w:hAnsi="Arial" w:cs="Arial"/>
          <w:sz w:val="24"/>
          <w:szCs w:val="24"/>
        </w:rPr>
        <w:t>247</w:t>
      </w:r>
      <w:r w:rsidR="001D1830">
        <w:rPr>
          <w:rFonts w:ascii="Arial" w:hAnsi="Arial" w:cs="Arial"/>
          <w:sz w:val="24"/>
          <w:szCs w:val="24"/>
        </w:rPr>
        <w:t xml:space="preserve">. stavak </w:t>
      </w:r>
      <w:r w:rsidR="00041B13">
        <w:rPr>
          <w:rFonts w:ascii="Arial" w:hAnsi="Arial" w:cs="Arial"/>
          <w:sz w:val="24"/>
          <w:szCs w:val="24"/>
        </w:rPr>
        <w:t>2</w:t>
      </w:r>
      <w:r w:rsidRPr="00AD0803" w:rsidR="001D1830">
        <w:rPr>
          <w:rFonts w:ascii="Arial" w:hAnsi="Arial" w:cs="Arial"/>
          <w:sz w:val="24"/>
          <w:szCs w:val="24"/>
        </w:rPr>
        <w:t xml:space="preserve">. </w:t>
      </w:r>
      <w:r w:rsidR="00041B13">
        <w:rPr>
          <w:rFonts w:ascii="Arial" w:hAnsi="Arial" w:cs="Arial"/>
          <w:sz w:val="24"/>
          <w:szCs w:val="24"/>
        </w:rPr>
        <w:t>podstavak 1.</w:t>
      </w:r>
      <w:r w:rsidR="001D1830">
        <w:rPr>
          <w:rFonts w:ascii="Arial" w:hAnsi="Arial" w:cs="Arial"/>
          <w:sz w:val="24"/>
          <w:szCs w:val="24"/>
        </w:rPr>
        <w:t xml:space="preserve"> i stavak </w:t>
      </w:r>
      <w:r w:rsidR="00041B13">
        <w:rPr>
          <w:rFonts w:ascii="Arial" w:hAnsi="Arial" w:cs="Arial"/>
          <w:sz w:val="24"/>
          <w:szCs w:val="24"/>
        </w:rPr>
        <w:t>5</w:t>
      </w:r>
      <w:r w:rsidRPr="00AD0803" w:rsidR="001D1830">
        <w:rPr>
          <w:rFonts w:ascii="Arial" w:hAnsi="Arial" w:cs="Arial"/>
          <w:sz w:val="24"/>
          <w:szCs w:val="24"/>
        </w:rPr>
        <w:t xml:space="preserve">. Zakona o </w:t>
      </w:r>
      <w:r w:rsidR="00041B13">
        <w:rPr>
          <w:rFonts w:ascii="Arial" w:hAnsi="Arial" w:cs="Arial"/>
          <w:sz w:val="24"/>
          <w:szCs w:val="24"/>
        </w:rPr>
        <w:t xml:space="preserve">strancima </w:t>
      </w:r>
      <w:r w:rsidRPr="00AD0803" w:rsidR="001D1830">
        <w:rPr>
          <w:rFonts w:ascii="Arial" w:hAnsi="Arial" w:cs="Arial"/>
          <w:sz w:val="24"/>
          <w:szCs w:val="24"/>
        </w:rPr>
        <w:t>(</w:t>
      </w:r>
      <w:r w:rsidR="001D1830">
        <w:rPr>
          <w:rFonts w:ascii="Arial" w:hAnsi="Arial" w:cs="Arial"/>
          <w:sz w:val="24"/>
          <w:szCs w:val="24"/>
        </w:rPr>
        <w:t>„</w:t>
      </w:r>
      <w:r w:rsidRPr="00AD0803" w:rsidR="001D1830">
        <w:rPr>
          <w:rFonts w:ascii="Arial" w:hAnsi="Arial" w:cs="Arial"/>
          <w:sz w:val="24"/>
          <w:szCs w:val="24"/>
        </w:rPr>
        <w:t>N</w:t>
      </w:r>
      <w:r w:rsidR="001D1830">
        <w:rPr>
          <w:rFonts w:ascii="Arial" w:hAnsi="Arial" w:cs="Arial"/>
          <w:sz w:val="24"/>
          <w:szCs w:val="24"/>
        </w:rPr>
        <w:t>arodne novine“ broj</w:t>
      </w:r>
      <w:r w:rsidRPr="00AD0803" w:rsidR="001D1830">
        <w:rPr>
          <w:rFonts w:ascii="Arial" w:hAnsi="Arial" w:cs="Arial"/>
          <w:sz w:val="24"/>
          <w:szCs w:val="24"/>
        </w:rPr>
        <w:t xml:space="preserve"> </w:t>
      </w:r>
      <w:r w:rsidR="007F4216">
        <w:rPr>
          <w:rFonts w:ascii="Arial" w:hAnsi="Arial" w:cs="Arial"/>
          <w:sz w:val="24"/>
          <w:szCs w:val="24"/>
        </w:rPr>
        <w:t>133/2020</w:t>
      </w:r>
      <w:r w:rsidR="001D1830">
        <w:rPr>
          <w:rFonts w:ascii="Arial" w:hAnsi="Arial" w:cs="Arial"/>
          <w:sz w:val="24"/>
          <w:szCs w:val="24"/>
        </w:rPr>
        <w:t>.</w:t>
      </w:r>
      <w:r w:rsidRPr="00AD0803" w:rsidR="001D1830">
        <w:rPr>
          <w:rFonts w:ascii="Arial" w:hAnsi="Arial" w:cs="Arial"/>
          <w:sz w:val="24"/>
          <w:szCs w:val="24"/>
        </w:rPr>
        <w:t>),</w:t>
      </w:r>
      <w:r w:rsidR="00D75ECA">
        <w:rPr>
          <w:rFonts w:ascii="Arial" w:hAnsi="Arial" w:cs="Arial"/>
          <w:sz w:val="24"/>
          <w:szCs w:val="24"/>
        </w:rPr>
        <w:t xml:space="preserve"> odlučujući o žalbi </w:t>
      </w:r>
      <w:r w:rsidR="00AC48E4">
        <w:rPr>
          <w:rFonts w:ascii="Arial" w:hAnsi="Arial" w:cs="Arial"/>
          <w:sz w:val="24"/>
          <w:szCs w:val="24"/>
        </w:rPr>
        <w:t>tužitelja</w:t>
      </w:r>
      <w:r w:rsidR="001D1830">
        <w:rPr>
          <w:rFonts w:ascii="Arial" w:hAnsi="Arial" w:cs="Arial"/>
          <w:sz w:val="24"/>
          <w:szCs w:val="24"/>
        </w:rPr>
        <w:t xml:space="preserve"> Državnog inspektorata Republike Hrvatske, Područnog ureda </w:t>
      </w:r>
      <w:r w:rsidR="007F4216">
        <w:rPr>
          <w:rFonts w:ascii="Arial" w:hAnsi="Arial" w:cs="Arial"/>
          <w:sz w:val="24"/>
          <w:szCs w:val="24"/>
        </w:rPr>
        <w:t>Rijeka, Is</w:t>
      </w:r>
      <w:r w:rsidR="001D1830">
        <w:rPr>
          <w:rFonts w:ascii="Arial" w:hAnsi="Arial" w:cs="Arial"/>
          <w:sz w:val="24"/>
          <w:szCs w:val="24"/>
        </w:rPr>
        <w:t>postav</w:t>
      </w:r>
      <w:r w:rsidR="007F4216">
        <w:rPr>
          <w:rFonts w:ascii="Arial" w:hAnsi="Arial" w:cs="Arial"/>
          <w:sz w:val="24"/>
          <w:szCs w:val="24"/>
        </w:rPr>
        <w:t>a</w:t>
      </w:r>
      <w:r w:rsidR="001D1830">
        <w:rPr>
          <w:rFonts w:ascii="Arial" w:hAnsi="Arial" w:cs="Arial"/>
          <w:sz w:val="24"/>
          <w:szCs w:val="24"/>
        </w:rPr>
        <w:t xml:space="preserve"> u </w:t>
      </w:r>
      <w:r w:rsidR="007F4216">
        <w:rPr>
          <w:rFonts w:ascii="Arial" w:hAnsi="Arial" w:cs="Arial"/>
          <w:sz w:val="24"/>
          <w:szCs w:val="24"/>
        </w:rPr>
        <w:t>Senju</w:t>
      </w:r>
      <w:r w:rsidR="00AC48E4">
        <w:rPr>
          <w:rFonts w:ascii="Arial" w:hAnsi="Arial" w:cs="Arial"/>
          <w:sz w:val="24"/>
          <w:szCs w:val="24"/>
        </w:rPr>
        <w:t>,</w:t>
      </w:r>
      <w:r w:rsidRPr="00576527" w:rsidR="00203700">
        <w:rPr>
          <w:rFonts w:ascii="Arial" w:hAnsi="Arial" w:cs="Arial"/>
          <w:sz w:val="24"/>
          <w:szCs w:val="24"/>
        </w:rPr>
        <w:t xml:space="preserve"> podnesenoj protiv presude </w:t>
      </w:r>
      <w:r w:rsidR="00203700">
        <w:rPr>
          <w:rFonts w:ascii="Arial" w:hAnsi="Arial" w:cs="Arial"/>
          <w:sz w:val="24"/>
          <w:szCs w:val="24"/>
        </w:rPr>
        <w:t xml:space="preserve">Općinskog suda u </w:t>
      </w:r>
      <w:r w:rsidR="007F4216">
        <w:rPr>
          <w:rFonts w:ascii="Arial" w:hAnsi="Arial" w:cs="Arial"/>
          <w:sz w:val="24"/>
          <w:szCs w:val="24"/>
        </w:rPr>
        <w:t>Crikvenici, Stalna služba u Se</w:t>
      </w:r>
      <w:r w:rsidR="00261E66">
        <w:rPr>
          <w:rFonts w:ascii="Arial" w:hAnsi="Arial" w:cs="Arial"/>
          <w:sz w:val="24"/>
          <w:szCs w:val="24"/>
        </w:rPr>
        <w:t>nj</w:t>
      </w:r>
      <w:r w:rsidR="007F4216">
        <w:rPr>
          <w:rFonts w:ascii="Arial" w:hAnsi="Arial" w:cs="Arial"/>
          <w:sz w:val="24"/>
          <w:szCs w:val="24"/>
        </w:rPr>
        <w:t>u od 31</w:t>
      </w:r>
      <w:r w:rsidRPr="00576527" w:rsidR="00203700">
        <w:rPr>
          <w:rFonts w:ascii="Arial" w:hAnsi="Arial" w:cs="Arial"/>
          <w:sz w:val="24"/>
          <w:szCs w:val="24"/>
        </w:rPr>
        <w:t xml:space="preserve">. </w:t>
      </w:r>
      <w:r w:rsidR="007F4216">
        <w:rPr>
          <w:rFonts w:ascii="Arial" w:hAnsi="Arial" w:cs="Arial"/>
          <w:sz w:val="24"/>
          <w:szCs w:val="24"/>
        </w:rPr>
        <w:t>listopada</w:t>
      </w:r>
      <w:r w:rsidR="00203700">
        <w:rPr>
          <w:rFonts w:ascii="Arial" w:hAnsi="Arial" w:cs="Arial"/>
          <w:sz w:val="24"/>
          <w:szCs w:val="24"/>
        </w:rPr>
        <w:t xml:space="preserve"> 202</w:t>
      </w:r>
      <w:r w:rsidR="001D1830">
        <w:rPr>
          <w:rFonts w:ascii="Arial" w:hAnsi="Arial" w:cs="Arial"/>
          <w:sz w:val="24"/>
          <w:szCs w:val="24"/>
        </w:rPr>
        <w:t>3</w:t>
      </w:r>
      <w:r w:rsidRPr="00576527" w:rsidR="00203700">
        <w:rPr>
          <w:rFonts w:ascii="Arial" w:hAnsi="Arial" w:cs="Arial"/>
          <w:sz w:val="24"/>
          <w:szCs w:val="24"/>
        </w:rPr>
        <w:t xml:space="preserve">., broj: </w:t>
      </w:r>
      <w:r w:rsidR="007F4216">
        <w:rPr>
          <w:rFonts w:ascii="Arial" w:hAnsi="Arial" w:cs="Arial"/>
          <w:sz w:val="24"/>
          <w:szCs w:val="24"/>
        </w:rPr>
        <w:t xml:space="preserve">26. </w:t>
      </w:r>
      <w:proofErr w:type="spellStart"/>
      <w:r w:rsidR="00261E66">
        <w:rPr>
          <w:rFonts w:ascii="Arial" w:hAnsi="Arial" w:cs="Arial"/>
          <w:sz w:val="24"/>
          <w:szCs w:val="24"/>
        </w:rPr>
        <w:t>Pp</w:t>
      </w:r>
      <w:proofErr w:type="spellEnd"/>
      <w:r w:rsidRPr="00576527" w:rsidR="00203700">
        <w:rPr>
          <w:rFonts w:ascii="Arial" w:hAnsi="Arial" w:cs="Arial"/>
          <w:sz w:val="24"/>
          <w:szCs w:val="24"/>
        </w:rPr>
        <w:t>-</w:t>
      </w:r>
      <w:r w:rsidR="007F4216">
        <w:rPr>
          <w:rFonts w:ascii="Arial" w:hAnsi="Arial" w:cs="Arial"/>
          <w:sz w:val="24"/>
          <w:szCs w:val="24"/>
        </w:rPr>
        <w:t>930</w:t>
      </w:r>
      <w:r w:rsidR="00203700">
        <w:rPr>
          <w:rFonts w:ascii="Arial" w:hAnsi="Arial" w:cs="Arial"/>
          <w:sz w:val="24"/>
          <w:szCs w:val="24"/>
        </w:rPr>
        <w:t>/202</w:t>
      </w:r>
      <w:r w:rsidR="001D1830">
        <w:rPr>
          <w:rFonts w:ascii="Arial" w:hAnsi="Arial" w:cs="Arial"/>
          <w:sz w:val="24"/>
          <w:szCs w:val="24"/>
        </w:rPr>
        <w:t>2</w:t>
      </w:r>
      <w:r w:rsidRPr="00576527" w:rsidR="00203700">
        <w:rPr>
          <w:rFonts w:ascii="Arial" w:hAnsi="Arial" w:cs="Arial"/>
          <w:sz w:val="24"/>
          <w:szCs w:val="24"/>
        </w:rPr>
        <w:t xml:space="preserve">, </w:t>
      </w:r>
      <w:r w:rsidR="001D1830">
        <w:rPr>
          <w:rFonts w:ascii="Arial" w:hAnsi="Arial" w:cs="Arial"/>
          <w:sz w:val="24"/>
          <w:szCs w:val="24"/>
        </w:rPr>
        <w:t xml:space="preserve">u sjednici vijeća  </w:t>
      </w:r>
      <w:r w:rsidR="00E247D6">
        <w:rPr>
          <w:rFonts w:ascii="Arial" w:hAnsi="Arial" w:cs="Arial"/>
          <w:sz w:val="24"/>
          <w:szCs w:val="24"/>
        </w:rPr>
        <w:t xml:space="preserve">održanoj </w:t>
      </w:r>
      <w:r w:rsidR="00A41E39">
        <w:rPr>
          <w:rFonts w:ascii="Arial" w:hAnsi="Arial" w:cs="Arial"/>
          <w:sz w:val="24"/>
          <w:szCs w:val="24"/>
        </w:rPr>
        <w:t>10. lipnja 2022</w:t>
      </w:r>
      <w:r w:rsidR="00E247D6">
        <w:rPr>
          <w:rFonts w:ascii="Arial" w:hAnsi="Arial" w:cs="Arial"/>
          <w:sz w:val="24"/>
          <w:szCs w:val="24"/>
        </w:rPr>
        <w:t xml:space="preserve">., </w:t>
      </w:r>
    </w:p>
    <w:p w:rsidRPr="00203700" w:rsidR="004F747B" w:rsidP="00261E66" w:rsidRDefault="004F747B">
      <w:pPr>
        <w:jc w:val="both"/>
        <w:rPr>
          <w:rFonts w:ascii="Arial" w:hAnsi="Arial" w:cs="Arial"/>
          <w:sz w:val="24"/>
          <w:szCs w:val="24"/>
        </w:rPr>
      </w:pPr>
    </w:p>
    <w:p w:rsidRPr="00203700" w:rsidR="004F747B" w:rsidP="00261E66" w:rsidRDefault="004F747B">
      <w:pPr>
        <w:jc w:val="center"/>
        <w:rPr>
          <w:rFonts w:ascii="Arial" w:hAnsi="Arial" w:cs="Arial"/>
          <w:sz w:val="24"/>
          <w:szCs w:val="24"/>
        </w:rPr>
      </w:pPr>
      <w:r w:rsidRPr="00203700">
        <w:rPr>
          <w:rFonts w:ascii="Arial" w:hAnsi="Arial" w:cs="Arial"/>
          <w:sz w:val="24"/>
          <w:szCs w:val="24"/>
        </w:rPr>
        <w:t>p r e s u d i o    j e</w:t>
      </w:r>
    </w:p>
    <w:p w:rsidRPr="00203700" w:rsidR="004F747B" w:rsidP="00261E66" w:rsidRDefault="004F747B">
      <w:pPr>
        <w:jc w:val="both"/>
        <w:rPr>
          <w:rFonts w:ascii="Arial" w:hAnsi="Arial" w:cs="Arial"/>
          <w:sz w:val="24"/>
          <w:szCs w:val="24"/>
        </w:rPr>
      </w:pPr>
    </w:p>
    <w:p w:rsidRPr="00203700" w:rsidR="004F747B" w:rsidP="00261E66" w:rsidRDefault="004F747B">
      <w:pPr>
        <w:jc w:val="both"/>
        <w:rPr>
          <w:rFonts w:ascii="Arial" w:hAnsi="Arial" w:cs="Arial"/>
          <w:sz w:val="24"/>
          <w:szCs w:val="24"/>
        </w:rPr>
      </w:pPr>
      <w:r w:rsidRPr="00203700">
        <w:rPr>
          <w:rFonts w:ascii="Arial" w:hAnsi="Arial" w:cs="Arial"/>
          <w:sz w:val="24"/>
          <w:szCs w:val="24"/>
        </w:rPr>
        <w:tab/>
        <w:t xml:space="preserve"> Odbija se žalba tužitelja </w:t>
      </w:r>
      <w:r w:rsidR="00851502">
        <w:rPr>
          <w:rFonts w:ascii="Arial" w:hAnsi="Arial" w:cs="Arial"/>
          <w:sz w:val="24"/>
          <w:szCs w:val="24"/>
        </w:rPr>
        <w:t xml:space="preserve">Državnog inspektorata Republike Hrvatske, Područnog ureda </w:t>
      </w:r>
      <w:r w:rsidR="007F4216">
        <w:rPr>
          <w:rFonts w:ascii="Arial" w:hAnsi="Arial" w:cs="Arial"/>
          <w:sz w:val="24"/>
          <w:szCs w:val="24"/>
        </w:rPr>
        <w:t>Rijeka</w:t>
      </w:r>
      <w:r w:rsidR="00851502">
        <w:rPr>
          <w:rFonts w:ascii="Arial" w:hAnsi="Arial" w:cs="Arial"/>
          <w:sz w:val="24"/>
          <w:szCs w:val="24"/>
        </w:rPr>
        <w:t xml:space="preserve">, Ispostave u </w:t>
      </w:r>
      <w:r w:rsidR="007F4216">
        <w:rPr>
          <w:rFonts w:ascii="Arial" w:hAnsi="Arial" w:cs="Arial"/>
          <w:sz w:val="24"/>
          <w:szCs w:val="24"/>
        </w:rPr>
        <w:t>Senju</w:t>
      </w:r>
      <w:r w:rsidRPr="00203700">
        <w:rPr>
          <w:rFonts w:ascii="Arial" w:hAnsi="Arial" w:cs="Arial"/>
          <w:sz w:val="24"/>
          <w:szCs w:val="24"/>
        </w:rPr>
        <w:t xml:space="preserve"> kao neosnovana i potvrđuje se pobijana presuda.</w:t>
      </w:r>
    </w:p>
    <w:p w:rsidRPr="00203700" w:rsidR="004F747B" w:rsidP="00261E66" w:rsidRDefault="004F747B">
      <w:pPr>
        <w:jc w:val="both"/>
        <w:rPr>
          <w:rFonts w:ascii="Arial" w:hAnsi="Arial" w:cs="Arial"/>
          <w:sz w:val="24"/>
          <w:szCs w:val="24"/>
        </w:rPr>
      </w:pPr>
    </w:p>
    <w:p w:rsidRPr="00203700" w:rsidR="004F747B" w:rsidP="00261E66" w:rsidRDefault="004F747B">
      <w:pPr>
        <w:pStyle w:val="Naslov3"/>
        <w:rPr>
          <w:rFonts w:ascii="Arial" w:hAnsi="Arial" w:cs="Arial"/>
          <w:szCs w:val="24"/>
        </w:rPr>
      </w:pPr>
      <w:r w:rsidRPr="00203700">
        <w:rPr>
          <w:rFonts w:ascii="Arial" w:hAnsi="Arial" w:cs="Arial"/>
          <w:szCs w:val="24"/>
        </w:rPr>
        <w:t>Obrazloženje</w:t>
      </w:r>
    </w:p>
    <w:p w:rsidRPr="00203700" w:rsidR="004F747B" w:rsidP="00261E66" w:rsidRDefault="004F747B">
      <w:pPr>
        <w:rPr>
          <w:rFonts w:ascii="Arial" w:hAnsi="Arial" w:cs="Arial"/>
          <w:sz w:val="24"/>
          <w:szCs w:val="24"/>
        </w:rPr>
      </w:pPr>
    </w:p>
    <w:p w:rsidR="00D66370" w:rsidP="00261E66" w:rsidRDefault="00261E66">
      <w:pPr>
        <w:jc w:val="both"/>
        <w:rPr>
          <w:rFonts w:ascii="Arial" w:hAnsi="Arial" w:cs="Arial"/>
          <w:sz w:val="24"/>
          <w:szCs w:val="24"/>
        </w:rPr>
      </w:pPr>
      <w:r>
        <w:rPr>
          <w:rFonts w:ascii="Arial" w:hAnsi="Arial" w:cs="Arial"/>
          <w:sz w:val="24"/>
          <w:szCs w:val="24"/>
        </w:rPr>
        <w:t xml:space="preserve">1. </w:t>
      </w:r>
      <w:r w:rsidRPr="00203700" w:rsidR="004F747B">
        <w:rPr>
          <w:rFonts w:ascii="Arial" w:hAnsi="Arial" w:cs="Arial"/>
          <w:sz w:val="24"/>
          <w:szCs w:val="24"/>
        </w:rPr>
        <w:t xml:space="preserve">Pobijanom prvostupanjskom presudom </w:t>
      </w:r>
      <w:r w:rsidR="00203700">
        <w:rPr>
          <w:rFonts w:ascii="Arial" w:hAnsi="Arial" w:cs="Arial"/>
          <w:sz w:val="24"/>
          <w:szCs w:val="24"/>
        </w:rPr>
        <w:t xml:space="preserve">Općinskog </w:t>
      </w:r>
      <w:r w:rsidRPr="00203700" w:rsidR="004F747B">
        <w:rPr>
          <w:rFonts w:ascii="Arial" w:hAnsi="Arial" w:cs="Arial"/>
          <w:sz w:val="24"/>
          <w:szCs w:val="24"/>
        </w:rPr>
        <w:t xml:space="preserve">suda u </w:t>
      </w:r>
      <w:r w:rsidR="005161E5">
        <w:rPr>
          <w:rFonts w:ascii="Arial" w:hAnsi="Arial" w:cs="Arial"/>
          <w:sz w:val="24"/>
          <w:szCs w:val="24"/>
        </w:rPr>
        <w:t>Crikvenici, Stalna služba u Senju</w:t>
      </w:r>
      <w:r w:rsidR="00D66370">
        <w:rPr>
          <w:rFonts w:ascii="Arial" w:hAnsi="Arial" w:cs="Arial"/>
          <w:sz w:val="24"/>
          <w:szCs w:val="24"/>
        </w:rPr>
        <w:t xml:space="preserve"> </w:t>
      </w:r>
      <w:r w:rsidRPr="00203700" w:rsidR="004F747B">
        <w:rPr>
          <w:rFonts w:ascii="Arial" w:hAnsi="Arial" w:cs="Arial"/>
          <w:sz w:val="24"/>
          <w:szCs w:val="24"/>
        </w:rPr>
        <w:t xml:space="preserve">od </w:t>
      </w:r>
      <w:r w:rsidR="005161E5">
        <w:rPr>
          <w:rFonts w:ascii="Arial" w:hAnsi="Arial" w:cs="Arial"/>
          <w:sz w:val="24"/>
          <w:szCs w:val="24"/>
        </w:rPr>
        <w:t>31</w:t>
      </w:r>
      <w:r w:rsidRPr="00203700" w:rsidR="004F747B">
        <w:rPr>
          <w:rFonts w:ascii="Arial" w:hAnsi="Arial" w:cs="Arial"/>
          <w:sz w:val="24"/>
          <w:szCs w:val="24"/>
        </w:rPr>
        <w:t xml:space="preserve">. </w:t>
      </w:r>
      <w:r w:rsidR="005161E5">
        <w:rPr>
          <w:rFonts w:ascii="Arial" w:hAnsi="Arial" w:cs="Arial"/>
          <w:sz w:val="24"/>
          <w:szCs w:val="24"/>
        </w:rPr>
        <w:t>listopada</w:t>
      </w:r>
      <w:r w:rsidR="00D66370">
        <w:rPr>
          <w:rFonts w:ascii="Arial" w:hAnsi="Arial" w:cs="Arial"/>
          <w:sz w:val="24"/>
          <w:szCs w:val="24"/>
        </w:rPr>
        <w:t xml:space="preserve"> 2023., </w:t>
      </w:r>
      <w:r w:rsidRPr="00203700" w:rsidR="004F747B">
        <w:rPr>
          <w:rFonts w:ascii="Arial" w:hAnsi="Arial" w:cs="Arial"/>
          <w:sz w:val="24"/>
          <w:szCs w:val="24"/>
        </w:rPr>
        <w:t xml:space="preserve">broj: </w:t>
      </w:r>
      <w:r w:rsidR="005161E5">
        <w:rPr>
          <w:rFonts w:ascii="Arial" w:hAnsi="Arial" w:cs="Arial"/>
          <w:sz w:val="24"/>
          <w:szCs w:val="24"/>
        </w:rPr>
        <w:t xml:space="preserve">26. </w:t>
      </w:r>
      <w:proofErr w:type="spellStart"/>
      <w:r>
        <w:rPr>
          <w:rFonts w:ascii="Arial" w:hAnsi="Arial" w:cs="Arial"/>
          <w:sz w:val="24"/>
          <w:szCs w:val="24"/>
        </w:rPr>
        <w:t>Pp</w:t>
      </w:r>
      <w:proofErr w:type="spellEnd"/>
      <w:r w:rsidRPr="00203700" w:rsidR="004F747B">
        <w:rPr>
          <w:rFonts w:ascii="Arial" w:hAnsi="Arial" w:cs="Arial"/>
          <w:sz w:val="24"/>
          <w:szCs w:val="24"/>
        </w:rPr>
        <w:t>-</w:t>
      </w:r>
      <w:r w:rsidR="005161E5">
        <w:rPr>
          <w:rFonts w:ascii="Arial" w:hAnsi="Arial" w:cs="Arial"/>
          <w:sz w:val="24"/>
          <w:szCs w:val="24"/>
        </w:rPr>
        <w:t>930</w:t>
      </w:r>
      <w:r w:rsidRPr="00203700" w:rsidR="004F747B">
        <w:rPr>
          <w:rFonts w:ascii="Arial" w:hAnsi="Arial" w:cs="Arial"/>
          <w:sz w:val="24"/>
          <w:szCs w:val="24"/>
        </w:rPr>
        <w:t>/</w:t>
      </w:r>
      <w:r w:rsidR="001E0B04">
        <w:rPr>
          <w:rFonts w:ascii="Arial" w:hAnsi="Arial" w:cs="Arial"/>
          <w:sz w:val="24"/>
          <w:szCs w:val="24"/>
        </w:rPr>
        <w:t>202</w:t>
      </w:r>
      <w:r w:rsidR="00D66370">
        <w:rPr>
          <w:rFonts w:ascii="Arial" w:hAnsi="Arial" w:cs="Arial"/>
          <w:sz w:val="24"/>
          <w:szCs w:val="24"/>
        </w:rPr>
        <w:t>2</w:t>
      </w:r>
      <w:r w:rsidRPr="00203700" w:rsidR="004F747B">
        <w:rPr>
          <w:rFonts w:ascii="Arial" w:hAnsi="Arial" w:cs="Arial"/>
          <w:sz w:val="24"/>
          <w:szCs w:val="24"/>
        </w:rPr>
        <w:t xml:space="preserve">, </w:t>
      </w:r>
      <w:r w:rsidR="00553E11">
        <w:rPr>
          <w:rFonts w:ascii="Arial" w:hAnsi="Arial" w:cs="Arial"/>
          <w:sz w:val="24"/>
          <w:szCs w:val="24"/>
        </w:rPr>
        <w:t xml:space="preserve">okrivljena pravna osoba David i Rita j.d.o.o. i okrivljena odgovorna osoba u pravnoj osobi Ivana Mesarić </w:t>
      </w:r>
      <w:r w:rsidRPr="00203700" w:rsidR="004F747B">
        <w:rPr>
          <w:rFonts w:ascii="Arial" w:hAnsi="Arial" w:cs="Arial"/>
          <w:sz w:val="24"/>
          <w:szCs w:val="24"/>
        </w:rPr>
        <w:t>proglašen</w:t>
      </w:r>
      <w:r w:rsidR="00553E11">
        <w:rPr>
          <w:rFonts w:ascii="Arial" w:hAnsi="Arial" w:cs="Arial"/>
          <w:sz w:val="24"/>
          <w:szCs w:val="24"/>
        </w:rPr>
        <w:t>i</w:t>
      </w:r>
      <w:r w:rsidRPr="00203700" w:rsidR="004F747B">
        <w:rPr>
          <w:rFonts w:ascii="Arial" w:hAnsi="Arial" w:cs="Arial"/>
          <w:sz w:val="24"/>
          <w:szCs w:val="24"/>
        </w:rPr>
        <w:t xml:space="preserve"> </w:t>
      </w:r>
      <w:r>
        <w:rPr>
          <w:rFonts w:ascii="Arial" w:hAnsi="Arial" w:cs="Arial"/>
          <w:sz w:val="24"/>
          <w:szCs w:val="24"/>
        </w:rPr>
        <w:t>su</w:t>
      </w:r>
      <w:r w:rsidRPr="00203700" w:rsidR="004F747B">
        <w:rPr>
          <w:rFonts w:ascii="Arial" w:hAnsi="Arial" w:cs="Arial"/>
          <w:sz w:val="24"/>
          <w:szCs w:val="24"/>
        </w:rPr>
        <w:t xml:space="preserve"> kriv</w:t>
      </w:r>
      <w:r w:rsidR="00553E11">
        <w:rPr>
          <w:rFonts w:ascii="Arial" w:hAnsi="Arial" w:cs="Arial"/>
          <w:sz w:val="24"/>
          <w:szCs w:val="24"/>
        </w:rPr>
        <w:t>ima da su</w:t>
      </w:r>
      <w:r w:rsidRPr="00203700" w:rsidR="000E6805">
        <w:rPr>
          <w:rFonts w:ascii="Arial" w:hAnsi="Arial" w:cs="Arial"/>
          <w:sz w:val="24"/>
          <w:szCs w:val="24"/>
        </w:rPr>
        <w:t>,</w:t>
      </w:r>
      <w:r w:rsidRPr="00203700" w:rsidR="004F747B">
        <w:rPr>
          <w:rFonts w:ascii="Arial" w:hAnsi="Arial" w:cs="Arial"/>
          <w:sz w:val="24"/>
          <w:szCs w:val="24"/>
        </w:rPr>
        <w:t xml:space="preserve"> na način činjenično opisan u</w:t>
      </w:r>
      <w:r w:rsidR="001E0B04">
        <w:rPr>
          <w:rFonts w:ascii="Arial" w:hAnsi="Arial" w:cs="Arial"/>
          <w:sz w:val="24"/>
          <w:szCs w:val="24"/>
        </w:rPr>
        <w:t xml:space="preserve"> </w:t>
      </w:r>
      <w:r w:rsidR="00D66370">
        <w:rPr>
          <w:rFonts w:ascii="Arial" w:hAnsi="Arial" w:cs="Arial"/>
          <w:sz w:val="24"/>
          <w:szCs w:val="24"/>
        </w:rPr>
        <w:t>izreci</w:t>
      </w:r>
      <w:r w:rsidRPr="00203700" w:rsidR="004F747B">
        <w:rPr>
          <w:rFonts w:ascii="Arial" w:hAnsi="Arial" w:cs="Arial"/>
          <w:sz w:val="24"/>
          <w:szCs w:val="24"/>
        </w:rPr>
        <w:t xml:space="preserve"> pobijane presude</w:t>
      </w:r>
      <w:r w:rsidRPr="00203700" w:rsidR="000E6805">
        <w:rPr>
          <w:rFonts w:ascii="Arial" w:hAnsi="Arial" w:cs="Arial"/>
          <w:sz w:val="24"/>
          <w:szCs w:val="24"/>
        </w:rPr>
        <w:t>,</w:t>
      </w:r>
      <w:r w:rsidRPr="00203700" w:rsidR="004F747B">
        <w:rPr>
          <w:rFonts w:ascii="Arial" w:hAnsi="Arial" w:cs="Arial"/>
          <w:sz w:val="24"/>
          <w:szCs w:val="24"/>
        </w:rPr>
        <w:t xml:space="preserve"> počini</w:t>
      </w:r>
      <w:r w:rsidR="00553E11">
        <w:rPr>
          <w:rFonts w:ascii="Arial" w:hAnsi="Arial" w:cs="Arial"/>
          <w:sz w:val="24"/>
          <w:szCs w:val="24"/>
        </w:rPr>
        <w:t xml:space="preserve">li prekršaj iz </w:t>
      </w:r>
      <w:r w:rsidR="00203700">
        <w:rPr>
          <w:rFonts w:ascii="Arial" w:hAnsi="Arial" w:cs="Arial"/>
          <w:sz w:val="24"/>
          <w:szCs w:val="24"/>
        </w:rPr>
        <w:t xml:space="preserve">članka </w:t>
      </w:r>
      <w:r w:rsidR="00553E11">
        <w:rPr>
          <w:rFonts w:ascii="Arial" w:hAnsi="Arial" w:cs="Arial"/>
          <w:sz w:val="24"/>
          <w:szCs w:val="24"/>
        </w:rPr>
        <w:t>247</w:t>
      </w:r>
      <w:r w:rsidR="00D66370">
        <w:rPr>
          <w:rFonts w:ascii="Arial" w:hAnsi="Arial" w:cs="Arial"/>
          <w:sz w:val="24"/>
          <w:szCs w:val="24"/>
        </w:rPr>
        <w:t xml:space="preserve">. stavak </w:t>
      </w:r>
      <w:r w:rsidR="00553E11">
        <w:rPr>
          <w:rFonts w:ascii="Arial" w:hAnsi="Arial" w:cs="Arial"/>
          <w:sz w:val="24"/>
          <w:szCs w:val="24"/>
        </w:rPr>
        <w:t>2</w:t>
      </w:r>
      <w:r w:rsidRPr="00AD0803" w:rsidR="00D66370">
        <w:rPr>
          <w:rFonts w:ascii="Arial" w:hAnsi="Arial" w:cs="Arial"/>
          <w:sz w:val="24"/>
          <w:szCs w:val="24"/>
        </w:rPr>
        <w:t xml:space="preserve">. </w:t>
      </w:r>
      <w:r w:rsidR="00553E11">
        <w:rPr>
          <w:rFonts w:ascii="Arial" w:hAnsi="Arial" w:cs="Arial"/>
          <w:sz w:val="24"/>
          <w:szCs w:val="24"/>
        </w:rPr>
        <w:t xml:space="preserve">podstavak 1. i stavak 5. Zakona o strancima te su primjenom članka 38. Prekršajnog zakona </w:t>
      </w:r>
      <w:r w:rsidR="00D66370">
        <w:rPr>
          <w:rFonts w:ascii="Arial" w:hAnsi="Arial" w:cs="Arial"/>
          <w:sz w:val="24"/>
          <w:szCs w:val="24"/>
        </w:rPr>
        <w:t>za koj</w:t>
      </w:r>
      <w:r>
        <w:rPr>
          <w:rFonts w:ascii="Arial" w:hAnsi="Arial" w:cs="Arial"/>
          <w:sz w:val="24"/>
          <w:szCs w:val="24"/>
        </w:rPr>
        <w:t>i</w:t>
      </w:r>
      <w:r w:rsidR="00D66370">
        <w:rPr>
          <w:rFonts w:ascii="Arial" w:hAnsi="Arial" w:cs="Arial"/>
          <w:sz w:val="24"/>
          <w:szCs w:val="24"/>
        </w:rPr>
        <w:t xml:space="preserve"> je, na temelju članka 38. stavak 2. točke 2. Prekršajnog zakona </w:t>
      </w:r>
      <w:r w:rsidRPr="00AD0803" w:rsidR="00D66370">
        <w:rPr>
          <w:rFonts w:ascii="Arial" w:hAnsi="Arial" w:cs="Arial"/>
          <w:sz w:val="24"/>
          <w:szCs w:val="24"/>
        </w:rPr>
        <w:t>(</w:t>
      </w:r>
      <w:r w:rsidR="00D66370">
        <w:rPr>
          <w:rFonts w:ascii="Arial" w:hAnsi="Arial" w:cs="Arial"/>
          <w:sz w:val="24"/>
          <w:szCs w:val="24"/>
        </w:rPr>
        <w:t>„Narodne novine“ broj</w:t>
      </w:r>
      <w:r w:rsidRPr="00AD0803" w:rsidR="00D66370">
        <w:rPr>
          <w:rFonts w:ascii="Arial" w:hAnsi="Arial" w:cs="Arial"/>
          <w:sz w:val="24"/>
          <w:szCs w:val="24"/>
        </w:rPr>
        <w:t xml:space="preserve"> 107</w:t>
      </w:r>
      <w:r w:rsidR="00D66370">
        <w:rPr>
          <w:rFonts w:ascii="Arial" w:hAnsi="Arial" w:cs="Arial"/>
          <w:sz w:val="24"/>
          <w:szCs w:val="24"/>
        </w:rPr>
        <w:t>/20</w:t>
      </w:r>
      <w:r w:rsidRPr="00AD0803" w:rsidR="00D66370">
        <w:rPr>
          <w:rFonts w:ascii="Arial" w:hAnsi="Arial" w:cs="Arial"/>
          <w:sz w:val="24"/>
          <w:szCs w:val="24"/>
        </w:rPr>
        <w:t>07</w:t>
      </w:r>
      <w:r w:rsidR="00D66370">
        <w:rPr>
          <w:rFonts w:ascii="Arial" w:hAnsi="Arial" w:cs="Arial"/>
          <w:sz w:val="24"/>
          <w:szCs w:val="24"/>
        </w:rPr>
        <w:t>.</w:t>
      </w:r>
      <w:r w:rsidRPr="00AD0803" w:rsidR="00D66370">
        <w:rPr>
          <w:rFonts w:ascii="Arial" w:hAnsi="Arial" w:cs="Arial"/>
          <w:sz w:val="24"/>
          <w:szCs w:val="24"/>
        </w:rPr>
        <w:t>, 39/</w:t>
      </w:r>
      <w:r w:rsidR="00D66370">
        <w:rPr>
          <w:rFonts w:ascii="Arial" w:hAnsi="Arial" w:cs="Arial"/>
          <w:sz w:val="24"/>
          <w:szCs w:val="24"/>
        </w:rPr>
        <w:t>20</w:t>
      </w:r>
      <w:r w:rsidRPr="00AD0803" w:rsidR="00D66370">
        <w:rPr>
          <w:rFonts w:ascii="Arial" w:hAnsi="Arial" w:cs="Arial"/>
          <w:sz w:val="24"/>
          <w:szCs w:val="24"/>
        </w:rPr>
        <w:t>13</w:t>
      </w:r>
      <w:r w:rsidR="00D66370">
        <w:rPr>
          <w:rFonts w:ascii="Arial" w:hAnsi="Arial" w:cs="Arial"/>
          <w:sz w:val="24"/>
          <w:szCs w:val="24"/>
        </w:rPr>
        <w:t>.</w:t>
      </w:r>
      <w:r w:rsidRPr="00AD0803" w:rsidR="00D66370">
        <w:rPr>
          <w:rFonts w:ascii="Arial" w:hAnsi="Arial" w:cs="Arial"/>
          <w:sz w:val="24"/>
          <w:szCs w:val="24"/>
        </w:rPr>
        <w:t>, 157/</w:t>
      </w:r>
      <w:r w:rsidR="00D66370">
        <w:rPr>
          <w:rFonts w:ascii="Arial" w:hAnsi="Arial" w:cs="Arial"/>
          <w:sz w:val="24"/>
          <w:szCs w:val="24"/>
        </w:rPr>
        <w:t>20</w:t>
      </w:r>
      <w:r w:rsidRPr="00AD0803" w:rsidR="00D66370">
        <w:rPr>
          <w:rFonts w:ascii="Arial" w:hAnsi="Arial" w:cs="Arial"/>
          <w:sz w:val="24"/>
          <w:szCs w:val="24"/>
        </w:rPr>
        <w:t>13</w:t>
      </w:r>
      <w:r w:rsidR="00D66370">
        <w:rPr>
          <w:rFonts w:ascii="Arial" w:hAnsi="Arial" w:cs="Arial"/>
          <w:sz w:val="24"/>
          <w:szCs w:val="24"/>
        </w:rPr>
        <w:t>.</w:t>
      </w:r>
      <w:r w:rsidRPr="00AD0803" w:rsidR="00D66370">
        <w:rPr>
          <w:rFonts w:ascii="Arial" w:hAnsi="Arial" w:cs="Arial"/>
          <w:sz w:val="24"/>
          <w:szCs w:val="24"/>
        </w:rPr>
        <w:t>, 110/</w:t>
      </w:r>
      <w:r w:rsidR="00D66370">
        <w:rPr>
          <w:rFonts w:ascii="Arial" w:hAnsi="Arial" w:cs="Arial"/>
          <w:sz w:val="24"/>
          <w:szCs w:val="24"/>
        </w:rPr>
        <w:t>20</w:t>
      </w:r>
      <w:r w:rsidRPr="00AD0803" w:rsidR="00D66370">
        <w:rPr>
          <w:rFonts w:ascii="Arial" w:hAnsi="Arial" w:cs="Arial"/>
          <w:sz w:val="24"/>
          <w:szCs w:val="24"/>
        </w:rPr>
        <w:t>15</w:t>
      </w:r>
      <w:r w:rsidR="00D66370">
        <w:rPr>
          <w:rFonts w:ascii="Arial" w:hAnsi="Arial" w:cs="Arial"/>
          <w:sz w:val="24"/>
          <w:szCs w:val="24"/>
        </w:rPr>
        <w:t>.</w:t>
      </w:r>
      <w:r w:rsidRPr="00AD0803" w:rsidR="00D66370">
        <w:rPr>
          <w:rFonts w:ascii="Arial" w:hAnsi="Arial" w:cs="Arial"/>
          <w:sz w:val="24"/>
          <w:szCs w:val="24"/>
        </w:rPr>
        <w:t>, 70/</w:t>
      </w:r>
      <w:r w:rsidR="00D66370">
        <w:rPr>
          <w:rFonts w:ascii="Arial" w:hAnsi="Arial" w:cs="Arial"/>
          <w:sz w:val="24"/>
          <w:szCs w:val="24"/>
        </w:rPr>
        <w:t>20</w:t>
      </w:r>
      <w:r w:rsidRPr="00AD0803" w:rsidR="00D66370">
        <w:rPr>
          <w:rFonts w:ascii="Arial" w:hAnsi="Arial" w:cs="Arial"/>
          <w:sz w:val="24"/>
          <w:szCs w:val="24"/>
        </w:rPr>
        <w:t>17</w:t>
      </w:r>
      <w:r w:rsidR="00D66370">
        <w:rPr>
          <w:rFonts w:ascii="Arial" w:hAnsi="Arial" w:cs="Arial"/>
          <w:sz w:val="24"/>
          <w:szCs w:val="24"/>
        </w:rPr>
        <w:t>.,</w:t>
      </w:r>
      <w:r w:rsidRPr="00AD0803" w:rsidR="00D66370">
        <w:rPr>
          <w:rFonts w:ascii="Arial" w:hAnsi="Arial" w:cs="Arial"/>
          <w:sz w:val="24"/>
          <w:szCs w:val="24"/>
        </w:rPr>
        <w:t xml:space="preserve"> 118/</w:t>
      </w:r>
      <w:r w:rsidR="00D66370">
        <w:rPr>
          <w:rFonts w:ascii="Arial" w:hAnsi="Arial" w:cs="Arial"/>
          <w:sz w:val="24"/>
          <w:szCs w:val="24"/>
        </w:rPr>
        <w:t>20</w:t>
      </w:r>
      <w:r w:rsidRPr="00AD0803" w:rsidR="00D66370">
        <w:rPr>
          <w:rFonts w:ascii="Arial" w:hAnsi="Arial" w:cs="Arial"/>
          <w:sz w:val="24"/>
          <w:szCs w:val="24"/>
        </w:rPr>
        <w:t>18</w:t>
      </w:r>
      <w:r w:rsidR="00D66370">
        <w:rPr>
          <w:rFonts w:ascii="Arial" w:hAnsi="Arial" w:cs="Arial"/>
          <w:sz w:val="24"/>
          <w:szCs w:val="24"/>
        </w:rPr>
        <w:t>. i 114/2022</w:t>
      </w:r>
      <w:r w:rsidRPr="00AD0803" w:rsidR="00D66370">
        <w:rPr>
          <w:rFonts w:ascii="Arial" w:hAnsi="Arial" w:cs="Arial"/>
          <w:sz w:val="24"/>
          <w:szCs w:val="24"/>
        </w:rPr>
        <w:t>),</w:t>
      </w:r>
      <w:r w:rsidR="00D66370">
        <w:rPr>
          <w:rFonts w:ascii="Arial" w:hAnsi="Arial" w:cs="Arial"/>
          <w:sz w:val="24"/>
          <w:szCs w:val="24"/>
        </w:rPr>
        <w:t xml:space="preserve"> oslobođen</w:t>
      </w:r>
      <w:r w:rsidR="003C649E">
        <w:rPr>
          <w:rFonts w:ascii="Arial" w:hAnsi="Arial" w:cs="Arial"/>
          <w:sz w:val="24"/>
          <w:szCs w:val="24"/>
        </w:rPr>
        <w:t xml:space="preserve">i </w:t>
      </w:r>
      <w:r w:rsidR="00D66370">
        <w:rPr>
          <w:rFonts w:ascii="Arial" w:hAnsi="Arial" w:cs="Arial"/>
          <w:sz w:val="24"/>
          <w:szCs w:val="24"/>
        </w:rPr>
        <w:t>kazne.</w:t>
      </w:r>
    </w:p>
    <w:p w:rsidR="00D66370" w:rsidP="00261E66" w:rsidRDefault="00D66370">
      <w:pPr>
        <w:jc w:val="both"/>
        <w:rPr>
          <w:rFonts w:ascii="Arial" w:hAnsi="Arial" w:cs="Arial"/>
          <w:sz w:val="24"/>
          <w:szCs w:val="24"/>
        </w:rPr>
      </w:pPr>
    </w:p>
    <w:p w:rsidR="00D66370" w:rsidP="00261E66" w:rsidRDefault="00261E66">
      <w:pPr>
        <w:jc w:val="both"/>
        <w:rPr>
          <w:rFonts w:ascii="Arial" w:hAnsi="Arial" w:cs="Arial"/>
          <w:bCs/>
          <w:sz w:val="24"/>
          <w:szCs w:val="24"/>
        </w:rPr>
      </w:pPr>
      <w:r>
        <w:rPr>
          <w:rFonts w:ascii="Arial" w:hAnsi="Arial" w:cs="Arial"/>
          <w:sz w:val="24"/>
          <w:szCs w:val="24"/>
        </w:rPr>
        <w:t xml:space="preserve">2. </w:t>
      </w:r>
      <w:r w:rsidRPr="00203700" w:rsidR="004F747B">
        <w:rPr>
          <w:rFonts w:ascii="Arial" w:hAnsi="Arial" w:cs="Arial"/>
          <w:sz w:val="24"/>
          <w:szCs w:val="24"/>
        </w:rPr>
        <w:t>P</w:t>
      </w:r>
      <w:r w:rsidRPr="00203700" w:rsidR="004F747B">
        <w:rPr>
          <w:rFonts w:ascii="Arial" w:hAnsi="Arial" w:cs="Arial"/>
          <w:bCs/>
          <w:sz w:val="24"/>
          <w:szCs w:val="24"/>
        </w:rPr>
        <w:t>rotiv te pre</w:t>
      </w:r>
      <w:r w:rsidR="004E0FC3">
        <w:rPr>
          <w:rFonts w:ascii="Arial" w:hAnsi="Arial" w:cs="Arial"/>
          <w:bCs/>
          <w:sz w:val="24"/>
          <w:szCs w:val="24"/>
        </w:rPr>
        <w:t>sude, žalbu je podnio tužitelj</w:t>
      </w:r>
      <w:r w:rsidR="00D66370">
        <w:rPr>
          <w:rFonts w:ascii="Arial" w:hAnsi="Arial" w:cs="Arial"/>
          <w:bCs/>
          <w:sz w:val="24"/>
          <w:szCs w:val="24"/>
        </w:rPr>
        <w:t>, naznačujući da se žalba podnosi zbog povrede odredaba</w:t>
      </w:r>
      <w:r w:rsidR="003C649E">
        <w:rPr>
          <w:rFonts w:ascii="Arial" w:hAnsi="Arial" w:cs="Arial"/>
          <w:bCs/>
          <w:sz w:val="24"/>
          <w:szCs w:val="24"/>
        </w:rPr>
        <w:t xml:space="preserve"> materijalnog prekršajnog prava i pogrešno i nepotpuno utvrđenog činjeničnog stanja, dok iz sadržaja žalbe proizlazi da se tužitelj žali zbog povrede odredaba materijalnog prekršajnog prava, s prijedlogom da pobijana presuda ukine i predmet vrati na ponovno odlučivanje. </w:t>
      </w:r>
      <w:r w:rsidR="00D66370">
        <w:rPr>
          <w:rFonts w:ascii="Arial" w:hAnsi="Arial" w:cs="Arial"/>
          <w:bCs/>
          <w:sz w:val="24"/>
          <w:szCs w:val="24"/>
        </w:rPr>
        <w:t xml:space="preserve"> </w:t>
      </w:r>
    </w:p>
    <w:p w:rsidR="003C649E" w:rsidP="00261E66" w:rsidRDefault="003C649E">
      <w:pPr>
        <w:jc w:val="both"/>
        <w:rPr>
          <w:rFonts w:ascii="Arial" w:hAnsi="Arial" w:cs="Arial"/>
          <w:bCs/>
          <w:sz w:val="24"/>
          <w:szCs w:val="24"/>
        </w:rPr>
      </w:pPr>
    </w:p>
    <w:p w:rsidRPr="00203700" w:rsidR="004F747B" w:rsidP="00261E66" w:rsidRDefault="00261E66">
      <w:pPr>
        <w:jc w:val="both"/>
        <w:rPr>
          <w:rFonts w:ascii="Arial" w:hAnsi="Arial" w:cs="Arial"/>
          <w:sz w:val="24"/>
          <w:szCs w:val="24"/>
        </w:rPr>
      </w:pPr>
      <w:r>
        <w:rPr>
          <w:rFonts w:ascii="Arial" w:hAnsi="Arial" w:cs="Arial"/>
          <w:sz w:val="24"/>
          <w:szCs w:val="24"/>
        </w:rPr>
        <w:t xml:space="preserve">3. </w:t>
      </w:r>
      <w:r w:rsidRPr="00203700" w:rsidR="004F747B">
        <w:rPr>
          <w:rFonts w:ascii="Arial" w:hAnsi="Arial" w:cs="Arial"/>
          <w:sz w:val="24"/>
          <w:szCs w:val="24"/>
        </w:rPr>
        <w:t>Žalba nije osnovana.</w:t>
      </w:r>
    </w:p>
    <w:p w:rsidRPr="00203700" w:rsidR="004F747B" w:rsidP="00261E66" w:rsidRDefault="004F747B">
      <w:pPr>
        <w:jc w:val="both"/>
        <w:rPr>
          <w:rFonts w:ascii="Arial" w:hAnsi="Arial" w:cs="Arial"/>
          <w:sz w:val="24"/>
          <w:szCs w:val="24"/>
        </w:rPr>
      </w:pPr>
    </w:p>
    <w:p w:rsidRPr="00203700" w:rsidR="004F747B" w:rsidP="00261E66" w:rsidRDefault="00261E66">
      <w:pPr>
        <w:jc w:val="both"/>
        <w:rPr>
          <w:rFonts w:ascii="Arial" w:hAnsi="Arial" w:cs="Arial"/>
          <w:sz w:val="24"/>
          <w:szCs w:val="24"/>
        </w:rPr>
      </w:pPr>
      <w:r>
        <w:rPr>
          <w:rFonts w:ascii="Arial" w:hAnsi="Arial" w:cs="Arial"/>
          <w:sz w:val="24"/>
          <w:szCs w:val="24"/>
        </w:rPr>
        <w:lastRenderedPageBreak/>
        <w:t xml:space="preserve">4. </w:t>
      </w:r>
      <w:r w:rsidRPr="00203700" w:rsidR="004F747B">
        <w:rPr>
          <w:rFonts w:ascii="Arial" w:hAnsi="Arial" w:cs="Arial"/>
          <w:sz w:val="24"/>
          <w:szCs w:val="24"/>
        </w:rPr>
        <w:t>Visoki prekršajni sud Republike Hrvatske, kao drugostupanjski sud, na temelju čl</w:t>
      </w:r>
      <w:r w:rsidR="00222323">
        <w:rPr>
          <w:rFonts w:ascii="Arial" w:hAnsi="Arial" w:cs="Arial"/>
          <w:sz w:val="24"/>
          <w:szCs w:val="24"/>
        </w:rPr>
        <w:t>anka</w:t>
      </w:r>
      <w:r w:rsidRPr="00203700" w:rsidR="004F747B">
        <w:rPr>
          <w:rFonts w:ascii="Arial" w:hAnsi="Arial" w:cs="Arial"/>
          <w:sz w:val="24"/>
          <w:szCs w:val="24"/>
        </w:rPr>
        <w:t xml:space="preserve"> 202. st</w:t>
      </w:r>
      <w:r w:rsidR="00222323">
        <w:rPr>
          <w:rFonts w:ascii="Arial" w:hAnsi="Arial" w:cs="Arial"/>
          <w:sz w:val="24"/>
          <w:szCs w:val="24"/>
        </w:rPr>
        <w:t>avak</w:t>
      </w:r>
      <w:r w:rsidRPr="00203700" w:rsidR="004F747B">
        <w:rPr>
          <w:rFonts w:ascii="Arial" w:hAnsi="Arial" w:cs="Arial"/>
          <w:sz w:val="24"/>
          <w:szCs w:val="24"/>
        </w:rPr>
        <w:t xml:space="preserve"> 1. Prekršajnog zakona, ispitivao je pobijanu prvostupanjsku presudu iz osnova i razloga iz kojih se ona pobija žalbom, </w:t>
      </w:r>
      <w:r w:rsidRPr="00203700" w:rsidR="000E6805">
        <w:rPr>
          <w:rFonts w:ascii="Arial" w:hAnsi="Arial" w:cs="Arial"/>
          <w:sz w:val="24"/>
          <w:szCs w:val="24"/>
        </w:rPr>
        <w:t>k</w:t>
      </w:r>
      <w:r w:rsidRPr="00203700" w:rsidR="004F747B">
        <w:rPr>
          <w:rFonts w:ascii="Arial" w:hAnsi="Arial" w:cs="Arial"/>
          <w:sz w:val="24"/>
          <w:szCs w:val="24"/>
        </w:rPr>
        <w:t>a</w:t>
      </w:r>
      <w:r w:rsidRPr="00203700" w:rsidR="000E6805">
        <w:rPr>
          <w:rFonts w:ascii="Arial" w:hAnsi="Arial" w:cs="Arial"/>
          <w:sz w:val="24"/>
          <w:szCs w:val="24"/>
        </w:rPr>
        <w:t>o i</w:t>
      </w:r>
      <w:r w:rsidRPr="00203700" w:rsidR="004F747B">
        <w:rPr>
          <w:rFonts w:ascii="Arial" w:hAnsi="Arial" w:cs="Arial"/>
          <w:sz w:val="24"/>
          <w:szCs w:val="24"/>
        </w:rPr>
        <w:t xml:space="preserve"> po službenoj dužnosti</w:t>
      </w:r>
      <w:r w:rsidRPr="00203700" w:rsidR="000E6805">
        <w:rPr>
          <w:rFonts w:ascii="Arial" w:hAnsi="Arial" w:cs="Arial"/>
          <w:sz w:val="24"/>
          <w:szCs w:val="24"/>
        </w:rPr>
        <w:t>.</w:t>
      </w:r>
      <w:r w:rsidRPr="00203700" w:rsidR="004F747B">
        <w:rPr>
          <w:rFonts w:ascii="Arial" w:hAnsi="Arial" w:cs="Arial"/>
          <w:sz w:val="24"/>
          <w:szCs w:val="24"/>
        </w:rPr>
        <w:t xml:space="preserve"> Pritom nije utvrđeno da postoje razlozi zbog kojih tužitelj pobija prvostupanjsku presudu, a niti su utvrđene povrede na koje ovaj sud, sukladno gore navedenom zakonskom propisu, pazi po službenoj dužnosti.</w:t>
      </w:r>
    </w:p>
    <w:p w:rsidRPr="00203700" w:rsidR="004F747B" w:rsidP="00261E66" w:rsidRDefault="004F747B">
      <w:pPr>
        <w:ind w:firstLine="708"/>
        <w:jc w:val="both"/>
        <w:rPr>
          <w:rFonts w:ascii="Arial" w:hAnsi="Arial" w:cs="Arial"/>
          <w:sz w:val="24"/>
          <w:szCs w:val="24"/>
        </w:rPr>
      </w:pPr>
    </w:p>
    <w:p w:rsidR="00315692" w:rsidP="00261E66" w:rsidRDefault="00261E66">
      <w:pPr>
        <w:jc w:val="both"/>
        <w:rPr>
          <w:rFonts w:ascii="Arial" w:hAnsi="Arial" w:cs="Arial"/>
          <w:sz w:val="24"/>
          <w:szCs w:val="24"/>
        </w:rPr>
      </w:pPr>
      <w:r>
        <w:rPr>
          <w:rFonts w:ascii="Arial" w:hAnsi="Arial" w:cs="Arial"/>
          <w:sz w:val="24"/>
          <w:szCs w:val="24"/>
        </w:rPr>
        <w:t xml:space="preserve">5. </w:t>
      </w:r>
      <w:r w:rsidR="00D66370">
        <w:rPr>
          <w:rFonts w:ascii="Arial" w:hAnsi="Arial" w:cs="Arial"/>
          <w:sz w:val="24"/>
          <w:szCs w:val="24"/>
        </w:rPr>
        <w:t xml:space="preserve">Suština žalbe tužitelja </w:t>
      </w:r>
      <w:r w:rsidR="00FE6E32">
        <w:rPr>
          <w:rFonts w:ascii="Arial" w:hAnsi="Arial" w:cs="Arial"/>
          <w:sz w:val="24"/>
          <w:szCs w:val="24"/>
        </w:rPr>
        <w:t xml:space="preserve">zbog povrede odredaba materijalnog prekršajnog prava svodi se na tvrdnju da je pogrešno prvostupanjski sud donio presudu kojom se optužba odbija </w:t>
      </w:r>
      <w:r w:rsidR="00315692">
        <w:rPr>
          <w:rFonts w:ascii="Arial" w:hAnsi="Arial" w:cs="Arial"/>
          <w:sz w:val="24"/>
          <w:szCs w:val="24"/>
        </w:rPr>
        <w:t xml:space="preserve">povodeći se načelom „ne bis </w:t>
      </w:r>
      <w:proofErr w:type="spellStart"/>
      <w:r w:rsidR="00315692">
        <w:rPr>
          <w:rFonts w:ascii="Arial" w:hAnsi="Arial" w:cs="Arial"/>
          <w:sz w:val="24"/>
          <w:szCs w:val="24"/>
        </w:rPr>
        <w:t>in</w:t>
      </w:r>
      <w:proofErr w:type="spellEnd"/>
      <w:r w:rsidR="00315692">
        <w:rPr>
          <w:rFonts w:ascii="Arial" w:hAnsi="Arial" w:cs="Arial"/>
          <w:sz w:val="24"/>
          <w:szCs w:val="24"/>
        </w:rPr>
        <w:t xml:space="preserve"> idem“ kojeg je prvostupanjski sud pogrešno primijenio jer okrivljenici u postupku koji se vodio pri Državnom inspektoratu nisu pravomoćno osuđeni niti oslobođeni optužbe, a niti je protiv okrivljenih obustavljen postupak, a sve zbog činjenice da su okrivljenici platili iznos od 90.000,00 kuna u korist Državnog proračuna, a temeljem rješenja donesenog u upravnom postupku. </w:t>
      </w:r>
    </w:p>
    <w:p w:rsidR="00697540" w:rsidP="00261E66" w:rsidRDefault="00697540">
      <w:pPr>
        <w:jc w:val="both"/>
        <w:rPr>
          <w:rFonts w:ascii="Arial" w:hAnsi="Arial" w:cs="Arial"/>
          <w:sz w:val="24"/>
          <w:szCs w:val="24"/>
        </w:rPr>
      </w:pPr>
    </w:p>
    <w:p w:rsidR="00697540" w:rsidP="00261E66" w:rsidRDefault="00261E66">
      <w:pPr>
        <w:jc w:val="both"/>
        <w:rPr>
          <w:rFonts w:ascii="Arial" w:hAnsi="Arial" w:cs="Arial"/>
          <w:sz w:val="24"/>
          <w:szCs w:val="24"/>
        </w:rPr>
      </w:pPr>
      <w:r>
        <w:rPr>
          <w:rFonts w:ascii="Arial" w:hAnsi="Arial" w:cs="Arial"/>
          <w:sz w:val="24"/>
          <w:szCs w:val="24"/>
        </w:rPr>
        <w:t xml:space="preserve">5.1. </w:t>
      </w:r>
      <w:r w:rsidR="00697540">
        <w:rPr>
          <w:rFonts w:ascii="Arial" w:hAnsi="Arial" w:cs="Arial"/>
          <w:sz w:val="24"/>
          <w:szCs w:val="24"/>
        </w:rPr>
        <w:t xml:space="preserve">Međutim, tužitelju se posebno ukazuje da pogrešno zaključuje da je prvostupanjski sud donio presudu kojom se optužba odbija, a zbog primjene načela „ne bis </w:t>
      </w:r>
      <w:proofErr w:type="spellStart"/>
      <w:r w:rsidR="00697540">
        <w:rPr>
          <w:rFonts w:ascii="Arial" w:hAnsi="Arial" w:cs="Arial"/>
          <w:sz w:val="24"/>
          <w:szCs w:val="24"/>
        </w:rPr>
        <w:t>in</w:t>
      </w:r>
      <w:proofErr w:type="spellEnd"/>
      <w:r w:rsidR="00697540">
        <w:rPr>
          <w:rFonts w:ascii="Arial" w:hAnsi="Arial" w:cs="Arial"/>
          <w:sz w:val="24"/>
          <w:szCs w:val="24"/>
        </w:rPr>
        <w:t xml:space="preserve"> idem“ odnosno plaćanja iznosa od 90.000,00 u upravnom postupku (30.000,00 kuna po neprijavljenom radniku)</w:t>
      </w:r>
      <w:r w:rsidR="000245AA">
        <w:rPr>
          <w:rFonts w:ascii="Arial" w:hAnsi="Arial" w:cs="Arial"/>
          <w:sz w:val="24"/>
          <w:szCs w:val="24"/>
        </w:rPr>
        <w:t>.</w:t>
      </w:r>
    </w:p>
    <w:p w:rsidR="000245AA" w:rsidP="00261E66" w:rsidRDefault="000245AA">
      <w:pPr>
        <w:jc w:val="both"/>
        <w:rPr>
          <w:rFonts w:ascii="Arial" w:hAnsi="Arial" w:cs="Arial"/>
          <w:sz w:val="24"/>
          <w:szCs w:val="24"/>
        </w:rPr>
      </w:pPr>
    </w:p>
    <w:p w:rsidR="000245AA" w:rsidP="00261E66" w:rsidRDefault="00261E66">
      <w:pPr>
        <w:jc w:val="both"/>
        <w:rPr>
          <w:rFonts w:ascii="Arial" w:hAnsi="Arial" w:cs="Arial"/>
          <w:sz w:val="24"/>
          <w:szCs w:val="24"/>
        </w:rPr>
      </w:pPr>
      <w:r>
        <w:rPr>
          <w:rFonts w:ascii="Arial" w:hAnsi="Arial" w:cs="Arial"/>
          <w:sz w:val="24"/>
          <w:szCs w:val="24"/>
        </w:rPr>
        <w:t xml:space="preserve">5.2. </w:t>
      </w:r>
      <w:r w:rsidR="000245AA">
        <w:rPr>
          <w:rFonts w:ascii="Arial" w:hAnsi="Arial" w:cs="Arial"/>
          <w:sz w:val="24"/>
          <w:szCs w:val="24"/>
        </w:rPr>
        <w:t xml:space="preserve">Naime, prvostupanjski sud je donio presudu kojom se okrivljenici proglašavaju krivim jer je utvrdio da su počinili prekršaj, a što jasno proizlazi iz točke 5. obrazloženja pobijane presude. Međutim, činjenicu da su okrivljenici u upravnom postupku, temeljem usmenog rješenja Državnog inspektorata, Područnog ureda Rijeka, Ispostava u Senju od 17. lipnja 2022., Klasa: UP/I-116-02/22-01/266, </w:t>
      </w:r>
      <w:proofErr w:type="spellStart"/>
      <w:r w:rsidR="000245AA">
        <w:rPr>
          <w:rFonts w:ascii="Arial" w:hAnsi="Arial" w:cs="Arial"/>
          <w:sz w:val="24"/>
          <w:szCs w:val="24"/>
        </w:rPr>
        <w:t>Urbroj</w:t>
      </w:r>
      <w:proofErr w:type="spellEnd"/>
      <w:r w:rsidR="000245AA">
        <w:rPr>
          <w:rFonts w:ascii="Arial" w:hAnsi="Arial" w:cs="Arial"/>
          <w:sz w:val="24"/>
          <w:szCs w:val="24"/>
        </w:rPr>
        <w:t>: 443-02-</w:t>
      </w:r>
      <w:proofErr w:type="spellStart"/>
      <w:r w:rsidR="000245AA">
        <w:rPr>
          <w:rFonts w:ascii="Arial" w:hAnsi="Arial" w:cs="Arial"/>
          <w:sz w:val="24"/>
          <w:szCs w:val="24"/>
        </w:rPr>
        <w:t>02</w:t>
      </w:r>
      <w:proofErr w:type="spellEnd"/>
      <w:r w:rsidR="000245AA">
        <w:rPr>
          <w:rFonts w:ascii="Arial" w:hAnsi="Arial" w:cs="Arial"/>
          <w:sz w:val="24"/>
          <w:szCs w:val="24"/>
        </w:rPr>
        <w:t>-20-22-1 uplatili iznos od 90.000,00 kuna (30.000,00 kuna po neprijavljenom radniku), prvostupanjski sud je cijenio prilikom odmjeravanja kazne</w:t>
      </w:r>
      <w:r w:rsidR="00FD6777">
        <w:rPr>
          <w:rFonts w:ascii="Arial" w:hAnsi="Arial" w:cs="Arial"/>
          <w:sz w:val="24"/>
          <w:szCs w:val="24"/>
        </w:rPr>
        <w:t xml:space="preserve"> te je ocijenio da s obzirom na tu činjenicu nema potrebe za izricanjem kazne i da su se ispunili uvjeti za primjenu instituta oslobođenja od kazne. </w:t>
      </w:r>
    </w:p>
    <w:p w:rsidR="00FD6777" w:rsidP="00261E66" w:rsidRDefault="00FD6777">
      <w:pPr>
        <w:jc w:val="both"/>
        <w:rPr>
          <w:rFonts w:ascii="Arial" w:hAnsi="Arial" w:cs="Arial"/>
          <w:sz w:val="24"/>
          <w:szCs w:val="24"/>
        </w:rPr>
      </w:pPr>
    </w:p>
    <w:p w:rsidR="005518ED" w:rsidP="00261E66" w:rsidRDefault="00261E66">
      <w:pPr>
        <w:jc w:val="both"/>
        <w:rPr>
          <w:rFonts w:ascii="Arial" w:hAnsi="Arial" w:cs="Arial"/>
          <w:sz w:val="24"/>
          <w:szCs w:val="24"/>
        </w:rPr>
      </w:pPr>
      <w:r>
        <w:rPr>
          <w:rFonts w:ascii="Arial" w:hAnsi="Arial" w:cs="Arial"/>
          <w:sz w:val="24"/>
          <w:szCs w:val="24"/>
        </w:rPr>
        <w:t xml:space="preserve">6. </w:t>
      </w:r>
      <w:r w:rsidR="005518ED">
        <w:rPr>
          <w:rFonts w:ascii="Arial" w:hAnsi="Arial" w:cs="Arial"/>
          <w:sz w:val="24"/>
          <w:szCs w:val="24"/>
        </w:rPr>
        <w:t>Slijedom navedenog, a budući da ne postoje razlozi zbog kojih tužitelj pobija prvostupanjsku presudu, niti su utvrđene povrede na koje ovaj sud, na temelju članka 202. stavak 1. Prekršajnog zakona, pazi po službenoj dužnosti, to je, na temelju članka 205. Prekršajnog zakona, odlučeno kao u izreci ove presude.</w:t>
      </w:r>
    </w:p>
    <w:p w:rsidRPr="00E247D6" w:rsidR="00C13117" w:rsidP="00261E66" w:rsidRDefault="00C13117">
      <w:pPr>
        <w:ind w:firstLine="720"/>
        <w:jc w:val="both"/>
        <w:rPr>
          <w:rFonts w:ascii="Arial" w:hAnsi="Arial" w:cs="Arial"/>
          <w:sz w:val="24"/>
          <w:szCs w:val="24"/>
        </w:rPr>
      </w:pPr>
    </w:p>
    <w:p w:rsidRPr="00E247D6" w:rsidR="005518ED" w:rsidP="00261E66" w:rsidRDefault="00E247D6">
      <w:pPr>
        <w:jc w:val="center"/>
        <w:rPr>
          <w:rFonts w:ascii="Arial" w:hAnsi="Arial" w:cs="Arial"/>
          <w:sz w:val="24"/>
          <w:szCs w:val="24"/>
        </w:rPr>
      </w:pPr>
      <w:r w:rsidRPr="00E247D6">
        <w:rPr>
          <w:rFonts w:ascii="Arial" w:hAnsi="Arial" w:cs="Arial"/>
          <w:sz w:val="24"/>
          <w:szCs w:val="24"/>
        </w:rPr>
        <w:t xml:space="preserve">U Zagrebu </w:t>
      </w:r>
      <w:r w:rsidR="0027519F">
        <w:rPr>
          <w:rFonts w:ascii="Arial" w:hAnsi="Arial" w:cs="Arial"/>
          <w:sz w:val="24"/>
          <w:szCs w:val="24"/>
        </w:rPr>
        <w:t>10. lipnja 2026.</w:t>
      </w:r>
    </w:p>
    <w:p w:rsidRPr="00203700" w:rsidR="00C13117" w:rsidP="00261E66" w:rsidRDefault="00C13117">
      <w:pPr>
        <w:rPr>
          <w:rFonts w:ascii="Arial" w:hAnsi="Arial" w:cs="Arial"/>
          <w:sz w:val="24"/>
          <w:szCs w:val="24"/>
        </w:rPr>
      </w:pPr>
    </w:p>
    <w:p w:rsidRPr="000E265A" w:rsidR="0082332C" w:rsidP="00261E66" w:rsidRDefault="0082332C">
      <w:pPr>
        <w:jc w:val="center"/>
        <w:rPr>
          <w:rFonts w:ascii="Arial" w:hAnsi="Arial" w:cs="Arial"/>
        </w:rPr>
      </w:pPr>
    </w:p>
    <w:p w:rsidR="0082332C" w:rsidP="00261E66" w:rsidRDefault="0082332C">
      <w:pPr>
        <w:pStyle w:val="Tijeloteksta"/>
        <w:rPr>
          <w:rFonts w:ascii="Arial" w:hAnsi="Arial" w:cs="Arial"/>
        </w:rPr>
      </w:pPr>
      <w:r w:rsidRPr="00901501">
        <w:rPr>
          <w:rFonts w:ascii="Arial" w:hAnsi="Arial" w:cs="Arial"/>
        </w:rPr>
        <w:t xml:space="preserve">Zapisničarka:                          </w:t>
      </w:r>
      <w:r w:rsidRPr="00901501">
        <w:rPr>
          <w:rFonts w:ascii="Arial" w:hAnsi="Arial" w:cs="Arial"/>
        </w:rPr>
        <w:tab/>
      </w:r>
      <w:r w:rsidRPr="00901501">
        <w:rPr>
          <w:rFonts w:ascii="Arial" w:hAnsi="Arial" w:cs="Arial"/>
        </w:rPr>
        <w:tab/>
      </w:r>
      <w:r w:rsidRPr="00901501">
        <w:rPr>
          <w:rFonts w:ascii="Arial" w:hAnsi="Arial" w:cs="Arial"/>
        </w:rPr>
        <w:tab/>
      </w:r>
      <w:r w:rsidRPr="00901501">
        <w:rPr>
          <w:rFonts w:ascii="Arial" w:hAnsi="Arial" w:cs="Arial"/>
        </w:rPr>
        <w:tab/>
      </w:r>
      <w:r w:rsidRPr="00901501">
        <w:rPr>
          <w:rFonts w:ascii="Arial" w:hAnsi="Arial" w:cs="Arial"/>
        </w:rPr>
        <w:tab/>
        <w:t xml:space="preserve">Predsjednica vijeća:  </w:t>
      </w:r>
    </w:p>
    <w:p w:rsidRPr="00901501" w:rsidR="0082332C" w:rsidP="00261E66" w:rsidRDefault="0082332C">
      <w:pPr>
        <w:pStyle w:val="Tijeloteksta"/>
        <w:rPr>
          <w:rFonts w:ascii="Arial" w:hAnsi="Arial" w:cs="Arial"/>
        </w:rPr>
      </w:pPr>
    </w:p>
    <w:p w:rsidRPr="00931861" w:rsidR="0082332C" w:rsidP="00261E66" w:rsidRDefault="0082332C">
      <w:pPr>
        <w:jc w:val="both"/>
        <w:rPr>
          <w:rFonts w:ascii="Arial" w:hAnsi="Arial" w:cs="Arial"/>
          <w:sz w:val="24"/>
        </w:rPr>
      </w:pPr>
      <w:r w:rsidRPr="00931861">
        <w:rPr>
          <w:rFonts w:ascii="Arial" w:hAnsi="Arial" w:cs="Arial"/>
          <w:sz w:val="24"/>
        </w:rPr>
        <w:t xml:space="preserve">Emina Bašić, v.r.            </w:t>
      </w:r>
      <w:r w:rsidRPr="00931861">
        <w:rPr>
          <w:rFonts w:ascii="Arial" w:hAnsi="Arial" w:cs="Arial"/>
          <w:sz w:val="24"/>
        </w:rPr>
        <w:tab/>
      </w:r>
      <w:r w:rsidRPr="00931861">
        <w:rPr>
          <w:rFonts w:ascii="Arial" w:hAnsi="Arial" w:cs="Arial"/>
          <w:sz w:val="24"/>
        </w:rPr>
        <w:tab/>
      </w:r>
      <w:r w:rsidRPr="00931861">
        <w:rPr>
          <w:rFonts w:ascii="Arial" w:hAnsi="Arial" w:cs="Arial"/>
          <w:sz w:val="24"/>
        </w:rPr>
        <w:tab/>
      </w:r>
      <w:r>
        <w:rPr>
          <w:rFonts w:ascii="Arial" w:hAnsi="Arial" w:cs="Arial"/>
          <w:sz w:val="24"/>
        </w:rPr>
        <w:tab/>
      </w:r>
      <w:r>
        <w:rPr>
          <w:rFonts w:ascii="Arial" w:hAnsi="Arial" w:cs="Arial"/>
          <w:sz w:val="24"/>
        </w:rPr>
        <w:tab/>
        <w:t xml:space="preserve">     </w:t>
      </w:r>
      <w:r w:rsidRPr="00931861">
        <w:rPr>
          <w:rFonts w:ascii="Arial" w:hAnsi="Arial" w:cs="Arial"/>
          <w:sz w:val="24"/>
        </w:rPr>
        <w:t xml:space="preserve"> </w:t>
      </w:r>
      <w:r>
        <w:rPr>
          <w:rFonts w:ascii="Arial" w:hAnsi="Arial" w:cs="Arial"/>
          <w:sz w:val="24"/>
        </w:rPr>
        <w:t>Kristina Gašparac Orlić</w:t>
      </w:r>
      <w:r w:rsidRPr="00931861">
        <w:rPr>
          <w:rFonts w:ascii="Arial" w:hAnsi="Arial" w:cs="Arial"/>
          <w:sz w:val="24"/>
        </w:rPr>
        <w:t>, v.r.</w:t>
      </w:r>
    </w:p>
    <w:p w:rsidRPr="00203700" w:rsidR="004F747B" w:rsidP="00261E66" w:rsidRDefault="004F747B">
      <w:pPr>
        <w:jc w:val="both"/>
        <w:rPr>
          <w:rFonts w:ascii="Arial" w:hAnsi="Arial" w:cs="Arial"/>
          <w:sz w:val="24"/>
          <w:szCs w:val="24"/>
        </w:rPr>
      </w:pPr>
    </w:p>
    <w:p w:rsidR="00E17724" w:rsidP="00261E66" w:rsidRDefault="004F747B">
      <w:pPr>
        <w:jc w:val="both"/>
        <w:rPr>
          <w:rFonts w:ascii="Arial" w:hAnsi="Arial" w:cs="Arial"/>
          <w:sz w:val="24"/>
          <w:szCs w:val="24"/>
        </w:rPr>
      </w:pPr>
      <w:r w:rsidRPr="00203700">
        <w:rPr>
          <w:rFonts w:ascii="Arial" w:hAnsi="Arial" w:cs="Arial"/>
          <w:sz w:val="24"/>
          <w:szCs w:val="24"/>
        </w:rPr>
        <w:tab/>
        <w:t xml:space="preserve">Presuda se dostavlja </w:t>
      </w:r>
      <w:r w:rsidR="002A7CA4">
        <w:rPr>
          <w:rFonts w:ascii="Arial" w:hAnsi="Arial" w:cs="Arial"/>
          <w:sz w:val="24"/>
          <w:szCs w:val="24"/>
        </w:rPr>
        <w:t xml:space="preserve">Općinskom </w:t>
      </w:r>
      <w:r w:rsidRPr="00203700">
        <w:rPr>
          <w:rFonts w:ascii="Arial" w:hAnsi="Arial" w:cs="Arial"/>
          <w:sz w:val="24"/>
          <w:szCs w:val="24"/>
        </w:rPr>
        <w:t xml:space="preserve">sudu u </w:t>
      </w:r>
      <w:r w:rsidR="00FD6777">
        <w:rPr>
          <w:rFonts w:ascii="Arial" w:hAnsi="Arial" w:cs="Arial"/>
          <w:sz w:val="24"/>
          <w:szCs w:val="24"/>
        </w:rPr>
        <w:t>Crikvenici</w:t>
      </w:r>
      <w:r w:rsidRPr="00203700">
        <w:rPr>
          <w:rFonts w:ascii="Arial" w:hAnsi="Arial" w:cs="Arial"/>
          <w:sz w:val="24"/>
          <w:szCs w:val="24"/>
        </w:rPr>
        <w:t xml:space="preserve"> u </w:t>
      </w:r>
      <w:r w:rsidR="0082332C">
        <w:rPr>
          <w:rFonts w:ascii="Arial" w:hAnsi="Arial" w:cs="Arial"/>
          <w:sz w:val="24"/>
          <w:szCs w:val="24"/>
        </w:rPr>
        <w:t>4</w:t>
      </w:r>
      <w:r w:rsidRPr="00203700">
        <w:rPr>
          <w:rFonts w:ascii="Arial" w:hAnsi="Arial" w:cs="Arial"/>
          <w:sz w:val="24"/>
          <w:szCs w:val="24"/>
        </w:rPr>
        <w:t xml:space="preserve"> ovjeren</w:t>
      </w:r>
      <w:r w:rsidR="0082332C">
        <w:rPr>
          <w:rFonts w:ascii="Arial" w:hAnsi="Arial" w:cs="Arial"/>
          <w:sz w:val="24"/>
          <w:szCs w:val="24"/>
        </w:rPr>
        <w:t>a</w:t>
      </w:r>
      <w:r w:rsidRPr="00203700">
        <w:rPr>
          <w:rFonts w:ascii="Arial" w:hAnsi="Arial" w:cs="Arial"/>
          <w:sz w:val="24"/>
          <w:szCs w:val="24"/>
        </w:rPr>
        <w:t xml:space="preserve"> prijepisa za spis, okrivljenik</w:t>
      </w:r>
      <w:r w:rsidR="00FD6777">
        <w:rPr>
          <w:rFonts w:ascii="Arial" w:hAnsi="Arial" w:cs="Arial"/>
          <w:sz w:val="24"/>
          <w:szCs w:val="24"/>
        </w:rPr>
        <w:t>e</w:t>
      </w:r>
      <w:r w:rsidR="0082332C">
        <w:rPr>
          <w:rFonts w:ascii="Arial" w:hAnsi="Arial" w:cs="Arial"/>
          <w:sz w:val="24"/>
          <w:szCs w:val="24"/>
        </w:rPr>
        <w:t xml:space="preserve"> </w:t>
      </w:r>
      <w:r w:rsidRPr="00203700">
        <w:rPr>
          <w:rFonts w:ascii="Arial" w:hAnsi="Arial" w:cs="Arial"/>
          <w:sz w:val="24"/>
          <w:szCs w:val="24"/>
        </w:rPr>
        <w:t>i tužitelja.</w:t>
      </w:r>
    </w:p>
    <w:p w:rsidRPr="00203700" w:rsidR="00E17724" w:rsidP="00261E66" w:rsidRDefault="00E17724">
      <w:pPr>
        <w:jc w:val="both"/>
        <w:rPr>
          <w:rFonts w:ascii="Arial" w:hAnsi="Arial" w:cs="Arial"/>
          <w:sz w:val="24"/>
          <w:szCs w:val="24"/>
        </w:rPr>
      </w:pPr>
    </w:p>
    <w:p w:rsidRPr="000F3596" w:rsidR="00697AE6" w:rsidP="00261E66" w:rsidRDefault="00261E66">
      <w:pPr>
        <w:ind w:left="3600" w:firstLine="720"/>
        <w:jc w:val="center"/>
        <w:rPr>
          <w:rFonts w:ascii="Arial" w:hAnsi="Arial" w:cs="Arial"/>
          <w:sz w:val="24"/>
          <w:szCs w:val="24"/>
        </w:rPr>
      </w:pPr>
      <w:r>
        <w:rPr>
          <w:rFonts w:ascii="Arial" w:hAnsi="Arial" w:cs="Arial"/>
          <w:sz w:val="24"/>
          <w:szCs w:val="24"/>
        </w:rPr>
        <w:t xml:space="preserve">    </w:t>
      </w:r>
      <w:r w:rsidR="00697AE6">
        <w:rPr>
          <w:rFonts w:ascii="Arial" w:hAnsi="Arial" w:cs="Arial"/>
          <w:sz w:val="24"/>
          <w:szCs w:val="24"/>
        </w:rPr>
        <w:t>Za to</w:t>
      </w:r>
      <w:r w:rsidRPr="000F3596" w:rsidR="00697AE6">
        <w:rPr>
          <w:rFonts w:ascii="Arial" w:hAnsi="Arial" w:cs="Arial"/>
          <w:sz w:val="24"/>
          <w:szCs w:val="24"/>
        </w:rPr>
        <w:t xml:space="preserve">čnost </w:t>
      </w:r>
      <w:proofErr w:type="spellStart"/>
      <w:r w:rsidRPr="000F3596" w:rsidR="00697AE6">
        <w:rPr>
          <w:rFonts w:ascii="Arial" w:hAnsi="Arial" w:cs="Arial"/>
          <w:sz w:val="24"/>
          <w:szCs w:val="24"/>
        </w:rPr>
        <w:t>otpravka</w:t>
      </w:r>
      <w:proofErr w:type="spellEnd"/>
      <w:r w:rsidRPr="000F3596" w:rsidR="00697AE6">
        <w:rPr>
          <w:rFonts w:ascii="Arial" w:hAnsi="Arial" w:cs="Arial"/>
          <w:sz w:val="24"/>
          <w:szCs w:val="24"/>
        </w:rPr>
        <w:t>-ovlašteni službenik</w:t>
      </w:r>
    </w:p>
    <w:p w:rsidRPr="000F3596" w:rsidR="00697AE6" w:rsidP="00261E66" w:rsidRDefault="00697AE6">
      <w:pPr>
        <w:ind w:left="720"/>
        <w:jc w:val="center"/>
        <w:rPr>
          <w:rFonts w:ascii="Arial" w:hAnsi="Arial" w:cs="Arial"/>
          <w:sz w:val="24"/>
          <w:szCs w:val="24"/>
        </w:rPr>
      </w:pPr>
      <w:r w:rsidRPr="000F3596">
        <w:rPr>
          <w:rFonts w:ascii="Arial" w:hAnsi="Arial" w:cs="Arial"/>
          <w:sz w:val="24"/>
          <w:szCs w:val="24"/>
        </w:rPr>
        <w:t xml:space="preserve">                                                   </w:t>
      </w:r>
      <w:r>
        <w:rPr>
          <w:rFonts w:ascii="Arial" w:hAnsi="Arial" w:cs="Arial"/>
          <w:sz w:val="24"/>
          <w:szCs w:val="24"/>
        </w:rPr>
        <w:t xml:space="preserve">    </w:t>
      </w:r>
      <w:r w:rsidRPr="000F3596">
        <w:rPr>
          <w:rFonts w:ascii="Arial" w:hAnsi="Arial" w:cs="Arial"/>
          <w:sz w:val="24"/>
          <w:szCs w:val="24"/>
        </w:rPr>
        <w:t xml:space="preserve">  </w:t>
      </w:r>
      <w:r w:rsidR="008C7656">
        <w:rPr>
          <w:rFonts w:ascii="Arial" w:hAnsi="Arial" w:cs="Arial"/>
          <w:sz w:val="24"/>
          <w:szCs w:val="24"/>
        </w:rPr>
        <w:t>U</w:t>
      </w:r>
      <w:r w:rsidRPr="000F3596">
        <w:rPr>
          <w:rFonts w:ascii="Arial" w:hAnsi="Arial" w:cs="Arial"/>
          <w:sz w:val="24"/>
          <w:szCs w:val="24"/>
        </w:rPr>
        <w:t xml:space="preserve">praviteljica </w:t>
      </w:r>
      <w:r>
        <w:rPr>
          <w:rFonts w:ascii="Arial" w:hAnsi="Arial" w:cs="Arial"/>
          <w:sz w:val="24"/>
          <w:szCs w:val="24"/>
        </w:rPr>
        <w:t xml:space="preserve">zajedničke </w:t>
      </w:r>
      <w:r w:rsidRPr="000F3596">
        <w:rPr>
          <w:rFonts w:ascii="Arial" w:hAnsi="Arial" w:cs="Arial"/>
          <w:sz w:val="24"/>
          <w:szCs w:val="24"/>
        </w:rPr>
        <w:t>sudske pisarnice:</w:t>
      </w:r>
    </w:p>
    <w:p w:rsidRPr="000F3596" w:rsidR="00697AE6" w:rsidP="00261E66" w:rsidRDefault="00697AE6">
      <w:pPr>
        <w:ind w:left="720"/>
        <w:rPr>
          <w:rFonts w:ascii="Arial" w:hAnsi="Arial" w:cs="Arial"/>
          <w:sz w:val="24"/>
          <w:szCs w:val="24"/>
        </w:rPr>
      </w:pPr>
    </w:p>
    <w:p w:rsidRPr="00203700" w:rsidR="00591FDD" w:rsidP="00261E66" w:rsidRDefault="00697AE6">
      <w:pPr>
        <w:ind w:left="2880" w:firstLine="720"/>
        <w:jc w:val="center"/>
        <w:rPr>
          <w:rFonts w:ascii="Arial" w:hAnsi="Arial" w:cs="Arial"/>
          <w:sz w:val="24"/>
          <w:szCs w:val="24"/>
        </w:rPr>
      </w:pPr>
      <w:r>
        <w:rPr>
          <w:rFonts w:ascii="Arial" w:hAnsi="Arial" w:cs="Arial"/>
          <w:sz w:val="24"/>
          <w:szCs w:val="24"/>
        </w:rPr>
        <w:t xml:space="preserve">       </w:t>
      </w:r>
      <w:r w:rsidR="00261E66">
        <w:rPr>
          <w:rFonts w:ascii="Arial" w:hAnsi="Arial" w:cs="Arial"/>
          <w:sz w:val="24"/>
          <w:szCs w:val="24"/>
        </w:rPr>
        <w:t xml:space="preserve">           </w:t>
      </w:r>
      <w:r w:rsidRPr="000F3596">
        <w:rPr>
          <w:rFonts w:ascii="Arial" w:hAnsi="Arial" w:cs="Arial"/>
          <w:sz w:val="24"/>
          <w:szCs w:val="24"/>
        </w:rPr>
        <w:t>Edita Vrkljan</w:t>
      </w:r>
      <w:r w:rsidR="00261E66">
        <w:rPr>
          <w:rFonts w:ascii="Arial" w:hAnsi="Arial" w:cs="Arial"/>
          <w:sz w:val="24"/>
          <w:szCs w:val="24"/>
        </w:rPr>
        <w:t xml:space="preserve"> </w:t>
      </w:r>
      <w:bookmarkStart w:name="_GoBack" w:id="2"/>
      <w:bookmarkEnd w:id="2"/>
    </w:p>
    <w:sectPr w:rsidRPr="00203700" w:rsidR="00591FDD" w:rsidSect="00FE5A4D">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37C79" w:rsidP="00203700" w:rsidRDefault="00D37C79">
      <w:r>
        <w:separator/>
      </w:r>
    </w:p>
  </w:endnote>
  <w:endnote w:type="continuationSeparator" w:id="0">
    <w:p w:rsidR="00D37C79" w:rsidP="00203700" w:rsidRDefault="00D37C79">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37C79" w:rsidP="00203700" w:rsidRDefault="00D37C79">
      <w:r>
        <w:separator/>
      </w:r>
    </w:p>
  </w:footnote>
  <w:footnote w:type="continuationSeparator" w:id="0">
    <w:p w:rsidR="00D37C79" w:rsidP="00203700" w:rsidRDefault="00D37C79">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70872506"/>
      <w:docPartObj>
        <w:docPartGallery w:val="Page Numbers (Top of Page)"/>
        <w:docPartUnique/>
      </w:docPartObj>
    </w:sdtPr>
    <w:sdtEndPr>
      <w:rPr>
        <w:rFonts w:ascii="Arial" w:hAnsi="Arial" w:cs="Arial"/>
        <w:sz w:val="24"/>
        <w:szCs w:val="24"/>
      </w:rPr>
    </w:sdtEndPr>
    <w:sdtContent>
      <w:p w:rsidRPr="00FE5A4D" w:rsidR="00FE5A4D" w:rsidRDefault="00FE5A4D">
        <w:pPr>
          <w:pStyle w:val="Zaglavlje"/>
          <w:jc w:val="center"/>
          <w:rPr>
            <w:rFonts w:ascii="Arial" w:hAnsi="Arial" w:cs="Arial"/>
            <w:sz w:val="24"/>
            <w:szCs w:val="24"/>
          </w:rPr>
        </w:pPr>
        <w:r w:rsidRPr="00FE5A4D">
          <w:rPr>
            <w:rFonts w:ascii="Arial" w:hAnsi="Arial" w:cs="Arial"/>
            <w:sz w:val="24"/>
            <w:szCs w:val="24"/>
          </w:rPr>
          <w:fldChar w:fldCharType="begin"/>
        </w:r>
        <w:r w:rsidRPr="00FE5A4D">
          <w:rPr>
            <w:rFonts w:ascii="Arial" w:hAnsi="Arial" w:cs="Arial"/>
            <w:sz w:val="24"/>
            <w:szCs w:val="24"/>
          </w:rPr>
          <w:instrText>PAGE   \* MERGEFORMAT</w:instrText>
        </w:r>
        <w:r w:rsidRPr="00FE5A4D">
          <w:rPr>
            <w:rFonts w:ascii="Arial" w:hAnsi="Arial" w:cs="Arial"/>
            <w:sz w:val="24"/>
            <w:szCs w:val="24"/>
          </w:rPr>
          <w:fldChar w:fldCharType="separate"/>
        </w:r>
        <w:r w:rsidR="00261E66">
          <w:rPr>
            <w:rFonts w:ascii="Arial" w:hAnsi="Arial" w:cs="Arial"/>
            <w:noProof/>
            <w:sz w:val="24"/>
            <w:szCs w:val="24"/>
          </w:rPr>
          <w:t>2</w:t>
        </w:r>
        <w:r w:rsidRPr="00FE5A4D">
          <w:rPr>
            <w:rFonts w:ascii="Arial" w:hAnsi="Arial" w:cs="Arial"/>
            <w:sz w:val="24"/>
            <w:szCs w:val="24"/>
          </w:rPr>
          <w:fldChar w:fldCharType="end"/>
        </w:r>
      </w:p>
    </w:sdtContent>
  </w:sdt>
  <w:p w:rsidR="00203700" w:rsidP="00F77488" w:rsidRDefault="004E04EA">
    <w:pPr>
      <w:pStyle w:val="Zaglavlje"/>
      <w:jc w:val="right"/>
      <w:rPr>
        <w:rFonts w:ascii="Arial" w:hAnsi="Arial" w:cs="Arial"/>
        <w:sz w:val="24"/>
        <w:szCs w:val="24"/>
      </w:rPr>
    </w:pPr>
    <w:r>
      <w:rPr>
        <w:rFonts w:ascii="Arial" w:hAnsi="Arial" w:cs="Arial"/>
        <w:sz w:val="24"/>
        <w:szCs w:val="24"/>
      </w:rPr>
      <w:tab/>
    </w:r>
    <w:r>
      <w:rPr>
        <w:rFonts w:ascii="Arial" w:hAnsi="Arial" w:cs="Arial"/>
        <w:sz w:val="24"/>
        <w:szCs w:val="24"/>
      </w:rPr>
      <w:tab/>
    </w:r>
    <w:r w:rsidR="00041B13">
      <w:rPr>
        <w:rFonts w:ascii="Arial" w:hAnsi="Arial" w:cs="Arial"/>
        <w:sz w:val="24"/>
        <w:szCs w:val="24"/>
      </w:rPr>
      <w:t xml:space="preserve">                                     </w:t>
    </w:r>
    <w:r w:rsidR="00F77488">
      <w:rPr>
        <w:rFonts w:ascii="Arial" w:hAnsi="Arial" w:cs="Arial"/>
        <w:sz w:val="24"/>
        <w:szCs w:val="24"/>
      </w:rPr>
      <w:t xml:space="preserve">Broj: </w:t>
    </w:r>
    <w:proofErr w:type="spellStart"/>
    <w:r w:rsidR="00F77488">
      <w:rPr>
        <w:rFonts w:ascii="Arial" w:hAnsi="Arial" w:cs="Arial"/>
        <w:sz w:val="24"/>
        <w:szCs w:val="24"/>
      </w:rPr>
      <w:t>Ppž</w:t>
    </w:r>
    <w:proofErr w:type="spellEnd"/>
    <w:r>
      <w:rPr>
        <w:rFonts w:ascii="Arial" w:hAnsi="Arial" w:cs="Arial"/>
        <w:sz w:val="24"/>
        <w:szCs w:val="24"/>
      </w:rPr>
      <w:t>-</w:t>
    </w:r>
    <w:r w:rsidR="00041B13">
      <w:rPr>
        <w:rFonts w:ascii="Arial" w:hAnsi="Arial" w:cs="Arial"/>
        <w:sz w:val="24"/>
        <w:szCs w:val="24"/>
      </w:rPr>
      <w:t>3371</w:t>
    </w:r>
    <w:r w:rsidR="00251D59">
      <w:rPr>
        <w:rFonts w:ascii="Arial" w:hAnsi="Arial" w:cs="Arial"/>
        <w:sz w:val="24"/>
        <w:szCs w:val="24"/>
      </w:rPr>
      <w:t>/202</w:t>
    </w:r>
    <w:r w:rsidR="00041B13">
      <w:rPr>
        <w:rFonts w:ascii="Arial" w:hAnsi="Arial" w:cs="Arial"/>
        <w:sz w:val="24"/>
        <w:szCs w:val="24"/>
      </w:rPr>
      <w:t>4</w:t>
    </w:r>
  </w:p>
  <w:p w:rsidRPr="00203700" w:rsidR="00F77488" w:rsidP="00F77488" w:rsidRDefault="00F77488">
    <w:pPr>
      <w:pStyle w:val="Zaglavlje"/>
      <w:jc w:val="right"/>
      <w:rPr>
        <w:rFonts w:ascii="Arial" w:hAnsi="Arial" w:cs="Arial"/>
        <w:sz w:val="24"/>
        <w:szCs w:val="24"/>
      </w:rPr>
    </w:pP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6760C96"/>
    <w:multiLevelType w:val="multilevel"/>
    <w:tmpl w:val="04707D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47B"/>
    <w:rsid w:val="000245AA"/>
    <w:rsid w:val="00026CE3"/>
    <w:rsid w:val="00041B13"/>
    <w:rsid w:val="0004755D"/>
    <w:rsid w:val="000E6805"/>
    <w:rsid w:val="001B12D7"/>
    <w:rsid w:val="001D1830"/>
    <w:rsid w:val="001E0B04"/>
    <w:rsid w:val="00203700"/>
    <w:rsid w:val="00222323"/>
    <w:rsid w:val="00251D59"/>
    <w:rsid w:val="00261E66"/>
    <w:rsid w:val="00273724"/>
    <w:rsid w:val="0027519F"/>
    <w:rsid w:val="002942DB"/>
    <w:rsid w:val="002A7CA4"/>
    <w:rsid w:val="002E264A"/>
    <w:rsid w:val="00315692"/>
    <w:rsid w:val="003C649E"/>
    <w:rsid w:val="0042423D"/>
    <w:rsid w:val="0045332B"/>
    <w:rsid w:val="00487864"/>
    <w:rsid w:val="004B3A13"/>
    <w:rsid w:val="004E04EA"/>
    <w:rsid w:val="004E0FC3"/>
    <w:rsid w:val="004E1C24"/>
    <w:rsid w:val="004F747B"/>
    <w:rsid w:val="005161E5"/>
    <w:rsid w:val="005518ED"/>
    <w:rsid w:val="00553E11"/>
    <w:rsid w:val="00591FDD"/>
    <w:rsid w:val="005C60F5"/>
    <w:rsid w:val="005E0A20"/>
    <w:rsid w:val="005F2EDD"/>
    <w:rsid w:val="00602974"/>
    <w:rsid w:val="00606B76"/>
    <w:rsid w:val="00614BD7"/>
    <w:rsid w:val="00645050"/>
    <w:rsid w:val="00650561"/>
    <w:rsid w:val="006656AA"/>
    <w:rsid w:val="00697540"/>
    <w:rsid w:val="00697AE6"/>
    <w:rsid w:val="006A4DFC"/>
    <w:rsid w:val="006C445B"/>
    <w:rsid w:val="00720257"/>
    <w:rsid w:val="00730281"/>
    <w:rsid w:val="0077456C"/>
    <w:rsid w:val="007B3DA0"/>
    <w:rsid w:val="007E1CC4"/>
    <w:rsid w:val="007F27F2"/>
    <w:rsid w:val="007F4216"/>
    <w:rsid w:val="0082332C"/>
    <w:rsid w:val="0082492C"/>
    <w:rsid w:val="00851502"/>
    <w:rsid w:val="008B4AB5"/>
    <w:rsid w:val="008C7656"/>
    <w:rsid w:val="009126DA"/>
    <w:rsid w:val="00942B16"/>
    <w:rsid w:val="009647F0"/>
    <w:rsid w:val="00A02608"/>
    <w:rsid w:val="00A41E39"/>
    <w:rsid w:val="00A74591"/>
    <w:rsid w:val="00A959BA"/>
    <w:rsid w:val="00AC48E4"/>
    <w:rsid w:val="00AE0ACB"/>
    <w:rsid w:val="00AE1CB2"/>
    <w:rsid w:val="00B15A31"/>
    <w:rsid w:val="00B21B60"/>
    <w:rsid w:val="00B46B1A"/>
    <w:rsid w:val="00BA3288"/>
    <w:rsid w:val="00C11D44"/>
    <w:rsid w:val="00C13117"/>
    <w:rsid w:val="00C32453"/>
    <w:rsid w:val="00C33341"/>
    <w:rsid w:val="00C63DB9"/>
    <w:rsid w:val="00C76522"/>
    <w:rsid w:val="00C94E29"/>
    <w:rsid w:val="00D04C98"/>
    <w:rsid w:val="00D37C79"/>
    <w:rsid w:val="00D66370"/>
    <w:rsid w:val="00D75ECA"/>
    <w:rsid w:val="00DB41E5"/>
    <w:rsid w:val="00DE728B"/>
    <w:rsid w:val="00E17724"/>
    <w:rsid w:val="00E247D6"/>
    <w:rsid w:val="00E64D43"/>
    <w:rsid w:val="00E83EB8"/>
    <w:rsid w:val="00EA1963"/>
    <w:rsid w:val="00F161ED"/>
    <w:rsid w:val="00F77488"/>
    <w:rsid w:val="00F929A7"/>
    <w:rsid w:val="00FB7688"/>
    <w:rsid w:val="00FD6777"/>
    <w:rsid w:val="00FE5A4D"/>
    <w:rsid w:val="00FE6E3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Body Text" w:uiPriority="0"/>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4F747B"/>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4F747B"/>
    <w:pPr>
      <w:keepNext/>
      <w:outlineLvl w:val="0"/>
    </w:pPr>
    <w:rPr>
      <w:b/>
    </w:rPr>
  </w:style>
  <w:style w:type="paragraph" w:styleId="Naslov2">
    <w:name w:val="heading 2"/>
    <w:basedOn w:val="Normal"/>
    <w:next w:val="Normal"/>
    <w:link w:val="Naslov2Char"/>
    <w:semiHidden/>
    <w:unhideWhenUsed/>
    <w:qFormat/>
    <w:rsid w:val="004F747B"/>
    <w:pPr>
      <w:keepNext/>
      <w:jc w:val="center"/>
      <w:outlineLvl w:val="1"/>
    </w:pPr>
    <w:rPr>
      <w:b/>
      <w:sz w:val="24"/>
    </w:rPr>
  </w:style>
  <w:style w:type="paragraph" w:styleId="Naslov3">
    <w:name w:val="heading 3"/>
    <w:basedOn w:val="Normal"/>
    <w:next w:val="Normal"/>
    <w:link w:val="Naslov3Char"/>
    <w:semiHidden/>
    <w:unhideWhenUsed/>
    <w:qFormat/>
    <w:rsid w:val="004F747B"/>
    <w:pPr>
      <w:keepNext/>
      <w:jc w:val="center"/>
      <w:outlineLvl w:val="2"/>
    </w:pPr>
    <w:rPr>
      <w:sz w:val="24"/>
    </w:rPr>
  </w:style>
  <w:style w:type="paragraph" w:styleId="Naslov4">
    <w:name w:val="heading 4"/>
    <w:basedOn w:val="Normal"/>
    <w:next w:val="Normal"/>
    <w:link w:val="Naslov4Char"/>
    <w:semiHidden/>
    <w:unhideWhenUsed/>
    <w:qFormat/>
    <w:rsid w:val="004F747B"/>
    <w:pPr>
      <w:keepNext/>
      <w:jc w:val="both"/>
      <w:outlineLvl w:val="3"/>
    </w:pPr>
    <w:rPr>
      <w:sz w:val="24"/>
    </w:rPr>
  </w:style>
  <w:style w:type="paragraph" w:styleId="Naslov5">
    <w:name w:val="heading 5"/>
    <w:basedOn w:val="Normal"/>
    <w:next w:val="Normal"/>
    <w:link w:val="Naslov5Char"/>
    <w:unhideWhenUsed/>
    <w:qFormat/>
    <w:rsid w:val="004F747B"/>
    <w:pPr>
      <w:keepNext/>
      <w:ind w:firstLine="720"/>
      <w:jc w:val="center"/>
      <w:outlineLvl w:val="4"/>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6A4DFC"/>
    <w:pPr>
      <w:spacing w:after="0" w:line="240" w:lineRule="auto"/>
      <w:jc w:val="both"/>
    </w:pPr>
    <w:rPr>
      <w:rFonts w:ascii="Arial" w:hAnsi="Arial"/>
      <w:sz w:val="24"/>
    </w:rPr>
  </w:style>
  <w:style w:type="character" w:styleId="Naslov1Char" w:customStyle="true">
    <w:name w:val="Naslov 1 Char"/>
    <w:basedOn w:val="Zadanifontodlomka"/>
    <w:link w:val="Naslov1"/>
    <w:rsid w:val="004F747B"/>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4F747B"/>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4F747B"/>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4F747B"/>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rsid w:val="004F747B"/>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4F747B"/>
    <w:pPr>
      <w:tabs>
        <w:tab w:val="center" w:pos="4153"/>
        <w:tab w:val="right" w:pos="8306"/>
      </w:tabs>
    </w:pPr>
  </w:style>
  <w:style w:type="character" w:styleId="ZaglavljeChar" w:customStyle="true">
    <w:name w:val="Zaglavlje Char"/>
    <w:basedOn w:val="Zadanifontodlomka"/>
    <w:link w:val="Zaglavlje"/>
    <w:uiPriority w:val="99"/>
    <w:rsid w:val="004F747B"/>
    <w:rPr>
      <w:rFonts w:ascii="Times New Roman" w:hAnsi="Times New Roman" w:eastAsia="Times New Roman" w:cs="Times New Roman"/>
      <w:sz w:val="20"/>
      <w:szCs w:val="20"/>
      <w:lang w:eastAsia="hr-HR"/>
    </w:rPr>
  </w:style>
  <w:style w:type="paragraph" w:styleId="Podnoje">
    <w:name w:val="footer"/>
    <w:basedOn w:val="Normal"/>
    <w:link w:val="PodnojeChar"/>
    <w:uiPriority w:val="99"/>
    <w:unhideWhenUsed/>
    <w:rsid w:val="00203700"/>
    <w:pPr>
      <w:tabs>
        <w:tab w:val="center" w:pos="4536"/>
        <w:tab w:val="right" w:pos="9072"/>
      </w:tabs>
    </w:pPr>
  </w:style>
  <w:style w:type="character" w:styleId="PodnojeChar" w:customStyle="true">
    <w:name w:val="Podnožje Char"/>
    <w:basedOn w:val="Zadanifontodlomka"/>
    <w:link w:val="Podnoje"/>
    <w:uiPriority w:val="99"/>
    <w:rsid w:val="00203700"/>
    <w:rPr>
      <w:rFonts w:ascii="Times New Roman" w:hAnsi="Times New Roman" w:eastAsia="Times New Roman" w:cs="Times New Roman"/>
      <w:sz w:val="20"/>
      <w:szCs w:val="20"/>
      <w:lang w:eastAsia="hr-HR"/>
    </w:rPr>
  </w:style>
  <w:style w:type="paragraph" w:styleId="Odlomakpopisa">
    <w:name w:val="List Paragraph"/>
    <w:basedOn w:val="Normal"/>
    <w:uiPriority w:val="34"/>
    <w:qFormat/>
    <w:rsid w:val="00203700"/>
    <w:pPr>
      <w:ind w:left="720"/>
      <w:contextualSpacing/>
    </w:pPr>
  </w:style>
  <w:style w:type="paragraph" w:styleId="Tijeloteksta">
    <w:name w:val="Body Text"/>
    <w:basedOn w:val="Normal"/>
    <w:link w:val="TijelotekstaChar"/>
    <w:semiHidden/>
    <w:unhideWhenUsed/>
    <w:rsid w:val="002A7CA4"/>
    <w:pPr>
      <w:jc w:val="both"/>
    </w:pPr>
    <w:rPr>
      <w:sz w:val="24"/>
    </w:rPr>
  </w:style>
  <w:style w:type="character" w:styleId="TijelotekstaChar" w:customStyle="true">
    <w:name w:val="Tijelo teksta Char"/>
    <w:basedOn w:val="Zadanifontodlomka"/>
    <w:link w:val="Tijeloteksta"/>
    <w:semiHidden/>
    <w:rsid w:val="002A7CA4"/>
    <w:rPr>
      <w:rFonts w:ascii="Times New Roman" w:hAnsi="Times New Roman" w:eastAsia="Times New Roman" w:cs="Times New Roman"/>
      <w:sz w:val="24"/>
      <w:szCs w:val="20"/>
      <w:lang w:eastAsia="hr-HR"/>
    </w:rPr>
  </w:style>
  <w:style w:type="table" w:styleId="Reetkatablice">
    <w:name w:val="Table Grid"/>
    <w:basedOn w:val="Obinatablica"/>
    <w:uiPriority w:val="59"/>
    <w:rsid w:val="00F7748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0"/>
    <w:lsdException w:name="heading 4" w:qFormat="1" w:uiPriority="0"/>
    <w:lsdException w:name="heading 5" w:qFormat="1" w:uiPriority="0"/>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4F747B"/>
    <w:pPr>
      <w:spacing w:after="0" w:line="240" w:lineRule="auto"/>
    </w:pPr>
    <w:rPr>
      <w:rFonts w:ascii="Times New Roman" w:cs="Times New Roman" w:eastAsia="Times New Roman" w:hAnsi="Times New Roman"/>
      <w:sz w:val="20"/>
      <w:szCs w:val="20"/>
      <w:lang w:eastAsia="hr-HR"/>
    </w:rPr>
  </w:style>
  <w:style w:styleId="Naslov1" w:type="paragraph">
    <w:name w:val="heading 1"/>
    <w:basedOn w:val="Normal"/>
    <w:next w:val="Normal"/>
    <w:link w:val="Naslov1Char"/>
    <w:qFormat/>
    <w:rsid w:val="004F747B"/>
    <w:pPr>
      <w:keepNext/>
      <w:outlineLvl w:val="0"/>
    </w:pPr>
    <w:rPr>
      <w:b/>
    </w:rPr>
  </w:style>
  <w:style w:styleId="Naslov2" w:type="paragraph">
    <w:name w:val="heading 2"/>
    <w:basedOn w:val="Normal"/>
    <w:next w:val="Normal"/>
    <w:link w:val="Naslov2Char"/>
    <w:semiHidden/>
    <w:unhideWhenUsed/>
    <w:qFormat/>
    <w:rsid w:val="004F747B"/>
    <w:pPr>
      <w:keepNext/>
      <w:jc w:val="center"/>
      <w:outlineLvl w:val="1"/>
    </w:pPr>
    <w:rPr>
      <w:b/>
      <w:sz w:val="24"/>
    </w:rPr>
  </w:style>
  <w:style w:styleId="Naslov3" w:type="paragraph">
    <w:name w:val="heading 3"/>
    <w:basedOn w:val="Normal"/>
    <w:next w:val="Normal"/>
    <w:link w:val="Naslov3Char"/>
    <w:semiHidden/>
    <w:unhideWhenUsed/>
    <w:qFormat/>
    <w:rsid w:val="004F747B"/>
    <w:pPr>
      <w:keepNext/>
      <w:jc w:val="center"/>
      <w:outlineLvl w:val="2"/>
    </w:pPr>
    <w:rPr>
      <w:sz w:val="24"/>
    </w:rPr>
  </w:style>
  <w:style w:styleId="Naslov4" w:type="paragraph">
    <w:name w:val="heading 4"/>
    <w:basedOn w:val="Normal"/>
    <w:next w:val="Normal"/>
    <w:link w:val="Naslov4Char"/>
    <w:semiHidden/>
    <w:unhideWhenUsed/>
    <w:qFormat/>
    <w:rsid w:val="004F747B"/>
    <w:pPr>
      <w:keepNext/>
      <w:jc w:val="both"/>
      <w:outlineLvl w:val="3"/>
    </w:pPr>
    <w:rPr>
      <w:sz w:val="24"/>
    </w:rPr>
  </w:style>
  <w:style w:styleId="Naslov5" w:type="paragraph">
    <w:name w:val="heading 5"/>
    <w:basedOn w:val="Normal"/>
    <w:next w:val="Normal"/>
    <w:link w:val="Naslov5Char"/>
    <w:unhideWhenUsed/>
    <w:qFormat/>
    <w:rsid w:val="004F747B"/>
    <w:pPr>
      <w:keepNext/>
      <w:ind w:firstLine="720"/>
      <w:jc w:val="center"/>
      <w:outlineLvl w:val="4"/>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6A4DFC"/>
    <w:pPr>
      <w:spacing w:after="0" w:line="240" w:lineRule="auto"/>
      <w:jc w:val="both"/>
    </w:pPr>
    <w:rPr>
      <w:rFonts w:ascii="Arial" w:hAnsi="Arial"/>
      <w:sz w:val="24"/>
    </w:rPr>
  </w:style>
  <w:style w:customStyle="1" w:styleId="Naslov1Char" w:type="character">
    <w:name w:val="Naslov 1 Char"/>
    <w:basedOn w:val="Zadanifontodlomka"/>
    <w:link w:val="Naslov1"/>
    <w:rsid w:val="004F747B"/>
    <w:rPr>
      <w:rFonts w:ascii="Times New Roman" w:cs="Times New Roman" w:eastAsia="Times New Roman" w:hAnsi="Times New Roman"/>
      <w:b/>
      <w:sz w:val="20"/>
      <w:szCs w:val="20"/>
      <w:lang w:eastAsia="hr-HR"/>
    </w:rPr>
  </w:style>
  <w:style w:customStyle="1" w:styleId="Naslov2Char" w:type="character">
    <w:name w:val="Naslov 2 Char"/>
    <w:basedOn w:val="Zadanifontodlomka"/>
    <w:link w:val="Naslov2"/>
    <w:semiHidden/>
    <w:rsid w:val="004F747B"/>
    <w:rPr>
      <w:rFonts w:ascii="Times New Roman" w:cs="Times New Roman" w:eastAsia="Times New Roman" w:hAnsi="Times New Roman"/>
      <w:b/>
      <w:sz w:val="24"/>
      <w:szCs w:val="20"/>
      <w:lang w:eastAsia="hr-HR"/>
    </w:rPr>
  </w:style>
  <w:style w:customStyle="1" w:styleId="Naslov3Char" w:type="character">
    <w:name w:val="Naslov 3 Char"/>
    <w:basedOn w:val="Zadanifontodlomka"/>
    <w:link w:val="Naslov3"/>
    <w:semiHidden/>
    <w:rsid w:val="004F747B"/>
    <w:rPr>
      <w:rFonts w:ascii="Times New Roman" w:cs="Times New Roman" w:eastAsia="Times New Roman" w:hAnsi="Times New Roman"/>
      <w:sz w:val="24"/>
      <w:szCs w:val="20"/>
      <w:lang w:eastAsia="hr-HR"/>
    </w:rPr>
  </w:style>
  <w:style w:customStyle="1" w:styleId="Naslov4Char" w:type="character">
    <w:name w:val="Naslov 4 Char"/>
    <w:basedOn w:val="Zadanifontodlomka"/>
    <w:link w:val="Naslov4"/>
    <w:semiHidden/>
    <w:rsid w:val="004F747B"/>
    <w:rPr>
      <w:rFonts w:ascii="Times New Roman" w:cs="Times New Roman" w:eastAsia="Times New Roman" w:hAnsi="Times New Roman"/>
      <w:sz w:val="24"/>
      <w:szCs w:val="20"/>
      <w:lang w:eastAsia="hr-HR"/>
    </w:rPr>
  </w:style>
  <w:style w:customStyle="1" w:styleId="Naslov5Char" w:type="character">
    <w:name w:val="Naslov 5 Char"/>
    <w:basedOn w:val="Zadanifontodlomka"/>
    <w:link w:val="Naslov5"/>
    <w:rsid w:val="004F747B"/>
    <w:rPr>
      <w:rFonts w:ascii="Times New Roman" w:cs="Times New Roman" w:eastAsia="Times New Roman" w:hAnsi="Times New Roman"/>
      <w:sz w:val="24"/>
      <w:szCs w:val="20"/>
      <w:lang w:eastAsia="hr-HR"/>
    </w:rPr>
  </w:style>
  <w:style w:styleId="Zaglavlje" w:type="paragraph">
    <w:name w:val="header"/>
    <w:basedOn w:val="Normal"/>
    <w:link w:val="ZaglavljeChar"/>
    <w:uiPriority w:val="99"/>
    <w:unhideWhenUsed/>
    <w:rsid w:val="004F747B"/>
    <w:pPr>
      <w:tabs>
        <w:tab w:pos="4153" w:val="center"/>
        <w:tab w:pos="8306" w:val="right"/>
      </w:tabs>
    </w:pPr>
  </w:style>
  <w:style w:customStyle="1" w:styleId="ZaglavljeChar" w:type="character">
    <w:name w:val="Zaglavlje Char"/>
    <w:basedOn w:val="Zadanifontodlomka"/>
    <w:link w:val="Zaglavlje"/>
    <w:uiPriority w:val="99"/>
    <w:rsid w:val="004F747B"/>
    <w:rPr>
      <w:rFonts w:ascii="Times New Roman" w:cs="Times New Roman" w:eastAsia="Times New Roman" w:hAnsi="Times New Roman"/>
      <w:sz w:val="20"/>
      <w:szCs w:val="20"/>
      <w:lang w:eastAsia="hr-HR"/>
    </w:rPr>
  </w:style>
  <w:style w:styleId="Podnoje" w:type="paragraph">
    <w:name w:val="footer"/>
    <w:basedOn w:val="Normal"/>
    <w:link w:val="PodnojeChar"/>
    <w:uiPriority w:val="99"/>
    <w:unhideWhenUsed/>
    <w:rsid w:val="00203700"/>
    <w:pPr>
      <w:tabs>
        <w:tab w:pos="4536" w:val="center"/>
        <w:tab w:pos="9072" w:val="right"/>
      </w:tabs>
    </w:pPr>
  </w:style>
  <w:style w:customStyle="1" w:styleId="PodnojeChar" w:type="character">
    <w:name w:val="Podnožje Char"/>
    <w:basedOn w:val="Zadanifontodlomka"/>
    <w:link w:val="Podnoje"/>
    <w:uiPriority w:val="99"/>
    <w:rsid w:val="00203700"/>
    <w:rPr>
      <w:rFonts w:ascii="Times New Roman" w:cs="Times New Roman" w:eastAsia="Times New Roman" w:hAnsi="Times New Roman"/>
      <w:sz w:val="20"/>
      <w:szCs w:val="20"/>
      <w:lang w:eastAsia="hr-HR"/>
    </w:rPr>
  </w:style>
  <w:style w:styleId="Odlomakpopisa" w:type="paragraph">
    <w:name w:val="List Paragraph"/>
    <w:basedOn w:val="Normal"/>
    <w:uiPriority w:val="34"/>
    <w:qFormat/>
    <w:rsid w:val="00203700"/>
    <w:pPr>
      <w:ind w:left="720"/>
      <w:contextualSpacing/>
    </w:pPr>
  </w:style>
  <w:style w:styleId="Tijeloteksta" w:type="paragraph">
    <w:name w:val="Body Text"/>
    <w:basedOn w:val="Normal"/>
    <w:link w:val="TijelotekstaChar"/>
    <w:semiHidden/>
    <w:unhideWhenUsed/>
    <w:rsid w:val="002A7CA4"/>
    <w:pPr>
      <w:jc w:val="both"/>
    </w:pPr>
    <w:rPr>
      <w:sz w:val="24"/>
    </w:rPr>
  </w:style>
  <w:style w:customStyle="1" w:styleId="TijelotekstaChar" w:type="character">
    <w:name w:val="Tijelo teksta Char"/>
    <w:basedOn w:val="Zadanifontodlomka"/>
    <w:link w:val="Tijeloteksta"/>
    <w:semiHidden/>
    <w:rsid w:val="002A7CA4"/>
    <w:rPr>
      <w:rFonts w:ascii="Times New Roman" w:cs="Times New Roman" w:eastAsia="Times New Roman" w:hAnsi="Times New Roman"/>
      <w:sz w:val="24"/>
      <w:szCs w:val="20"/>
      <w:lang w:eastAsia="hr-HR"/>
    </w:rPr>
  </w:style>
  <w:style w:styleId="Reetkatablice" w:type="table">
    <w:name w:val="Table Grid"/>
    <w:basedOn w:val="Obinatablica"/>
    <w:uiPriority w:val="59"/>
    <w:rsid w:val="00F7748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8797021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e.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41CFC5C-C591-499C-9214-967BCFD6C5CE}">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MPRH</properties:Company>
  <properties:Pages>2</properties:Pages>
  <properties:Words>747</properties:Words>
  <properties:Characters>4264</properties:Characters>
  <properties:Lines>35</properties:Lines>
  <properties:Paragraphs>10</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5001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2026-06-11T08:17:00Z</dcterms:created>
  <dc:creator>Windows User</dc:creator>
  <cp:lastModifiedBy>Jasnica Budek</cp:lastModifiedBy>
  <dcterms:modified xmlns:xsi="http://www.w3.org/2001/XMLSchema-instance" xsi:type="dcterms:W3CDTF">2026-06-11T08:22:00Z</dcterms:modified>
  <cp:revision>3</cp:revision>
</cp:coreProperties>
</file>