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f514b0" w14:paraId="5f514b0" w:rsidRDefault="008A3449" w:rsidP="008A3449" w:rsidR="008A3449" w:rsidRPr="008A3449">
      <w:pPr>
        <w15:collapsed w:val="false"/>
        <w:rPr>
          <w:rFonts w:eastAsia="Calibri"/>
          <w:lang w:eastAsia="en-US"/>
        </w:rPr>
      </w:pPr>
      <w:bookmarkStart w:name="_GoBack" w:id="0"/>
      <w:bookmarkEnd w:id="0"/>
      <w:r w:rsidRPr="008A3449">
        <w:rPr>
          <w:rFonts w:eastAsia="Calibri"/>
          <w:noProof/>
        </w:rPr>
        <w:t xml:space="preserve">                    </w:t>
      </w:r>
      <w:r>
        <w:rPr>
          <w:rFonts w:eastAsia="Calibri"/>
          <w:noProof/>
        </w:rPr>
        <w:drawing>
          <wp:inline distR="0" distL="0" distB="0" distT="0">
            <wp:extent cy="962025" cx="716280"/>
            <wp:effectExtent b="9525" r="762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8A3449" w:rsidP="008A3449" w:rsidR="008A3449" w:rsidRPr="008A3449">
      <w:pPr>
        <w:rPr>
          <w:rFonts w:eastAsia="Calibri"/>
          <w:lang w:eastAsia="en-US"/>
        </w:rPr>
      </w:pPr>
      <w:r w:rsidRPr="008A3449">
        <w:rPr>
          <w:rFonts w:eastAsia="Calibri"/>
          <w:lang w:eastAsia="en-US"/>
        </w:rPr>
        <w:t xml:space="preserve">         REPUBLIKA HRVATSKA</w:t>
      </w:r>
    </w:p>
    <w:p w:rsidRDefault="008A3449" w:rsidP="008A3449" w:rsidR="008A3449" w:rsidRPr="008A3449">
      <w:pPr>
        <w:rPr>
          <w:rFonts w:eastAsia="Calibri"/>
          <w:lang w:eastAsia="en-US"/>
        </w:rPr>
      </w:pPr>
      <w:r w:rsidRPr="008A3449">
        <w:rPr>
          <w:rFonts w:eastAsia="Calibri"/>
          <w:lang w:eastAsia="en-US"/>
        </w:rPr>
        <w:t xml:space="preserve"> TRGOVAČKI SUD U VARAŽDINU</w:t>
      </w:r>
    </w:p>
    <w:p w:rsidRDefault="008A3449" w:rsidP="008A3449" w:rsidR="00D97861">
      <w:r w:rsidRPr="008A3449">
        <w:rPr>
          <w:rFonts w:eastAsia="Calibri"/>
          <w:lang w:eastAsia="en-US"/>
        </w:rPr>
        <w:t xml:space="preserve">           Braće Radića 2, Varaždin</w:t>
      </w:r>
    </w:p>
    <w:p w:rsidRDefault="00390B09" w:rsidR="00390B09"/>
    <w:p w:rsidRDefault="00D97861" w:rsidP="00D97861" w:rsidR="00D97861">
      <w:pPr>
        <w:rPr>
          <w:b/>
          <w:bCs/>
        </w:rPr>
      </w:pPr>
    </w:p>
    <w:p w:rsidRDefault="000063C9" w:rsidP="00D97861" w:rsidR="00866263" w:rsidRPr="00D97861">
      <w:pPr>
        <w:ind w:firstLine="708"/>
        <w:jc w:val="both"/>
        <w:rPr>
          <w:b/>
        </w:rPr>
      </w:pPr>
      <w:r w:rsidRPr="00AD4357">
        <w:t xml:space="preserve">Trgovački sud u Varaždinu, po </w:t>
      </w:r>
      <w:r>
        <w:t>sutkinji</w:t>
      </w:r>
      <w:r w:rsidRPr="00AD4357">
        <w:t xml:space="preserve"> toga suda </w:t>
      </w:r>
      <w:r>
        <w:t>Meliti Poljanec Bubaš</w:t>
      </w:r>
      <w:r w:rsidRPr="00AD4357">
        <w:t>, kao stečajnom sucu, p</w:t>
      </w:r>
      <w:r>
        <w:t xml:space="preserve">ovodom prijedloga predlagatelja-dužnika </w:t>
      </w:r>
      <w:r w:rsidR="00434EE4">
        <w:t>VID BENČEK, vlasnik obrta BENČEK-TRANSPORT prijevoz i usluge, Zamlača, Plitvička 54</w:t>
      </w:r>
      <w:r w:rsidR="00677717">
        <w:t xml:space="preserve">, </w:t>
      </w:r>
      <w:r>
        <w:t xml:space="preserve">OIB: </w:t>
      </w:r>
      <w:r w:rsidR="00434EE4">
        <w:t>65001720969</w:t>
      </w:r>
      <w:r>
        <w:t>, za sklapanje predstečajne nagodbe</w:t>
      </w:r>
      <w:r w:rsidR="00920EF1">
        <w:t xml:space="preserve">, </w:t>
      </w:r>
      <w:r w:rsidR="00677717">
        <w:t xml:space="preserve">dana 28. </w:t>
      </w:r>
      <w:r w:rsidR="00434EE4">
        <w:t xml:space="preserve">listopada </w:t>
      </w:r>
      <w:r w:rsidR="00677717">
        <w:t>2015.</w:t>
      </w:r>
      <w:r w:rsidR="00920EF1">
        <w:t>,</w:t>
      </w:r>
      <w:r w:rsidR="00101482">
        <w:t xml:space="preserve"> donio je sljedeći</w:t>
      </w:r>
    </w:p>
    <w:p w:rsidRDefault="00866263" w:rsidP="00866263" w:rsidR="00866263">
      <w:pPr>
        <w:jc w:val="both"/>
      </w:pPr>
    </w:p>
    <w:p w:rsidRDefault="002D34E4" w:rsidP="00866263" w:rsidR="002D34E4">
      <w:pPr>
        <w:jc w:val="both"/>
      </w:pPr>
    </w:p>
    <w:p w:rsidRDefault="00866263" w:rsidP="00866263" w:rsidR="00866263" w:rsidRPr="00434EE4">
      <w:pPr>
        <w:jc w:val="center"/>
      </w:pPr>
      <w:r w:rsidRPr="00434EE4">
        <w:t>O G L A S</w:t>
      </w:r>
    </w:p>
    <w:p w:rsidRDefault="002D34E4" w:rsidP="00866263" w:rsidR="002D34E4">
      <w:pPr>
        <w:jc w:val="both"/>
      </w:pPr>
    </w:p>
    <w:p w:rsidRDefault="00434EE4" w:rsidP="00D97861" w:rsidR="00D97861">
      <w:pPr>
        <w:ind w:firstLine="708"/>
        <w:jc w:val="both"/>
      </w:pPr>
      <w:r>
        <w:t>I</w:t>
      </w:r>
      <w:r w:rsidR="00D97861">
        <w:t>/ Temeljem čl. 66. st. 5. Zakona o financijskom poslovanju i predstečajnoj nagodbi (Narodne novine broj 108/12</w:t>
      </w:r>
      <w:r w:rsidR="00677717">
        <w:t>,</w:t>
      </w:r>
      <w:r w:rsidR="00D97861">
        <w:t xml:space="preserve"> 144/12</w:t>
      </w:r>
      <w:r w:rsidR="00677717">
        <w:t>, 81/13 i 112/13</w:t>
      </w:r>
      <w:r w:rsidR="00D97861">
        <w:t xml:space="preserve">) određuje se ročište radi sklapanja predstečajne nagodbe nad dužnikom </w:t>
      </w:r>
      <w:r w:rsidR="003D6E2D">
        <w:t>VID BENČEK, vlasnik obrta BENČEK-TRANSPORT, prijevoz i usluge, Zamlača, Plitvička 42, Vidovec</w:t>
      </w:r>
      <w:r w:rsidR="00677717">
        <w:t xml:space="preserve">, </w:t>
      </w:r>
      <w:r w:rsidR="000063C9">
        <w:t xml:space="preserve">OIB: </w:t>
      </w:r>
      <w:r w:rsidR="003D6E2D">
        <w:t>65001720969</w:t>
      </w:r>
      <w:r w:rsidR="00D97861" w:rsidRPr="004C3257">
        <w:t>,</w:t>
      </w:r>
      <w:r w:rsidR="00D97861">
        <w:rPr>
          <w:b/>
        </w:rPr>
        <w:t xml:space="preserve"> </w:t>
      </w:r>
      <w:r w:rsidR="00D97861">
        <w:t xml:space="preserve">za </w:t>
      </w:r>
    </w:p>
    <w:p w:rsidRDefault="00D97861" w:rsidP="00D97861" w:rsidR="00D97861"/>
    <w:p w:rsidRDefault="002D34E4" w:rsidP="00D97861" w:rsidR="002D34E4"/>
    <w:p w:rsidRDefault="00177FE4" w:rsidP="00D97861" w:rsidR="00D97861" w:rsidRPr="00177FE4">
      <w:pPr>
        <w:jc w:val="center"/>
        <w:rPr>
          <w:u w:val="single"/>
        </w:rPr>
      </w:pPr>
      <w:r>
        <w:rPr>
          <w:u w:val="single"/>
        </w:rPr>
        <w:t xml:space="preserve">dan </w:t>
      </w:r>
      <w:r w:rsidRPr="00177FE4">
        <w:rPr>
          <w:u w:val="single"/>
        </w:rPr>
        <w:t>8. prosinca 2015. u 12,40 sati</w:t>
      </w:r>
      <w:r w:rsidR="00677717" w:rsidRPr="00177FE4">
        <w:rPr>
          <w:u w:val="single"/>
        </w:rPr>
        <w:t xml:space="preserve">     </w:t>
      </w:r>
    </w:p>
    <w:p w:rsidRDefault="00D97861" w:rsidP="00D97861" w:rsidR="00D97861" w:rsidRPr="00177FE4">
      <w:pPr>
        <w:jc w:val="center"/>
        <w:rPr>
          <w:bCs/>
          <w:u w:val="single"/>
        </w:rPr>
      </w:pPr>
      <w:r w:rsidRPr="00177FE4">
        <w:rPr>
          <w:bCs/>
          <w:u w:val="single"/>
        </w:rPr>
        <w:t xml:space="preserve">u </w:t>
      </w:r>
      <w:r w:rsidR="002D34E4" w:rsidRPr="00177FE4">
        <w:rPr>
          <w:bCs/>
          <w:u w:val="single"/>
        </w:rPr>
        <w:t>sobi broj 2</w:t>
      </w:r>
      <w:r w:rsidR="00677717" w:rsidRPr="00177FE4">
        <w:rPr>
          <w:bCs/>
          <w:u w:val="single"/>
        </w:rPr>
        <w:t>24</w:t>
      </w:r>
      <w:r w:rsidR="002D34E4" w:rsidRPr="00177FE4">
        <w:rPr>
          <w:bCs/>
          <w:u w:val="single"/>
        </w:rPr>
        <w:t>/II</w:t>
      </w:r>
    </w:p>
    <w:p w:rsidRDefault="00D97861" w:rsidP="00D97861" w:rsidR="00D97861">
      <w:pPr>
        <w:rPr>
          <w:b/>
          <w:i/>
          <w:u w:val="single"/>
        </w:rPr>
      </w:pPr>
    </w:p>
    <w:p w:rsidRDefault="002D34E4" w:rsidP="00D97861" w:rsidR="002D34E4">
      <w:pPr>
        <w:rPr>
          <w:b/>
          <w:i/>
          <w:u w:val="single"/>
        </w:rPr>
      </w:pPr>
    </w:p>
    <w:p w:rsidRDefault="00D97861" w:rsidP="00D97861" w:rsidR="00D97861">
      <w:r>
        <w:tab/>
        <w:t>II/ Na ročište se pozivaju:</w:t>
      </w:r>
    </w:p>
    <w:p w:rsidRDefault="00D97861" w:rsidP="00D97861" w:rsidR="00D97861"/>
    <w:p w:rsidRDefault="001F7A71" w:rsidP="00920EF1" w:rsidR="00920EF1">
      <w:pPr>
        <w:numPr>
          <w:ilvl w:val="0"/>
          <w:numId w:val="5"/>
        </w:numPr>
      </w:pPr>
      <w:r>
        <w:t>predlagatelj-dužnik VID BENČEK, vlasnik obrta BENČEK-TRANSPORT, prijevoz i usluge, Zamlača, Plitvička 42, Vidovec</w:t>
      </w:r>
    </w:p>
    <w:p w:rsidRDefault="000063C9" w:rsidP="000063C9" w:rsidR="000063C9">
      <w:pPr>
        <w:ind w:left="720"/>
      </w:pPr>
    </w:p>
    <w:p w:rsidRDefault="00D97861" w:rsidP="002D34E4" w:rsidR="00D97861">
      <w:pPr>
        <w:numPr>
          <w:ilvl w:val="0"/>
          <w:numId w:val="5"/>
        </w:numPr>
        <w:jc w:val="both"/>
      </w:pPr>
      <w:r>
        <w:t>svi vjerovnici koji su prihvatili plan fin</w:t>
      </w:r>
      <w:r w:rsidR="002D34E4">
        <w:t>ancijskog restrukturiranja</w:t>
      </w:r>
      <w:r w:rsidR="007234E0">
        <w:t xml:space="preserve">. </w:t>
      </w:r>
    </w:p>
    <w:p w:rsidRDefault="002D34E4" w:rsidP="002D34E4" w:rsidR="002D34E4">
      <w:pPr>
        <w:ind w:left="360"/>
        <w:jc w:val="both"/>
      </w:pPr>
    </w:p>
    <w:p w:rsidRDefault="00D97861" w:rsidP="00D97861" w:rsidR="00D97861" w:rsidRPr="00D42E63">
      <w:pPr>
        <w:jc w:val="both"/>
      </w:pPr>
    </w:p>
    <w:p w:rsidRDefault="00D97861" w:rsidP="00D97861" w:rsidR="0005565C">
      <w:pPr>
        <w:pStyle w:val="Naslov3"/>
        <w:jc w:val="center"/>
        <w:rPr>
          <w:b w:val="false"/>
        </w:rPr>
      </w:pPr>
      <w:r w:rsidRPr="0018504D">
        <w:rPr>
          <w:b w:val="false"/>
        </w:rPr>
        <w:t xml:space="preserve">U Varaždinu, </w:t>
      </w:r>
      <w:r w:rsidR="0005565C">
        <w:rPr>
          <w:b w:val="false"/>
        </w:rPr>
        <w:t xml:space="preserve">28. </w:t>
      </w:r>
      <w:r w:rsidR="001F7A71">
        <w:rPr>
          <w:b w:val="false"/>
        </w:rPr>
        <w:t xml:space="preserve">listopada 2015. </w:t>
      </w:r>
    </w:p>
    <w:p w:rsidRDefault="0005565C" w:rsidP="00D97861" w:rsidR="0005565C">
      <w:pPr>
        <w:pStyle w:val="Naslov3"/>
        <w:jc w:val="center"/>
        <w:rPr>
          <w:b w:val="false"/>
        </w:rPr>
      </w:pPr>
    </w:p>
    <w:p w:rsidRDefault="006B3325" w:rsidP="006B3325" w:rsidR="00C316FA">
      <w:pPr>
        <w:pStyle w:val="Naslov3"/>
        <w:ind w:left="4956"/>
        <w:jc w:val="center"/>
        <w:rPr>
          <w:b w:val="false"/>
        </w:rPr>
      </w:pPr>
      <w:r>
        <w:rPr>
          <w:b w:val="false"/>
        </w:rPr>
        <w:t>Sutkinja</w:t>
      </w:r>
    </w:p>
    <w:p w:rsidRDefault="00551A88" w:rsidP="00551A88" w:rsidR="00551A88" w:rsidRPr="00551A88"/>
    <w:p w:rsidRDefault="0005565C" w:rsidP="001F7A71" w:rsidR="0005565C">
      <w:pPr>
        <w:ind w:left="4956"/>
        <w:jc w:val="center"/>
      </w:pPr>
      <w:r>
        <w:t>Melita Poljanec Bubaš</w:t>
      </w:r>
    </w:p>
    <w:p w:rsidRDefault="0005565C" w:rsidP="0005565C" w:rsidR="00DC2A67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8B57A0">
        <w:rPr>
          <w:b/>
          <w:bCs/>
        </w:rPr>
        <w:tab/>
      </w:r>
      <w:r w:rsidR="008B57A0">
        <w:rPr>
          <w:b/>
          <w:bCs/>
        </w:rPr>
        <w:tab/>
      </w:r>
      <w:r w:rsidR="008B57A0">
        <w:rPr>
          <w:b/>
          <w:bCs/>
        </w:rPr>
        <w:tab/>
      </w:r>
      <w:r w:rsidR="008B57A0">
        <w:rPr>
          <w:b/>
          <w:bCs/>
        </w:rPr>
        <w:tab/>
      </w:r>
    </w:p>
    <w:p w:rsidRDefault="0005565C" w:rsidP="0005565C" w:rsidR="00150CE4" w:rsidRPr="0005565C">
      <w:pPr>
        <w:ind w:firstLine="360"/>
        <w:jc w:val="both"/>
        <w:rPr>
          <w:bCs/>
        </w:rPr>
      </w:pPr>
      <w:r w:rsidRPr="0005565C">
        <w:rPr>
          <w:bCs/>
        </w:rPr>
        <w:t xml:space="preserve">DNA:     </w:t>
      </w:r>
    </w:p>
    <w:p w:rsidRDefault="002331FA" w:rsidP="00CC6036" w:rsidR="00A35B82">
      <w:pPr>
        <w:numPr>
          <w:ilvl w:val="0"/>
          <w:numId w:val="4"/>
        </w:numPr>
        <w:jc w:val="both"/>
        <w:rPr>
          <w:bCs/>
        </w:rPr>
      </w:pPr>
      <w:r>
        <w:rPr>
          <w:bCs/>
        </w:rPr>
        <w:t>e-o</w:t>
      </w:r>
      <w:r w:rsidR="00A35B82">
        <w:rPr>
          <w:bCs/>
        </w:rPr>
        <w:t>glasna ploča</w:t>
      </w:r>
      <w:r w:rsidR="00866263">
        <w:rPr>
          <w:bCs/>
        </w:rPr>
        <w:t xml:space="preserve"> ovoga suda</w:t>
      </w:r>
    </w:p>
    <w:p w:rsidRDefault="00866263" w:rsidP="008B57A0" w:rsidR="00DC2A67" w:rsidRPr="008B57A0">
      <w:pPr>
        <w:numPr>
          <w:ilvl w:val="0"/>
          <w:numId w:val="4"/>
        </w:numPr>
        <w:jc w:val="both"/>
        <w:rPr>
          <w:bCs/>
        </w:rPr>
      </w:pPr>
      <w:r w:rsidRPr="001B49B5">
        <w:t>objava na web stranici Financijske agencije</w:t>
      </w:r>
    </w:p>
    <w:sectPr w:rsidSect="00D97861" w:rsidR="00DC2A67" w:rsidRPr="008B57A0">
      <w:headerReference w:type="even" r:id="rId11"/>
      <w:headerReference w:type="default" r:id="rId12"/>
      <w:headerReference w:type="first" r:id="rId13"/>
      <w:footerReference w:type="first" r:id="rId14"/>
      <w:pgSz w:h="16838" w:w="11906"/>
      <w:pgMar w:gutter="0" w:footer="709" w:header="709" w:left="1134" w:bottom="1418" w:right="1418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A4ACE" w:rsidR="00CA4ACE">
      <w:r>
        <w:separator/>
      </w:r>
    </w:p>
  </w:endnote>
  <w:endnote w:id="0" w:type="continuationSeparator">
    <w:p w:rsidRDefault="00CA4ACE" w:rsidR="00CA4A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1E12" w:rsidR="00511E12">
    <w:pPr>
      <w:pStyle w:val="Podnoje"/>
    </w:pPr>
    <w:r>
      <w:tab/>
    </w:r>
    <w:r>
      <w:tab/>
    </w:r>
    <w:r>
      <w:tab/>
    </w: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A4ACE" w:rsidR="00CA4ACE">
      <w:r>
        <w:separator/>
      </w:r>
    </w:p>
  </w:footnote>
  <w:footnote w:id="0" w:type="continuationSeparator">
    <w:p w:rsidRDefault="00CA4ACE" w:rsidR="00CA4ACE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1E12" w:rsidR="00511E1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511E12" w:rsidR="00511E12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11E12" w:rsidR="00511E12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5565C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511E12" w:rsidR="00511E12">
    <w:pPr>
      <w:pStyle w:val="Zaglavlje"/>
    </w:pPr>
  </w:p>
  <w:p w:rsidRDefault="00511E12" w:rsidR="00511E12">
    <w:pPr>
      <w:pStyle w:val="Zaglavlje"/>
    </w:pPr>
  </w:p>
  <w:p w:rsidRDefault="00511E12" w:rsidR="00511E12">
    <w:pPr>
      <w:pStyle w:val="Zaglavlje"/>
    </w:pPr>
    <w:r>
      <w:tab/>
    </w:r>
    <w:r>
      <w:tab/>
      <w:t>XIV-St-51/09-14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8A3449" w:rsidP="008A3449" w:rsidR="008A3449" w:rsidRPr="008A3449">
    <w:pPr>
      <w:rPr>
        <w:rFonts w:eastAsia="Calibri"/>
        <w:lang w:eastAsia="en-US"/>
      </w:rPr>
    </w:pPr>
  </w:p>
  <w:p w:rsidRDefault="008A3449" w:rsidP="008A3449" w:rsidR="00511E12">
    <w:pPr>
      <w:ind w:firstLine="708" w:left="5664"/>
    </w:pPr>
    <w:r>
      <w:t>Poslovni broj: 2 Stpn-</w:t>
    </w:r>
    <w:r w:rsidR="00FB702E">
      <w:t>50/15-2</w:t>
    </w:r>
  </w:p>
  <w:p w:rsidRDefault="00511E12" w:rsidR="00511E12">
    <w:pPr>
      <w:pStyle w:val="Zaglavlje"/>
    </w:pPr>
    <w:r>
      <w:tab/>
    </w:r>
    <w:r>
      <w:tab/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ADF0C8B"/>
    <w:multiLevelType w:val="multilevel"/>
    <w:tmpl w:val="231A2064"/>
    <w:lvl w:ilvl="0">
      <w:start w:val="1"/>
      <w:numFmt w:val="decimal"/>
      <w:lvlText w:val="%1."/>
      <w:lvlJc w:val="left"/>
      <w:pPr>
        <w:tabs>
          <w:tab w:pos="1425" w:val="num"/>
        </w:tabs>
        <w:ind w:hanging="360" w:left="1425"/>
      </w:pPr>
    </w:lvl>
    <w:lvl w:ilvl="1">
      <w:start w:val="1"/>
      <w:numFmt w:val="lowerLetter"/>
      <w:lvlText w:val="%2."/>
      <w:lvlJc w:val="left"/>
      <w:pPr>
        <w:tabs>
          <w:tab w:pos="2145" w:val="num"/>
        </w:tabs>
        <w:ind w:hanging="360" w:left="2145"/>
      </w:pPr>
    </w:lvl>
    <w:lvl w:ilvl="2">
      <w:start w:val="1"/>
      <w:numFmt w:val="lowerRoman"/>
      <w:lvlText w:val="%3."/>
      <w:lvlJc w:val="right"/>
      <w:pPr>
        <w:tabs>
          <w:tab w:pos="2865" w:val="num"/>
        </w:tabs>
        <w:ind w:hanging="180" w:left="2865"/>
      </w:pPr>
    </w:lvl>
    <w:lvl w:ilvl="3">
      <w:start w:val="1"/>
      <w:numFmt w:val="decimal"/>
      <w:lvlText w:val="%4."/>
      <w:lvlJc w:val="left"/>
      <w:pPr>
        <w:tabs>
          <w:tab w:pos="3585" w:val="num"/>
        </w:tabs>
        <w:ind w:hanging="360" w:left="3585"/>
      </w:pPr>
    </w:lvl>
    <w:lvl w:ilvl="4">
      <w:start w:val="1"/>
      <w:numFmt w:val="lowerLetter"/>
      <w:lvlText w:val="%5."/>
      <w:lvlJc w:val="left"/>
      <w:pPr>
        <w:tabs>
          <w:tab w:pos="4305" w:val="num"/>
        </w:tabs>
        <w:ind w:hanging="360" w:left="4305"/>
      </w:pPr>
    </w:lvl>
    <w:lvl w:ilvl="5">
      <w:start w:val="1"/>
      <w:numFmt w:val="lowerRoman"/>
      <w:lvlText w:val="%6."/>
      <w:lvlJc w:val="right"/>
      <w:pPr>
        <w:tabs>
          <w:tab w:pos="5025" w:val="num"/>
        </w:tabs>
        <w:ind w:hanging="180" w:left="5025"/>
      </w:pPr>
    </w:lvl>
    <w:lvl w:ilvl="6">
      <w:start w:val="1"/>
      <w:numFmt w:val="decimal"/>
      <w:lvlText w:val="%7."/>
      <w:lvlJc w:val="left"/>
      <w:pPr>
        <w:tabs>
          <w:tab w:pos="5745" w:val="num"/>
        </w:tabs>
        <w:ind w:hanging="360" w:left="5745"/>
      </w:pPr>
    </w:lvl>
    <w:lvl w:ilvl="7">
      <w:start w:val="1"/>
      <w:numFmt w:val="lowerLetter"/>
      <w:lvlText w:val="%8."/>
      <w:lvlJc w:val="left"/>
      <w:pPr>
        <w:tabs>
          <w:tab w:pos="6465" w:val="num"/>
        </w:tabs>
        <w:ind w:hanging="360" w:left="6465"/>
      </w:pPr>
    </w:lvl>
    <w:lvl w:ilvl="8">
      <w:start w:val="1"/>
      <w:numFmt w:val="lowerRoman"/>
      <w:lvlText w:val="%9."/>
      <w:lvlJc w:val="right"/>
      <w:pPr>
        <w:tabs>
          <w:tab w:pos="7185" w:val="num"/>
        </w:tabs>
        <w:ind w:hanging="180" w:left="7185"/>
      </w:pPr>
    </w:lvl>
  </w:abstractNum>
  <w:abstractNum w:abstractNumId="1">
    <w:nsid w:val="1B40169F"/>
    <w:multiLevelType w:val="hybridMultilevel"/>
    <w:tmpl w:val="A1642190"/>
    <w:lvl w:tplc="041A000F" w:ilvl="0">
      <w:start w:val="1"/>
      <w:numFmt w:val="decimal"/>
      <w:lvlText w:val="%1."/>
      <w:lvlJc w:val="left"/>
      <w:pPr>
        <w:tabs>
          <w:tab w:pos="1845" w:val="num"/>
        </w:tabs>
        <w:ind w:hanging="360" w:left="1845"/>
      </w:pPr>
    </w:lvl>
    <w:lvl w:tentative="true" w:tplc="041A0019" w:ilvl="1">
      <w:start w:val="1"/>
      <w:numFmt w:val="lowerLetter"/>
      <w:lvlText w:val="%2."/>
      <w:lvlJc w:val="left"/>
      <w:pPr>
        <w:tabs>
          <w:tab w:pos="2565" w:val="num"/>
        </w:tabs>
        <w:ind w:hanging="360" w:left="2565"/>
      </w:pPr>
    </w:lvl>
    <w:lvl w:tentative="true" w:tplc="041A001B" w:ilvl="2">
      <w:start w:val="1"/>
      <w:numFmt w:val="lowerRoman"/>
      <w:lvlText w:val="%3."/>
      <w:lvlJc w:val="right"/>
      <w:pPr>
        <w:tabs>
          <w:tab w:pos="3285" w:val="num"/>
        </w:tabs>
        <w:ind w:hanging="180" w:left="3285"/>
      </w:pPr>
    </w:lvl>
    <w:lvl w:tentative="true" w:tplc="041A000F" w:ilvl="3">
      <w:start w:val="1"/>
      <w:numFmt w:val="decimal"/>
      <w:lvlText w:val="%4."/>
      <w:lvlJc w:val="left"/>
      <w:pPr>
        <w:tabs>
          <w:tab w:pos="4005" w:val="num"/>
        </w:tabs>
        <w:ind w:hanging="360" w:left="4005"/>
      </w:pPr>
    </w:lvl>
    <w:lvl w:tentative="true" w:tplc="041A0019" w:ilvl="4">
      <w:start w:val="1"/>
      <w:numFmt w:val="lowerLetter"/>
      <w:lvlText w:val="%5."/>
      <w:lvlJc w:val="left"/>
      <w:pPr>
        <w:tabs>
          <w:tab w:pos="4725" w:val="num"/>
        </w:tabs>
        <w:ind w:hanging="360" w:left="4725"/>
      </w:pPr>
    </w:lvl>
    <w:lvl w:tentative="true" w:tplc="041A001B" w:ilvl="5">
      <w:start w:val="1"/>
      <w:numFmt w:val="lowerRoman"/>
      <w:lvlText w:val="%6."/>
      <w:lvlJc w:val="right"/>
      <w:pPr>
        <w:tabs>
          <w:tab w:pos="5445" w:val="num"/>
        </w:tabs>
        <w:ind w:hanging="180" w:left="5445"/>
      </w:pPr>
    </w:lvl>
    <w:lvl w:tentative="true" w:tplc="041A000F" w:ilvl="6">
      <w:start w:val="1"/>
      <w:numFmt w:val="decimal"/>
      <w:lvlText w:val="%7."/>
      <w:lvlJc w:val="left"/>
      <w:pPr>
        <w:tabs>
          <w:tab w:pos="6165" w:val="num"/>
        </w:tabs>
        <w:ind w:hanging="360" w:left="6165"/>
      </w:pPr>
    </w:lvl>
    <w:lvl w:tentative="true" w:tplc="041A0019" w:ilvl="7">
      <w:start w:val="1"/>
      <w:numFmt w:val="lowerLetter"/>
      <w:lvlText w:val="%8."/>
      <w:lvlJc w:val="left"/>
      <w:pPr>
        <w:tabs>
          <w:tab w:pos="6885" w:val="num"/>
        </w:tabs>
        <w:ind w:hanging="360" w:left="6885"/>
      </w:pPr>
    </w:lvl>
    <w:lvl w:tentative="true" w:tplc="041A001B" w:ilvl="8">
      <w:start w:val="1"/>
      <w:numFmt w:val="lowerRoman"/>
      <w:lvlText w:val="%9."/>
      <w:lvlJc w:val="right"/>
      <w:pPr>
        <w:tabs>
          <w:tab w:pos="7605" w:val="num"/>
        </w:tabs>
        <w:ind w:hanging="180" w:left="7605"/>
      </w:pPr>
    </w:lvl>
  </w:abstractNum>
  <w:abstractNum w:abstractNumId="2">
    <w:nsid w:val="23AE0FE2"/>
    <w:multiLevelType w:val="hybridMultilevel"/>
    <w:tmpl w:val="231A2064"/>
    <w:lvl w:tplc="041A000F" w:ilvl="0">
      <w:start w:val="1"/>
      <w:numFmt w:val="decimal"/>
      <w:lvlText w:val="%1."/>
      <w:lvlJc w:val="left"/>
      <w:pPr>
        <w:tabs>
          <w:tab w:pos="1425" w:val="num"/>
        </w:tabs>
        <w:ind w:hanging="360" w:left="1425"/>
      </w:pPr>
    </w:lvl>
    <w:lvl w:tentative="true" w:tplc="041A0019" w:ilvl="1">
      <w:start w:val="1"/>
      <w:numFmt w:val="lowerLetter"/>
      <w:lvlText w:val="%2."/>
      <w:lvlJc w:val="left"/>
      <w:pPr>
        <w:tabs>
          <w:tab w:pos="2145" w:val="num"/>
        </w:tabs>
        <w:ind w:hanging="360" w:left="2145"/>
      </w:pPr>
    </w:lvl>
    <w:lvl w:tentative="true" w:tplc="041A001B" w:ilvl="2">
      <w:start w:val="1"/>
      <w:numFmt w:val="lowerRoman"/>
      <w:lvlText w:val="%3."/>
      <w:lvlJc w:val="right"/>
      <w:pPr>
        <w:tabs>
          <w:tab w:pos="2865" w:val="num"/>
        </w:tabs>
        <w:ind w:hanging="180" w:left="2865"/>
      </w:pPr>
    </w:lvl>
    <w:lvl w:tentative="true" w:tplc="041A000F" w:ilvl="3">
      <w:start w:val="1"/>
      <w:numFmt w:val="decimal"/>
      <w:lvlText w:val="%4."/>
      <w:lvlJc w:val="left"/>
      <w:pPr>
        <w:tabs>
          <w:tab w:pos="3585" w:val="num"/>
        </w:tabs>
        <w:ind w:hanging="360" w:left="3585"/>
      </w:pPr>
    </w:lvl>
    <w:lvl w:tentative="true" w:tplc="041A0019" w:ilvl="4">
      <w:start w:val="1"/>
      <w:numFmt w:val="lowerLetter"/>
      <w:lvlText w:val="%5."/>
      <w:lvlJc w:val="left"/>
      <w:pPr>
        <w:tabs>
          <w:tab w:pos="4305" w:val="num"/>
        </w:tabs>
        <w:ind w:hanging="360" w:left="4305"/>
      </w:pPr>
    </w:lvl>
    <w:lvl w:tentative="true" w:tplc="041A001B" w:ilvl="5">
      <w:start w:val="1"/>
      <w:numFmt w:val="lowerRoman"/>
      <w:lvlText w:val="%6."/>
      <w:lvlJc w:val="right"/>
      <w:pPr>
        <w:tabs>
          <w:tab w:pos="5025" w:val="num"/>
        </w:tabs>
        <w:ind w:hanging="180" w:left="5025"/>
      </w:pPr>
    </w:lvl>
    <w:lvl w:tentative="true" w:tplc="041A000F" w:ilvl="6">
      <w:start w:val="1"/>
      <w:numFmt w:val="decimal"/>
      <w:lvlText w:val="%7."/>
      <w:lvlJc w:val="left"/>
      <w:pPr>
        <w:tabs>
          <w:tab w:pos="5745" w:val="num"/>
        </w:tabs>
        <w:ind w:hanging="360" w:left="5745"/>
      </w:pPr>
    </w:lvl>
    <w:lvl w:tentative="true" w:tplc="041A0019" w:ilvl="7">
      <w:start w:val="1"/>
      <w:numFmt w:val="lowerLetter"/>
      <w:lvlText w:val="%8."/>
      <w:lvlJc w:val="left"/>
      <w:pPr>
        <w:tabs>
          <w:tab w:pos="6465" w:val="num"/>
        </w:tabs>
        <w:ind w:hanging="360" w:left="6465"/>
      </w:pPr>
    </w:lvl>
    <w:lvl w:tentative="true" w:tplc="041A001B" w:ilvl="8">
      <w:start w:val="1"/>
      <w:numFmt w:val="lowerRoman"/>
      <w:lvlText w:val="%9."/>
      <w:lvlJc w:val="right"/>
      <w:pPr>
        <w:tabs>
          <w:tab w:pos="7185" w:val="num"/>
        </w:tabs>
        <w:ind w:hanging="180" w:left="7185"/>
      </w:pPr>
    </w:lvl>
  </w:abstractNum>
  <w:abstractNum w:abstractNumId="3">
    <w:nsid w:val="2EF36084"/>
    <w:multiLevelType w:val="hybridMultilevel"/>
    <w:tmpl w:val="90BE47B6"/>
    <w:lvl w:tplc="E7788242" w:ilvl="0">
      <w:start w:val="26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323B400F"/>
    <w:multiLevelType w:val="hybridMultilevel"/>
    <w:tmpl w:val="77A2DC5A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embedSystemFonts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054E9"/>
    <w:rsid w:val="000023CC"/>
    <w:rsid w:val="000054E9"/>
    <w:rsid w:val="000063C9"/>
    <w:rsid w:val="000125E8"/>
    <w:rsid w:val="00053130"/>
    <w:rsid w:val="0005419D"/>
    <w:rsid w:val="0005565C"/>
    <w:rsid w:val="000626B8"/>
    <w:rsid w:val="00063AC3"/>
    <w:rsid w:val="00064B0C"/>
    <w:rsid w:val="00066089"/>
    <w:rsid w:val="000726FE"/>
    <w:rsid w:val="00081FFA"/>
    <w:rsid w:val="000908DF"/>
    <w:rsid w:val="000949FF"/>
    <w:rsid w:val="000A6EA3"/>
    <w:rsid w:val="000B424D"/>
    <w:rsid w:val="000B4789"/>
    <w:rsid w:val="000B530E"/>
    <w:rsid w:val="000C0376"/>
    <w:rsid w:val="000C4699"/>
    <w:rsid w:val="000D5DF6"/>
    <w:rsid w:val="000E5D3A"/>
    <w:rsid w:val="00101225"/>
    <w:rsid w:val="00101482"/>
    <w:rsid w:val="001045B4"/>
    <w:rsid w:val="00105288"/>
    <w:rsid w:val="00112DE7"/>
    <w:rsid w:val="00113776"/>
    <w:rsid w:val="00117D8E"/>
    <w:rsid w:val="001246D2"/>
    <w:rsid w:val="001276AF"/>
    <w:rsid w:val="00131D95"/>
    <w:rsid w:val="00150CE4"/>
    <w:rsid w:val="0015361E"/>
    <w:rsid w:val="001572B2"/>
    <w:rsid w:val="0016435C"/>
    <w:rsid w:val="00167253"/>
    <w:rsid w:val="0017014F"/>
    <w:rsid w:val="00174998"/>
    <w:rsid w:val="00177FE4"/>
    <w:rsid w:val="001938E3"/>
    <w:rsid w:val="00195508"/>
    <w:rsid w:val="0019568D"/>
    <w:rsid w:val="001B47D0"/>
    <w:rsid w:val="001B5956"/>
    <w:rsid w:val="001C77A9"/>
    <w:rsid w:val="001D0202"/>
    <w:rsid w:val="001D20C8"/>
    <w:rsid w:val="001E554E"/>
    <w:rsid w:val="001F7A71"/>
    <w:rsid w:val="002134EF"/>
    <w:rsid w:val="00224720"/>
    <w:rsid w:val="0022597D"/>
    <w:rsid w:val="002309B7"/>
    <w:rsid w:val="00232999"/>
    <w:rsid w:val="002331FA"/>
    <w:rsid w:val="00241AEE"/>
    <w:rsid w:val="00265649"/>
    <w:rsid w:val="00270975"/>
    <w:rsid w:val="0028087F"/>
    <w:rsid w:val="00285B65"/>
    <w:rsid w:val="00290596"/>
    <w:rsid w:val="002906AD"/>
    <w:rsid w:val="00292429"/>
    <w:rsid w:val="00293017"/>
    <w:rsid w:val="002A62FE"/>
    <w:rsid w:val="002B1C07"/>
    <w:rsid w:val="002C03A6"/>
    <w:rsid w:val="002D34E4"/>
    <w:rsid w:val="002D379B"/>
    <w:rsid w:val="002D43D7"/>
    <w:rsid w:val="002D5D3E"/>
    <w:rsid w:val="002D7B85"/>
    <w:rsid w:val="002F32E3"/>
    <w:rsid w:val="00303455"/>
    <w:rsid w:val="0030662E"/>
    <w:rsid w:val="003067EB"/>
    <w:rsid w:val="00316706"/>
    <w:rsid w:val="00317870"/>
    <w:rsid w:val="0033138D"/>
    <w:rsid w:val="00333B24"/>
    <w:rsid w:val="00335BAA"/>
    <w:rsid w:val="00361FD0"/>
    <w:rsid w:val="00371A4B"/>
    <w:rsid w:val="0038344C"/>
    <w:rsid w:val="00387DD1"/>
    <w:rsid w:val="00390B09"/>
    <w:rsid w:val="003916DB"/>
    <w:rsid w:val="003949DB"/>
    <w:rsid w:val="003A1F3D"/>
    <w:rsid w:val="003A3426"/>
    <w:rsid w:val="003A50D4"/>
    <w:rsid w:val="003A587A"/>
    <w:rsid w:val="003B4D8B"/>
    <w:rsid w:val="003B6041"/>
    <w:rsid w:val="003B6C79"/>
    <w:rsid w:val="003B6F09"/>
    <w:rsid w:val="003C0384"/>
    <w:rsid w:val="003C1E41"/>
    <w:rsid w:val="003C3390"/>
    <w:rsid w:val="003D6E2D"/>
    <w:rsid w:val="003E4C50"/>
    <w:rsid w:val="00415439"/>
    <w:rsid w:val="004159DD"/>
    <w:rsid w:val="00417551"/>
    <w:rsid w:val="00427A9A"/>
    <w:rsid w:val="00434EE4"/>
    <w:rsid w:val="00436EF9"/>
    <w:rsid w:val="00440969"/>
    <w:rsid w:val="00450AE7"/>
    <w:rsid w:val="00454A21"/>
    <w:rsid w:val="00457C98"/>
    <w:rsid w:val="00467929"/>
    <w:rsid w:val="00493E76"/>
    <w:rsid w:val="00494F36"/>
    <w:rsid w:val="004A6DB2"/>
    <w:rsid w:val="004C2E59"/>
    <w:rsid w:val="004C765C"/>
    <w:rsid w:val="004D0825"/>
    <w:rsid w:val="004D0A05"/>
    <w:rsid w:val="004D436C"/>
    <w:rsid w:val="004E45E2"/>
    <w:rsid w:val="004E492A"/>
    <w:rsid w:val="004F7471"/>
    <w:rsid w:val="0050699A"/>
    <w:rsid w:val="00507F72"/>
    <w:rsid w:val="00511E12"/>
    <w:rsid w:val="00531763"/>
    <w:rsid w:val="005339EE"/>
    <w:rsid w:val="00537F04"/>
    <w:rsid w:val="00551A88"/>
    <w:rsid w:val="005639E2"/>
    <w:rsid w:val="00571EB4"/>
    <w:rsid w:val="00576C91"/>
    <w:rsid w:val="00592389"/>
    <w:rsid w:val="00594A11"/>
    <w:rsid w:val="00597F84"/>
    <w:rsid w:val="005A73F6"/>
    <w:rsid w:val="005C4063"/>
    <w:rsid w:val="005C5A85"/>
    <w:rsid w:val="005D0302"/>
    <w:rsid w:val="006117CA"/>
    <w:rsid w:val="00624D2B"/>
    <w:rsid w:val="00637939"/>
    <w:rsid w:val="00650C01"/>
    <w:rsid w:val="00651A4B"/>
    <w:rsid w:val="00660E15"/>
    <w:rsid w:val="00661D2A"/>
    <w:rsid w:val="00665A08"/>
    <w:rsid w:val="00666752"/>
    <w:rsid w:val="006708E8"/>
    <w:rsid w:val="00677717"/>
    <w:rsid w:val="00680AFB"/>
    <w:rsid w:val="0068487E"/>
    <w:rsid w:val="00686C35"/>
    <w:rsid w:val="00691D2C"/>
    <w:rsid w:val="006958C8"/>
    <w:rsid w:val="00696644"/>
    <w:rsid w:val="00697A2E"/>
    <w:rsid w:val="006A029C"/>
    <w:rsid w:val="006A4A2E"/>
    <w:rsid w:val="006B1987"/>
    <w:rsid w:val="006B3325"/>
    <w:rsid w:val="006B3D6D"/>
    <w:rsid w:val="006F077E"/>
    <w:rsid w:val="00700B44"/>
    <w:rsid w:val="00715943"/>
    <w:rsid w:val="007214D9"/>
    <w:rsid w:val="007234E0"/>
    <w:rsid w:val="0072486E"/>
    <w:rsid w:val="0072671B"/>
    <w:rsid w:val="007269B3"/>
    <w:rsid w:val="007363A3"/>
    <w:rsid w:val="00747D4C"/>
    <w:rsid w:val="00770D11"/>
    <w:rsid w:val="007845B1"/>
    <w:rsid w:val="00791320"/>
    <w:rsid w:val="00794A71"/>
    <w:rsid w:val="00796D45"/>
    <w:rsid w:val="007B1503"/>
    <w:rsid w:val="007C0DBD"/>
    <w:rsid w:val="007C332D"/>
    <w:rsid w:val="007C6A48"/>
    <w:rsid w:val="007C7FF0"/>
    <w:rsid w:val="007D156B"/>
    <w:rsid w:val="007D2000"/>
    <w:rsid w:val="007F0C81"/>
    <w:rsid w:val="007F2D38"/>
    <w:rsid w:val="008027DC"/>
    <w:rsid w:val="00823302"/>
    <w:rsid w:val="00824BF6"/>
    <w:rsid w:val="00830552"/>
    <w:rsid w:val="008412FD"/>
    <w:rsid w:val="00864ACC"/>
    <w:rsid w:val="00866263"/>
    <w:rsid w:val="0087511D"/>
    <w:rsid w:val="00882406"/>
    <w:rsid w:val="0089293A"/>
    <w:rsid w:val="008A3449"/>
    <w:rsid w:val="008B57A0"/>
    <w:rsid w:val="008C1382"/>
    <w:rsid w:val="008C67D1"/>
    <w:rsid w:val="008D2EAE"/>
    <w:rsid w:val="008D5D98"/>
    <w:rsid w:val="008D6A4B"/>
    <w:rsid w:val="008F08B1"/>
    <w:rsid w:val="008F1B3D"/>
    <w:rsid w:val="008F536E"/>
    <w:rsid w:val="008F5C14"/>
    <w:rsid w:val="009001C4"/>
    <w:rsid w:val="00902BF7"/>
    <w:rsid w:val="009129C9"/>
    <w:rsid w:val="00920EF1"/>
    <w:rsid w:val="00925C5E"/>
    <w:rsid w:val="00927BC5"/>
    <w:rsid w:val="009332A5"/>
    <w:rsid w:val="00942152"/>
    <w:rsid w:val="00945F25"/>
    <w:rsid w:val="00946298"/>
    <w:rsid w:val="009474D8"/>
    <w:rsid w:val="009562AA"/>
    <w:rsid w:val="0098598F"/>
    <w:rsid w:val="0099202C"/>
    <w:rsid w:val="009A1AE9"/>
    <w:rsid w:val="009A2FE1"/>
    <w:rsid w:val="009A4D66"/>
    <w:rsid w:val="009B1EAF"/>
    <w:rsid w:val="009C64D8"/>
    <w:rsid w:val="009D0C54"/>
    <w:rsid w:val="009D1205"/>
    <w:rsid w:val="009D572A"/>
    <w:rsid w:val="009D685E"/>
    <w:rsid w:val="009E258A"/>
    <w:rsid w:val="009E59A9"/>
    <w:rsid w:val="00A01E3A"/>
    <w:rsid w:val="00A04AC0"/>
    <w:rsid w:val="00A06F64"/>
    <w:rsid w:val="00A23433"/>
    <w:rsid w:val="00A251E3"/>
    <w:rsid w:val="00A3289A"/>
    <w:rsid w:val="00A33AC5"/>
    <w:rsid w:val="00A34689"/>
    <w:rsid w:val="00A35B82"/>
    <w:rsid w:val="00A41BE0"/>
    <w:rsid w:val="00A42DCD"/>
    <w:rsid w:val="00A43D4C"/>
    <w:rsid w:val="00A46321"/>
    <w:rsid w:val="00A53600"/>
    <w:rsid w:val="00A62819"/>
    <w:rsid w:val="00A67B93"/>
    <w:rsid w:val="00A70DB0"/>
    <w:rsid w:val="00A72289"/>
    <w:rsid w:val="00A766DD"/>
    <w:rsid w:val="00A82BBD"/>
    <w:rsid w:val="00AA1677"/>
    <w:rsid w:val="00AA20BD"/>
    <w:rsid w:val="00AB2982"/>
    <w:rsid w:val="00AB51DF"/>
    <w:rsid w:val="00AB5CD5"/>
    <w:rsid w:val="00AB7106"/>
    <w:rsid w:val="00AD15EF"/>
    <w:rsid w:val="00AD2A48"/>
    <w:rsid w:val="00AF1329"/>
    <w:rsid w:val="00AF3579"/>
    <w:rsid w:val="00B04F0E"/>
    <w:rsid w:val="00B07E3E"/>
    <w:rsid w:val="00B20693"/>
    <w:rsid w:val="00B2070B"/>
    <w:rsid w:val="00B2428F"/>
    <w:rsid w:val="00B33E2C"/>
    <w:rsid w:val="00B3742D"/>
    <w:rsid w:val="00B401A4"/>
    <w:rsid w:val="00B4236B"/>
    <w:rsid w:val="00B50BAC"/>
    <w:rsid w:val="00B51724"/>
    <w:rsid w:val="00B520B6"/>
    <w:rsid w:val="00B551C2"/>
    <w:rsid w:val="00B553E7"/>
    <w:rsid w:val="00B61797"/>
    <w:rsid w:val="00B70D1F"/>
    <w:rsid w:val="00B808A8"/>
    <w:rsid w:val="00B82335"/>
    <w:rsid w:val="00B87D99"/>
    <w:rsid w:val="00B95212"/>
    <w:rsid w:val="00B96B79"/>
    <w:rsid w:val="00BA5D36"/>
    <w:rsid w:val="00BC0AA1"/>
    <w:rsid w:val="00BC5530"/>
    <w:rsid w:val="00BD34A3"/>
    <w:rsid w:val="00BD4BA3"/>
    <w:rsid w:val="00BD4CF3"/>
    <w:rsid w:val="00BF058D"/>
    <w:rsid w:val="00BF68A3"/>
    <w:rsid w:val="00BF7A0D"/>
    <w:rsid w:val="00C05768"/>
    <w:rsid w:val="00C1193E"/>
    <w:rsid w:val="00C124F5"/>
    <w:rsid w:val="00C12D41"/>
    <w:rsid w:val="00C31242"/>
    <w:rsid w:val="00C316FA"/>
    <w:rsid w:val="00C34B12"/>
    <w:rsid w:val="00C34C38"/>
    <w:rsid w:val="00C3739F"/>
    <w:rsid w:val="00C37A3F"/>
    <w:rsid w:val="00C50B40"/>
    <w:rsid w:val="00C53A95"/>
    <w:rsid w:val="00C7265E"/>
    <w:rsid w:val="00C756BA"/>
    <w:rsid w:val="00C769B5"/>
    <w:rsid w:val="00C77CF6"/>
    <w:rsid w:val="00C902F4"/>
    <w:rsid w:val="00C9280C"/>
    <w:rsid w:val="00CA38DF"/>
    <w:rsid w:val="00CA4ACE"/>
    <w:rsid w:val="00CB5401"/>
    <w:rsid w:val="00CC6036"/>
    <w:rsid w:val="00CE01C4"/>
    <w:rsid w:val="00CE524A"/>
    <w:rsid w:val="00CE7848"/>
    <w:rsid w:val="00CF3132"/>
    <w:rsid w:val="00CF5BF2"/>
    <w:rsid w:val="00D069B1"/>
    <w:rsid w:val="00D10E71"/>
    <w:rsid w:val="00D354A9"/>
    <w:rsid w:val="00D378AB"/>
    <w:rsid w:val="00D56231"/>
    <w:rsid w:val="00D571CD"/>
    <w:rsid w:val="00D745A1"/>
    <w:rsid w:val="00D75DA6"/>
    <w:rsid w:val="00D804E9"/>
    <w:rsid w:val="00D8111E"/>
    <w:rsid w:val="00D93FCF"/>
    <w:rsid w:val="00D97861"/>
    <w:rsid w:val="00DA656A"/>
    <w:rsid w:val="00DA74CE"/>
    <w:rsid w:val="00DC2A67"/>
    <w:rsid w:val="00DD4557"/>
    <w:rsid w:val="00DD6782"/>
    <w:rsid w:val="00DD6B20"/>
    <w:rsid w:val="00DE2882"/>
    <w:rsid w:val="00DE358C"/>
    <w:rsid w:val="00DE5C89"/>
    <w:rsid w:val="00DE5D59"/>
    <w:rsid w:val="00DE6902"/>
    <w:rsid w:val="00DF1790"/>
    <w:rsid w:val="00E017F5"/>
    <w:rsid w:val="00E1152F"/>
    <w:rsid w:val="00E20DF7"/>
    <w:rsid w:val="00E21373"/>
    <w:rsid w:val="00E2310E"/>
    <w:rsid w:val="00E23ADA"/>
    <w:rsid w:val="00E2768B"/>
    <w:rsid w:val="00E46200"/>
    <w:rsid w:val="00E52B6E"/>
    <w:rsid w:val="00E573C2"/>
    <w:rsid w:val="00E647B1"/>
    <w:rsid w:val="00E712C4"/>
    <w:rsid w:val="00E8111A"/>
    <w:rsid w:val="00E93FB9"/>
    <w:rsid w:val="00E948EE"/>
    <w:rsid w:val="00EA0A60"/>
    <w:rsid w:val="00EA1A33"/>
    <w:rsid w:val="00EA772D"/>
    <w:rsid w:val="00EB115F"/>
    <w:rsid w:val="00EB3578"/>
    <w:rsid w:val="00EC44B0"/>
    <w:rsid w:val="00ED1826"/>
    <w:rsid w:val="00ED2A7E"/>
    <w:rsid w:val="00ED38EB"/>
    <w:rsid w:val="00ED6030"/>
    <w:rsid w:val="00EE202B"/>
    <w:rsid w:val="00EE3029"/>
    <w:rsid w:val="00EE7F09"/>
    <w:rsid w:val="00EF2692"/>
    <w:rsid w:val="00EF3A52"/>
    <w:rsid w:val="00EF4254"/>
    <w:rsid w:val="00F144AE"/>
    <w:rsid w:val="00F16F63"/>
    <w:rsid w:val="00F17547"/>
    <w:rsid w:val="00F17689"/>
    <w:rsid w:val="00F22530"/>
    <w:rsid w:val="00F301CD"/>
    <w:rsid w:val="00F34C10"/>
    <w:rsid w:val="00F44AD0"/>
    <w:rsid w:val="00F452DA"/>
    <w:rsid w:val="00F60AF1"/>
    <w:rsid w:val="00F61E73"/>
    <w:rsid w:val="00F77204"/>
    <w:rsid w:val="00F82FCD"/>
    <w:rsid w:val="00F91201"/>
    <w:rsid w:val="00F927EE"/>
    <w:rsid w:val="00FA187D"/>
    <w:rsid w:val="00FA38D8"/>
    <w:rsid w:val="00FB39A0"/>
    <w:rsid w:val="00FB702E"/>
    <w:rsid w:val="00FC7305"/>
    <w:rsid w:val="00FD0749"/>
    <w:rsid w:val="00FF6CF9"/>
    <w:rsid w:val="00FF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styleId="Naslov3" w:type="paragraph">
    <w:name w:val="heading 3"/>
    <w:basedOn w:val="Normal"/>
    <w:next w:val="Normal"/>
    <w:qFormat/>
    <w:pPr>
      <w:keepNext/>
      <w:outlineLvl w:val="2"/>
    </w:pPr>
    <w:rPr>
      <w:b/>
      <w:bCs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jc w:val="both"/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C1382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link w:val="Tijeloteksta"/>
    <w:rsid w:val="007B1503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2D34E4"/>
    <w:pPr>
      <w:ind w:left="708"/>
    </w:pPr>
  </w:style>
  <w:style w:styleId="Tekstrezerviranogmjesta" w:type="character">
    <w:name w:val="Placeholder Text"/>
    <w:basedOn w:val="Zadanifontodlomka"/>
    <w:uiPriority w:val="99"/>
    <w:semiHidden/>
    <w:rsid w:val="003A587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A587A"/>
    <w:rPr>
      <w:rFonts w:cs="Times New Roman" w:eastAsia="Calibri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A587A"/>
    <w:rPr>
      <w:rFonts w:eastAsia="Calibri"/>
      <w:noProof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A587A"/>
    <w:rPr>
      <w:rFonts w:cs="Times New Roman" w:eastAsia="Calibri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A587A"/>
    <w:rPr>
      <w:rFonts w:cs="Times New Roman" w:eastAsia="Calibri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styleId="Naslov3" w:type="paragraph">
    <w:name w:val="heading 3"/>
    <w:basedOn w:val="Normal"/>
    <w:next w:val="Normal"/>
    <w:qFormat/>
    <w:pPr>
      <w:keepNext/>
      <w:outlineLvl w:val="2"/>
    </w:pPr>
    <w:rPr>
      <w:b/>
      <w:bCs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link w:val="TijelotekstaChar"/>
    <w:pPr>
      <w:jc w:val="both"/>
    </w:pPr>
  </w:style>
  <w:style w:styleId="Brojstranice" w:type="character">
    <w:name w:val="page number"/>
    <w:basedOn w:val="Zadanifontodlomka"/>
  </w:style>
  <w:style w:styleId="Tekstbalonia" w:type="paragraph">
    <w:name w:val="Balloon Text"/>
    <w:basedOn w:val="Normal"/>
    <w:semiHidden/>
    <w:rsid w:val="008C1382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link w:val="Tijeloteksta"/>
    <w:rsid w:val="007B1503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2D34E4"/>
    <w:pPr>
      <w:ind w:left="708"/>
    </w:pPr>
  </w:style>
  <w:style w:styleId="Tekstrezerviranogmjesta" w:type="character">
    <w:name w:val="Placeholder Text"/>
    <w:basedOn w:val="Zadanifontodlomka"/>
    <w:uiPriority w:val="99"/>
    <w:semiHidden/>
    <w:rsid w:val="003A587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A587A"/>
    <w:rPr>
      <w:rFonts w:ascii="Times New Roman" w:cs="Times New Roman" w:eastAsia="Calibri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A587A"/>
    <w:rPr>
      <w:rFonts w:eastAsia="Calibri"/>
      <w:noProof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A587A"/>
    <w:rPr>
      <w:rFonts w:ascii="Times New Roman" w:cs="Times New Roman" w:eastAsia="Calibri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A587A"/>
    <w:rPr>
      <w:rFonts w:ascii="Times New Roman" w:cs="Times New Roman" w:eastAsia="Calibri" w:hAnsi="Times New Roman"/>
      <w:noProof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28. listopada 2015.</izvorni_sadrzaj>
    <derivirana_varijabla naziv="DomainObject.DatumDonosenjaOdluke_1">28.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Melita</izvorni_sadrzaj>
    <derivirana_varijabla naziv="DomainObject.DonositeljOdluke.Ime_1">Melita</derivirana_varijabla>
  </DomainObject.DonositeljOdluke.Ime>
  <DomainObject.DonositeljOdluke.Prezime>
    <izvorni_sadrzaj>Poljanec-Bubaš</izvorni_sadrzaj>
    <derivirana_varijabla naziv="DomainObject.DonositeljOdluke.Prezime_1">Poljanec-Bubaš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50</izvorni_sadrzaj>
    <derivirana_varijabla naziv="DomainObject.Predmet.Broj_1">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listopada 2015.</izvorni_sadrzaj>
    <derivirana_varijabla naziv="DomainObject.Predmet.DatumOsnivanja_1">9. listopada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sklapanje predstečajne nagodbe</izvorni_sadrzaj>
    <derivirana_varijabla naziv="DomainObject.Predmet.Opis_1">Prijedlog za sklapanje predstečajne nagodbe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Stpn-50/2015</izvorni_sadrzaj>
    <derivirana_varijabla naziv="DomainObject.Predmet.OznakaBroj_1">Stpn-50/2015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Sudnica 224</izvorni_sadrzaj>
    <derivirana_varijabla naziv="DomainObject.Predmet.Referada.Prostorija.Naziv_1">Sudnica 224</derivirana_varijabla>
  </DomainObject.Predmet.Referada.Prostorija.Naziv>
  <DomainObject.Predmet.Referada.Prostorija.Oznaka>
    <izvorni_sadrzaj>Sudnica 224</izvorni_sadrzaj>
    <derivirana_varijabla naziv="DomainObject.Predmet.Referada.Prostorija.Oznaka_1">Sudnica 224</derivirana_varijabla>
  </DomainObject.Predmet.Referada.Prostorija.Oznaka>
  <DomainObject.Predmet.Referada.Sud.Naziv>
    <izvorni_sadrzaj>Trgovački sud u Varaždinu</izvorni_sadrzaj>
    <derivirana_varijabla naziv="DomainObject.Predmet.Referada.Sud.Naziv_1">Trgovački sud u Varaždinu</derivirana_varijabla>
  </DomainObject.Predmet.Referada.Sud.Naziv>
  <DomainObject.Predmet.Referada.Sudac>
    <izvorni_sadrzaj>Melita Poljanec-Bubaš</izvorni_sadrzaj>
    <derivirana_varijabla naziv="DomainObject.Predmet.Referada.Sudac_1">Melita Poljanec-Bubaš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Vid Benček</izvorni_sadrzaj>
    <derivirana_varijabla naziv="DomainObject.Predmet.StrankaFormated_1">  Vid Benček</derivirana_varijabla>
  </DomainObject.Predmet.StrankaFormated>
  <DomainObject.Predmet.StrankaFormatedOIB>
    <izvorni_sadrzaj>  Vid Benček, OIB 65001720969</izvorni_sadrzaj>
    <derivirana_varijabla naziv="DomainObject.Predmet.StrankaFormatedOIB_1">  Vid Benček, OIB 65001720969</derivirana_varijabla>
  </DomainObject.Predmet.StrankaFormatedOIB>
  <DomainObject.Predmet.StrankaFormatedWithAdress>
    <izvorni_sadrzaj> Vid Benček, Plitvička 42, 42205 Zamlača</izvorni_sadrzaj>
    <derivirana_varijabla naziv="DomainObject.Predmet.StrankaFormatedWithAdress_1"> Vid Benček, Plitvička 42, 42205 Zamlača</derivirana_varijabla>
  </DomainObject.Predmet.StrankaFormatedWithAdress>
  <DomainObject.Predmet.StrankaFormatedWithAdressOIB>
    <izvorni_sadrzaj> Vid Benček, OIB 65001720969, Plitvička 42, 42205 Zamlača</izvorni_sadrzaj>
    <derivirana_varijabla naziv="DomainObject.Predmet.StrankaFormatedWithAdressOIB_1"> Vid Benček, OIB 65001720969, Plitvička 42, 42205 Zamlača</derivirana_varijabla>
  </DomainObject.Predmet.StrankaFormatedWithAdressOIB>
  <DomainObject.Predmet.StrankaWithAdress>
    <izvorni_sadrzaj>Vid Benček Plitvička 42,42205 Zamlača</izvorni_sadrzaj>
    <derivirana_varijabla naziv="DomainObject.Predmet.StrankaWithAdress_1">Vid Benček Plitvička 42,42205 Zamlača</derivirana_varijabla>
  </DomainObject.Predmet.StrankaWithAdress>
  <DomainObject.Predmet.StrankaWithAdressOIB>
    <izvorni_sadrzaj>Vid Benček, OIB 65001720969, Plitvička 42,42205 Zamlača</izvorni_sadrzaj>
    <derivirana_varijabla naziv="DomainObject.Predmet.StrankaWithAdressOIB_1">Vid Benček, OIB 65001720969, Plitvička 42,42205 Zamlača</derivirana_varijabla>
  </DomainObject.Predmet.StrankaWithAdressOIB>
  <DomainObject.Predmet.StrankaNazivFormated>
    <izvorni_sadrzaj>Vid Benček</izvorni_sadrzaj>
    <derivirana_varijabla naziv="DomainObject.Predmet.StrankaNazivFormated_1">Vid Benček</derivirana_varijabla>
  </DomainObject.Predmet.StrankaNazivFormated>
  <DomainObject.Predmet.StrankaNazivFormatedOIB>
    <izvorni_sadrzaj>Vid Benček, OIB 65001720969</izvorni_sadrzaj>
    <derivirana_varijabla naziv="DomainObject.Predmet.StrankaNazivFormatedOIB_1">Vid Benček, OIB 65001720969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Braće Radića 2</izvorni_sadrzaj>
    <derivirana_varijabla naziv="DomainObject.Predmet.Sud.Adresa.UlicaIKBR_1">Braće Radića 2</derivirana_varijabla>
  </DomainObject.Predmet.Sud.Adresa.UlicaIKBR>
  <DomainObject.Predmet.Sud.Naziv>
    <izvorni_sadrzaj>Trgovački sud u Varaždinu</izvorni_sadrzaj>
    <derivirana_varijabla naziv="DomainObject.Predmet.Sud.Naziv_1">Trgovački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Varaždinu</izvorni_sadrzaj>
    <derivirana_varijabla naziv="DomainObject.Predmet.TrenutnaLokacijaSpisa.Sud.Naziv_1">Trgovački sud u Varaždinu</derivirana_varijabla>
  </DomainObject.Predmet.TrenutnaLokacijaSpisa.Sud.Naziv>
  <DomainObject.Predmet.TrenutnaVrijednost>
    <izvorni_sadrzaj>6314225.69</izvorni_sadrzaj>
    <derivirana_varijabla naziv="DomainObject.Predmet.TrenutnaVrijednost_1">6314225.69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 i L pisarnica</izvorni_sadrzaj>
    <derivirana_varijabla naziv="DomainObject.Predmet.UstrojstvenaJedinicaVodi.Naziv_1">ST i L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Varaždinu</izvorni_sadrzaj>
    <derivirana_varijabla naziv="DomainObject.Predmet.UstrojstvenaJedinicaVodi.Sud.Naziv_1">Trgovački sud u Varaždinu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Nikolina Cvek</izvorni_sadrzaj>
    <derivirana_varijabla naziv="DomainObject.Predmet.Zapisnicar_1">Nikolina Cvek</derivirana_varijabla>
  </DomainObject.Predmet.Zapisnicar>
  <DomainObject.Predmet.StrankaListFormated>
    <izvorni_sadrzaj>
      <item>Vid Benček</item>
    </izvorni_sadrzaj>
    <derivirana_varijabla naziv="DomainObject.Predmet.StrankaListFormated_1">
      <item>Vid Benček</item>
    </derivirana_varijabla>
  </DomainObject.Predmet.StrankaListFormated>
  <DomainObject.Predmet.StrankaListFormatedOIB>
    <izvorni_sadrzaj>
      <item>Vid Benček, OIB 65001720969</item>
    </izvorni_sadrzaj>
    <derivirana_varijabla naziv="DomainObject.Predmet.StrankaListFormatedOIB_1">
      <item>Vid Benček, OIB 65001720969</item>
    </derivirana_varijabla>
  </DomainObject.Predmet.StrankaListFormatedOIB>
  <DomainObject.Predmet.StrankaListFormatedWithAdress>
    <izvorni_sadrzaj>
      <item>Vid Benček, Plitvička 42, 42205 Zamlača</item>
    </izvorni_sadrzaj>
    <derivirana_varijabla naziv="DomainObject.Predmet.StrankaListFormatedWithAdress_1">
      <item>Vid Benček, Plitvička 42, 42205 Zamlača</item>
    </derivirana_varijabla>
  </DomainObject.Predmet.StrankaListFormatedWithAdress>
  <DomainObject.Predmet.StrankaListFormatedWithAdressOIB>
    <izvorni_sadrzaj>
      <item>Vid Benček, OIB 65001720969, Plitvička 42, 42205 Zamlača</item>
    </izvorni_sadrzaj>
    <derivirana_varijabla naziv="DomainObject.Predmet.StrankaListFormatedWithAdressOIB_1">
      <item>Vid Benček, OIB 65001720969, Plitvička 42, 42205 Zamlača</item>
    </derivirana_varijabla>
  </DomainObject.Predmet.StrankaListFormatedWithAdressOIB>
  <DomainObject.Predmet.StrankaListNazivFormated>
    <izvorni_sadrzaj>
      <item>Vid Benček</item>
    </izvorni_sadrzaj>
    <derivirana_varijabla naziv="DomainObject.Predmet.StrankaListNazivFormated_1">
      <item>Vid Benček</item>
    </derivirana_varijabla>
  </DomainObject.Predmet.StrankaListNazivFormated>
  <DomainObject.Predmet.StrankaListNazivFormatedOIB>
    <izvorni_sadrzaj>
      <item>Vid Benček, OIB 65001720969</item>
    </izvorni_sadrzaj>
    <derivirana_varijabla naziv="DomainObject.Predmet.StrankaListNazivFormatedOIB_1">
      <item>Vid Benček, OIB 65001720969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listopada 2015.</izvorni_sadrzaj>
    <derivirana_varijabla naziv="DomainObject.Datum_1">28.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Vid Benček</izvorni_sadrzaj>
    <derivirana_varijabla naziv="DomainObject.Predmet.StrankaIDrugi_1">Vid Benček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Vid Benček, OIB 65001720969, Plitvička 42, 42205 Zamlača</izvorni_sadrzaj>
    <derivirana_varijabla naziv="DomainObject.Predmet.StrankaIDrugiAdressOIB_1">Vid Benček, OIB 65001720969, Plitvička 42, 42205 Zamlača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Vid Benček</item>
    </izvorni_sadrzaj>
    <derivirana_varijabla naziv="DomainObject.Predmet.SudioniciListNaziv_1">
      <item>Vid Benček</item>
    </derivirana_varijabla>
  </DomainObject.Predmet.SudioniciListNaziv>
  <DomainObject.Predmet.SudioniciListAdressOIB>
    <izvorni_sadrzaj>
      <item>Vid Benček, OIB 65001720969, Plitvička 42,42205 Zamlača</item>
    </izvorni_sadrzaj>
    <derivirana_varijabla naziv="DomainObject.Predmet.SudioniciListAdressOIB_1">
      <item>Vid Benček, OIB 65001720969, Plitvička 42,42205 Zamlača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65001720969</item>
    </izvorni_sadrzaj>
    <derivirana_varijabla naziv="DomainObject.Predmet.SudioniciListNazivOIB_1">
      <item>, OIB 65001720969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D8E8AA4-28F1-4937-A4FD-45CA66879D2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banka</properties:Company>
  <properties:Pages>1</properties:Pages>
  <properties:Words>162</properties:Words>
  <properties:Characters>971</properties:Characters>
  <properties:Lines>41</properties:Lines>
  <properties:Paragraphs>17</properties:Paragraphs>
  <properties:TotalTime>37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1183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2015-08-28T06:42:00Z</dcterms:created>
  <dc:creator>banka</dc:creator>
  <cp:lastModifiedBy>Nikolina Cvek</cp:lastModifiedBy>
  <cp:lastPrinted>2015-10-28T07:57:00Z</cp:lastPrinted>
  <dcterms:modified xmlns:xsi="http://www.w3.org/2001/XMLSchema-instance" xsi:type="dcterms:W3CDTF">2015-10-28T07:59:00Z</dcterms:modified>
  <cp:revision>35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