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d8fd03" w14:paraId="8d8fd03" w:rsidRDefault="007E5B46" w:rsidP="007E5B46" w:rsidR="007E5B46" w:rsidRPr="002002FD">
      <w:pPr>
        <w15:collapsed w:val="false"/>
        <w:rPr>
          <w:rFonts w:hAnsi="Times New Roman" w:ascii="Times New Roman"/>
          <w:sz w:val="24"/>
          <w:szCs w:val="24"/>
          <w:lang w:val="hr-HR"/>
        </w:rPr>
      </w:pPr>
      <w:bookmarkStart w:name="_GoBack" w:id="0"/>
      <w:bookmarkEnd w:id="0"/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b/>
          <w:noProof/>
          <w:lang w:val="hr-HR"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posOffset>395605</wp:posOffset>
            </wp:positionH>
            <wp:positionV relativeFrom="paragraph">
              <wp:posOffset>-8255</wp:posOffset>
            </wp:positionV>
            <wp:extent cy="962025" cx="723900"/>
            <wp:effectExtent b="9525" r="0" t="0" l="0"/>
            <wp:wrapSquare wrapText="bothSides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REPUBLIKA HRVATSKA</w:t>
      </w:r>
    </w:p>
    <w:p w:rsidRDefault="007E5B46" w:rsidP="007E5B46" w:rsidR="007E5B46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TRGOVAČKI SUD SPLIT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Split, Sukoišanska 6</w:t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U  I M E  R E P U B L I K E  H R V A T S K E</w:t>
      </w: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 J E Š E N J E</w:t>
      </w:r>
    </w:p>
    <w:p w:rsidRDefault="007E5B46" w:rsidP="007E5B46" w:rsidR="007E5B46" w:rsidRPr="002002FD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7E5B46" w:rsidP="00DB3DFB" w:rsidR="007E5B46" w:rsidRPr="002002FD">
      <w:pPr>
        <w:ind w:firstLine="708"/>
        <w:jc w:val="both"/>
        <w:rPr>
          <w:rFonts w:cs="Arial" w:hAnsi="Arial" w:ascii="Arial"/>
          <w:color w:themeColor="text1" w:val="000000"/>
          <w:sz w:val="18"/>
          <w:szCs w:val="18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Trgovački sud u Splitu, po 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>sutkinji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72BBB" w:rsidRPr="002002FD">
        <w:rPr>
          <w:rFonts w:hAnsi="Times New Roman" w:ascii="Times New Roman"/>
          <w:sz w:val="24"/>
          <w:szCs w:val="24"/>
          <w:lang w:val="hr-HR"/>
        </w:rPr>
        <w:t>Ani Golub Gruić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na prijedlog sudskog savjetnika </w:t>
      </w:r>
      <w:r w:rsidR="00072BBB" w:rsidRPr="002002FD">
        <w:rPr>
          <w:rFonts w:hAnsi="Times New Roman" w:ascii="Times New Roman"/>
          <w:sz w:val="24"/>
          <w:szCs w:val="24"/>
          <w:lang w:val="hr-HR"/>
        </w:rPr>
        <w:t>Jadranka Basića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, u postupku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povodom zahtjeva 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>FINANCIJSKE AGENCIJE, Regionalnog centra</w:t>
      </w:r>
      <w:r w:rsidR="008C2EC2" w:rsidRPr="002002FD">
        <w:rPr>
          <w:rFonts w:hAnsi="Times New Roman" w:ascii="Times New Roman"/>
          <w:sz w:val="24"/>
          <w:szCs w:val="24"/>
          <w:lang w:val="hr-HR"/>
        </w:rPr>
        <w:t xml:space="preserve"> Split, Podružnica Split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, Mažuranićevo šetalište 24 b, </w:t>
      </w:r>
      <w:r w:rsidR="008C2EC2" w:rsidRPr="002002FD">
        <w:rPr>
          <w:rFonts w:hAnsi="Times New Roman" w:ascii="Times New Roman"/>
          <w:sz w:val="24"/>
          <w:szCs w:val="24"/>
          <w:lang w:val="hr-HR"/>
        </w:rPr>
        <w:t>OIB: 85821130368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 za provedbu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skraćenog stečajnog postupka nad </w:t>
      </w:r>
      <w:r w:rsidR="004F44AF">
        <w:rPr>
          <w:rFonts w:hAnsi="Times New Roman" w:ascii="Times New Roman"/>
          <w:color w:themeColor="text1" w:val="000000"/>
          <w:sz w:val="24"/>
          <w:szCs w:val="24"/>
          <w:lang w:val="hr-HR"/>
        </w:rPr>
        <w:t>NOVI PROJEKTI d.o.o., OIB: 78713077065, Split, Gundulićeva 23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dana </w:t>
      </w:r>
      <w:r w:rsidR="004F44AF">
        <w:rPr>
          <w:rFonts w:hAnsi="Times New Roman" w:ascii="Times New Roman"/>
          <w:sz w:val="24"/>
          <w:szCs w:val="24"/>
          <w:lang w:val="hr-HR"/>
        </w:rPr>
        <w:t>2</w:t>
      </w:r>
      <w:r w:rsidR="002002FD">
        <w:rPr>
          <w:rFonts w:hAnsi="Times New Roman" w:ascii="Times New Roman"/>
          <w:sz w:val="24"/>
          <w:szCs w:val="24"/>
          <w:lang w:val="hr-HR"/>
        </w:rPr>
        <w:t>. s</w:t>
      </w:r>
      <w:r w:rsidR="004F44AF">
        <w:rPr>
          <w:rFonts w:hAnsi="Times New Roman" w:ascii="Times New Roman"/>
          <w:sz w:val="24"/>
          <w:szCs w:val="24"/>
          <w:lang w:val="hr-HR"/>
        </w:rPr>
        <w:t>tudenog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4F44AF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godine, 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Obustavlja se skraćeni stečajni postupak nad dužnikom </w:t>
      </w:r>
      <w:r w:rsidR="004F44AF">
        <w:rPr>
          <w:rFonts w:hAnsi="Times New Roman" w:ascii="Times New Roman"/>
          <w:color w:themeColor="text1" w:val="000000"/>
          <w:sz w:val="24"/>
          <w:szCs w:val="24"/>
          <w:lang w:val="hr-HR"/>
        </w:rPr>
        <w:t>NOVI PROJEKTI d.o.o., OIB: 78713077065, Split, Gundulićeva 23</w:t>
      </w:r>
      <w:r w:rsidRPr="002002FD">
        <w:rPr>
          <w:rFonts w:hAnsi="Times New Roman" w:ascii="Times New Roman"/>
          <w:sz w:val="24"/>
          <w:szCs w:val="24"/>
          <w:lang w:val="hr-HR"/>
        </w:rPr>
        <w:t>.</w:t>
      </w:r>
    </w:p>
    <w:p w:rsidRDefault="007E5B46" w:rsidP="002002FD" w:rsidR="007E5B46" w:rsidRPr="002002FD">
      <w:pPr>
        <w:spacing w:after="160" w:before="240"/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2E7B09" w:rsidP="007E5B46" w:rsidR="007E5B46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Dana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4F44AF">
        <w:rPr>
          <w:rFonts w:hAnsi="Times New Roman" w:ascii="Times New Roman"/>
          <w:sz w:val="24"/>
          <w:szCs w:val="24"/>
          <w:lang w:val="hr-HR"/>
        </w:rPr>
        <w:t>19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4F44AF">
        <w:rPr>
          <w:rFonts w:hAnsi="Times New Roman" w:ascii="Times New Roman"/>
          <w:sz w:val="24"/>
          <w:szCs w:val="24"/>
          <w:lang w:val="hr-HR"/>
        </w:rPr>
        <w:t>veljače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EA09D8">
        <w:rPr>
          <w:rFonts w:hAnsi="Times New Roman" w:ascii="Times New Roman"/>
          <w:sz w:val="24"/>
          <w:szCs w:val="24"/>
          <w:lang w:val="hr-HR"/>
        </w:rPr>
        <w:t>6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. godine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kod ovoga suda zaprimljen je 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>zahtjev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FINANCIJSKE AGENCIJE, Regionalnog centra Split 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za provedbu skraćenog stečajnog postupka 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nad dužnikom </w:t>
      </w:r>
      <w:r w:rsidR="004F44AF">
        <w:rPr>
          <w:rFonts w:hAnsi="Times New Roman" w:ascii="Times New Roman"/>
          <w:color w:themeColor="text1" w:val="000000"/>
          <w:sz w:val="24"/>
          <w:szCs w:val="24"/>
          <w:lang w:val="hr-HR"/>
        </w:rPr>
        <w:t>NOVI PROJEKTI d.o.o., OIB: 78713077065, Split, Gundulićeva 23</w:t>
      </w:r>
      <w:r w:rsidR="00A5283A" w:rsidRPr="002002FD">
        <w:rPr>
          <w:rFonts w:hAnsi="Times New Roman" w:ascii="Times New Roman"/>
          <w:sz w:val="24"/>
          <w:szCs w:val="24"/>
          <w:lang w:val="hr-HR"/>
        </w:rPr>
        <w:t>, a temeljem odredbe čl. 444. st. 1. Stečajnog zakona ("Narodne novine" broj: 71/15, u daljnjem tekstu: SZ).</w:t>
      </w:r>
    </w:p>
    <w:p w:rsidRDefault="002E7B09" w:rsidP="007E5B46" w:rsidR="002E7B0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E7B09" w:rsidP="007E5B46" w:rsidR="002E7B0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Nakon što je utvrdio da su</w:t>
      </w:r>
      <w:r w:rsidRPr="002002FD">
        <w:rPr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ispunjene pretpostavke za provedbu skraćenog stečajnog postupka u smislu odredbe čl. 428. </w:t>
      </w:r>
      <w:r w:rsidR="00A5283A" w:rsidRPr="002002FD">
        <w:rPr>
          <w:rFonts w:hAnsi="Times New Roman" w:ascii="Times New Roman"/>
          <w:sz w:val="24"/>
          <w:szCs w:val="24"/>
          <w:lang w:val="hr-HR"/>
        </w:rPr>
        <w:t>SZ-a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ovaj sud je temeljem odredbe čl. 430. SZ-a na mrežnoj stranici e-Oglasna ploča sudova </w:t>
      </w:r>
      <w:r w:rsidR="004F44AF">
        <w:rPr>
          <w:rFonts w:hAnsi="Times New Roman" w:ascii="Times New Roman"/>
          <w:sz w:val="24"/>
          <w:szCs w:val="24"/>
          <w:lang w:val="hr-HR"/>
        </w:rPr>
        <w:t>12</w:t>
      </w:r>
      <w:r w:rsidR="006B65C9" w:rsidRPr="002002FD">
        <w:rPr>
          <w:rFonts w:hAnsi="Times New Roman" w:ascii="Times New Roman"/>
          <w:sz w:val="24"/>
          <w:szCs w:val="24"/>
          <w:lang w:val="hr-HR"/>
        </w:rPr>
        <w:t>.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4F44AF">
        <w:rPr>
          <w:rFonts w:hAnsi="Times New Roman" w:ascii="Times New Roman"/>
          <w:sz w:val="24"/>
          <w:szCs w:val="24"/>
          <w:lang w:val="hr-HR"/>
        </w:rPr>
        <w:t>listopada</w:t>
      </w:r>
      <w:r w:rsidR="006B65C9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>201</w:t>
      </w:r>
      <w:r w:rsidR="004F44AF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>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</w:t>
      </w:r>
    </w:p>
    <w:p w:rsidRDefault="007E5B46" w:rsidP="002E7B09" w:rsidR="007E5B46" w:rsidRPr="002002FD">
      <w:pPr>
        <w:jc w:val="both"/>
        <w:rPr>
          <w:sz w:val="24"/>
          <w:szCs w:val="24"/>
          <w:lang w:val="hr-HR"/>
        </w:rPr>
      </w:pPr>
    </w:p>
    <w:p w:rsidRDefault="000E3AD7" w:rsidP="0002108F" w:rsidR="0002108F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4F44AF">
        <w:rPr>
          <w:rFonts w:hAnsi="Times New Roman" w:ascii="Times New Roman"/>
          <w:sz w:val="24"/>
          <w:szCs w:val="24"/>
          <w:lang w:val="hr-HR"/>
        </w:rPr>
        <w:t>24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4F44AF">
        <w:rPr>
          <w:rFonts w:hAnsi="Times New Roman" w:ascii="Times New Roman"/>
          <w:sz w:val="24"/>
          <w:szCs w:val="24"/>
          <w:lang w:val="hr-HR"/>
        </w:rPr>
        <w:t>listopada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4F44AF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>. godine kod ovoga suda zaprimljen je prijedlog predlagatelja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Republik</w:t>
      </w:r>
      <w:r w:rsidRPr="002002FD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Hrvatsk</w:t>
      </w:r>
      <w:r w:rsidRPr="002002FD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>, Ministarstv</w:t>
      </w:r>
      <w:r w:rsidRPr="002002FD">
        <w:rPr>
          <w:rFonts w:hAnsi="Times New Roman" w:ascii="Times New Roman"/>
          <w:sz w:val="24"/>
          <w:szCs w:val="24"/>
          <w:lang w:val="hr-HR"/>
        </w:rPr>
        <w:t>a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 xml:space="preserve"> financija 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>za otvaranje stečajnog postupka nad dužnikom</w:t>
      </w:r>
      <w:r w:rsidR="0002108F" w:rsidRPr="002002FD">
        <w:rPr>
          <w:rFonts w:hAnsi="Times New Roman" w:ascii="Times New Roman"/>
          <w:sz w:val="24"/>
          <w:szCs w:val="24"/>
          <w:lang w:val="hr-HR"/>
        </w:rPr>
        <w:t xml:space="preserve"> u kojem u bitnom navodi da:</w:t>
      </w:r>
    </w:p>
    <w:p w:rsidRDefault="0002108F" w:rsidP="000A0EAD" w:rsidR="00F10548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- 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 xml:space="preserve">Republika Hrvatska ima dospjelih, a nenamirenih tražbina prema dužniku u ukupnom iznosu od </w:t>
      </w:r>
      <w:r w:rsidR="004F44AF">
        <w:rPr>
          <w:rFonts w:hAnsi="Times New Roman" w:ascii="Times New Roman"/>
          <w:sz w:val="24"/>
          <w:szCs w:val="24"/>
          <w:lang w:val="hr-HR"/>
        </w:rPr>
        <w:t>2</w:t>
      </w:r>
      <w:r w:rsidR="00281338">
        <w:rPr>
          <w:rFonts w:hAnsi="Times New Roman" w:ascii="Times New Roman"/>
          <w:sz w:val="24"/>
          <w:szCs w:val="24"/>
          <w:lang w:val="hr-HR"/>
        </w:rPr>
        <w:t>.</w:t>
      </w:r>
      <w:r w:rsidR="004F44AF">
        <w:rPr>
          <w:rFonts w:hAnsi="Times New Roman" w:ascii="Times New Roman"/>
          <w:sz w:val="24"/>
          <w:szCs w:val="24"/>
          <w:lang w:val="hr-HR"/>
        </w:rPr>
        <w:t>646.144</w:t>
      </w:r>
      <w:r w:rsidR="00281338">
        <w:rPr>
          <w:rFonts w:hAnsi="Times New Roman" w:ascii="Times New Roman"/>
          <w:sz w:val="24"/>
          <w:szCs w:val="24"/>
          <w:lang w:val="hr-HR"/>
        </w:rPr>
        <w:t>,</w:t>
      </w:r>
      <w:r w:rsidR="004F44AF">
        <w:rPr>
          <w:rFonts w:hAnsi="Times New Roman" w:ascii="Times New Roman"/>
          <w:sz w:val="24"/>
          <w:szCs w:val="24"/>
          <w:lang w:val="hr-HR"/>
        </w:rPr>
        <w:t>02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 xml:space="preserve"> kn</w:t>
      </w:r>
    </w:p>
    <w:p w:rsidRDefault="00CA32AF" w:rsidP="000A0EAD" w:rsidR="00CA32AF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CA32AF" w:rsidP="00CA32AF" w:rsidR="00CA32AF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lastRenderedPageBreak/>
        <w:t>- dužnik raspolaže imovinom koja je dostatna za namirenje troškova kako prethodnog, tako i otvorenog stečajnog postupka</w:t>
      </w:r>
      <w:r>
        <w:rPr>
          <w:rFonts w:hAnsi="Times New Roman" w:ascii="Times New Roman"/>
          <w:sz w:val="24"/>
          <w:szCs w:val="24"/>
          <w:lang w:val="hr-HR"/>
        </w:rPr>
        <w:t>.</w:t>
      </w:r>
    </w:p>
    <w:p w:rsidRDefault="00543BF2" w:rsidP="0002108F" w:rsidR="00543BF2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543BF2" w:rsidP="00CF6E96" w:rsidR="000D1639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ab/>
        <w:t xml:space="preserve">U privitku prijedloga predlagatelj dostavlja prijedlog za otvaranje stečajnog postupka na propisanom obrascu (list </w:t>
      </w:r>
      <w:r w:rsidR="004F44AF">
        <w:rPr>
          <w:rFonts w:hAnsi="Times New Roman" w:ascii="Times New Roman"/>
          <w:sz w:val="24"/>
          <w:szCs w:val="24"/>
          <w:lang w:val="hr-HR"/>
        </w:rPr>
        <w:t>9-</w:t>
      </w:r>
      <w:r w:rsidR="00DB3DFB">
        <w:rPr>
          <w:rFonts w:hAnsi="Times New Roman" w:ascii="Times New Roman"/>
          <w:sz w:val="24"/>
          <w:szCs w:val="24"/>
          <w:lang w:val="hr-HR"/>
        </w:rPr>
        <w:t>1</w:t>
      </w:r>
      <w:r w:rsidR="00281338">
        <w:rPr>
          <w:rFonts w:hAnsi="Times New Roman" w:ascii="Times New Roman"/>
          <w:sz w:val="24"/>
          <w:szCs w:val="24"/>
          <w:lang w:val="hr-HR"/>
        </w:rPr>
        <w:t>0</w:t>
      </w:r>
      <w:r w:rsidR="000A0EA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spisa), stanje računa poreznog obveznika na dan </w:t>
      </w:r>
      <w:r w:rsidR="004F44AF">
        <w:rPr>
          <w:rFonts w:hAnsi="Times New Roman" w:ascii="Times New Roman"/>
          <w:sz w:val="24"/>
          <w:szCs w:val="24"/>
          <w:lang w:val="hr-HR"/>
        </w:rPr>
        <w:t>13</w:t>
      </w:r>
      <w:r w:rsidR="00DB3DFB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4F44AF">
        <w:rPr>
          <w:rFonts w:hAnsi="Times New Roman" w:ascii="Times New Roman"/>
          <w:sz w:val="24"/>
          <w:szCs w:val="24"/>
          <w:lang w:val="hr-HR"/>
        </w:rPr>
        <w:t>listopada</w:t>
      </w:r>
      <w:r w:rsidR="00DB3DFB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>201</w:t>
      </w:r>
      <w:r w:rsidR="004F44AF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DB3DFB">
        <w:rPr>
          <w:rFonts w:hAnsi="Times New Roman" w:ascii="Times New Roman"/>
          <w:sz w:val="24"/>
          <w:szCs w:val="24"/>
          <w:lang w:val="hr-HR"/>
        </w:rPr>
        <w:t xml:space="preserve">godine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(list </w:t>
      </w:r>
      <w:r w:rsidR="00281338">
        <w:rPr>
          <w:rFonts w:hAnsi="Times New Roman" w:ascii="Times New Roman"/>
          <w:sz w:val="24"/>
          <w:szCs w:val="24"/>
          <w:lang w:val="hr-HR"/>
        </w:rPr>
        <w:t>11</w:t>
      </w:r>
      <w:r w:rsidR="004F44AF">
        <w:rPr>
          <w:rFonts w:hAnsi="Times New Roman" w:ascii="Times New Roman"/>
          <w:sz w:val="24"/>
          <w:szCs w:val="24"/>
          <w:lang w:val="hr-HR"/>
        </w:rPr>
        <w:t xml:space="preserve"> spisa),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godišnji financijski izvještaj za 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>201</w:t>
      </w:r>
      <w:r w:rsidR="004F44AF">
        <w:rPr>
          <w:rFonts w:hAnsi="Times New Roman" w:ascii="Times New Roman"/>
          <w:sz w:val="24"/>
          <w:szCs w:val="24"/>
          <w:lang w:val="hr-HR"/>
        </w:rPr>
        <w:t>2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>. godinu (list 1</w:t>
      </w:r>
      <w:r w:rsidR="00281338">
        <w:rPr>
          <w:rFonts w:hAnsi="Times New Roman" w:ascii="Times New Roman"/>
          <w:sz w:val="24"/>
          <w:szCs w:val="24"/>
          <w:lang w:val="hr-HR"/>
        </w:rPr>
        <w:t>2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>-1</w:t>
      </w:r>
      <w:r w:rsidR="00281338">
        <w:rPr>
          <w:rFonts w:hAnsi="Times New Roman" w:ascii="Times New Roman"/>
          <w:sz w:val="24"/>
          <w:szCs w:val="24"/>
          <w:lang w:val="hr-HR"/>
        </w:rPr>
        <w:t>3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 xml:space="preserve"> spisa)</w:t>
      </w:r>
      <w:r w:rsidR="004F44AF">
        <w:rPr>
          <w:rFonts w:hAnsi="Times New Roman" w:ascii="Times New Roman"/>
          <w:sz w:val="24"/>
          <w:szCs w:val="24"/>
          <w:lang w:val="hr-HR"/>
        </w:rPr>
        <w:t xml:space="preserve"> i pregled podataka iz ISPU (list 14-15 spisa)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 xml:space="preserve"> te 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>predlaže obustavu skraćenog stečajnog postupka i donošenje rješenja o pokretanju prethodnog postupka, odnosno donošenje rješenja o otvaranju stečajnog postupka.</w:t>
      </w:r>
    </w:p>
    <w:p w:rsidRDefault="003B2535" w:rsidP="00072BBB" w:rsidR="003B2535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0D163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Kako u konkretnom slučaju nisu ispunjene pretpostavke za provedbu skraćenog stečajnog postupka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 xml:space="preserve"> budući je vjerovnik Republika Hrvatska </w:t>
      </w:r>
      <w:r w:rsidR="00C10E6C" w:rsidRPr="002002FD">
        <w:rPr>
          <w:rFonts w:hAnsi="Times New Roman" w:ascii="Times New Roman"/>
          <w:sz w:val="24"/>
          <w:szCs w:val="24"/>
          <w:lang w:val="hr-HR"/>
        </w:rPr>
        <w:t xml:space="preserve"> predložila otvaranje stečajnog postupka 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>(</w:t>
      </w:r>
      <w:r w:rsidR="00C10E6C" w:rsidRPr="002002FD">
        <w:rPr>
          <w:rFonts w:hAnsi="Times New Roman" w:ascii="Times New Roman"/>
          <w:sz w:val="24"/>
          <w:szCs w:val="24"/>
          <w:lang w:val="hr-HR"/>
        </w:rPr>
        <w:t>a temeljem</w:t>
      </w:r>
      <w:r w:rsidR="000D1639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>odredbe čl. 114. st. 3. SZ-a oslobođena</w:t>
      </w:r>
      <w:r w:rsidR="00C10E6C" w:rsidRPr="002002FD">
        <w:rPr>
          <w:rFonts w:hAnsi="Times New Roman" w:ascii="Times New Roman"/>
          <w:sz w:val="24"/>
          <w:szCs w:val="24"/>
          <w:lang w:val="hr-HR"/>
        </w:rPr>
        <w:t xml:space="preserve"> je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 xml:space="preserve"> plaćanja predujma za namirenje troškova stečajnog postupka)</w:t>
      </w:r>
      <w:r w:rsidR="00C10E6C" w:rsidRPr="002002FD">
        <w:rPr>
          <w:rFonts w:hAnsi="Times New Roman" w:ascii="Times New Roman"/>
          <w:sz w:val="24"/>
          <w:szCs w:val="24"/>
          <w:lang w:val="hr-HR"/>
        </w:rPr>
        <w:t>,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D1639" w:rsidRPr="002002FD">
        <w:rPr>
          <w:rFonts w:hAnsi="Times New Roman" w:ascii="Times New Roman"/>
          <w:sz w:val="24"/>
          <w:szCs w:val="24"/>
          <w:lang w:val="hr-HR"/>
        </w:rPr>
        <w:t>to je temeljem odredbe čl. 433. i 435. st. 2. SZ-a odlučeno kao u izreci ovog rješenja.</w:t>
      </w:r>
    </w:p>
    <w:p w:rsidRDefault="000D1639" w:rsidP="007E5B46" w:rsidR="000D163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D1639" w:rsidP="00BF1C57" w:rsidR="000D163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O daljnjem tijeku postupka (tj. donošenju rješenja o pokretanju prethodnog postupka iz čl. 115. SZ-a ili donošenju rješenja o otvaranju stečaja bez prethodnog postupka – čl. 116 SZ-a) sud će odlučiti posebnim rješenjem.</w:t>
      </w:r>
    </w:p>
    <w:p w:rsidRDefault="007E5B46" w:rsidP="007E5B46" w:rsidR="007E5B46" w:rsidRPr="002002FD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  <w:t xml:space="preserve">U Splitu, </w:t>
      </w:r>
      <w:r w:rsidR="004F44AF">
        <w:rPr>
          <w:rFonts w:hAnsi="Times New Roman" w:ascii="Times New Roman"/>
          <w:sz w:val="24"/>
          <w:szCs w:val="24"/>
          <w:lang w:val="hr-HR"/>
        </w:rPr>
        <w:t>2</w:t>
      </w:r>
      <w:r w:rsid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4F44AF">
        <w:rPr>
          <w:rFonts w:hAnsi="Times New Roman" w:ascii="Times New Roman"/>
          <w:sz w:val="24"/>
          <w:szCs w:val="24"/>
          <w:lang w:val="hr-HR"/>
        </w:rPr>
        <w:t xml:space="preserve">studenog </w:t>
      </w:r>
      <w:r w:rsidRPr="002002FD">
        <w:rPr>
          <w:rFonts w:hAnsi="Times New Roman" w:ascii="Times New Roman"/>
          <w:sz w:val="24"/>
          <w:szCs w:val="24"/>
          <w:lang w:val="hr-HR"/>
        </w:rPr>
        <w:t>201</w:t>
      </w:r>
      <w:r w:rsidR="004F44AF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>. godine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ind w:left="6372"/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   </w:t>
      </w:r>
      <w:r w:rsidR="006C276A" w:rsidRPr="002002FD">
        <w:rPr>
          <w:rFonts w:hAnsi="Times New Roman" w:ascii="Times New Roman"/>
          <w:sz w:val="24"/>
          <w:szCs w:val="24"/>
          <w:lang w:val="hr-HR"/>
        </w:rPr>
        <w:tab/>
        <w:t>SUTKINJA</w:t>
      </w:r>
    </w:p>
    <w:p w:rsidRDefault="002002FD" w:rsidP="00D523D1" w:rsidR="00D523D1">
      <w:pPr>
        <w:ind w:firstLine="708" w:left="5664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  <w:lang w:val="hr-HR"/>
        </w:rPr>
        <w:t>ANA GOLUB GRUIĆ</w:t>
      </w:r>
      <w:r w:rsidR="00D523D1">
        <w:rPr>
          <w:rFonts w:hAnsi="Times New Roman" w:ascii="Times New Roman"/>
          <w:sz w:val="24"/>
          <w:szCs w:val="24"/>
          <w:lang w:val="hr-HR"/>
        </w:rPr>
        <w:t xml:space="preserve">, </w:t>
      </w:r>
      <w:r w:rsidR="00D523D1" w:rsidRPr="00D739C8">
        <w:rPr>
          <w:rFonts w:hAnsi="Times New Roman" w:ascii="Times New Roman"/>
          <w:sz w:val="24"/>
          <w:szCs w:val="24"/>
        </w:rPr>
        <w:t>v.r.</w:t>
      </w:r>
      <w:r w:rsidR="00D523D1">
        <w:rPr>
          <w:rFonts w:hAnsi="Times New Roman" w:ascii="Times New Roman"/>
          <w:sz w:val="24"/>
          <w:szCs w:val="24"/>
        </w:rPr>
        <w:t xml:space="preserve"> </w:t>
      </w:r>
    </w:p>
    <w:p w:rsidRDefault="00D523D1" w:rsidP="00D523D1" w:rsidR="00D523D1">
      <w:pPr>
        <w:ind w:firstLine="708" w:left="4248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  Za točnost otpravka – ovlašteni službenik</w:t>
      </w:r>
    </w:p>
    <w:p w:rsidRDefault="00D523D1" w:rsidP="00D523D1" w:rsidR="00D523D1" w:rsidRPr="00D739C8">
      <w:pPr>
        <w:ind w:firstLine="708" w:left="6372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Ana Maria Trbulin</w:t>
      </w:r>
    </w:p>
    <w:p w:rsidRDefault="007E5B46" w:rsidP="007E5B46" w:rsidR="007E5B46" w:rsidRPr="002002FD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</w:p>
    <w:p w:rsidRDefault="003A193B" w:rsidP="003A193B" w:rsidR="003A193B" w:rsidRPr="002002FD">
      <w:pPr>
        <w:ind w:left="6372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2108F" w:rsidP="003A193B" w:rsidR="0002108F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A193B" w:rsidP="003A193B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</w:t>
      </w:r>
      <w:r w:rsidR="0002108F" w:rsidRPr="002002FD">
        <w:rPr>
          <w:rFonts w:hAnsi="Times New Roman" w:ascii="Times New Roman"/>
          <w:sz w:val="24"/>
          <w:szCs w:val="24"/>
          <w:lang w:val="hr-HR"/>
        </w:rPr>
        <w:t>anim putem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u tri primjerka, a o istoj odlučuje Visoki trgovački sud Republike Hrvatske.</w:t>
      </w:r>
    </w:p>
    <w:p w:rsidRDefault="00072BBB" w:rsidP="00072BBB" w:rsidR="00072BBB" w:rsidRPr="002002FD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02524E" w:rsidP="00072BBB" w:rsidR="0002524E" w:rsidRPr="002002FD">
      <w:pPr>
        <w:spacing w:before="160"/>
        <w:jc w:val="both"/>
        <w:rPr>
          <w:lang w:val="hr-HR"/>
        </w:rPr>
      </w:pPr>
    </w:p>
    <w:sectPr w:rsidSect="00111DC0" w:rsidR="0002524E" w:rsidRPr="002002FD">
      <w:headerReference w:type="default" r:id="rId11"/>
      <w:headerReference w:type="first" r:id="rId12"/>
      <w:pgSz w:code="9" w:h="16840" w:w="11907"/>
      <w:pgMar w:gutter="0" w:footer="720" w:header="720" w:left="1417" w:bottom="1417" w:right="1417" w:top="1417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2379" w:rsidR="00BE6493">
      <w:r>
        <w:separator/>
      </w:r>
    </w:p>
  </w:endnote>
  <w:endnote w:id="0" w:type="continuationSeparator">
    <w:p w:rsidRDefault="00DB2379" w:rsidR="00BE6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2379" w:rsidR="00BE6493">
      <w:r>
        <w:separator/>
      </w:r>
    </w:p>
  </w:footnote>
  <w:footnote w:id="0" w:type="continuationSeparator">
    <w:p w:rsidRDefault="00DB2379" w:rsidR="00BE649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18148868"/>
      <w:docPartObj>
        <w:docPartGallery w:val="Page Numbers (Top of Page)"/>
        <w:docPartUnique/>
      </w:docPartObj>
    </w:sdtPr>
    <w:sdtEndPr/>
    <w:sdtContent>
      <w:p w:rsidRDefault="007E5B46" w:rsidP="009E693F" w:rsidR="009E693F">
        <w:pPr>
          <w:pStyle w:val="Zaglavlje"/>
          <w:ind w:firstLine="4320"/>
          <w:jc w:val="center"/>
        </w:pPr>
        <w:r w:rsidRPr="00185225">
          <w:rPr>
            <w:rFonts w:hAnsi="Times New Roman" w:ascii="Times New Roman"/>
            <w:sz w:val="24"/>
            <w:szCs w:val="24"/>
          </w:rPr>
          <w:fldChar w:fldCharType="begin"/>
        </w:r>
        <w:r w:rsidRPr="00185225">
          <w:rPr>
            <w:rFonts w:hAnsi="Times New Roman" w:ascii="Times New Roman"/>
            <w:sz w:val="24"/>
            <w:szCs w:val="24"/>
          </w:rPr>
          <w:instrText>PAGE   \* MERGEFORMAT</w:instrText>
        </w:r>
        <w:r w:rsidRPr="00185225">
          <w:rPr>
            <w:rFonts w:hAnsi="Times New Roman" w:ascii="Times New Roman"/>
            <w:sz w:val="24"/>
            <w:szCs w:val="24"/>
          </w:rPr>
          <w:fldChar w:fldCharType="separate"/>
        </w:r>
        <w:r w:rsidR="0048523B" w:rsidRPr="0048523B">
          <w:rPr>
            <w:rFonts w:hAnsi="Times New Roman" w:ascii="Times New Roman"/>
            <w:noProof/>
            <w:sz w:val="24"/>
            <w:szCs w:val="24"/>
            <w:lang w:val="hr-HR"/>
          </w:rPr>
          <w:t>2</w:t>
        </w:r>
        <w:r w:rsidRPr="00185225">
          <w:rPr>
            <w:rFonts w:hAnsi="Times New Roman" w:ascii="Times New Roman"/>
            <w:sz w:val="24"/>
            <w:szCs w:val="24"/>
          </w:rPr>
          <w:fldChar w:fldCharType="end"/>
        </w:r>
        <w:r w:rsidRPr="00026AC2">
          <w:rPr>
            <w:rFonts w:hAnsi="Times New Roman" w:ascii="Times New Roman"/>
          </w:rPr>
          <w:tab/>
          <w:t xml:space="preserve">      </w:t>
        </w:r>
        <w:r>
          <w:rPr>
            <w:rFonts w:hAnsi="Times New Roman" w:ascii="Times New Roman"/>
          </w:rPr>
          <w:t xml:space="preserve">                              </w:t>
        </w:r>
        <w:r w:rsidRPr="00310E29">
          <w:rPr>
            <w:rFonts w:hAnsi="Times New Roman" w:ascii="Times New Roman"/>
            <w:sz w:val="24"/>
            <w:szCs w:val="24"/>
          </w:rPr>
          <w:t>2</w:t>
        </w:r>
        <w:r w:rsidR="00A97313">
          <w:rPr>
            <w:rFonts w:hAnsi="Times New Roman" w:ascii="Times New Roman"/>
            <w:sz w:val="24"/>
            <w:szCs w:val="24"/>
          </w:rPr>
          <w:t>1</w:t>
        </w:r>
        <w:r>
          <w:rPr>
            <w:rFonts w:hAnsi="Times New Roman" w:ascii="Times New Roman"/>
            <w:sz w:val="24"/>
            <w:szCs w:val="24"/>
          </w:rPr>
          <w:t>. St-</w:t>
        </w:r>
        <w:r w:rsidR="004F44AF">
          <w:rPr>
            <w:rFonts w:hAnsi="Times New Roman" w:ascii="Times New Roman"/>
            <w:sz w:val="24"/>
            <w:szCs w:val="24"/>
          </w:rPr>
          <w:t>533</w:t>
        </w:r>
        <w:r w:rsidRPr="00310E29">
          <w:rPr>
            <w:rFonts w:hAnsi="Times New Roman" w:ascii="Times New Roman"/>
            <w:sz w:val="24"/>
            <w:szCs w:val="24"/>
          </w:rPr>
          <w:t>/201</w:t>
        </w:r>
        <w:r w:rsidR="00281338">
          <w:rPr>
            <w:rFonts w:hAnsi="Times New Roman" w:ascii="Times New Roman"/>
            <w:sz w:val="24"/>
            <w:szCs w:val="24"/>
          </w:rPr>
          <w:t>6</w:t>
        </w:r>
        <w:r>
          <w:t xml:space="preserve">                                       </w:t>
        </w:r>
        <w:r>
          <w:tab/>
        </w:r>
      </w:p>
    </w:sdtContent>
  </w:sdt>
  <w:p w:rsidRDefault="0048523B" w:rsidR="009E693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E5B46" w:rsidR="00F91280" w:rsidRPr="00F91280">
    <w:pPr>
      <w:pStyle w:val="Zaglavlje"/>
      <w:rPr>
        <w:rFonts w:hAnsi="Times New Roman" w:ascii="Times New Roman"/>
        <w:sz w:val="24"/>
        <w:szCs w:val="24"/>
        <w:lang w:val="hr-HR"/>
      </w:rPr>
    </w:pPr>
    <w:r>
      <w:rPr>
        <w:rFonts w:hAnsi="Times New Roman" w:ascii="Times New Roman"/>
        <w:sz w:val="24"/>
        <w:szCs w:val="24"/>
        <w:lang w:val="hr-HR"/>
      </w:rPr>
      <w:tab/>
    </w:r>
    <w:r>
      <w:rPr>
        <w:rFonts w:hAnsi="Times New Roman" w:ascii="Times New Roman"/>
        <w:sz w:val="24"/>
        <w:szCs w:val="24"/>
        <w:lang w:val="hr-HR"/>
      </w:rPr>
      <w:tab/>
    </w:r>
    <w:r w:rsidRPr="00F91280">
      <w:rPr>
        <w:rFonts w:hAnsi="Times New Roman" w:ascii="Times New Roman"/>
        <w:sz w:val="24"/>
        <w:szCs w:val="24"/>
        <w:lang w:val="hr-HR"/>
      </w:rPr>
      <w:t>2</w:t>
    </w:r>
    <w:r w:rsidR="00072BBB">
      <w:rPr>
        <w:rFonts w:hAnsi="Times New Roman" w:ascii="Times New Roman"/>
        <w:sz w:val="24"/>
        <w:szCs w:val="24"/>
        <w:lang w:val="hr-HR"/>
      </w:rPr>
      <w:t>1</w:t>
    </w:r>
    <w:r w:rsidRPr="00F91280">
      <w:rPr>
        <w:rFonts w:hAnsi="Times New Roman" w:ascii="Times New Roman"/>
        <w:sz w:val="24"/>
        <w:szCs w:val="24"/>
        <w:lang w:val="hr-HR"/>
      </w:rPr>
      <w:t>. St-</w:t>
    </w:r>
    <w:r w:rsidR="004F44AF">
      <w:rPr>
        <w:rFonts w:hAnsi="Times New Roman" w:ascii="Times New Roman"/>
        <w:sz w:val="24"/>
        <w:szCs w:val="24"/>
        <w:lang w:val="hr-HR"/>
      </w:rPr>
      <w:t>533</w:t>
    </w:r>
    <w:r>
      <w:rPr>
        <w:rFonts w:hAnsi="Times New Roman" w:ascii="Times New Roman"/>
        <w:sz w:val="24"/>
        <w:szCs w:val="24"/>
        <w:lang w:val="hr-HR"/>
      </w:rPr>
      <w:t>/201</w:t>
    </w:r>
    <w:r w:rsidR="00281338">
      <w:rPr>
        <w:rFonts w:hAnsi="Times New Roman" w:ascii="Times New Roman"/>
        <w:sz w:val="24"/>
        <w:szCs w:val="24"/>
        <w:lang w:val="hr-HR"/>
      </w:rPr>
      <w:t>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D4F2EFC"/>
    <w:multiLevelType w:val="hybridMultilevel"/>
    <w:tmpl w:val="565A43AA"/>
    <w:lvl w:tplc="85EAC08C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1">
    <w:nsid w:val="41504942"/>
    <w:multiLevelType w:val="hybridMultilevel"/>
    <w:tmpl w:val="8A487540"/>
    <w:lvl w:tplc="8926F5E2" w:ilvl="0"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E5B46"/>
    <w:rsid w:val="0002108F"/>
    <w:rsid w:val="0002524E"/>
    <w:rsid w:val="00027049"/>
    <w:rsid w:val="00072BBB"/>
    <w:rsid w:val="000A0EAD"/>
    <w:rsid w:val="000D1639"/>
    <w:rsid w:val="000E3AD7"/>
    <w:rsid w:val="00143065"/>
    <w:rsid w:val="00182B81"/>
    <w:rsid w:val="002002FD"/>
    <w:rsid w:val="00281338"/>
    <w:rsid w:val="00290381"/>
    <w:rsid w:val="002E7B09"/>
    <w:rsid w:val="003A193B"/>
    <w:rsid w:val="003B1C4E"/>
    <w:rsid w:val="003B2535"/>
    <w:rsid w:val="0048523B"/>
    <w:rsid w:val="004F44AF"/>
    <w:rsid w:val="00515658"/>
    <w:rsid w:val="005355AF"/>
    <w:rsid w:val="00543BF2"/>
    <w:rsid w:val="005B7B99"/>
    <w:rsid w:val="00650F60"/>
    <w:rsid w:val="006B65C9"/>
    <w:rsid w:val="006C276A"/>
    <w:rsid w:val="006E05AE"/>
    <w:rsid w:val="007E0EA6"/>
    <w:rsid w:val="007E5B46"/>
    <w:rsid w:val="008C2EC2"/>
    <w:rsid w:val="009B0720"/>
    <w:rsid w:val="009F654A"/>
    <w:rsid w:val="00A30A3A"/>
    <w:rsid w:val="00A5283A"/>
    <w:rsid w:val="00A97313"/>
    <w:rsid w:val="00B52E5F"/>
    <w:rsid w:val="00BA11B9"/>
    <w:rsid w:val="00BE6493"/>
    <w:rsid w:val="00BF1C57"/>
    <w:rsid w:val="00C10E6C"/>
    <w:rsid w:val="00CA32AF"/>
    <w:rsid w:val="00CF6E96"/>
    <w:rsid w:val="00D523D1"/>
    <w:rsid w:val="00D752A9"/>
    <w:rsid w:val="00DB2379"/>
    <w:rsid w:val="00DB3DFB"/>
    <w:rsid w:val="00EA09D8"/>
    <w:rsid w:val="00F10548"/>
    <w:rsid w:val="00F2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false"/>
      <w:autoSpaceDE w:val="false"/>
      <w:autoSpaceDN w:val="false"/>
      <w:adjustRightInd w:val="false"/>
      <w:ind w:left="720"/>
      <w:contextualSpacing/>
      <w:textAlignment w:val="baseline"/>
    </w:pPr>
    <w:rPr>
      <w:rFonts w:hAnsi="Times New Roman" w:asci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072BBB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02704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27049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27049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27049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27049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Times New Roman" w:hAns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072BBB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02704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27049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27049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27049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27049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59433609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51013405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9617452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897285277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1531780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0448965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73007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89618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90142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71399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2829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2. studenog 2017.</izvorni_sadrzaj>
    <derivirana_varijabla naziv="DomainObject.DatumDonosenjaOdluke_1">2.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533</izvorni_sadrzaj>
    <derivirana_varijabla naziv="DomainObject.Predmet.Broj_1">533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veljače 2016.</izvorni_sadrzaj>
    <derivirana_varijabla naziv="DomainObject.Predmet.DatumOsnivanja_1">19.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St-533/2016</izvorni_sadrzaj>
    <derivirana_varijabla naziv="DomainObject.Predmet.OznakaBroj_1">St-533/2016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otustrankaFormated>
    <izvorni_sadrzaj>  NOVI PROJEKTI d.o.o. za građenje i poslovanje nekretninama</izvorni_sadrzaj>
    <derivirana_varijabla naziv="DomainObject.Predmet.ProtustrankaFormated_1">  NOVI PROJEKTI d.o.o. za građenje i poslovanje nekretninama</derivirana_varijabla>
  </DomainObject.Predmet.ProtustrankaFormated>
  <DomainObject.Predmet.ProtustrankaFormatedOIB>
    <izvorni_sadrzaj>  NOVI PROJEKTI d.o.o. za građenje i poslovanje nekretninama, OIB 78713077065</izvorni_sadrzaj>
    <derivirana_varijabla naziv="DomainObject.Predmet.ProtustrankaFormatedOIB_1">  NOVI PROJEKTI d.o.o. za građenje i poslovanje nekretninama, OIB 78713077065</derivirana_varijabla>
  </DomainObject.Predmet.ProtustrankaFormatedOIB>
  <DomainObject.Predmet.ProtustrankaFormatedWithAdress>
    <izvorni_sadrzaj> NOVI PROJEKTI d.o.o. za građenje i poslovanje nekretninama, Gundulićeva 23, 21000 Split</izvorni_sadrzaj>
    <derivirana_varijabla naziv="DomainObject.Predmet.ProtustrankaFormatedWithAdress_1"> NOVI PROJEKTI d.o.o. za građenje i poslovanje nekretninama, Gundulićeva 23, 21000 Split</derivirana_varijabla>
  </DomainObject.Predmet.ProtustrankaFormatedWithAdress>
  <DomainObject.Predmet.ProtustrankaFormatedWithAdressOIB>
    <izvorni_sadrzaj> NOVI PROJEKTI d.o.o. za građenje i poslovanje nekretninama, OIB 78713077065, Gundulićeva 23, 21000 Split</izvorni_sadrzaj>
    <derivirana_varijabla naziv="DomainObject.Predmet.ProtustrankaFormatedWithAdressOIB_1"> NOVI PROJEKTI d.o.o. za građenje i poslovanje nekretninama, OIB 78713077065, Gundulićeva 23, 21000 Split</derivirana_varijabla>
  </DomainObject.Predmet.ProtustrankaFormatedWithAdressOIB>
  <DomainObject.Predmet.ProtustrankaWithAdress>
    <izvorni_sadrzaj>NOVI PROJEKTI d.o.o. za građenje i poslovanje nekretninama Gundulićeva 23, 21000 Split</izvorni_sadrzaj>
    <derivirana_varijabla naziv="DomainObject.Predmet.ProtustrankaWithAdress_1">NOVI PROJEKTI d.o.o. za građenje i poslovanje nekretninama Gundulićeva 23, 21000 Split</derivirana_varijabla>
  </DomainObject.Predmet.ProtustrankaWithAdress>
  <DomainObject.Predmet.ProtustrankaWithAdressOIB>
    <izvorni_sadrzaj>NOVI PROJEKTI d.o.o. za građenje i poslovanje nekretninama, OIB 78713077065, Gundulićeva 23, 21000 Split</izvorni_sadrzaj>
    <derivirana_varijabla naziv="DomainObject.Predmet.ProtustrankaWithAdressOIB_1">NOVI PROJEKTI d.o.o. za građenje i poslovanje nekretninama, OIB 78713077065, Gundulićeva 23, 21000 Split</derivirana_varijabla>
  </DomainObject.Predmet.ProtustrankaWithAdressOIB>
  <DomainObject.Predmet.ProtustrankaNazivFormated>
    <izvorni_sadrzaj>NOVI PROJEKTI d.o.o. za građenje i poslovanje nekretninama</izvorni_sadrzaj>
    <derivirana_varijabla naziv="DomainObject.Predmet.ProtustrankaNazivFormated_1">NOVI PROJEKTI d.o.o. za građenje i poslovanje nekretninama</derivirana_varijabla>
  </DomainObject.Predmet.ProtustrankaNazivFormated>
  <DomainObject.Predmet.ProtustrankaNazivFormatedOIB>
    <izvorni_sadrzaj>NOVI PROJEKTI d.o.o. za građenje i poslovanje nekretninama, OIB 78713077065</izvorni_sadrzaj>
    <derivirana_varijabla naziv="DomainObject.Predmet.ProtustrankaNazivFormatedOIB_1">NOVI PROJEKTI d.o.o. za građenje i poslovanje nekretninama, OIB 78713077065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 - sudski savjetnik</izvorni_sadrzaj>
    <derivirana_varijabla naziv="DomainObject.Predmet.Referada.Prostorija.Naziv_1">Kabinet - sudski savjetnik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REPUBLIKA HRVATSKA zastupanog po punomoćniku ŽUPANIJSKO DRŽAVNO ODVJETNIŠTVO U SPLITU</izvorni_sadrzaj>
    <derivirana_varijabla naziv="DomainObject.Predmet.StrankaFormated_1">  FINANCIJSKA AGENCIJA, RC SPLIT; REPUBLIKA HRVATSKA zastupanog po punomoćniku ŽUPANIJSKO DRŽAVNO ODVJETNIŠTVO U SPLITU</derivirana_varijabla>
  </DomainObject.Predmet.StrankaFormated>
  <DomainObject.Predmet.StrankaFormatedOIB>
    <izvorni_sadrzaj>  FINANCIJSKA AGENCIJA, RC SPLIT, OIB 85821130368; REPUBLIKA HRVATSKA zastupanog po punomoćniku ŽUPANIJSKO DRŽAVNO ODVJETNIŠTVO U SPLITU</izvorni_sadrzaj>
    <derivirana_varijabla naziv="DomainObject.Predmet.StrankaFormatedOIB_1">  FINANCIJSKA AGENCIJA, RC SPLIT, OIB 85821130368; REPUBLIKA HRVATSKA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REPUBLIKA HRVATSKA zastupanog po punomoćniku ŽUPANIJSKO DRŽAVNO ODVJETNIŠTVO U SPLITU</izvorni_sadrzaj>
    <derivirana_varijabla naziv="DomainObject.Predmet.StrankaFormatedWithAdress_1"> FINANCIJSKA AGENCIJA, RC SPLIT, Mažuranićevo šetalište 24 b, 21000 Split; REPUBLIKA HRVATSKA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REPUBLIKA HRVATSKA zastupanog po punomoćniku ŽUPANIJSKO DRŽAVNO ODVJETNIŠTVO U SPLITU</izvorni_sadrzaj>
    <derivirana_varijabla naziv="DomainObject.Predmet.StrankaFormatedWithAdressOIB_1"> FINANCIJSKA AGENCIJA, RC SPLIT, OIB 85821130368, Mažuranićevo šetalište 24 b, 21000 Split; REPUBLIKA HRVATSKA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Split,REPUBLIKA HRVATSKA </izvorni_sadrzaj>
    <derivirana_varijabla naziv="DomainObject.Predmet.StrankaWithAdress_1">FINANCIJSKA AGENCIJA, RC SPLIT Mažuranićevo šetalište 24 b,21000 Split,REPUBLIKA HRVATSKA </derivirana_varijabla>
  </DomainObject.Predmet.StrankaWithAdress>
  <DomainObject.Predmet.StrankaWithAdressOIB>
    <izvorni_sadrzaj>FINANCIJSKA AGENCIJA, RC SPLIT, OIB 85821130368, Mažuranićevo šetalište 24 b,21000 Split,REPUBLIKA HRVATSKA</izvorni_sadrzaj>
    <derivirana_varijabla naziv="DomainObject.Predmet.StrankaWithAdressOIB_1">FINANCIJSKA AGENCIJA, RC SPLIT, OIB 85821130368, Mažuranićevo šetalište 24 b,21000 Split,REPUBLIKA HRVATSKA</derivirana_varijabla>
  </DomainObject.Predmet.StrankaWithAdressOIB>
  <DomainObject.Predmet.StrankaNazivFormated>
    <izvorni_sadrzaj>FINANCIJSKA AGENCIJA, RC SPLIT,REPUBLIKA HRVATSKA</izvorni_sadrzaj>
    <derivirana_varijabla naziv="DomainObject.Predmet.StrankaNazivFormated_1">FINANCIJSKA AGENCIJA, RC SPLIT,REPUBLIKA HRVATSKA</derivirana_varijabla>
  </DomainObject.Predmet.StrankaNazivFormated>
  <DomainObject.Predmet.StrankaNazivFormatedOIB>
    <izvorni_sadrzaj>FINANCIJSKA AGENCIJA, RC SPLIT, OIB 85821130368,REPUBLIKA HRVATSKA</izvorni_sadrzaj>
    <derivirana_varijabla naziv="DomainObject.Predmet.StrankaNazivFormatedOIB_1">FINANCIJSKA AGENCIJA, RC SPLIT, OIB 85821130368,REPUBLIKA HRVATSKA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2422238.61</izvorni_sadrzaj>
    <derivirana_varijabla naziv="DomainObject.Predmet.TrenutnaVrijednost_1">2422238.61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  <item>REPUBLIKA HRVATSKA zastupanog po punomoćniku ŽUPANIJSKO DRŽAVNO ODVJETNIŠTVO U SPLITU</item>
    </izvorni_sadrzaj>
    <derivirana_varijabla naziv="DomainObject.Predmet.StrankaListFormated_1">
      <item>FINANCIJSKA AGENCIJA, RC SPLIT</item>
      <item>REPUBLIKA HRVATSKA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REPUBLIKA HRVATSKA zastupanog po punomoćniku ŽUPANIJSKO DRŽAVNO ODVJETNIŠTVO U SPLITU</item>
    </izvorni_sadrzaj>
    <derivirana_varijabla naziv="DomainObject.Predmet.StrankaListFormatedOIB_1">
      <item>FINANCIJSKA AGENCIJA, RC SPLIT, OIB 85821130368</item>
      <item>REPUBLIKA HRVATSKA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REPUBLIKA HRVATSKA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REPUBLIKA HRVATSKA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REPUBLIKA HRVATSKA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REPUBLIKA HRVATSKA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REPUBLIKA HRVATSKA</item>
    </izvorni_sadrzaj>
    <derivirana_varijabla naziv="DomainObject.Predmet.StrankaListNazivFormated_1">
      <item>FINANCIJSKA AGENCIJA, RC SPLIT</item>
      <item>REPUBLIKA HRVATSKA</item>
    </derivirana_varijabla>
  </DomainObject.Predmet.StrankaListNazivFormated>
  <DomainObject.Predmet.StrankaListNazivFormatedOIB>
    <izvorni_sadrzaj>
      <item>FINANCIJSKA AGENCIJA, RC SPLIT, OIB 85821130368</item>
      <item>REPUBLIKA HRVATSKA</item>
    </izvorni_sadrzaj>
    <derivirana_varijabla naziv="DomainObject.Predmet.StrankaListNazivFormatedOIB_1">
      <item>FINANCIJSKA AGENCIJA, RC SPLIT, OIB 85821130368</item>
      <item>REPUBLIKA HRVATSKA</item>
    </derivirana_varijabla>
  </DomainObject.Predmet.StrankaListNazivFormatedOIB>
  <DomainObject.Predmet.ProtuStrankaListFormated>
    <izvorni_sadrzaj>
      <item>NOVI PROJEKTI d.o.o. za građenje i poslovanje nekretninama</item>
    </izvorni_sadrzaj>
    <derivirana_varijabla naziv="DomainObject.Predmet.ProtuStrankaListFormated_1">
      <item>NOVI PROJEKTI d.o.o. za građenje i poslovanje nekretninama</item>
    </derivirana_varijabla>
  </DomainObject.Predmet.ProtuStrankaListFormated>
  <DomainObject.Predmet.ProtuStrankaListFormatedOIB>
    <izvorni_sadrzaj>
      <item>NOVI PROJEKTI d.o.o. za građenje i poslovanje nekretninama, OIB 78713077065</item>
    </izvorni_sadrzaj>
    <derivirana_varijabla naziv="DomainObject.Predmet.ProtuStrankaListFormatedOIB_1">
      <item>NOVI PROJEKTI d.o.o. za građenje i poslovanje nekretninama, OIB 78713077065</item>
    </derivirana_varijabla>
  </DomainObject.Predmet.ProtuStrankaListFormatedOIB>
  <DomainObject.Predmet.ProtuStrankaListFormatedWithAdress>
    <izvorni_sadrzaj>
      <item>NOVI PROJEKTI d.o.o. za građenje i poslovanje nekretninama, Gundulićeva 23, 21000 Split</item>
    </izvorni_sadrzaj>
    <derivirana_varijabla naziv="DomainObject.Predmet.ProtuStrankaListFormatedWithAdress_1">
      <item>NOVI PROJEKTI d.o.o. za građenje i poslovanje nekretninama, Gundulićeva 23, 21000 Split</item>
    </derivirana_varijabla>
  </DomainObject.Predmet.ProtuStrankaListFormatedWithAdress>
  <DomainObject.Predmet.ProtuStrankaListFormatedWithAdressOIB>
    <izvorni_sadrzaj>
      <item>NOVI PROJEKTI d.o.o. za građenje i poslovanje nekretninama, OIB 78713077065, Gundulićeva 23, 21000 Split</item>
    </izvorni_sadrzaj>
    <derivirana_varijabla naziv="DomainObject.Predmet.ProtuStrankaListFormatedWithAdressOIB_1">
      <item>NOVI PROJEKTI d.o.o. za građenje i poslovanje nekretninama, OIB 78713077065, Gundulićeva 23, 21000 Split</item>
    </derivirana_varijabla>
  </DomainObject.Predmet.ProtuStrankaListFormatedWithAdressOIB>
  <DomainObject.Predmet.ProtuStrankaListNazivFormated>
    <izvorni_sadrzaj>
      <item>NOVI PROJEKTI d.o.o. za građenje i poslovanje nekretninama</item>
    </izvorni_sadrzaj>
    <derivirana_varijabla naziv="DomainObject.Predmet.ProtuStrankaListNazivFormated_1">
      <item>NOVI PROJEKTI d.o.o. za građenje i poslovanje nekretninama</item>
    </derivirana_varijabla>
  </DomainObject.Predmet.ProtuStrankaListNazivFormated>
  <DomainObject.Predmet.ProtuStrankaListNazivFormatedOIB>
    <izvorni_sadrzaj>
      <item>NOVI PROJEKTI d.o.o. za građenje i poslovanje nekretninama, OIB 78713077065</item>
    </izvorni_sadrzaj>
    <derivirana_varijabla naziv="DomainObject.Predmet.ProtuStrankaListNazivFormatedOIB_1">
      <item>NOVI PROJEKTI d.o.o. za građenje i poslovanje nekretninama, OIB 78713077065</item>
    </derivirana_varijabla>
  </DomainObject.Predmet.ProtuStrankaListNazivFormatedOIB>
  <DomainObject.Predmet.OstaliListFormated>
    <izvorni_sadrzaj>
      <item>ŽUPANIJSKO DRŽAVNO ODVJETNIŠTVO U SPLITU punomoćnik sudionika u postupku REPUBLIKA HRVATSKA</item>
    </izvorni_sadrzaj>
    <derivirana_varijabla naziv="DomainObject.Predmet.OstaliListFormated_1">
      <item>ŽUPANIJSKO DRŽAVNO ODVJETNIŠTVO U SPLITU punomoćnik sudionika u postupku REPUBLIKA HRVATSKA</item>
    </derivirana_varijabla>
  </DomainObject.Predmet.OstaliListFormated>
  <DomainObject.Predmet.OstaliListFormatedOIB>
    <izvorni_sadrzaj>
      <item>ŽUPANIJSKO DRŽAVNO ODVJETNIŠTVO U SPLITU punomoćnik sudionika u postupku REPUBLIKA HRVATSKA</item>
    </izvorni_sadrzaj>
    <derivirana_varijabla naziv="DomainObject.Predmet.OstaliListFormatedOIB_1">
      <item>ŽUPANIJSKO DRŽAVNO ODVJETNIŠTVO U SPLITU punomoćnik sudionika u postupku REPUBLIKA HRVATSKA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REPUBLIKA HRVATSKA</item>
    </izvorni_sadrzaj>
    <derivirana_varijabla naziv="DomainObject.Predmet.OstaliListFormatedWithAdress_1">
      <item>ŽUPANIJSKO DRŽAVNO ODVJETNIŠTVO U SPLITU, Gundulićeva 29A, 21000 Split punomoćnik sudionika u postupku REPUBLIKA HRVATSKA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REPUBLIKA HRVATSKA</item>
    </izvorni_sadrzaj>
    <derivirana_varijabla naziv="DomainObject.Predmet.OstaliListFormatedWithAdressOIB_1">
      <item>ŽUPANIJSKO DRŽAVNO ODVJETNIŠTVO U SPLITU, Gundulićeva 29A, 21000 Split punomoćnik sudionika u postupku REPUBLIKA HRVATSKA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studenog 2017.</izvorni_sadrzaj>
    <derivirana_varijabla naziv="DomainObject.Datum_1">2.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NOVI PROJEKTI d.o.o. za građenje i poslovanje nekretninama</izvorni_sadrzaj>
    <derivirana_varijabla naziv="DomainObject.Predmet.ProtustrankaIDrugi_1">NOVI PROJEKTI d.o.o. za građenje i poslovanje nekretninama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NOVI PROJEKTI d.o.o. za građenje i poslovanje nekretninama, OIB 78713077065, Gundulićeva 23, 21000 Split</izvorni_sadrzaj>
    <derivirana_varijabla naziv="DomainObject.Predmet.ProtustrankaIDrugiAdressOIB_1">NOVI PROJEKTI d.o.o. za građenje i poslovanje nekretninama, OIB 78713077065, Gundulićeva 23,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NOVI PROJEKTI d.o.o. za građenje i poslovanje nekretninama</item>
      <item>FINANCIJSKA AGENCIJA, RC SPLIT</item>
      <item>REPUBLIKA HRVATSKA</item>
      <item>ŽUPANIJSKO DRŽAVNO ODVJETNIŠTVO U SPLITU</item>
    </izvorni_sadrzaj>
    <derivirana_varijabla naziv="DomainObject.Predmet.SudioniciListNaziv_1">
      <item>NOVI PROJEKTI d.o.o. za građenje i poslovanje nekretninama</item>
      <item>FINANCIJSKA AGENCIJA, RC SPLIT</item>
      <item>REPUBLIKA HRVATSKA</item>
      <item>ŽUPANIJSKO DRŽAVNO ODVJETNIŠTVO U SPLITU</item>
    </derivirana_varijabla>
  </DomainObject.Predmet.SudioniciListNaziv>
  <DomainObject.Predmet.SudioniciListAdressOIB>
    <izvorni_sadrzaj>
      <item>NOVI PROJEKTI d.o.o. za građenje i poslovanje nekretninama, OIB 78713077065, Gundulićeva 23,21000 Split</item>
      <item>FINANCIJSKA AGENCIJA, RC SPLIT, OIB 85821130368, Mažuranićevo šetalište 24 b,21000 Split</item>
      <item>REPUBLIKA HRVATSKA</item>
      <item>ŽUPANIJSKO DRŽAVNO ODVJETNIŠTVO U SPLITU, Gundulićeva 29A,21000 Split</item>
    </izvorni_sadrzaj>
    <derivirana_varijabla naziv="DomainObject.Predmet.SudioniciListAdressOIB_1">
      <item>NOVI PROJEKTI d.o.o. za građenje i poslovanje nekretninama, OIB 78713077065, Gundulićeva 23,21000 Split</item>
      <item>FINANCIJSKA AGENCIJA, RC SPLIT, OIB 85821130368, Mažuranićevo šetalište 24 b,21000 Split</item>
      <item>REPUBLIKA HRVATSKA</item>
      <item>ŽUPANIJSKO DRŽAVNO ODVJETNIŠTVO U SPLITU,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78713077065</item>
      <item>, OIB 85821130368</item>
      <item>, OIB null</item>
      <item>, OIB null</item>
    </izvorni_sadrzaj>
    <derivirana_varijabla naziv="DomainObject.Predmet.SudioniciListNazivOIB_1">
      <item>, OIB 78713077065</item>
      <item>, OIB 85821130368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C719163-0E1A-4FEC-9D12-D13B6A12ED7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568</properties:Words>
  <properties:Characters>3165</properties:Characters>
  <properties:Lines>84</properties:Lines>
  <properties:Paragraphs>23</properties:Paragraphs>
  <properties:TotalTime>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3744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2016-07-20T11:54:00Z</dcterms:created>
  <dc:creator>Jadranko Basić</dc:creator>
  <cp:lastModifiedBy>Jadranko Basić</cp:lastModifiedBy>
  <cp:lastPrinted>2017-11-02T08:25:00Z</cp:lastPrinted>
  <dcterms:modified xmlns:xsi="http://www.w3.org/2001/XMLSchema-instance" xsi:type="dcterms:W3CDTF">2017-11-02T11:09:00Z</dcterms:modified>
  <cp:revision>12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