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F02FE" w:rsidR="00964C21" w:rsidP="005107C7" w:rsidRDefault="00964C21" w14:paraId="cc50cb9" w14:textId="cc50cb9">
      <w:pPr>
        <w:pStyle w:val="Zaglavlje"/>
        <w15:collapsed w:val="false"/>
        <w:rPr>
          <w:rFonts w:ascii="Arial" w:hAnsi="Arial" w:cs="Arial"/>
          <w:bCs/>
        </w:rPr>
      </w:pPr>
      <w:bookmarkStart w:name="_GoBack" w:id="0"/>
      <w:bookmarkEnd w:id="0"/>
      <w:r w:rsidRPr="00610098">
        <w:rPr>
          <w:rFonts w:ascii="Arial" w:hAnsi="Arial" w:cs="Arial"/>
          <w:bCs/>
          <w:noProof/>
        </w:rPr>
        <w:t xml:space="preserve">                </w:t>
      </w:r>
      <w:r w:rsidRPr="000F02FE">
        <w:rPr>
          <w:rFonts w:ascii="Arial" w:hAnsi="Arial" w:cs="Arial"/>
          <w:noProof/>
        </w:rPr>
        <w:drawing>
          <wp:inline distT="0" distB="0" distL="0" distR="0">
            <wp:extent cx="540689" cy="729930"/>
            <wp:effectExtent l="0" t="0" r="0" b="0"/>
            <wp:docPr id="2" name="Slika 2" descr="Opis: grb-rh"/>
            <wp:cNvGraphicFramePr>
              <a:graphicFrameLocks noChangeAspect="true"/>
            </wp:cNvGraphicFramePr>
            <a:graphic>
              <a:graphicData uri="http://schemas.openxmlformats.org/drawingml/2006/picture">
                <pic:pic>
                  <pic:nvPicPr>
                    <pic:cNvPr id="0" name="Slika 1" descr="Opis: 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4995" cy="735744"/>
                    </a:xfrm>
                    <a:prstGeom prst="rect">
                      <a:avLst/>
                    </a:prstGeom>
                    <a:noFill/>
                    <a:ln>
                      <a:noFill/>
                    </a:ln>
                  </pic:spPr>
                </pic:pic>
              </a:graphicData>
            </a:graphic>
          </wp:inline>
        </w:drawing>
      </w:r>
    </w:p>
    <w:p w:rsidRPr="000F02FE" w:rsidR="00964C21" w:rsidP="005107C7" w:rsidRDefault="00964C21">
      <w:pPr>
        <w:jc w:val="both"/>
        <w:rPr>
          <w:rFonts w:ascii="Arial" w:hAnsi="Arial" w:cs="Arial"/>
        </w:rPr>
      </w:pPr>
      <w:r w:rsidRPr="000F02FE">
        <w:rPr>
          <w:rFonts w:ascii="Arial" w:hAnsi="Arial" w:cs="Arial"/>
          <w:bCs/>
        </w:rPr>
        <w:t xml:space="preserve">  </w:t>
      </w:r>
      <w:r w:rsidRPr="000F02FE">
        <w:rPr>
          <w:rFonts w:ascii="Arial" w:hAnsi="Arial" w:cs="Arial"/>
        </w:rPr>
        <w:t>REPUBLIKA HRVATSKA</w:t>
      </w:r>
    </w:p>
    <w:p w:rsidRPr="000F02FE" w:rsidR="00981780" w:rsidP="005107C7" w:rsidRDefault="00964C21">
      <w:pPr>
        <w:jc w:val="both"/>
        <w:rPr>
          <w:rFonts w:ascii="Arial" w:hAnsi="Arial" w:cs="Arial"/>
        </w:rPr>
      </w:pPr>
      <w:r w:rsidRPr="000F02FE">
        <w:rPr>
          <w:rFonts w:ascii="Arial" w:hAnsi="Arial" w:cs="Arial"/>
        </w:rPr>
        <w:t>OPĆINSKI SUD U ŠIBENIKU</w:t>
      </w:r>
    </w:p>
    <w:p w:rsidRPr="000F02FE" w:rsidR="00981780" w:rsidP="004A40E2" w:rsidRDefault="00981780">
      <w:pPr>
        <w:jc w:val="both"/>
        <w:rPr>
          <w:rFonts w:ascii="Arial" w:hAnsi="Arial" w:cs="Arial"/>
        </w:rPr>
      </w:pPr>
      <w:r w:rsidRPr="000F02FE">
        <w:rPr>
          <w:rFonts w:ascii="Arial" w:hAnsi="Arial" w:cs="Arial"/>
        </w:rPr>
        <w:t xml:space="preserve">    </w:t>
      </w:r>
      <w:r w:rsidRPr="000F02FE" w:rsidR="00964C21">
        <w:rPr>
          <w:rFonts w:ascii="Arial" w:hAnsi="Arial" w:cs="Arial"/>
        </w:rPr>
        <w:t xml:space="preserve">Stalna služba u </w:t>
      </w:r>
      <w:r w:rsidR="004A40E2">
        <w:rPr>
          <w:rFonts w:ascii="Arial" w:hAnsi="Arial" w:cs="Arial"/>
        </w:rPr>
        <w:t>Kninu</w:t>
      </w:r>
    </w:p>
    <w:p w:rsidRPr="000F02FE" w:rsidR="00053869" w:rsidP="005107C7" w:rsidRDefault="00053869">
      <w:pPr>
        <w:jc w:val="both"/>
        <w:rPr>
          <w:rFonts w:ascii="Arial" w:hAnsi="Arial" w:cs="Arial"/>
        </w:rPr>
      </w:pPr>
    </w:p>
    <w:p w:rsidRPr="000F02FE" w:rsidR="00964C21" w:rsidP="005107C7" w:rsidRDefault="008F40FD">
      <w:pPr>
        <w:jc w:val="right"/>
        <w:rPr>
          <w:rFonts w:ascii="Arial" w:hAnsi="Arial" w:cs="Arial"/>
        </w:rPr>
      </w:pPr>
      <w:r w:rsidRPr="000F02FE">
        <w:rPr>
          <w:rFonts w:ascii="Arial" w:hAnsi="Arial" w:cs="Arial"/>
        </w:rPr>
        <w:tab/>
      </w:r>
      <w:r w:rsidRPr="000F02FE">
        <w:rPr>
          <w:rFonts w:ascii="Arial" w:hAnsi="Arial" w:cs="Arial"/>
        </w:rPr>
        <w:tab/>
      </w:r>
    </w:p>
    <w:p w:rsidRPr="000F02FE" w:rsidR="00964C21" w:rsidP="005107C7" w:rsidRDefault="00964C21">
      <w:pPr>
        <w:jc w:val="right"/>
        <w:rPr>
          <w:rFonts w:ascii="Arial" w:hAnsi="Arial" w:cs="Arial"/>
        </w:rPr>
      </w:pPr>
      <w:r w:rsidRPr="000F02FE">
        <w:rPr>
          <w:rFonts w:ascii="Arial" w:hAnsi="Arial" w:cs="Arial"/>
        </w:rPr>
        <w:t>Poslovni broj: Pp-</w:t>
      </w:r>
      <w:r w:rsidR="004A40E2">
        <w:rPr>
          <w:rFonts w:ascii="Arial" w:hAnsi="Arial" w:cs="Arial"/>
        </w:rPr>
        <w:t>3406/2024</w:t>
      </w:r>
    </w:p>
    <w:p w:rsidRPr="000F02FE" w:rsidR="00E54631" w:rsidP="005107C7" w:rsidRDefault="00E54631">
      <w:pPr>
        <w:jc w:val="center"/>
        <w:rPr>
          <w:rFonts w:ascii="Arial" w:hAnsi="Arial" w:cs="Arial"/>
        </w:rPr>
      </w:pPr>
    </w:p>
    <w:p w:rsidRPr="000F02FE" w:rsidR="00964C21" w:rsidP="005107C7" w:rsidRDefault="00981780">
      <w:pPr>
        <w:jc w:val="center"/>
        <w:rPr>
          <w:rFonts w:ascii="Arial" w:hAnsi="Arial" w:cs="Arial"/>
          <w:spacing w:val="60"/>
        </w:rPr>
      </w:pPr>
      <w:r w:rsidRPr="000F02FE">
        <w:rPr>
          <w:rFonts w:ascii="Arial" w:hAnsi="Arial" w:eastAsia="Arial" w:cs="Arial"/>
          <w:spacing w:val="60"/>
        </w:rPr>
        <w:t>U IME REPUBLIKE HRVATSKE</w:t>
      </w:r>
    </w:p>
    <w:p w:rsidRPr="000F02FE" w:rsidR="00964C21" w:rsidP="005107C7" w:rsidRDefault="00964C21">
      <w:pPr>
        <w:jc w:val="center"/>
        <w:rPr>
          <w:rFonts w:ascii="Arial" w:hAnsi="Arial" w:cs="Arial"/>
        </w:rPr>
      </w:pPr>
    </w:p>
    <w:p w:rsidRPr="000F02FE" w:rsidR="00964C21" w:rsidP="005107C7" w:rsidRDefault="00981780">
      <w:pPr>
        <w:jc w:val="center"/>
        <w:rPr>
          <w:rFonts w:ascii="Arial" w:hAnsi="Arial" w:cs="Arial"/>
          <w:spacing w:val="60"/>
        </w:rPr>
      </w:pPr>
      <w:r w:rsidRPr="000F02FE">
        <w:rPr>
          <w:rFonts w:ascii="Arial" w:hAnsi="Arial" w:cs="Arial"/>
          <w:spacing w:val="60"/>
        </w:rPr>
        <w:t>PRESUDA</w:t>
      </w:r>
    </w:p>
    <w:p w:rsidRPr="000F02FE" w:rsidR="00964C21" w:rsidP="005107C7" w:rsidRDefault="00964C21">
      <w:pPr>
        <w:rPr>
          <w:rFonts w:ascii="Arial" w:hAnsi="Arial" w:cs="Arial"/>
        </w:rPr>
      </w:pPr>
    </w:p>
    <w:p w:rsidR="00053869" w:rsidP="005107C7" w:rsidRDefault="00964C21">
      <w:pPr>
        <w:jc w:val="both"/>
        <w:rPr>
          <w:rFonts w:ascii="Arial" w:hAnsi="Arial" w:cs="Arial"/>
          <w:bCs/>
        </w:rPr>
      </w:pPr>
      <w:r w:rsidRPr="000F02FE">
        <w:rPr>
          <w:rFonts w:ascii="Arial" w:hAnsi="Arial" w:cs="Arial"/>
        </w:rPr>
        <w:tab/>
        <w:t xml:space="preserve">Općinski sud u Šibeniku, Stalna služba u </w:t>
      </w:r>
      <w:r w:rsidR="004A40E2">
        <w:rPr>
          <w:rFonts w:ascii="Arial" w:hAnsi="Arial" w:cs="Arial"/>
        </w:rPr>
        <w:t>Kninu</w:t>
      </w:r>
      <w:r w:rsidRPr="000F02FE">
        <w:rPr>
          <w:rFonts w:ascii="Arial" w:hAnsi="Arial" w:cs="Arial"/>
        </w:rPr>
        <w:t>, po sutkinji</w:t>
      </w:r>
      <w:r w:rsidR="00905921">
        <w:rPr>
          <w:rFonts w:ascii="Arial" w:hAnsi="Arial" w:cs="Arial"/>
        </w:rPr>
        <w:t xml:space="preserve"> </w:t>
      </w:r>
      <w:r w:rsidR="004A40E2">
        <w:rPr>
          <w:rFonts w:ascii="Arial" w:hAnsi="Arial" w:cs="Arial"/>
        </w:rPr>
        <w:t>Ana</w:t>
      </w:r>
      <w:r w:rsidR="00670070">
        <w:rPr>
          <w:rFonts w:ascii="Arial" w:hAnsi="Arial" w:cs="Arial"/>
        </w:rPr>
        <w:t>mariji Krnić Šupe</w:t>
      </w:r>
      <w:r w:rsidRPr="000F02FE">
        <w:rPr>
          <w:rFonts w:ascii="Arial" w:hAnsi="Arial" w:cs="Arial"/>
        </w:rPr>
        <w:t xml:space="preserve">, uz sudjelovanje zapisničarke </w:t>
      </w:r>
      <w:r w:rsidR="004A40E2">
        <w:rPr>
          <w:rFonts w:ascii="Arial" w:hAnsi="Arial" w:cs="Arial"/>
        </w:rPr>
        <w:t>Anite Murić Marinković</w:t>
      </w:r>
      <w:r w:rsidRPr="000F02FE">
        <w:rPr>
          <w:rFonts w:ascii="Arial" w:hAnsi="Arial" w:cs="Arial"/>
        </w:rPr>
        <w:t xml:space="preserve">, u prekršajnom predmetu protiv </w:t>
      </w:r>
      <w:r w:rsidRPr="000F02FE" w:rsidR="008A6541">
        <w:rPr>
          <w:rFonts w:ascii="Arial" w:hAnsi="Arial" w:cs="Arial"/>
        </w:rPr>
        <w:t xml:space="preserve">okrivljenog </w:t>
      </w:r>
      <w:r w:rsidR="004A40E2">
        <w:rPr>
          <w:rFonts w:ascii="Arial" w:hAnsi="Arial" w:cs="Arial"/>
        </w:rPr>
        <w:t>Vjerana Dodika</w:t>
      </w:r>
      <w:r w:rsidRPr="000F02FE" w:rsidR="00981780">
        <w:rPr>
          <w:rFonts w:ascii="Arial" w:hAnsi="Arial" w:cs="Arial"/>
        </w:rPr>
        <w:t xml:space="preserve">, </w:t>
      </w:r>
      <w:r w:rsidRPr="000F02FE" w:rsidR="00454621">
        <w:rPr>
          <w:rFonts w:ascii="Arial" w:hAnsi="Arial" w:cs="Arial"/>
          <w:bCs/>
        </w:rPr>
        <w:t xml:space="preserve">zbog prekršaja iz članka </w:t>
      </w:r>
      <w:r w:rsidRPr="000F02FE" w:rsidR="00610098">
        <w:rPr>
          <w:rFonts w:ascii="Arial" w:hAnsi="Arial" w:cs="Arial"/>
          <w:bCs/>
        </w:rPr>
        <w:t>199. stavka 8.</w:t>
      </w:r>
      <w:r w:rsidRPr="000F02FE" w:rsidR="00981780">
        <w:rPr>
          <w:rFonts w:ascii="Arial" w:hAnsi="Arial" w:cs="Arial"/>
          <w:bCs/>
        </w:rPr>
        <w:t xml:space="preserve"> </w:t>
      </w:r>
      <w:r w:rsidRPr="000F02FE" w:rsidR="00454621">
        <w:rPr>
          <w:rFonts w:ascii="Arial" w:hAnsi="Arial" w:cs="Arial"/>
          <w:bCs/>
        </w:rPr>
        <w:t>Zakona o sigurnosti prometa na cestama („Narodne novine“ broj 67/2008., 48/2010., 74/2011., 80/2013., 158/2013., 92/2014., 64/2015., 108/2017., 70/2019., 42/2020., 85/2022., 114/2022.</w:t>
      </w:r>
      <w:r w:rsidR="004A40E2">
        <w:rPr>
          <w:rFonts w:ascii="Arial" w:hAnsi="Arial" w:cs="Arial"/>
          <w:bCs/>
        </w:rPr>
        <w:t xml:space="preserve">, </w:t>
      </w:r>
      <w:r w:rsidRPr="004A40E2" w:rsidR="004A40E2">
        <w:rPr>
          <w:rFonts w:ascii="Arial" w:hAnsi="Arial" w:cs="Arial"/>
          <w:bCs/>
        </w:rPr>
        <w:t>133/2023., 145/2024.</w:t>
      </w:r>
      <w:r w:rsidRPr="000F02FE" w:rsidR="00AF632E">
        <w:rPr>
          <w:rFonts w:ascii="Arial" w:hAnsi="Arial" w:cs="Arial"/>
          <w:bCs/>
        </w:rPr>
        <w:t>)</w:t>
      </w:r>
      <w:r w:rsidR="00BE5DE9">
        <w:rPr>
          <w:rFonts w:ascii="Arial" w:hAnsi="Arial" w:cs="Arial"/>
          <w:bCs/>
        </w:rPr>
        <w:t xml:space="preserve">, </w:t>
      </w:r>
      <w:r w:rsidRPr="000F02FE" w:rsidR="00454621">
        <w:rPr>
          <w:rFonts w:ascii="Arial" w:hAnsi="Arial" w:cs="Arial"/>
          <w:bCs/>
        </w:rPr>
        <w:t>u povodu optužnog prijedloga Policijske uprave šibensko-kninske, Policijske postaj</w:t>
      </w:r>
      <w:r w:rsidRPr="000F02FE" w:rsidR="00AF632E">
        <w:rPr>
          <w:rFonts w:ascii="Arial" w:hAnsi="Arial" w:cs="Arial"/>
          <w:bCs/>
        </w:rPr>
        <w:t xml:space="preserve">e </w:t>
      </w:r>
      <w:r w:rsidR="004A40E2">
        <w:rPr>
          <w:rFonts w:ascii="Arial" w:hAnsi="Arial" w:cs="Arial"/>
          <w:bCs/>
        </w:rPr>
        <w:t>Knin</w:t>
      </w:r>
      <w:r w:rsidRPr="000F02FE" w:rsidR="00981780">
        <w:rPr>
          <w:rFonts w:ascii="Arial" w:hAnsi="Arial" w:cs="Arial"/>
          <w:bCs/>
        </w:rPr>
        <w:t xml:space="preserve">, </w:t>
      </w:r>
      <w:r w:rsidRPr="003D0835" w:rsidR="003D0835">
        <w:rPr>
          <w:rFonts w:ascii="Arial" w:hAnsi="Arial" w:cs="Arial"/>
          <w:bCs/>
        </w:rPr>
        <w:t>KLASA: 211-07/24-5/27085</w:t>
      </w:r>
      <w:r w:rsidR="003D0835">
        <w:rPr>
          <w:rFonts w:ascii="Arial" w:hAnsi="Arial" w:cs="Arial"/>
          <w:bCs/>
        </w:rPr>
        <w:t xml:space="preserve">, </w:t>
      </w:r>
      <w:r w:rsidRPr="003D0835" w:rsidR="003D0835">
        <w:rPr>
          <w:rFonts w:ascii="Arial" w:hAnsi="Arial" w:cs="Arial"/>
          <w:bCs/>
        </w:rPr>
        <w:t>URBROJ: 511-13-10-24-1</w:t>
      </w:r>
      <w:r w:rsidR="003D0835">
        <w:rPr>
          <w:rFonts w:ascii="Arial" w:hAnsi="Arial" w:cs="Arial"/>
          <w:bCs/>
        </w:rPr>
        <w:t xml:space="preserve"> od 4. listopada 2024., </w:t>
      </w:r>
      <w:r w:rsidRPr="004A40E2" w:rsidR="004A40E2">
        <w:rPr>
          <w:rFonts w:ascii="Arial" w:hAnsi="Arial" w:cs="Arial"/>
          <w:bCs/>
        </w:rPr>
        <w:t xml:space="preserve">nakon glavne i javne rasprave održane i zaključene </w:t>
      </w:r>
      <w:r w:rsidR="004A40E2">
        <w:rPr>
          <w:rFonts w:ascii="Arial" w:hAnsi="Arial" w:cs="Arial"/>
          <w:bCs/>
        </w:rPr>
        <w:t>18. lipnja</w:t>
      </w:r>
      <w:r w:rsidRPr="004A40E2" w:rsidR="004A40E2">
        <w:rPr>
          <w:rFonts w:ascii="Arial" w:hAnsi="Arial" w:cs="Arial"/>
          <w:bCs/>
        </w:rPr>
        <w:t xml:space="preserve"> 2026. godine u odsutnosti uredno pozvanog tužitelja</w:t>
      </w:r>
      <w:r w:rsidR="004A40E2">
        <w:rPr>
          <w:rFonts w:ascii="Arial" w:hAnsi="Arial" w:cs="Arial"/>
          <w:bCs/>
        </w:rPr>
        <w:t xml:space="preserve"> i okrivljenika</w:t>
      </w:r>
      <w:r w:rsidRPr="004A40E2" w:rsidR="004A40E2">
        <w:rPr>
          <w:rFonts w:ascii="Arial" w:hAnsi="Arial" w:cs="Arial"/>
          <w:bCs/>
        </w:rPr>
        <w:t xml:space="preserve">, </w:t>
      </w:r>
      <w:r w:rsidR="004A40E2">
        <w:rPr>
          <w:rFonts w:ascii="Arial" w:hAnsi="Arial" w:cs="Arial"/>
          <w:bCs/>
        </w:rPr>
        <w:t>2. srpnja</w:t>
      </w:r>
      <w:r w:rsidRPr="004A40E2" w:rsidR="004A40E2">
        <w:rPr>
          <w:rFonts w:ascii="Arial" w:hAnsi="Arial" w:cs="Arial"/>
          <w:bCs/>
        </w:rPr>
        <w:t xml:space="preserve"> 2026. godine objavio je i</w:t>
      </w:r>
    </w:p>
    <w:p w:rsidRPr="000F02FE" w:rsidR="004A40E2" w:rsidP="005107C7" w:rsidRDefault="004A40E2">
      <w:pPr>
        <w:jc w:val="both"/>
        <w:rPr>
          <w:rFonts w:ascii="Arial" w:hAnsi="Arial" w:cs="Arial"/>
        </w:rPr>
      </w:pPr>
    </w:p>
    <w:p w:rsidRPr="000F02FE" w:rsidR="00BE3C27" w:rsidP="005107C7" w:rsidRDefault="00981780">
      <w:pPr>
        <w:jc w:val="center"/>
        <w:rPr>
          <w:rFonts w:ascii="Arial" w:hAnsi="Arial" w:cs="Arial"/>
          <w:spacing w:val="60"/>
        </w:rPr>
      </w:pPr>
      <w:r w:rsidRPr="000F02FE">
        <w:rPr>
          <w:rFonts w:ascii="Arial" w:hAnsi="Arial" w:cs="Arial"/>
          <w:spacing w:val="60"/>
        </w:rPr>
        <w:t>presudio je</w:t>
      </w:r>
    </w:p>
    <w:p w:rsidRPr="000F02FE" w:rsidR="00053869" w:rsidP="005107C7" w:rsidRDefault="00053869">
      <w:pPr>
        <w:jc w:val="both"/>
        <w:rPr>
          <w:rFonts w:ascii="Arial" w:hAnsi="Arial" w:cs="Arial"/>
        </w:rPr>
      </w:pPr>
    </w:p>
    <w:p w:rsidR="003D0835" w:rsidP="005107C7" w:rsidRDefault="00E856D6">
      <w:pPr>
        <w:jc w:val="both"/>
        <w:rPr>
          <w:rFonts w:ascii="Arial" w:hAnsi="Arial" w:cs="Arial"/>
        </w:rPr>
      </w:pPr>
      <w:r w:rsidRPr="000F02FE">
        <w:rPr>
          <w:rFonts w:ascii="Arial" w:hAnsi="Arial" w:cs="Arial"/>
        </w:rPr>
        <w:tab/>
      </w:r>
      <w:r w:rsidRPr="000F02FE" w:rsidR="00952818">
        <w:rPr>
          <w:rFonts w:ascii="Arial" w:hAnsi="Arial" w:cs="Arial"/>
        </w:rPr>
        <w:t xml:space="preserve">I. </w:t>
      </w:r>
      <w:r w:rsidRPr="000F02FE" w:rsidR="005E4E62">
        <w:rPr>
          <w:rFonts w:ascii="Arial" w:hAnsi="Arial" w:cs="Arial"/>
        </w:rPr>
        <w:t>Okrivljeni</w:t>
      </w:r>
      <w:r w:rsidR="003D0835">
        <w:rPr>
          <w:rFonts w:ascii="Arial" w:hAnsi="Arial" w:cs="Arial"/>
        </w:rPr>
        <w:t xml:space="preserve"> </w:t>
      </w:r>
      <w:r w:rsidRPr="003D0835" w:rsidR="003D0835">
        <w:rPr>
          <w:rFonts w:ascii="Arial" w:hAnsi="Arial" w:cs="Arial"/>
        </w:rPr>
        <w:t>VJERAN DODIK, OIB</w:t>
      </w:r>
      <w:r w:rsidR="003D0835">
        <w:rPr>
          <w:rFonts w:ascii="Arial" w:hAnsi="Arial" w:cs="Arial"/>
        </w:rPr>
        <w:t>:</w:t>
      </w:r>
      <w:r w:rsidRPr="003D0835" w:rsidR="003D0835">
        <w:rPr>
          <w:rFonts w:ascii="Arial" w:hAnsi="Arial" w:cs="Arial"/>
        </w:rPr>
        <w:t xml:space="preserve"> 78130199469, </w:t>
      </w:r>
      <w:r w:rsidR="003D0835">
        <w:rPr>
          <w:rFonts w:ascii="Arial" w:hAnsi="Arial" w:cs="Arial"/>
        </w:rPr>
        <w:t>sin Kruna</w:t>
      </w:r>
      <w:r w:rsidRPr="003D0835" w:rsidR="003D0835">
        <w:rPr>
          <w:rFonts w:ascii="Arial" w:hAnsi="Arial" w:cs="Arial"/>
        </w:rPr>
        <w:t>, rođen 19.</w:t>
      </w:r>
      <w:r w:rsidR="003D0835">
        <w:rPr>
          <w:rFonts w:ascii="Arial" w:hAnsi="Arial" w:cs="Arial"/>
        </w:rPr>
        <w:t xml:space="preserve"> siječnja </w:t>
      </w:r>
      <w:r w:rsidRPr="003D0835" w:rsidR="003D0835">
        <w:rPr>
          <w:rFonts w:ascii="Arial" w:hAnsi="Arial" w:cs="Arial"/>
        </w:rPr>
        <w:t>1990. u S</w:t>
      </w:r>
      <w:r w:rsidR="003D0835">
        <w:rPr>
          <w:rFonts w:ascii="Arial" w:hAnsi="Arial" w:cs="Arial"/>
        </w:rPr>
        <w:t>arajevu, Bosna i Hercegovina, državljanin RH, s</w:t>
      </w:r>
      <w:r w:rsidRPr="003D0835" w:rsidR="003D0835">
        <w:rPr>
          <w:rFonts w:ascii="Arial" w:hAnsi="Arial" w:cs="Arial"/>
        </w:rPr>
        <w:t xml:space="preserve"> prebivalištem u </w:t>
      </w:r>
      <w:r w:rsidR="003D0835">
        <w:rPr>
          <w:rFonts w:ascii="Arial" w:hAnsi="Arial" w:cs="Arial"/>
        </w:rPr>
        <w:t>Kninu</w:t>
      </w:r>
      <w:r w:rsidRPr="003D0835" w:rsidR="003D0835">
        <w:rPr>
          <w:rFonts w:ascii="Arial" w:hAnsi="Arial" w:cs="Arial"/>
        </w:rPr>
        <w:t xml:space="preserve">, </w:t>
      </w:r>
      <w:r w:rsidR="003D0835">
        <w:rPr>
          <w:rFonts w:ascii="Arial" w:hAnsi="Arial" w:cs="Arial"/>
        </w:rPr>
        <w:t>ulica Zdravka Ikice 8</w:t>
      </w:r>
      <w:r w:rsidRPr="003D0835" w:rsidR="003D0835">
        <w:rPr>
          <w:rFonts w:ascii="Arial" w:hAnsi="Arial" w:cs="Arial"/>
        </w:rPr>
        <w:t>,</w:t>
      </w:r>
      <w:r w:rsidR="003D0835">
        <w:rPr>
          <w:rFonts w:ascii="Arial" w:hAnsi="Arial" w:cs="Arial"/>
        </w:rPr>
        <w:t xml:space="preserve"> prekršajno osuđivan po evidenciji </w:t>
      </w:r>
      <w:r w:rsidRPr="003D0835" w:rsidR="003D0835">
        <w:rPr>
          <w:rFonts w:ascii="Arial" w:hAnsi="Arial" w:cs="Arial"/>
        </w:rPr>
        <w:t>Odjela za prekršajne</w:t>
      </w:r>
      <w:r w:rsidR="003D0835">
        <w:rPr>
          <w:rFonts w:ascii="Arial" w:hAnsi="Arial" w:cs="Arial"/>
        </w:rPr>
        <w:t xml:space="preserve"> evidencije,</w:t>
      </w:r>
    </w:p>
    <w:p w:rsidRPr="000F02FE" w:rsidR="00344AF1" w:rsidP="005107C7" w:rsidRDefault="00344AF1">
      <w:pPr>
        <w:jc w:val="both"/>
        <w:rPr>
          <w:rFonts w:ascii="Arial" w:hAnsi="Arial" w:cs="Arial"/>
        </w:rPr>
      </w:pPr>
    </w:p>
    <w:p w:rsidR="005E4E62" w:rsidP="005107C7" w:rsidRDefault="00981780">
      <w:pPr>
        <w:jc w:val="center"/>
        <w:rPr>
          <w:rFonts w:ascii="Arial" w:hAnsi="Arial" w:cs="Arial"/>
          <w:spacing w:val="60"/>
        </w:rPr>
      </w:pPr>
      <w:r w:rsidRPr="000F02FE">
        <w:rPr>
          <w:rFonts w:ascii="Arial" w:hAnsi="Arial" w:cs="Arial"/>
          <w:spacing w:val="60"/>
        </w:rPr>
        <w:t>kriv je</w:t>
      </w:r>
    </w:p>
    <w:p w:rsidRPr="000F02FE" w:rsidR="004700FD" w:rsidP="005107C7" w:rsidRDefault="004700FD">
      <w:pPr>
        <w:jc w:val="center"/>
        <w:rPr>
          <w:rFonts w:ascii="Arial" w:hAnsi="Arial" w:cs="Arial"/>
          <w:spacing w:val="60"/>
        </w:rPr>
      </w:pPr>
    </w:p>
    <w:p w:rsidR="003D0835" w:rsidP="003D0835" w:rsidRDefault="005E4E62">
      <w:pPr>
        <w:pStyle w:val="Bezproreda"/>
        <w:jc w:val="both"/>
        <w:rPr>
          <w:rFonts w:ascii="Arial" w:hAnsi="Arial" w:cs="Arial"/>
          <w:szCs w:val="24"/>
        </w:rPr>
      </w:pPr>
      <w:r w:rsidRPr="000F02FE">
        <w:rPr>
          <w:rFonts w:ascii="Arial" w:hAnsi="Arial" w:cs="Arial"/>
          <w:szCs w:val="24"/>
        </w:rPr>
        <w:tab/>
      </w:r>
      <w:r w:rsidR="009330AE">
        <w:rPr>
          <w:rFonts w:ascii="Arial" w:hAnsi="Arial" w:cs="Arial"/>
          <w:szCs w:val="24"/>
        </w:rPr>
        <w:t>što je</w:t>
      </w:r>
      <w:r w:rsidR="003D0835">
        <w:rPr>
          <w:rFonts w:ascii="Arial" w:hAnsi="Arial" w:cs="Arial"/>
          <w:szCs w:val="24"/>
        </w:rPr>
        <w:t xml:space="preserve"> dana </w:t>
      </w:r>
      <w:r w:rsidRPr="003D0835" w:rsidR="003D0835">
        <w:rPr>
          <w:rFonts w:ascii="Arial" w:hAnsi="Arial" w:cs="Arial"/>
          <w:szCs w:val="24"/>
        </w:rPr>
        <w:t>1.</w:t>
      </w:r>
      <w:r w:rsidR="003D0835">
        <w:rPr>
          <w:rFonts w:ascii="Arial" w:hAnsi="Arial" w:cs="Arial"/>
          <w:szCs w:val="24"/>
        </w:rPr>
        <w:t xml:space="preserve"> rujna </w:t>
      </w:r>
      <w:r w:rsidRPr="003D0835" w:rsidR="003D0835">
        <w:rPr>
          <w:rFonts w:ascii="Arial" w:hAnsi="Arial" w:cs="Arial"/>
          <w:szCs w:val="24"/>
        </w:rPr>
        <w:t>2024. u 00:15 sati, u K</w:t>
      </w:r>
      <w:r w:rsidR="003D0835">
        <w:rPr>
          <w:rFonts w:ascii="Arial" w:hAnsi="Arial" w:cs="Arial"/>
          <w:szCs w:val="24"/>
        </w:rPr>
        <w:t>ninu</w:t>
      </w:r>
      <w:r w:rsidRPr="003D0835" w:rsidR="003D0835">
        <w:rPr>
          <w:rFonts w:ascii="Arial" w:hAnsi="Arial" w:cs="Arial"/>
          <w:szCs w:val="24"/>
        </w:rPr>
        <w:t>, ul</w:t>
      </w:r>
      <w:r w:rsidR="003D0835">
        <w:rPr>
          <w:rFonts w:ascii="Arial" w:hAnsi="Arial" w:cs="Arial"/>
          <w:szCs w:val="24"/>
        </w:rPr>
        <w:t>ica Trg Oluje</w:t>
      </w:r>
      <w:r w:rsidRPr="003D0835" w:rsidR="003D0835">
        <w:rPr>
          <w:rFonts w:ascii="Arial" w:hAnsi="Arial" w:cs="Arial"/>
          <w:szCs w:val="24"/>
        </w:rPr>
        <w:t xml:space="preserve"> kućni broj 2,</w:t>
      </w:r>
      <w:r w:rsidR="003D0835">
        <w:rPr>
          <w:rFonts w:ascii="Arial" w:hAnsi="Arial" w:cs="Arial"/>
          <w:szCs w:val="24"/>
        </w:rPr>
        <w:t xml:space="preserve"> </w:t>
      </w:r>
      <w:r w:rsidRPr="003D0835" w:rsidR="003D0835">
        <w:rPr>
          <w:rFonts w:ascii="Arial" w:hAnsi="Arial" w:cs="Arial"/>
          <w:szCs w:val="24"/>
        </w:rPr>
        <w:t xml:space="preserve">upravljao vozilom marke </w:t>
      </w:r>
      <w:r w:rsidR="00BE5DE9">
        <w:rPr>
          <w:rFonts w:ascii="Arial" w:hAnsi="Arial" w:cs="Arial"/>
          <w:szCs w:val="24"/>
        </w:rPr>
        <w:t xml:space="preserve">GOLF </w:t>
      </w:r>
      <w:r w:rsidRPr="003D0835" w:rsidR="003D0835">
        <w:rPr>
          <w:rFonts w:ascii="Arial" w:hAnsi="Arial" w:cs="Arial"/>
          <w:szCs w:val="24"/>
        </w:rPr>
        <w:t>registarske oznake ŠI</w:t>
      </w:r>
      <w:r w:rsidR="003D0835">
        <w:rPr>
          <w:rFonts w:ascii="Arial" w:hAnsi="Arial" w:cs="Arial"/>
          <w:szCs w:val="24"/>
        </w:rPr>
        <w:t xml:space="preserve"> </w:t>
      </w:r>
      <w:r w:rsidRPr="003D0835" w:rsidR="003D0835">
        <w:rPr>
          <w:rFonts w:ascii="Arial" w:hAnsi="Arial" w:cs="Arial"/>
          <w:szCs w:val="24"/>
        </w:rPr>
        <w:t>486</w:t>
      </w:r>
      <w:r w:rsidR="003D0835">
        <w:rPr>
          <w:rFonts w:ascii="Arial" w:hAnsi="Arial" w:cs="Arial"/>
          <w:szCs w:val="24"/>
        </w:rPr>
        <w:t>-</w:t>
      </w:r>
      <w:r w:rsidRPr="003D0835" w:rsidR="003D0835">
        <w:rPr>
          <w:rFonts w:ascii="Arial" w:hAnsi="Arial" w:cs="Arial"/>
          <w:szCs w:val="24"/>
        </w:rPr>
        <w:t xml:space="preserve">JS </w:t>
      </w:r>
      <w:r w:rsidRPr="003D0835" w:rsidR="003D0835">
        <w:rPr>
          <w:rFonts w:ascii="Arial" w:hAnsi="Arial" w:cs="Arial" w:eastAsiaTheme="minorHAnsi"/>
          <w:lang w:eastAsia="en-US"/>
        </w:rPr>
        <w:t xml:space="preserve">uz prisutnost alkohola u organizmu </w:t>
      </w:r>
      <w:r w:rsidRPr="003D0835" w:rsidR="003D0835">
        <w:rPr>
          <w:rFonts w:ascii="Arial" w:hAnsi="Arial" w:cs="Arial"/>
          <w:szCs w:val="24"/>
        </w:rPr>
        <w:t xml:space="preserve">od 1,69 g/kg, </w:t>
      </w:r>
      <w:r w:rsidRPr="003D0835" w:rsidR="003D0835">
        <w:rPr>
          <w:rFonts w:ascii="Arial" w:hAnsi="Arial" w:cs="Arial" w:eastAsiaTheme="minorHAnsi"/>
          <w:lang w:eastAsia="en-US"/>
        </w:rPr>
        <w:t xml:space="preserve">odnosno odgovarajući iznos miligrama u litri izdahnutog zraka, što je utvrđeno alkometrom Drager </w:t>
      </w:r>
      <w:r w:rsidR="003D0835">
        <w:rPr>
          <w:rFonts w:ascii="Arial" w:hAnsi="Arial" w:cs="Arial" w:eastAsiaTheme="minorHAnsi"/>
          <w:lang w:eastAsia="en-US"/>
        </w:rPr>
        <w:t xml:space="preserve">6820 ARLA-0434, </w:t>
      </w:r>
      <w:r w:rsidRPr="003D0835" w:rsidR="003D0835">
        <w:rPr>
          <w:rFonts w:ascii="Arial" w:hAnsi="Arial" w:cs="Arial"/>
          <w:szCs w:val="24"/>
        </w:rPr>
        <w:t>umanjeno za granicu dopuštene pogreške mjerenja od 0,1 g/kg, što iznosi 1,59 g/kg alkohola u organizmu</w:t>
      </w:r>
      <w:r w:rsidR="00BE5DE9">
        <w:rPr>
          <w:rFonts w:ascii="Arial" w:hAnsi="Arial" w:cs="Arial"/>
          <w:szCs w:val="24"/>
        </w:rPr>
        <w:t xml:space="preserve"> ispitanika</w:t>
      </w:r>
      <w:r w:rsidR="003D0835">
        <w:rPr>
          <w:rFonts w:ascii="Arial" w:hAnsi="Arial" w:cs="Arial"/>
          <w:szCs w:val="24"/>
        </w:rPr>
        <w:t>,</w:t>
      </w:r>
    </w:p>
    <w:p w:rsidRPr="000F02FE" w:rsidR="003F1984" w:rsidP="005107C7" w:rsidRDefault="003F1984">
      <w:pPr>
        <w:jc w:val="both"/>
        <w:rPr>
          <w:rFonts w:ascii="Arial" w:hAnsi="Arial" w:cs="Arial"/>
        </w:rPr>
      </w:pPr>
      <w:r w:rsidRPr="000F02FE">
        <w:rPr>
          <w:rFonts w:ascii="Arial" w:hAnsi="Arial" w:cs="Arial"/>
        </w:rPr>
        <w:t xml:space="preserve">  </w:t>
      </w:r>
    </w:p>
    <w:p w:rsidRPr="000F02FE" w:rsidR="00AF632E" w:rsidP="005107C7" w:rsidRDefault="005E4E62">
      <w:pPr>
        <w:ind w:firstLine="708"/>
        <w:jc w:val="both"/>
        <w:rPr>
          <w:rFonts w:ascii="Arial" w:hAnsi="Arial" w:cs="Arial"/>
        </w:rPr>
      </w:pPr>
      <w:r w:rsidRPr="000F02FE">
        <w:rPr>
          <w:rFonts w:ascii="Arial" w:hAnsi="Arial" w:cs="Arial"/>
        </w:rPr>
        <w:t>čime je počinio prek</w:t>
      </w:r>
      <w:r w:rsidRPr="000F02FE" w:rsidR="00053869">
        <w:rPr>
          <w:rFonts w:ascii="Arial" w:hAnsi="Arial" w:cs="Arial"/>
        </w:rPr>
        <w:t xml:space="preserve">ršaj opisan u članku </w:t>
      </w:r>
      <w:r w:rsidRPr="000F02FE" w:rsidR="00610098">
        <w:rPr>
          <w:rFonts w:ascii="Arial" w:hAnsi="Arial" w:cs="Arial"/>
        </w:rPr>
        <w:t>199. stavku 2</w:t>
      </w:r>
      <w:r w:rsidRPr="000F02FE" w:rsidR="00454621">
        <w:rPr>
          <w:rFonts w:ascii="Arial" w:hAnsi="Arial" w:cs="Arial"/>
        </w:rPr>
        <w:t>. Zakona o sigurnosti prometa na cestama, kažnjiv po članku</w:t>
      </w:r>
      <w:r w:rsidRPr="000F02FE" w:rsidR="00981780">
        <w:rPr>
          <w:rFonts w:ascii="Arial" w:hAnsi="Arial" w:cs="Arial"/>
        </w:rPr>
        <w:t xml:space="preserve"> </w:t>
      </w:r>
      <w:r w:rsidRPr="000F02FE" w:rsidR="00610098">
        <w:rPr>
          <w:rFonts w:ascii="Arial" w:hAnsi="Arial" w:cs="Arial"/>
        </w:rPr>
        <w:t>199. stavku 8</w:t>
      </w:r>
      <w:r w:rsidRPr="000F02FE" w:rsidR="00AF632E">
        <w:rPr>
          <w:rFonts w:ascii="Arial" w:hAnsi="Arial" w:cs="Arial"/>
        </w:rPr>
        <w:t>. istog Zakona,</w:t>
      </w:r>
    </w:p>
    <w:p w:rsidRPr="000F02FE" w:rsidR="00610098" w:rsidP="005107C7" w:rsidRDefault="00610098">
      <w:pPr>
        <w:ind w:firstLine="708"/>
        <w:jc w:val="both"/>
        <w:rPr>
          <w:rFonts w:ascii="Arial" w:hAnsi="Arial" w:cs="Arial"/>
        </w:rPr>
      </w:pPr>
    </w:p>
    <w:p w:rsidR="00610098" w:rsidP="00EE59A6" w:rsidRDefault="00610098">
      <w:pPr>
        <w:pStyle w:val="Bezproreda"/>
        <w:ind w:firstLine="708"/>
        <w:jc w:val="both"/>
        <w:rPr>
          <w:rFonts w:ascii="Arial" w:hAnsi="Arial" w:cs="Arial"/>
        </w:rPr>
      </w:pPr>
      <w:r w:rsidRPr="000F02FE">
        <w:rPr>
          <w:rFonts w:ascii="Arial" w:hAnsi="Arial" w:cs="Arial"/>
        </w:rPr>
        <w:t>pa mu se na temelju članka 199. stavka 8. Zakona o</w:t>
      </w:r>
      <w:r w:rsidRPr="000F02FE" w:rsidR="0055516C">
        <w:rPr>
          <w:rFonts w:ascii="Arial" w:hAnsi="Arial" w:cs="Arial"/>
        </w:rPr>
        <w:t xml:space="preserve"> sigurnosti prometa na cestama</w:t>
      </w:r>
    </w:p>
    <w:p w:rsidRPr="000F02FE" w:rsidR="004A40E2" w:rsidP="00EE59A6" w:rsidRDefault="004A40E2">
      <w:pPr>
        <w:pStyle w:val="Bezproreda"/>
        <w:ind w:firstLine="708"/>
        <w:jc w:val="both"/>
        <w:rPr>
          <w:rFonts w:ascii="Arial" w:hAnsi="Arial" w:cs="Arial"/>
        </w:rPr>
      </w:pPr>
    </w:p>
    <w:p w:rsidRPr="000F02FE" w:rsidR="00610098" w:rsidP="00610098" w:rsidRDefault="00610098">
      <w:pPr>
        <w:pStyle w:val="Bezproreda"/>
        <w:jc w:val="center"/>
        <w:rPr>
          <w:rFonts w:ascii="Arial" w:hAnsi="Arial" w:cs="Arial"/>
          <w:spacing w:val="60"/>
        </w:rPr>
      </w:pPr>
      <w:r w:rsidRPr="000F02FE">
        <w:rPr>
          <w:rFonts w:ascii="Arial" w:hAnsi="Arial" w:cs="Arial"/>
          <w:spacing w:val="60"/>
        </w:rPr>
        <w:t>izriče</w:t>
      </w:r>
    </w:p>
    <w:p w:rsidRPr="000F02FE" w:rsidR="00610098" w:rsidP="00610098" w:rsidRDefault="00610098">
      <w:pPr>
        <w:pStyle w:val="Bezproreda"/>
        <w:jc w:val="both"/>
        <w:rPr>
          <w:rFonts w:ascii="Arial" w:hAnsi="Arial" w:cs="Arial"/>
        </w:rPr>
      </w:pPr>
    </w:p>
    <w:p w:rsidRPr="009330AE" w:rsidR="00454621" w:rsidP="009330AE" w:rsidRDefault="00610098">
      <w:pPr>
        <w:pStyle w:val="Bezproreda"/>
        <w:jc w:val="center"/>
        <w:rPr>
          <w:rFonts w:ascii="Arial" w:hAnsi="Arial" w:cs="Arial"/>
        </w:rPr>
      </w:pPr>
      <w:r w:rsidRPr="000F02FE">
        <w:rPr>
          <w:rFonts w:ascii="Arial" w:hAnsi="Arial" w:cs="Arial"/>
        </w:rPr>
        <w:t xml:space="preserve">NOVČANA KAZNA U IZNOSU </w:t>
      </w:r>
      <w:r w:rsidRPr="000F02FE" w:rsidR="00292571">
        <w:rPr>
          <w:rFonts w:ascii="Arial" w:hAnsi="Arial" w:cs="Arial"/>
        </w:rPr>
        <w:t>1.320</w:t>
      </w:r>
      <w:r w:rsidRPr="000F02FE">
        <w:rPr>
          <w:rFonts w:ascii="Arial" w:hAnsi="Arial" w:cs="Arial"/>
        </w:rPr>
        <w:t>,00 EUR (</w:t>
      </w:r>
      <w:r w:rsidRPr="000F02FE" w:rsidR="00292571">
        <w:rPr>
          <w:rFonts w:ascii="Arial" w:hAnsi="Arial" w:cs="Arial"/>
        </w:rPr>
        <w:t>tisuću tristo dvadeset</w:t>
      </w:r>
      <w:r w:rsidRPr="000F02FE">
        <w:rPr>
          <w:rFonts w:ascii="Arial" w:hAnsi="Arial" w:cs="Arial"/>
        </w:rPr>
        <w:t xml:space="preserve"> eura).</w:t>
      </w:r>
    </w:p>
    <w:p w:rsidRPr="000F02FE" w:rsidR="0015607F" w:rsidP="005107C7" w:rsidRDefault="0015607F">
      <w:pPr>
        <w:pStyle w:val="Bezproreda"/>
        <w:jc w:val="both"/>
        <w:rPr>
          <w:rFonts w:ascii="Arial" w:hAnsi="Arial" w:cs="Arial"/>
          <w:szCs w:val="24"/>
        </w:rPr>
      </w:pPr>
    </w:p>
    <w:p w:rsidRPr="000F02FE" w:rsidR="005E4E62" w:rsidP="00292571" w:rsidRDefault="005E4E62">
      <w:pPr>
        <w:pStyle w:val="Bezproreda"/>
        <w:ind w:firstLine="708"/>
        <w:jc w:val="both"/>
        <w:rPr>
          <w:rFonts w:ascii="Arial" w:hAnsi="Arial" w:cs="Arial"/>
        </w:rPr>
      </w:pPr>
      <w:r w:rsidRPr="000F02FE">
        <w:rPr>
          <w:rFonts w:ascii="Arial" w:hAnsi="Arial" w:cs="Arial"/>
          <w:szCs w:val="24"/>
        </w:rPr>
        <w:t xml:space="preserve">II. </w:t>
      </w:r>
      <w:r w:rsidRPr="000F02FE">
        <w:rPr>
          <w:rFonts w:ascii="Arial" w:hAnsi="Arial" w:cs="Arial"/>
          <w:szCs w:val="24"/>
          <w:lang w:eastAsia="zh-CN"/>
        </w:rPr>
        <w:t>Na temelju članka 33</w:t>
      </w:r>
      <w:r w:rsidRPr="000F02FE" w:rsidR="00FC15E7">
        <w:rPr>
          <w:rFonts w:ascii="Arial" w:hAnsi="Arial" w:cs="Arial"/>
          <w:szCs w:val="24"/>
          <w:lang w:eastAsia="zh-CN"/>
        </w:rPr>
        <w:t>. stavka 11. Prekršajnog zakona</w:t>
      </w:r>
      <w:r w:rsidRPr="000F02FE" w:rsidR="00FC15E7">
        <w:rPr>
          <w:rFonts w:ascii="Arial" w:hAnsi="Arial" w:cs="Arial"/>
          <w:szCs w:val="24"/>
        </w:rPr>
        <w:t xml:space="preserve"> </w:t>
      </w:r>
      <w:r w:rsidRPr="000F02FE" w:rsidR="00292571">
        <w:rPr>
          <w:rFonts w:ascii="Arial" w:hAnsi="Arial" w:eastAsia="Calibri" w:cs="Arial"/>
          <w:szCs w:val="24"/>
        </w:rPr>
        <w:t>(„Narodne novine“ broj 107/2007., 39/2013., 157/2013., 110/2015., 70/2017., 118/2018., 114/2022.)</w:t>
      </w:r>
      <w:r w:rsidRPr="000F02FE" w:rsidR="00292571">
        <w:rPr>
          <w:rFonts w:ascii="Arial" w:hAnsi="Arial" w:cs="Arial"/>
        </w:rPr>
        <w:t xml:space="preserve"> </w:t>
      </w:r>
      <w:r w:rsidRPr="000F02FE">
        <w:rPr>
          <w:rFonts w:ascii="Arial" w:hAnsi="Arial" w:cs="Arial"/>
          <w:szCs w:val="24"/>
          <w:lang w:eastAsia="zh-CN"/>
        </w:rPr>
        <w:t>okrivljenik je dužan pl</w:t>
      </w:r>
      <w:r w:rsidRPr="000F02FE" w:rsidR="00360E94">
        <w:rPr>
          <w:rFonts w:ascii="Arial" w:hAnsi="Arial" w:cs="Arial"/>
          <w:szCs w:val="24"/>
          <w:lang w:eastAsia="zh-CN"/>
        </w:rPr>
        <w:t>atiti novčanu kaznu u roku od 90 (deve</w:t>
      </w:r>
      <w:r w:rsidRPr="000F02FE">
        <w:rPr>
          <w:rFonts w:ascii="Arial" w:hAnsi="Arial" w:cs="Arial"/>
          <w:szCs w:val="24"/>
          <w:lang w:eastAsia="zh-CN"/>
        </w:rPr>
        <w:t>deset) dana od dana pravomoćnosti ove presude u korist Državnog proračuna, priloženom uplatnicom, a u protivnom će se postupiti prema odredbama članka 34. Prekršajnog zakona.</w:t>
      </w:r>
    </w:p>
    <w:p w:rsidRPr="000F02FE" w:rsidR="005E4E62" w:rsidP="005107C7" w:rsidRDefault="005E4E62">
      <w:pPr>
        <w:pStyle w:val="Bezproreda"/>
        <w:jc w:val="both"/>
        <w:rPr>
          <w:rFonts w:ascii="Arial" w:hAnsi="Arial" w:cs="Arial"/>
          <w:szCs w:val="24"/>
        </w:rPr>
      </w:pPr>
    </w:p>
    <w:p w:rsidRPr="000F02FE" w:rsidR="005E4E62" w:rsidP="005107C7" w:rsidRDefault="005E4E62">
      <w:pPr>
        <w:pStyle w:val="Bezproreda"/>
        <w:jc w:val="both"/>
        <w:rPr>
          <w:rFonts w:ascii="Arial" w:hAnsi="Arial" w:eastAsia="Arial Unicode MS" w:cs="Arial"/>
          <w:kern w:val="1"/>
          <w:szCs w:val="24"/>
        </w:rPr>
      </w:pPr>
      <w:r w:rsidRPr="000F02FE">
        <w:rPr>
          <w:rFonts w:ascii="Arial" w:hAnsi="Arial" w:eastAsia="Arial Unicode MS" w:cs="Arial"/>
          <w:kern w:val="1"/>
          <w:szCs w:val="24"/>
        </w:rPr>
        <w:tab/>
        <w:t xml:space="preserve">III. Na temelju članka </w:t>
      </w:r>
      <w:smartTag w:uri="urn:schemas-microsoft-com:office:smarttags" w:element="metricconverter">
        <w:smartTagPr>
          <w:attr w:name="ProductID" w:val="152. st"/>
        </w:smartTagPr>
        <w:r w:rsidRPr="000F02FE">
          <w:rPr>
            <w:rFonts w:ascii="Arial" w:hAnsi="Arial" w:eastAsia="Arial Unicode MS" w:cs="Arial"/>
            <w:kern w:val="1"/>
            <w:szCs w:val="24"/>
          </w:rPr>
          <w:t>152. st</w:t>
        </w:r>
      </w:smartTag>
      <w:r w:rsidRPr="000F02FE">
        <w:rPr>
          <w:rFonts w:ascii="Arial" w:hAnsi="Arial" w:eastAsia="Arial Unicode MS" w:cs="Arial"/>
          <w:kern w:val="1"/>
          <w:szCs w:val="24"/>
        </w:rPr>
        <w:t xml:space="preserve">avka 3. Prekršajnog zakona novčana kazna smatrat će se u cijelosti plaćenom ako okrivljenik plati dvije trećine izrečene mu novčane kazne u roku od </w:t>
      </w:r>
      <w:r w:rsidRPr="000F02FE" w:rsidR="00360E94">
        <w:rPr>
          <w:rFonts w:ascii="Arial" w:hAnsi="Arial" w:cs="Arial"/>
          <w:szCs w:val="24"/>
          <w:lang w:eastAsia="zh-CN"/>
        </w:rPr>
        <w:t xml:space="preserve">90 (devedeset) </w:t>
      </w:r>
      <w:r w:rsidRPr="000F02FE">
        <w:rPr>
          <w:rFonts w:ascii="Arial" w:hAnsi="Arial" w:cs="Arial"/>
          <w:szCs w:val="24"/>
        </w:rPr>
        <w:t xml:space="preserve">dana </w:t>
      </w:r>
      <w:r w:rsidRPr="000F02FE">
        <w:rPr>
          <w:rFonts w:ascii="Arial" w:hAnsi="Arial" w:eastAsia="Arial Unicode MS" w:cs="Arial"/>
          <w:kern w:val="1"/>
          <w:szCs w:val="24"/>
        </w:rPr>
        <w:t>od dana pravomoćnosti ove presude.</w:t>
      </w:r>
    </w:p>
    <w:p w:rsidRPr="000F02FE" w:rsidR="00610098" w:rsidP="005107C7" w:rsidRDefault="00610098">
      <w:pPr>
        <w:pStyle w:val="Bezproreda"/>
        <w:jc w:val="both"/>
        <w:rPr>
          <w:rFonts w:ascii="Arial" w:hAnsi="Arial" w:eastAsia="Arial Unicode MS" w:cs="Arial"/>
          <w:kern w:val="1"/>
          <w:szCs w:val="24"/>
        </w:rPr>
      </w:pPr>
    </w:p>
    <w:p w:rsidR="004A40E2" w:rsidP="004A40E2" w:rsidRDefault="00A95646">
      <w:pPr>
        <w:pStyle w:val="Bezproreda"/>
        <w:jc w:val="both"/>
        <w:rPr>
          <w:rFonts w:ascii="Arial" w:hAnsi="Arial" w:cs="Arial"/>
          <w:szCs w:val="24"/>
        </w:rPr>
      </w:pPr>
      <w:r w:rsidRPr="000F02FE">
        <w:rPr>
          <w:rFonts w:ascii="Arial" w:hAnsi="Arial" w:eastAsia="Arial Unicode MS" w:cs="Arial"/>
          <w:kern w:val="1"/>
          <w:szCs w:val="24"/>
        </w:rPr>
        <w:tab/>
      </w:r>
      <w:r w:rsidRPr="000F02FE" w:rsidR="00610098">
        <w:rPr>
          <w:rFonts w:ascii="Arial" w:hAnsi="Arial" w:eastAsia="Arial Unicode MS" w:cs="Arial"/>
          <w:kern w:val="1"/>
          <w:szCs w:val="24"/>
        </w:rPr>
        <w:t xml:space="preserve">IV. </w:t>
      </w:r>
      <w:r w:rsidRPr="00E76CC2" w:rsidR="004A40E2">
        <w:rPr>
          <w:rFonts w:ascii="Arial" w:hAnsi="Arial" w:cs="Arial"/>
          <w:szCs w:val="24"/>
        </w:rPr>
        <w:t xml:space="preserve">Na temelju članka 58. Prekršajnog zakona okrivljeniku se </w:t>
      </w:r>
    </w:p>
    <w:p w:rsidR="004A40E2" w:rsidP="004A40E2" w:rsidRDefault="004A40E2">
      <w:pPr>
        <w:pStyle w:val="Bezproreda"/>
        <w:jc w:val="both"/>
        <w:rPr>
          <w:rFonts w:ascii="Arial" w:hAnsi="Arial" w:cs="Arial"/>
          <w:szCs w:val="24"/>
        </w:rPr>
      </w:pPr>
    </w:p>
    <w:p w:rsidRPr="00E42E61" w:rsidR="004A40E2" w:rsidP="004A40E2" w:rsidRDefault="004A40E2">
      <w:pPr>
        <w:pStyle w:val="Bezproreda"/>
        <w:rPr>
          <w:rFonts w:ascii="Arial" w:hAnsi="Arial" w:cs="Arial"/>
        </w:rPr>
      </w:pPr>
      <w:r w:rsidRPr="00E42E61">
        <w:rPr>
          <w:rFonts w:ascii="Arial" w:hAnsi="Arial" w:cs="Arial"/>
        </w:rPr>
        <w:t xml:space="preserve">                                                           i z r i č e   </w:t>
      </w:r>
    </w:p>
    <w:p w:rsidR="004A40E2" w:rsidP="004A40E2" w:rsidRDefault="004A40E2">
      <w:pPr>
        <w:pStyle w:val="Bezproreda"/>
        <w:jc w:val="both"/>
        <w:rPr>
          <w:rFonts w:ascii="Arial" w:hAnsi="Arial" w:cs="Arial"/>
          <w:szCs w:val="24"/>
        </w:rPr>
      </w:pPr>
    </w:p>
    <w:p w:rsidR="004A40E2" w:rsidP="004A40E2" w:rsidRDefault="004A40E2">
      <w:pPr>
        <w:pStyle w:val="Bezproreda"/>
        <w:jc w:val="center"/>
        <w:rPr>
          <w:rFonts w:ascii="Arial" w:hAnsi="Arial" w:cs="Arial"/>
          <w:szCs w:val="24"/>
        </w:rPr>
      </w:pPr>
      <w:r w:rsidRPr="00E76CC2">
        <w:rPr>
          <w:rFonts w:ascii="Arial" w:hAnsi="Arial" w:cs="Arial"/>
          <w:szCs w:val="24"/>
        </w:rPr>
        <w:t>ZAŠTITNA MJERA ZABRANE UPRAVLJANJA MOTORNIM VOZILO</w:t>
      </w:r>
      <w:r>
        <w:rPr>
          <w:rFonts w:ascii="Arial" w:hAnsi="Arial" w:cs="Arial"/>
          <w:szCs w:val="24"/>
        </w:rPr>
        <w:t>M "B" KATEGORIJE U TRAJANJU OD 3 (TRI</w:t>
      </w:r>
      <w:r w:rsidRPr="00E76CC2">
        <w:rPr>
          <w:rFonts w:ascii="Arial" w:hAnsi="Arial" w:cs="Arial"/>
          <w:szCs w:val="24"/>
        </w:rPr>
        <w:t>) MJESECA,</w:t>
      </w:r>
    </w:p>
    <w:p w:rsidR="004A40E2" w:rsidP="004A40E2" w:rsidRDefault="004A40E2">
      <w:pPr>
        <w:pStyle w:val="Bezproreda"/>
        <w:jc w:val="both"/>
        <w:rPr>
          <w:rFonts w:ascii="Arial" w:hAnsi="Arial" w:cs="Arial"/>
          <w:szCs w:val="24"/>
        </w:rPr>
      </w:pPr>
    </w:p>
    <w:p w:rsidRPr="004A40E2" w:rsidR="00A95646" w:rsidP="00A95646" w:rsidRDefault="004A40E2">
      <w:pPr>
        <w:pStyle w:val="Bezproreda"/>
        <w:jc w:val="both"/>
        <w:rPr>
          <w:rFonts w:ascii="Arial" w:hAnsi="Arial" w:cs="Arial"/>
          <w:szCs w:val="24"/>
        </w:rPr>
      </w:pPr>
      <w:r>
        <w:rPr>
          <w:rFonts w:ascii="Arial" w:hAnsi="Arial" w:eastAsia="Calibri" w:cs="Arial"/>
        </w:rPr>
        <w:tab/>
      </w:r>
      <w:r w:rsidRPr="00754973">
        <w:rPr>
          <w:rFonts w:ascii="Arial" w:hAnsi="Arial" w:eastAsia="Calibri" w:cs="Arial"/>
        </w:rPr>
        <w:t xml:space="preserve">u koje trajanje će se uračunati vrijeme na koje mu je vozačka dozvola bila privremeno oduzeta naredbom o određivanju mjere opreza Policijske uprave šibensko-kninske, Policijske postaje </w:t>
      </w:r>
      <w:r>
        <w:rPr>
          <w:rFonts w:ascii="Arial" w:hAnsi="Arial" w:eastAsia="Calibri" w:cs="Arial"/>
        </w:rPr>
        <w:t>Knin</w:t>
      </w:r>
      <w:r w:rsidRPr="003D0835">
        <w:rPr>
          <w:rFonts w:ascii="Arial" w:hAnsi="Arial" w:eastAsia="Calibri" w:cs="Arial"/>
        </w:rPr>
        <w:t>, broj: 105</w:t>
      </w:r>
      <w:r w:rsidR="003D0835">
        <w:rPr>
          <w:rFonts w:ascii="Arial" w:hAnsi="Arial" w:eastAsia="Calibri" w:cs="Arial"/>
        </w:rPr>
        <w:t>2420281</w:t>
      </w:r>
      <w:r w:rsidRPr="003D0835">
        <w:rPr>
          <w:rFonts w:ascii="Arial" w:hAnsi="Arial" w:eastAsia="Calibri" w:cs="Arial"/>
        </w:rPr>
        <w:t xml:space="preserve"> od 1. rujna 2024.,</w:t>
      </w:r>
      <w:r w:rsidRPr="00754973">
        <w:rPr>
          <w:rFonts w:ascii="Arial" w:hAnsi="Arial" w:eastAsia="Calibri" w:cs="Arial"/>
        </w:rPr>
        <w:t xml:space="preserve"> a koja mjera će se izvršiti po izvršnosti ove presude.</w:t>
      </w:r>
    </w:p>
    <w:p w:rsidRPr="000F02FE" w:rsidR="00A95646" w:rsidP="005107C7" w:rsidRDefault="00A95646">
      <w:pPr>
        <w:suppressAutoHyphens/>
        <w:jc w:val="both"/>
        <w:rPr>
          <w:rFonts w:ascii="Arial" w:hAnsi="Arial" w:eastAsia="Calibri" w:cs="Arial"/>
          <w:szCs w:val="20"/>
        </w:rPr>
      </w:pPr>
    </w:p>
    <w:p w:rsidRPr="000F02FE" w:rsidR="005E4E62" w:rsidP="005107C7" w:rsidRDefault="005E4E62">
      <w:pPr>
        <w:suppressAutoHyphens/>
        <w:jc w:val="both"/>
        <w:rPr>
          <w:rFonts w:ascii="Arial" w:hAnsi="Arial" w:cs="Arial"/>
          <w:lang w:eastAsia="zh-CN"/>
        </w:rPr>
      </w:pPr>
      <w:r w:rsidRPr="000F02FE">
        <w:rPr>
          <w:rFonts w:ascii="Arial" w:hAnsi="Arial" w:cs="Arial"/>
        </w:rPr>
        <w:tab/>
        <w:t xml:space="preserve">V. </w:t>
      </w:r>
      <w:r w:rsidRPr="000F02FE" w:rsidR="00344AF1">
        <w:rPr>
          <w:rFonts w:ascii="Arial" w:hAnsi="Arial" w:cs="Arial"/>
        </w:rPr>
        <w:t xml:space="preserve">Na temelju članka 139. stavka 3. Prekršajnog zakona, okrivljenik je dužan platiti paušalni trošak prekršajnog postupka u iznosu od 14,00 EUR (četrnaest eura) u korist proračuna Republike Hrvatske, u roku od </w:t>
      </w:r>
      <w:r w:rsidRPr="000F02FE" w:rsidR="00360E94">
        <w:rPr>
          <w:rFonts w:ascii="Arial" w:hAnsi="Arial" w:cs="Arial"/>
          <w:lang w:eastAsia="zh-CN"/>
        </w:rPr>
        <w:t xml:space="preserve">90 (devedeset) </w:t>
      </w:r>
      <w:r w:rsidRPr="000F02FE" w:rsidR="00344AF1">
        <w:rPr>
          <w:rFonts w:ascii="Arial" w:hAnsi="Arial" w:cs="Arial"/>
        </w:rPr>
        <w:t>dana od dana pravomoćnosti ove presude, priloženom uplatnicom, u protivnom će se troškovi naplatiti prisilno temeljem članka 152. stavka 4. i stavka 11. Prekršajnog zakona.</w:t>
      </w:r>
    </w:p>
    <w:p w:rsidR="00BE3C27" w:rsidP="005107C7" w:rsidRDefault="00BE3C27">
      <w:pPr>
        <w:jc w:val="both"/>
        <w:rPr>
          <w:rFonts w:ascii="Arial" w:hAnsi="Arial" w:cs="Arial"/>
        </w:rPr>
      </w:pPr>
    </w:p>
    <w:p w:rsidRPr="000F02FE" w:rsidR="000F02FE" w:rsidP="005107C7" w:rsidRDefault="000F02FE">
      <w:pPr>
        <w:jc w:val="both"/>
        <w:rPr>
          <w:rFonts w:ascii="Arial" w:hAnsi="Arial" w:cs="Arial"/>
        </w:rPr>
      </w:pPr>
    </w:p>
    <w:p w:rsidR="00BE3C27" w:rsidP="004A40E2" w:rsidRDefault="00BE3C27">
      <w:pPr>
        <w:jc w:val="center"/>
        <w:rPr>
          <w:rFonts w:ascii="Arial" w:hAnsi="Arial" w:cs="Arial"/>
        </w:rPr>
      </w:pPr>
      <w:r w:rsidRPr="000F02FE">
        <w:rPr>
          <w:rFonts w:ascii="Arial" w:hAnsi="Arial" w:cs="Arial"/>
        </w:rPr>
        <w:t>Obrazloženje</w:t>
      </w:r>
    </w:p>
    <w:p w:rsidRPr="000F02FE" w:rsidR="000F02FE" w:rsidP="005107C7" w:rsidRDefault="000F02FE">
      <w:pPr>
        <w:jc w:val="both"/>
        <w:rPr>
          <w:rFonts w:ascii="Arial" w:hAnsi="Arial" w:cs="Arial"/>
        </w:rPr>
      </w:pPr>
    </w:p>
    <w:p w:rsidRPr="000F02FE" w:rsidR="00AF632E" w:rsidP="005107C7" w:rsidRDefault="00F1193F">
      <w:pPr>
        <w:jc w:val="both"/>
        <w:rPr>
          <w:rFonts w:ascii="Arial" w:hAnsi="Arial" w:cs="Arial"/>
        </w:rPr>
      </w:pPr>
      <w:r w:rsidRPr="000F02FE">
        <w:rPr>
          <w:rFonts w:ascii="Arial" w:hAnsi="Arial" w:cs="Arial"/>
        </w:rPr>
        <w:tab/>
        <w:t xml:space="preserve">1. </w:t>
      </w:r>
      <w:r w:rsidRPr="000F02FE" w:rsidR="00AF632E">
        <w:rPr>
          <w:rFonts w:ascii="Arial" w:hAnsi="Arial" w:cs="Arial"/>
        </w:rPr>
        <w:t xml:space="preserve">Policijska uprava </w:t>
      </w:r>
      <w:r w:rsidRPr="000F02FE" w:rsidR="00AF632E">
        <w:rPr>
          <w:rFonts w:ascii="Arial" w:hAnsi="Arial" w:cs="Arial"/>
          <w:bCs/>
        </w:rPr>
        <w:t xml:space="preserve">šibensko-kninske, Policijska postaja </w:t>
      </w:r>
      <w:r w:rsidR="004A40E2">
        <w:rPr>
          <w:rFonts w:ascii="Arial" w:hAnsi="Arial" w:cs="Arial"/>
          <w:bCs/>
        </w:rPr>
        <w:t>Knin</w:t>
      </w:r>
      <w:r w:rsidRPr="000F02FE" w:rsidR="00AF632E">
        <w:rPr>
          <w:rFonts w:ascii="Arial" w:hAnsi="Arial" w:cs="Arial"/>
        </w:rPr>
        <w:t xml:space="preserve"> </w:t>
      </w:r>
      <w:r w:rsidR="003D0835">
        <w:rPr>
          <w:rFonts w:ascii="Arial" w:hAnsi="Arial" w:cs="Arial"/>
          <w:bCs/>
        </w:rPr>
        <w:t xml:space="preserve">4. listopada 2024. </w:t>
      </w:r>
      <w:r w:rsidRPr="000F02FE" w:rsidR="00AF632E">
        <w:rPr>
          <w:rFonts w:ascii="Arial" w:hAnsi="Arial" w:cs="Arial"/>
        </w:rPr>
        <w:t>podnijela je protiv okrivljenika optužni prijedlog, gornji broj, zb</w:t>
      </w:r>
      <w:r w:rsidRPr="000F02FE" w:rsidR="00610098">
        <w:rPr>
          <w:rFonts w:ascii="Arial" w:hAnsi="Arial" w:cs="Arial"/>
        </w:rPr>
        <w:t>og prekršaja činjenično opisanog i pravno označenog</w:t>
      </w:r>
      <w:r w:rsidRPr="000F02FE" w:rsidR="00AF632E">
        <w:rPr>
          <w:rFonts w:ascii="Arial" w:hAnsi="Arial" w:cs="Arial"/>
        </w:rPr>
        <w:t xml:space="preserve"> kao u izreci ove presude.</w:t>
      </w:r>
    </w:p>
    <w:p w:rsidRPr="000F02FE" w:rsidR="00AF632E" w:rsidP="005107C7" w:rsidRDefault="00AF632E">
      <w:pPr>
        <w:jc w:val="both"/>
        <w:rPr>
          <w:rFonts w:ascii="Arial" w:hAnsi="Arial" w:cs="Arial"/>
        </w:rPr>
      </w:pPr>
    </w:p>
    <w:p w:rsidR="004A40E2" w:rsidP="004A40E2" w:rsidRDefault="00AF632E">
      <w:pPr>
        <w:jc w:val="both"/>
        <w:rPr>
          <w:rFonts w:ascii="Arial" w:hAnsi="Arial" w:cs="Arial"/>
        </w:rPr>
      </w:pPr>
      <w:r w:rsidRPr="000F02FE">
        <w:rPr>
          <w:rFonts w:ascii="Arial" w:hAnsi="Arial" w:cs="Arial"/>
        </w:rPr>
        <w:tab/>
      </w:r>
      <w:r w:rsidR="009330AE">
        <w:rPr>
          <w:rFonts w:ascii="Arial" w:hAnsi="Arial" w:cs="Arial"/>
        </w:rPr>
        <w:t xml:space="preserve"> </w:t>
      </w:r>
      <w:r w:rsidRPr="00004632" w:rsidR="004A40E2">
        <w:rPr>
          <w:rFonts w:ascii="Arial" w:hAnsi="Arial" w:cs="Arial"/>
        </w:rPr>
        <w:t xml:space="preserve">2. </w:t>
      </w:r>
      <w:r w:rsidR="004A40E2">
        <w:rPr>
          <w:rFonts w:ascii="Arial" w:hAnsi="Arial" w:cs="Arial"/>
        </w:rPr>
        <w:t>Okrivljenik je pozvan</w:t>
      </w:r>
      <w:r w:rsidRPr="00D95C04" w:rsidR="004A40E2">
        <w:rPr>
          <w:rFonts w:ascii="Arial" w:hAnsi="Arial" w:cs="Arial"/>
        </w:rPr>
        <w:t xml:space="preserve"> na ročište </w:t>
      </w:r>
      <w:r w:rsidR="004A40E2">
        <w:rPr>
          <w:rFonts w:ascii="Arial" w:hAnsi="Arial" w:cs="Arial"/>
        </w:rPr>
        <w:t>glavne rasprave</w:t>
      </w:r>
      <w:r w:rsidRPr="00D95C04" w:rsidR="004A40E2">
        <w:rPr>
          <w:rFonts w:ascii="Arial" w:hAnsi="Arial" w:cs="Arial"/>
        </w:rPr>
        <w:t xml:space="preserve"> za </w:t>
      </w:r>
      <w:r w:rsidR="004A40E2">
        <w:rPr>
          <w:rFonts w:ascii="Arial" w:hAnsi="Arial" w:cs="Arial"/>
        </w:rPr>
        <w:t>dan 30. travnja 2026</w:t>
      </w:r>
      <w:r w:rsidRPr="00D95C04" w:rsidR="004A40E2">
        <w:rPr>
          <w:rFonts w:ascii="Arial" w:hAnsi="Arial" w:cs="Arial"/>
        </w:rPr>
        <w:t xml:space="preserve">., međutim poziv </w:t>
      </w:r>
      <w:r w:rsidR="004A40E2">
        <w:rPr>
          <w:rFonts w:ascii="Arial" w:hAnsi="Arial" w:cs="Arial"/>
        </w:rPr>
        <w:t xml:space="preserve">se vratio sudu uz naznaku dostavljala ''obaviješten, nije podigao pošiljku''. Sud je stoga, </w:t>
      </w:r>
      <w:r w:rsidRPr="00D95C04" w:rsidR="004A40E2">
        <w:rPr>
          <w:rFonts w:ascii="Arial" w:hAnsi="Arial" w:cs="Arial"/>
        </w:rPr>
        <w:t>izvršio uvid u Jedinstveni registar os</w:t>
      </w:r>
      <w:r w:rsidR="004A40E2">
        <w:rPr>
          <w:rFonts w:ascii="Arial" w:hAnsi="Arial" w:cs="Arial"/>
        </w:rPr>
        <w:t xml:space="preserve">oba i utvrdio da okrivljenik i dalje kao jedinu aktivnu adresu prebivališta ima prijavljenu adresu u Kninu, Zdravka Ikice 8. Nadalje, sud je ponovno pozvao okrivljenika na naprijed navedenu adresu na ročište glavne rasprave određeno za dan 19. svibnja 2026., ali se poziv vratio sudu uz naznaku dostavljača </w:t>
      </w:r>
      <w:r w:rsidRPr="004A40E2" w:rsidR="004A40E2">
        <w:rPr>
          <w:rFonts w:ascii="Arial" w:hAnsi="Arial" w:cs="Arial"/>
        </w:rPr>
        <w:t>''obaviješten, nije podigao pošiljku''</w:t>
      </w:r>
      <w:r w:rsidR="004A40E2">
        <w:rPr>
          <w:rFonts w:ascii="Arial" w:hAnsi="Arial" w:cs="Arial"/>
        </w:rPr>
        <w:t xml:space="preserve">. </w:t>
      </w:r>
      <w:r w:rsidRPr="00D95C04" w:rsidR="004A40E2">
        <w:rPr>
          <w:rFonts w:ascii="Arial" w:hAnsi="Arial" w:cs="Arial"/>
        </w:rPr>
        <w:t>S tim u ve</w:t>
      </w:r>
      <w:r w:rsidR="004A40E2">
        <w:rPr>
          <w:rFonts w:ascii="Arial" w:hAnsi="Arial" w:cs="Arial"/>
        </w:rPr>
        <w:t xml:space="preserve">zi, ističe se da su okrivljeniku upravo na prijavljenu </w:t>
      </w:r>
      <w:r w:rsidRPr="00D95C04" w:rsidR="004A40E2">
        <w:rPr>
          <w:rFonts w:ascii="Arial" w:hAnsi="Arial" w:cs="Arial"/>
        </w:rPr>
        <w:t xml:space="preserve">adresu </w:t>
      </w:r>
      <w:r w:rsidR="004A40E2">
        <w:rPr>
          <w:rFonts w:ascii="Arial" w:hAnsi="Arial" w:cs="Arial"/>
        </w:rPr>
        <w:t xml:space="preserve">prebivališta </w:t>
      </w:r>
      <w:r w:rsidRPr="00D95C04" w:rsidR="004A40E2">
        <w:rPr>
          <w:rFonts w:ascii="Arial" w:hAnsi="Arial" w:cs="Arial"/>
        </w:rPr>
        <w:t>dostavljani sudski pozivi upućeni u ovom postupku te da je u obavijesti iz članka 109.a Prekršajnog zakona koju je</w:t>
      </w:r>
      <w:r w:rsidR="004A40E2">
        <w:rPr>
          <w:rFonts w:ascii="Arial" w:hAnsi="Arial" w:cs="Arial"/>
        </w:rPr>
        <w:t xml:space="preserve"> okrivljenik uredno zaprimio</w:t>
      </w:r>
      <w:r w:rsidRPr="00D95C04" w:rsidR="004A40E2">
        <w:rPr>
          <w:rFonts w:ascii="Arial" w:hAnsi="Arial" w:cs="Arial"/>
        </w:rPr>
        <w:t xml:space="preserve"> </w:t>
      </w:r>
      <w:r w:rsidR="004A40E2">
        <w:rPr>
          <w:rFonts w:ascii="Arial" w:hAnsi="Arial" w:cs="Arial"/>
        </w:rPr>
        <w:t>1. rujna 2024. okrivljenik bio upozoren</w:t>
      </w:r>
      <w:r w:rsidRPr="00D95C04" w:rsidR="004A40E2">
        <w:rPr>
          <w:rFonts w:ascii="Arial" w:hAnsi="Arial" w:cs="Arial"/>
        </w:rPr>
        <w:t xml:space="preserve"> kako se, ukoliko se ne odazove, rasprava može provest</w:t>
      </w:r>
      <w:r w:rsidR="004A40E2">
        <w:rPr>
          <w:rFonts w:ascii="Arial" w:hAnsi="Arial" w:cs="Arial"/>
        </w:rPr>
        <w:t>i i donijeti presuda bez njegove</w:t>
      </w:r>
      <w:r w:rsidRPr="00D95C04" w:rsidR="004A40E2">
        <w:rPr>
          <w:rFonts w:ascii="Arial" w:hAnsi="Arial" w:cs="Arial"/>
        </w:rPr>
        <w:t xml:space="preserve"> nazočnosti kao i da je do pravomoćnog završetka postupka i završetka postupka izvršenja dužan obavijestiti tijelo postupka o svakoj promjeni adrese prebivališta i boravišta odnosno </w:t>
      </w:r>
      <w:r w:rsidRPr="00D95C04" w:rsidR="004A40E2">
        <w:rPr>
          <w:rFonts w:ascii="Arial" w:hAnsi="Arial" w:cs="Arial"/>
        </w:rPr>
        <w:lastRenderedPageBreak/>
        <w:t xml:space="preserve">sjedišta, jer će mu se, ako tako ne postupi, ili ako izbjegava dostavu, sva pismena dostaviti putem oglasne ploče tijela postupka. </w:t>
      </w:r>
    </w:p>
    <w:p w:rsidR="004A40E2" w:rsidP="004A40E2" w:rsidRDefault="004A40E2">
      <w:pPr>
        <w:jc w:val="both"/>
        <w:rPr>
          <w:rFonts w:ascii="Arial" w:hAnsi="Arial" w:cs="Arial"/>
        </w:rPr>
      </w:pPr>
    </w:p>
    <w:p w:rsidR="004A40E2" w:rsidP="004A40E2" w:rsidRDefault="004A40E2">
      <w:pPr>
        <w:jc w:val="both"/>
        <w:rPr>
          <w:rFonts w:ascii="Arial" w:hAnsi="Arial" w:cs="Arial"/>
        </w:rPr>
      </w:pPr>
      <w:r>
        <w:rPr>
          <w:rFonts w:ascii="Arial" w:hAnsi="Arial" w:cs="Arial"/>
        </w:rPr>
        <w:tab/>
        <w:t xml:space="preserve">3. </w:t>
      </w:r>
      <w:r w:rsidRPr="00D95C04">
        <w:rPr>
          <w:rFonts w:ascii="Arial" w:hAnsi="Arial" w:cs="Arial"/>
        </w:rPr>
        <w:t xml:space="preserve">Slijedom navedenog, sud je okrivljenika na </w:t>
      </w:r>
      <w:r>
        <w:rPr>
          <w:rFonts w:ascii="Arial" w:hAnsi="Arial" w:cs="Arial"/>
        </w:rPr>
        <w:t xml:space="preserve">glavnu </w:t>
      </w:r>
      <w:r w:rsidRPr="00D95C04">
        <w:rPr>
          <w:rFonts w:ascii="Arial" w:hAnsi="Arial" w:cs="Arial"/>
        </w:rPr>
        <w:t xml:space="preserve">raspravu za </w:t>
      </w:r>
      <w:r>
        <w:rPr>
          <w:rFonts w:ascii="Arial" w:hAnsi="Arial" w:cs="Arial"/>
        </w:rPr>
        <w:t xml:space="preserve">18. lipnja </w:t>
      </w:r>
      <w:r w:rsidRPr="00D95C04">
        <w:rPr>
          <w:rFonts w:ascii="Arial" w:hAnsi="Arial" w:cs="Arial"/>
        </w:rPr>
        <w:t>2026. pozvao putem e-oglasne ploče s</w:t>
      </w:r>
      <w:r>
        <w:rPr>
          <w:rFonts w:ascii="Arial" w:hAnsi="Arial" w:cs="Arial"/>
        </w:rPr>
        <w:t>uda te je istu proveo u njegovoj</w:t>
      </w:r>
      <w:r w:rsidRPr="00D95C04">
        <w:rPr>
          <w:rFonts w:ascii="Arial" w:hAnsi="Arial" w:cs="Arial"/>
        </w:rPr>
        <w:t xml:space="preserve"> odsutnosti u skladu s člankom 167. stavkom 3. Prekršajnog zakona jer je ocijenio da su prava okrivljenika adekvatno osigurana.</w:t>
      </w:r>
    </w:p>
    <w:p w:rsidRPr="000F02FE" w:rsidR="006D6419" w:rsidP="005107C7" w:rsidRDefault="006D6419">
      <w:pPr>
        <w:jc w:val="both"/>
        <w:rPr>
          <w:rFonts w:ascii="Arial" w:hAnsi="Arial" w:cs="Arial"/>
        </w:rPr>
      </w:pPr>
    </w:p>
    <w:p w:rsidR="003D0835" w:rsidP="00610098" w:rsidRDefault="006D6419">
      <w:pPr>
        <w:jc w:val="both"/>
        <w:rPr>
          <w:rFonts w:ascii="Arial" w:hAnsi="Arial" w:cs="Arial"/>
        </w:rPr>
      </w:pPr>
      <w:r w:rsidRPr="000F02FE">
        <w:rPr>
          <w:rFonts w:ascii="Arial" w:hAnsi="Arial" w:cs="Arial"/>
        </w:rPr>
        <w:tab/>
      </w:r>
      <w:r w:rsidRPr="00AA6B38">
        <w:rPr>
          <w:rFonts w:ascii="Arial" w:hAnsi="Arial" w:cs="Arial"/>
        </w:rPr>
        <w:t xml:space="preserve">4. </w:t>
      </w:r>
      <w:r w:rsidRPr="00AA6B38">
        <w:rPr>
          <w:rFonts w:ascii="Arial" w:hAnsi="Arial" w:cs="Arial"/>
          <w:kern w:val="2"/>
        </w:rPr>
        <w:t>U dokaznom postupku sud je</w:t>
      </w:r>
      <w:r w:rsidRPr="00AA6B38" w:rsidR="003708F9">
        <w:rPr>
          <w:rFonts w:ascii="Arial" w:hAnsi="Arial" w:cs="Arial"/>
        </w:rPr>
        <w:t xml:space="preserve"> pročitao</w:t>
      </w:r>
      <w:r w:rsidR="003D0835">
        <w:rPr>
          <w:rFonts w:ascii="Arial" w:hAnsi="Arial" w:cs="Arial"/>
        </w:rPr>
        <w:t xml:space="preserve"> </w:t>
      </w:r>
      <w:r w:rsidRPr="003D0835" w:rsidR="003D0835">
        <w:rPr>
          <w:rFonts w:ascii="Arial" w:hAnsi="Arial" w:cs="Arial"/>
        </w:rPr>
        <w:t>izvješć</w:t>
      </w:r>
      <w:r w:rsidR="003D0835">
        <w:rPr>
          <w:rFonts w:ascii="Arial" w:hAnsi="Arial" w:cs="Arial"/>
        </w:rPr>
        <w:t>e</w:t>
      </w:r>
      <w:r w:rsidRPr="003D0835" w:rsidR="003D0835">
        <w:rPr>
          <w:rFonts w:ascii="Arial" w:hAnsi="Arial" w:cs="Arial"/>
        </w:rPr>
        <w:t xml:space="preserve"> o počinjenom prekršaju PP Knin od 1. rujna 2024. (list spisa 4), služben</w:t>
      </w:r>
      <w:r w:rsidR="003D0835">
        <w:rPr>
          <w:rFonts w:ascii="Arial" w:hAnsi="Arial" w:cs="Arial"/>
        </w:rPr>
        <w:t>u</w:t>
      </w:r>
      <w:r w:rsidRPr="003D0835" w:rsidR="003D0835">
        <w:rPr>
          <w:rFonts w:ascii="Arial" w:hAnsi="Arial" w:cs="Arial"/>
        </w:rPr>
        <w:t xml:space="preserve"> zabilješk</w:t>
      </w:r>
      <w:r w:rsidR="003D0835">
        <w:rPr>
          <w:rFonts w:ascii="Arial" w:hAnsi="Arial" w:cs="Arial"/>
        </w:rPr>
        <w:t>u</w:t>
      </w:r>
      <w:r w:rsidRPr="003D0835" w:rsidR="003D0835">
        <w:rPr>
          <w:rFonts w:ascii="Arial" w:hAnsi="Arial" w:cs="Arial"/>
        </w:rPr>
        <w:t xml:space="preserve"> PP Knin od 1. rujna </w:t>
      </w:r>
      <w:r w:rsidR="003D0835">
        <w:rPr>
          <w:rFonts w:ascii="Arial" w:hAnsi="Arial" w:cs="Arial"/>
        </w:rPr>
        <w:t>2024. (list spisa 5), obavijest</w:t>
      </w:r>
      <w:r w:rsidRPr="003D0835" w:rsidR="003D0835">
        <w:rPr>
          <w:rFonts w:ascii="Arial" w:hAnsi="Arial" w:cs="Arial"/>
        </w:rPr>
        <w:t xml:space="preserve"> počinitelju prekršaja od 1. rujna 2025. (list spisa 6), zapisnik o ispitivanju prisutnosti alkohola, opojnih droga ili lijekova u organizmu od 1. rujna 2024. (list spisa 7), naredb</w:t>
      </w:r>
      <w:r w:rsidR="003D0835">
        <w:rPr>
          <w:rFonts w:ascii="Arial" w:hAnsi="Arial" w:cs="Arial"/>
        </w:rPr>
        <w:t>u</w:t>
      </w:r>
      <w:r w:rsidRPr="003D0835" w:rsidR="003D0835">
        <w:rPr>
          <w:rFonts w:ascii="Arial" w:hAnsi="Arial" w:cs="Arial"/>
        </w:rPr>
        <w:t xml:space="preserve"> o određivanju mjere opreza od 1. rujna 2024. (list spisa 8) i  potvrd</w:t>
      </w:r>
      <w:r w:rsidR="003D0835">
        <w:rPr>
          <w:rFonts w:ascii="Arial" w:hAnsi="Arial" w:cs="Arial"/>
        </w:rPr>
        <w:t>u</w:t>
      </w:r>
      <w:r w:rsidRPr="003D0835" w:rsidR="003D0835">
        <w:rPr>
          <w:rFonts w:ascii="Arial" w:hAnsi="Arial" w:cs="Arial"/>
        </w:rPr>
        <w:t xml:space="preserve"> o ranijoj prekršajnoj osuđivanosti okrivljenika od 18. lipnja 2026. godine Odjela za prekršajne evidencije (list spisa 22).</w:t>
      </w:r>
    </w:p>
    <w:p w:rsidRPr="000F02FE" w:rsidR="003708F9" w:rsidP="005107C7" w:rsidRDefault="003708F9">
      <w:pPr>
        <w:pStyle w:val="Bezproreda"/>
        <w:jc w:val="both"/>
        <w:rPr>
          <w:rFonts w:ascii="Arial" w:hAnsi="Arial" w:cs="Arial"/>
          <w:szCs w:val="24"/>
        </w:rPr>
      </w:pPr>
    </w:p>
    <w:p w:rsidRPr="000F02FE" w:rsidR="003708F9" w:rsidP="005107C7" w:rsidRDefault="003708F9">
      <w:pPr>
        <w:pStyle w:val="Bezproreda"/>
        <w:jc w:val="both"/>
        <w:rPr>
          <w:rFonts w:ascii="Arial" w:hAnsi="Arial" w:cs="Arial"/>
          <w:szCs w:val="24"/>
        </w:rPr>
      </w:pPr>
      <w:r w:rsidRPr="000F02FE">
        <w:rPr>
          <w:rFonts w:ascii="Arial" w:hAnsi="Arial" w:cs="Arial"/>
          <w:kern w:val="2"/>
          <w:szCs w:val="24"/>
        </w:rPr>
        <w:tab/>
        <w:t xml:space="preserve">5. Nakon provedenog dokaznog postupka, sud je nedvojbeno utvrdio da </w:t>
      </w:r>
      <w:r w:rsidR="00EE59A6">
        <w:rPr>
          <w:rFonts w:ascii="Arial" w:hAnsi="Arial" w:cs="Arial"/>
          <w:kern w:val="2"/>
          <w:szCs w:val="24"/>
        </w:rPr>
        <w:t>je okrivljenik počinio prekršaj</w:t>
      </w:r>
      <w:r w:rsidRPr="000F02FE" w:rsidR="0015607F">
        <w:rPr>
          <w:rFonts w:ascii="Arial" w:hAnsi="Arial" w:cs="Arial"/>
          <w:kern w:val="2"/>
          <w:szCs w:val="24"/>
        </w:rPr>
        <w:t xml:space="preserve"> </w:t>
      </w:r>
      <w:r w:rsidRPr="000F02FE">
        <w:rPr>
          <w:rFonts w:ascii="Arial" w:hAnsi="Arial" w:cs="Arial"/>
          <w:kern w:val="2"/>
          <w:szCs w:val="24"/>
        </w:rPr>
        <w:t>koji mu se optužnim prijedlogom stavlja na teret.</w:t>
      </w:r>
    </w:p>
    <w:p w:rsidRPr="000F02FE" w:rsidR="003708F9" w:rsidP="005107C7" w:rsidRDefault="003708F9">
      <w:pPr>
        <w:jc w:val="both"/>
        <w:rPr>
          <w:rFonts w:ascii="Arial" w:hAnsi="Arial" w:cs="Arial"/>
        </w:rPr>
      </w:pPr>
    </w:p>
    <w:p w:rsidRPr="000F02FE" w:rsidR="004749BB" w:rsidP="005107C7" w:rsidRDefault="006D6419">
      <w:pPr>
        <w:jc w:val="both"/>
        <w:rPr>
          <w:rFonts w:ascii="Arial" w:hAnsi="Arial" w:cs="Arial"/>
        </w:rPr>
      </w:pPr>
      <w:r w:rsidRPr="000F02FE">
        <w:rPr>
          <w:rFonts w:ascii="Arial" w:hAnsi="Arial" w:cs="Arial"/>
        </w:rPr>
        <w:tab/>
        <w:t>6</w:t>
      </w:r>
      <w:r w:rsidRPr="000F02FE" w:rsidR="003708F9">
        <w:rPr>
          <w:rFonts w:ascii="Arial" w:hAnsi="Arial" w:cs="Arial"/>
        </w:rPr>
        <w:t xml:space="preserve">. </w:t>
      </w:r>
      <w:r w:rsidRPr="000F02FE">
        <w:rPr>
          <w:rFonts w:ascii="Arial" w:hAnsi="Arial" w:cs="Arial"/>
        </w:rPr>
        <w:t xml:space="preserve">Člankom </w:t>
      </w:r>
      <w:r w:rsidRPr="000F02FE" w:rsidR="004749BB">
        <w:rPr>
          <w:rFonts w:ascii="Arial" w:hAnsi="Arial" w:cs="Arial"/>
        </w:rPr>
        <w:t xml:space="preserve">199. stavkom 2. Zakona o sigurnosti prometa na cestama propisano je da </w:t>
      </w:r>
      <w:r w:rsidR="00EE59A6">
        <w:rPr>
          <w:rFonts w:ascii="Arial" w:hAnsi="Arial" w:cs="Arial"/>
          <w:shd w:val="clear" w:color="auto" w:fill="FFFFFF"/>
        </w:rPr>
        <w:t>v</w:t>
      </w:r>
      <w:r w:rsidRPr="000F02FE" w:rsidR="004749BB">
        <w:rPr>
          <w:rFonts w:ascii="Arial" w:hAnsi="Arial" w:cs="Arial"/>
          <w:shd w:val="clear" w:color="auto" w:fill="FFFFFF"/>
        </w:rPr>
        <w:t>ozač vozila kategorije A1, A2, A, B, BE, F, G i AM ne smije upravljati vozilom na cesti niti početi upravljati vozilom ako je pod utjecajem droga ili lijekova ili ako u krvi ima alkohola iznad 0,50 g/kg, odnosno odgovarajući iznos miligrama u litri izdahnutog zraka.</w:t>
      </w:r>
    </w:p>
    <w:p w:rsidRPr="000F02FE" w:rsidR="006D6419" w:rsidP="005107C7" w:rsidRDefault="006D6419">
      <w:pPr>
        <w:jc w:val="both"/>
        <w:rPr>
          <w:rFonts w:ascii="Arial" w:hAnsi="Arial" w:cs="Arial"/>
        </w:rPr>
      </w:pPr>
    </w:p>
    <w:p w:rsidR="004A40E2" w:rsidP="005107C7" w:rsidRDefault="004749BB">
      <w:pPr>
        <w:jc w:val="both"/>
        <w:rPr>
          <w:rFonts w:ascii="Arial" w:hAnsi="Arial" w:cs="Arial"/>
        </w:rPr>
      </w:pPr>
      <w:r w:rsidRPr="000F02FE">
        <w:rPr>
          <w:rFonts w:ascii="Arial" w:hAnsi="Arial" w:cs="Arial"/>
        </w:rPr>
        <w:tab/>
        <w:t>7</w:t>
      </w:r>
      <w:r w:rsidRPr="000F02FE" w:rsidR="006D6419">
        <w:rPr>
          <w:rFonts w:ascii="Arial" w:hAnsi="Arial" w:cs="Arial"/>
        </w:rPr>
        <w:t xml:space="preserve">. </w:t>
      </w:r>
      <w:r w:rsidR="004A40E2">
        <w:rPr>
          <w:rFonts w:ascii="Arial" w:hAnsi="Arial" w:cs="Arial"/>
        </w:rPr>
        <w:t xml:space="preserve">Na temelju </w:t>
      </w:r>
      <w:r w:rsidRPr="003D0835" w:rsidR="004A40E2">
        <w:rPr>
          <w:rFonts w:ascii="Arial" w:hAnsi="Arial" w:cs="Arial"/>
        </w:rPr>
        <w:t>izvješća o počinjenom prekršaju</w:t>
      </w:r>
      <w:r w:rsidRPr="003D0835" w:rsidR="007D365F">
        <w:rPr>
          <w:rFonts w:ascii="Arial" w:hAnsi="Arial" w:cs="Arial"/>
        </w:rPr>
        <w:t xml:space="preserve"> od 1. rujna 2024.</w:t>
      </w:r>
      <w:r w:rsidRPr="003D0835" w:rsidR="004A40E2">
        <w:rPr>
          <w:rFonts w:ascii="Arial" w:hAnsi="Arial" w:cs="Arial"/>
        </w:rPr>
        <w:t xml:space="preserve"> (list spisa 4) utvrđeno je</w:t>
      </w:r>
      <w:r w:rsidR="00CD6911">
        <w:rPr>
          <w:rFonts w:ascii="Arial" w:hAnsi="Arial" w:cs="Arial"/>
        </w:rPr>
        <w:t xml:space="preserve"> da je okrivljenik</w:t>
      </w:r>
      <w:r w:rsidR="003D0835">
        <w:rPr>
          <w:rFonts w:ascii="Arial" w:hAnsi="Arial" w:cs="Arial"/>
        </w:rPr>
        <w:t xml:space="preserve"> </w:t>
      </w:r>
      <w:r w:rsidR="00CD6911">
        <w:rPr>
          <w:rFonts w:ascii="Arial" w:hAnsi="Arial" w:cs="Arial"/>
        </w:rPr>
        <w:t xml:space="preserve">dana </w:t>
      </w:r>
      <w:r w:rsidRPr="003D0835" w:rsidR="00CD6911">
        <w:rPr>
          <w:rFonts w:ascii="Arial" w:hAnsi="Arial" w:cs="Arial"/>
        </w:rPr>
        <w:t>1.</w:t>
      </w:r>
      <w:r w:rsidR="00CD6911">
        <w:rPr>
          <w:rFonts w:ascii="Arial" w:hAnsi="Arial" w:cs="Arial"/>
        </w:rPr>
        <w:t xml:space="preserve"> rujna </w:t>
      </w:r>
      <w:r w:rsidRPr="003D0835" w:rsidR="00CD6911">
        <w:rPr>
          <w:rFonts w:ascii="Arial" w:hAnsi="Arial" w:cs="Arial"/>
        </w:rPr>
        <w:t>2024. u 00:15 sati, u K</w:t>
      </w:r>
      <w:r w:rsidR="00CD6911">
        <w:rPr>
          <w:rFonts w:ascii="Arial" w:hAnsi="Arial" w:cs="Arial"/>
        </w:rPr>
        <w:t>ninu</w:t>
      </w:r>
      <w:r w:rsidRPr="003D0835" w:rsidR="00CD6911">
        <w:rPr>
          <w:rFonts w:ascii="Arial" w:hAnsi="Arial" w:cs="Arial"/>
        </w:rPr>
        <w:t>, ul</w:t>
      </w:r>
      <w:r w:rsidR="00CD6911">
        <w:rPr>
          <w:rFonts w:ascii="Arial" w:hAnsi="Arial" w:cs="Arial"/>
        </w:rPr>
        <w:t>ica Trg Oluje</w:t>
      </w:r>
      <w:r w:rsidRPr="003D0835" w:rsidR="00CD6911">
        <w:rPr>
          <w:rFonts w:ascii="Arial" w:hAnsi="Arial" w:cs="Arial"/>
        </w:rPr>
        <w:t xml:space="preserve"> kućni broj 2,</w:t>
      </w:r>
      <w:r w:rsidR="00CD6911">
        <w:rPr>
          <w:rFonts w:ascii="Arial" w:hAnsi="Arial" w:cs="Arial"/>
        </w:rPr>
        <w:t xml:space="preserve"> </w:t>
      </w:r>
      <w:r w:rsidRPr="003D0835" w:rsidR="00CD6911">
        <w:rPr>
          <w:rFonts w:ascii="Arial" w:hAnsi="Arial" w:cs="Arial"/>
        </w:rPr>
        <w:t xml:space="preserve">upravljao vozilom marke </w:t>
      </w:r>
      <w:r w:rsidR="00BE5DE9">
        <w:rPr>
          <w:rFonts w:ascii="Arial" w:hAnsi="Arial" w:cs="Arial"/>
        </w:rPr>
        <w:t>Wolkswagen</w:t>
      </w:r>
      <w:r w:rsidRPr="003D0835" w:rsidR="00CD6911">
        <w:rPr>
          <w:rFonts w:ascii="Arial" w:hAnsi="Arial" w:cs="Arial"/>
        </w:rPr>
        <w:t xml:space="preserve"> registarske oznake ŠI</w:t>
      </w:r>
      <w:r w:rsidR="00CD6911">
        <w:rPr>
          <w:rFonts w:ascii="Arial" w:hAnsi="Arial" w:cs="Arial"/>
        </w:rPr>
        <w:t xml:space="preserve"> </w:t>
      </w:r>
      <w:r w:rsidRPr="003D0835" w:rsidR="00CD6911">
        <w:rPr>
          <w:rFonts w:ascii="Arial" w:hAnsi="Arial" w:cs="Arial"/>
        </w:rPr>
        <w:t>486</w:t>
      </w:r>
      <w:r w:rsidR="00CD6911">
        <w:rPr>
          <w:rFonts w:ascii="Arial" w:hAnsi="Arial" w:cs="Arial"/>
        </w:rPr>
        <w:t>-</w:t>
      </w:r>
      <w:r w:rsidR="00BE5DE9">
        <w:rPr>
          <w:rFonts w:ascii="Arial" w:hAnsi="Arial" w:cs="Arial"/>
        </w:rPr>
        <w:t xml:space="preserve">JS, a kojom prilikom je utvrđeno nadzorom da je počinio prekršaj iz članka 199. stavka 2. Zakona o sigurnosti prometa na cestama, kažnjiv po članku 199. stavku 8. istog zakona. </w:t>
      </w:r>
    </w:p>
    <w:p w:rsidR="00BE5DE9" w:rsidP="005107C7" w:rsidRDefault="00BE5DE9">
      <w:pPr>
        <w:jc w:val="both"/>
        <w:rPr>
          <w:rFonts w:ascii="Arial" w:hAnsi="Arial" w:cs="Arial"/>
        </w:rPr>
      </w:pPr>
    </w:p>
    <w:p w:rsidR="00CD6911" w:rsidP="00CD6911" w:rsidRDefault="004A40E2">
      <w:pPr>
        <w:jc w:val="both"/>
        <w:rPr>
          <w:rFonts w:ascii="Arial" w:hAnsi="Arial" w:cs="Arial"/>
        </w:rPr>
      </w:pPr>
      <w:r>
        <w:rPr>
          <w:rFonts w:ascii="Arial" w:hAnsi="Arial" w:cs="Arial"/>
        </w:rPr>
        <w:tab/>
        <w:t xml:space="preserve">8. </w:t>
      </w:r>
      <w:r w:rsidR="007D365F">
        <w:rPr>
          <w:rFonts w:ascii="Arial" w:hAnsi="Arial" w:cs="Arial"/>
        </w:rPr>
        <w:t xml:space="preserve">Na temelju službene zabilješke PP Knin od 1. rujna 2024. godine (list spisa 5) </w:t>
      </w:r>
      <w:r w:rsidRPr="00CD6911" w:rsidR="007D365F">
        <w:rPr>
          <w:rFonts w:ascii="Arial" w:hAnsi="Arial" w:cs="Arial"/>
        </w:rPr>
        <w:t>utvrđeno je</w:t>
      </w:r>
      <w:r w:rsidR="00CD6911">
        <w:rPr>
          <w:rFonts w:ascii="Arial" w:hAnsi="Arial" w:cs="Arial"/>
        </w:rPr>
        <w:t xml:space="preserve"> da je dana </w:t>
      </w:r>
      <w:r w:rsidRPr="003D0835" w:rsidR="00CD6911">
        <w:rPr>
          <w:rFonts w:ascii="Arial" w:hAnsi="Arial" w:cs="Arial"/>
        </w:rPr>
        <w:t>1.</w:t>
      </w:r>
      <w:r w:rsidR="00CD6911">
        <w:rPr>
          <w:rFonts w:ascii="Arial" w:hAnsi="Arial" w:cs="Arial"/>
        </w:rPr>
        <w:t xml:space="preserve"> rujna </w:t>
      </w:r>
      <w:r w:rsidRPr="003D0835" w:rsidR="00CD6911">
        <w:rPr>
          <w:rFonts w:ascii="Arial" w:hAnsi="Arial" w:cs="Arial"/>
        </w:rPr>
        <w:t>2024. u 00:15 sati, u K</w:t>
      </w:r>
      <w:r w:rsidR="00CD6911">
        <w:rPr>
          <w:rFonts w:ascii="Arial" w:hAnsi="Arial" w:cs="Arial"/>
        </w:rPr>
        <w:t>ninu</w:t>
      </w:r>
      <w:r w:rsidRPr="003D0835" w:rsidR="00CD6911">
        <w:rPr>
          <w:rFonts w:ascii="Arial" w:hAnsi="Arial" w:cs="Arial"/>
        </w:rPr>
        <w:t>, ul</w:t>
      </w:r>
      <w:r w:rsidR="00CD6911">
        <w:rPr>
          <w:rFonts w:ascii="Arial" w:hAnsi="Arial" w:cs="Arial"/>
        </w:rPr>
        <w:t>ica Trg Oluje</w:t>
      </w:r>
      <w:r w:rsidRPr="003D0835" w:rsidR="00CD6911">
        <w:rPr>
          <w:rFonts w:ascii="Arial" w:hAnsi="Arial" w:cs="Arial"/>
        </w:rPr>
        <w:t xml:space="preserve"> kućni broj 2,</w:t>
      </w:r>
      <w:r w:rsidR="00CD6911">
        <w:rPr>
          <w:rFonts w:ascii="Arial" w:hAnsi="Arial" w:cs="Arial"/>
        </w:rPr>
        <w:t xml:space="preserve"> od strane policijskih službenika zaustavljeno vozilo </w:t>
      </w:r>
      <w:r w:rsidRPr="003D0835" w:rsidR="00CD6911">
        <w:rPr>
          <w:rFonts w:ascii="Arial" w:hAnsi="Arial" w:cs="Arial"/>
        </w:rPr>
        <w:t>marke G</w:t>
      </w:r>
      <w:r w:rsidR="00CD6911">
        <w:rPr>
          <w:rFonts w:ascii="Arial" w:hAnsi="Arial" w:cs="Arial"/>
        </w:rPr>
        <w:t>olf</w:t>
      </w:r>
      <w:r w:rsidRPr="003D0835" w:rsidR="00CD6911">
        <w:rPr>
          <w:rFonts w:ascii="Arial" w:hAnsi="Arial" w:cs="Arial"/>
        </w:rPr>
        <w:t xml:space="preserve"> registarske oznake ŠI</w:t>
      </w:r>
      <w:r w:rsidR="00CD6911">
        <w:rPr>
          <w:rFonts w:ascii="Arial" w:hAnsi="Arial" w:cs="Arial"/>
        </w:rPr>
        <w:t xml:space="preserve"> </w:t>
      </w:r>
      <w:r w:rsidRPr="003D0835" w:rsidR="00CD6911">
        <w:rPr>
          <w:rFonts w:ascii="Arial" w:hAnsi="Arial" w:cs="Arial"/>
        </w:rPr>
        <w:t>486</w:t>
      </w:r>
      <w:r w:rsidR="00CD6911">
        <w:rPr>
          <w:rFonts w:ascii="Arial" w:hAnsi="Arial" w:cs="Arial"/>
        </w:rPr>
        <w:t>-</w:t>
      </w:r>
      <w:r w:rsidRPr="003D0835" w:rsidR="00CD6911">
        <w:rPr>
          <w:rFonts w:ascii="Arial" w:hAnsi="Arial" w:cs="Arial"/>
        </w:rPr>
        <w:t xml:space="preserve">JS </w:t>
      </w:r>
      <w:r w:rsidR="00CD6911">
        <w:rPr>
          <w:rFonts w:ascii="Arial" w:hAnsi="Arial" w:cs="Arial"/>
        </w:rPr>
        <w:t xml:space="preserve">kojim je upravljao okrivljeni Vjeran Dodik </w:t>
      </w:r>
      <w:r w:rsidRPr="003D0835" w:rsidR="00CD6911">
        <w:rPr>
          <w:rFonts w:ascii="Arial" w:hAnsi="Arial" w:cs="Arial" w:eastAsiaTheme="minorHAnsi"/>
          <w:lang w:eastAsia="en-US"/>
        </w:rPr>
        <w:t xml:space="preserve">uz prisutnost alkohola u organizmu </w:t>
      </w:r>
      <w:r w:rsidRPr="003D0835" w:rsidR="00CD6911">
        <w:rPr>
          <w:rFonts w:ascii="Arial" w:hAnsi="Arial" w:cs="Arial"/>
        </w:rPr>
        <w:t xml:space="preserve">od 1,69 g/kg, </w:t>
      </w:r>
      <w:r w:rsidRPr="003D0835" w:rsidR="00CD6911">
        <w:rPr>
          <w:rFonts w:ascii="Arial" w:hAnsi="Arial" w:cs="Arial" w:eastAsiaTheme="minorHAnsi"/>
          <w:lang w:eastAsia="en-US"/>
        </w:rPr>
        <w:t xml:space="preserve">odnosno odgovarajući iznos miligrama u litri izdahnutog zraka, što je utvrđeno alkometrom Drager </w:t>
      </w:r>
      <w:r w:rsidR="00CD6911">
        <w:rPr>
          <w:rFonts w:ascii="Arial" w:hAnsi="Arial" w:cs="Arial" w:eastAsiaTheme="minorHAnsi"/>
          <w:lang w:eastAsia="en-US"/>
        </w:rPr>
        <w:t xml:space="preserve">6820 ARLA-0434, </w:t>
      </w:r>
      <w:r w:rsidRPr="003D0835" w:rsidR="00CD6911">
        <w:rPr>
          <w:rFonts w:ascii="Arial" w:hAnsi="Arial" w:cs="Arial"/>
        </w:rPr>
        <w:t>umanjeno za granicu dopuštene pogreške mjerenja od 0,1 g/kg, što iznosi 1,59 g/kg alkohola u organizmu</w:t>
      </w:r>
      <w:r w:rsidR="00CD6911">
        <w:rPr>
          <w:rFonts w:ascii="Arial" w:hAnsi="Arial" w:cs="Arial"/>
        </w:rPr>
        <w:t xml:space="preserve">. </w:t>
      </w:r>
    </w:p>
    <w:p w:rsidR="004A40E2" w:rsidP="005107C7" w:rsidRDefault="004A40E2">
      <w:pPr>
        <w:jc w:val="both"/>
        <w:rPr>
          <w:rFonts w:ascii="Arial" w:hAnsi="Arial" w:cs="Arial"/>
        </w:rPr>
      </w:pPr>
    </w:p>
    <w:p w:rsidR="007D365F" w:rsidP="00CD6911" w:rsidRDefault="00BE5DE9">
      <w:pPr>
        <w:jc w:val="both"/>
        <w:rPr>
          <w:rFonts w:ascii="Arial" w:hAnsi="Arial" w:cs="Arial"/>
          <w:shd w:val="clear" w:color="auto" w:fill="FFFFFF"/>
        </w:rPr>
      </w:pPr>
      <w:r>
        <w:rPr>
          <w:rFonts w:ascii="Arial" w:hAnsi="Arial" w:cs="Arial"/>
        </w:rPr>
        <w:tab/>
      </w:r>
      <w:r w:rsidR="007D365F">
        <w:rPr>
          <w:rFonts w:ascii="Arial" w:hAnsi="Arial" w:cs="Arial"/>
        </w:rPr>
        <w:t xml:space="preserve">9. </w:t>
      </w:r>
      <w:r w:rsidR="007D365F">
        <w:rPr>
          <w:rFonts w:ascii="Arial" w:hAnsi="Arial" w:cs="Arial"/>
          <w:shd w:val="clear" w:color="auto" w:fill="FFFFFF"/>
        </w:rPr>
        <w:t>Na temelju naredbe o određivanju mjere opreza od 1. rujna 2024. (list spisa 8) utvrđeno je da je okrivljeniku izrečena</w:t>
      </w:r>
      <w:r w:rsidR="00CD6911">
        <w:rPr>
          <w:rFonts w:ascii="Arial" w:hAnsi="Arial" w:cs="Arial"/>
          <w:shd w:val="clear" w:color="auto" w:fill="FFFFFF"/>
        </w:rPr>
        <w:t xml:space="preserve"> </w:t>
      </w:r>
      <w:r w:rsidRPr="00CD6911" w:rsidR="007D365F">
        <w:rPr>
          <w:rFonts w:ascii="Arial" w:hAnsi="Arial" w:cs="Arial"/>
          <w:shd w:val="clear" w:color="auto" w:fill="FFFFFF"/>
        </w:rPr>
        <w:t xml:space="preserve">mjera opreza zabrane upravljanja vozilom uz oduzimanje dozvole za upravljanje serijski broj </w:t>
      </w:r>
      <w:r w:rsidR="00CD6911">
        <w:rPr>
          <w:rFonts w:ascii="Arial" w:hAnsi="Arial" w:cs="Arial"/>
          <w:shd w:val="clear" w:color="auto" w:fill="FFFFFF"/>
        </w:rPr>
        <w:t>11422573</w:t>
      </w:r>
      <w:r w:rsidRPr="00CD6911" w:rsidR="007D365F">
        <w:rPr>
          <w:rFonts w:ascii="Arial" w:hAnsi="Arial" w:cs="Arial"/>
          <w:shd w:val="clear" w:color="auto" w:fill="FFFFFF"/>
        </w:rPr>
        <w:t xml:space="preserve">, a naložena mjera opreza započinje dana </w:t>
      </w:r>
      <w:r w:rsidR="00CD6911">
        <w:rPr>
          <w:rFonts w:ascii="Arial" w:hAnsi="Arial" w:cs="Arial"/>
          <w:shd w:val="clear" w:color="auto" w:fill="FFFFFF"/>
        </w:rPr>
        <w:t>1</w:t>
      </w:r>
      <w:r w:rsidRPr="00CD6911" w:rsidR="007D365F">
        <w:rPr>
          <w:rFonts w:ascii="Arial" w:hAnsi="Arial" w:cs="Arial"/>
          <w:shd w:val="clear" w:color="auto" w:fill="FFFFFF"/>
        </w:rPr>
        <w:t>.</w:t>
      </w:r>
      <w:r w:rsidR="00CD6911">
        <w:rPr>
          <w:rFonts w:ascii="Arial" w:hAnsi="Arial" w:cs="Arial"/>
          <w:shd w:val="clear" w:color="auto" w:fill="FFFFFF"/>
        </w:rPr>
        <w:t xml:space="preserve"> rujna </w:t>
      </w:r>
      <w:r w:rsidRPr="00CD6911" w:rsidR="007D365F">
        <w:rPr>
          <w:rFonts w:ascii="Arial" w:hAnsi="Arial" w:cs="Arial"/>
          <w:shd w:val="clear" w:color="auto" w:fill="FFFFFF"/>
        </w:rPr>
        <w:t>2024. u 0</w:t>
      </w:r>
      <w:r w:rsidR="00CD6911">
        <w:rPr>
          <w:rFonts w:ascii="Arial" w:hAnsi="Arial" w:cs="Arial"/>
          <w:shd w:val="clear" w:color="auto" w:fill="FFFFFF"/>
        </w:rPr>
        <w:t>0:35</w:t>
      </w:r>
      <w:r w:rsidRPr="00CD6911" w:rsidR="007D365F">
        <w:rPr>
          <w:rFonts w:ascii="Arial" w:hAnsi="Arial" w:cs="Arial"/>
          <w:shd w:val="clear" w:color="auto" w:fill="FFFFFF"/>
        </w:rPr>
        <w:t xml:space="preserve"> sati i traje do dana </w:t>
      </w:r>
      <w:r w:rsidR="00CD6911">
        <w:rPr>
          <w:rFonts w:ascii="Arial" w:hAnsi="Arial" w:cs="Arial"/>
          <w:shd w:val="clear" w:color="auto" w:fill="FFFFFF"/>
        </w:rPr>
        <w:t>1</w:t>
      </w:r>
      <w:r w:rsidRPr="00CD6911" w:rsidR="007D365F">
        <w:rPr>
          <w:rFonts w:ascii="Arial" w:hAnsi="Arial" w:cs="Arial"/>
          <w:shd w:val="clear" w:color="auto" w:fill="FFFFFF"/>
        </w:rPr>
        <w:t>.</w:t>
      </w:r>
      <w:r w:rsidR="00CD6911">
        <w:rPr>
          <w:rFonts w:ascii="Arial" w:hAnsi="Arial" w:cs="Arial"/>
          <w:shd w:val="clear" w:color="auto" w:fill="FFFFFF"/>
        </w:rPr>
        <w:t xml:space="preserve"> rujna </w:t>
      </w:r>
      <w:r w:rsidRPr="00CD6911" w:rsidR="007D365F">
        <w:rPr>
          <w:rFonts w:ascii="Arial" w:hAnsi="Arial" w:cs="Arial"/>
          <w:shd w:val="clear" w:color="auto" w:fill="FFFFFF"/>
        </w:rPr>
        <w:t xml:space="preserve">2024. u </w:t>
      </w:r>
      <w:r w:rsidR="00CD6911">
        <w:rPr>
          <w:rFonts w:ascii="Arial" w:hAnsi="Arial" w:cs="Arial"/>
          <w:shd w:val="clear" w:color="auto" w:fill="FFFFFF"/>
        </w:rPr>
        <w:t>12</w:t>
      </w:r>
      <w:r w:rsidRPr="00CD6911" w:rsidR="007D365F">
        <w:rPr>
          <w:rFonts w:ascii="Arial" w:hAnsi="Arial" w:cs="Arial"/>
          <w:shd w:val="clear" w:color="auto" w:fill="FFFFFF"/>
        </w:rPr>
        <w:t>:</w:t>
      </w:r>
      <w:r w:rsidR="00CD6911">
        <w:rPr>
          <w:rFonts w:ascii="Arial" w:hAnsi="Arial" w:cs="Arial"/>
          <w:shd w:val="clear" w:color="auto" w:fill="FFFFFF"/>
        </w:rPr>
        <w:t>35</w:t>
      </w:r>
      <w:r w:rsidRPr="00CD6911" w:rsidR="007D365F">
        <w:rPr>
          <w:rFonts w:ascii="Arial" w:hAnsi="Arial" w:cs="Arial"/>
          <w:shd w:val="clear" w:color="auto" w:fill="FFFFFF"/>
        </w:rPr>
        <w:t xml:space="preserve"> sati. Naložena mjera opreza naređuje se zbog postojanje osnovane sumnje da je dana</w:t>
      </w:r>
      <w:r w:rsidR="00CD6911">
        <w:rPr>
          <w:rFonts w:ascii="Arial" w:hAnsi="Arial" w:cs="Arial"/>
          <w:shd w:val="clear" w:color="auto" w:fill="FFFFFF"/>
        </w:rPr>
        <w:t xml:space="preserve"> </w:t>
      </w:r>
      <w:r w:rsidRPr="003D0835" w:rsidR="00CD6911">
        <w:rPr>
          <w:rFonts w:ascii="Arial" w:hAnsi="Arial" w:cs="Arial"/>
        </w:rPr>
        <w:t>1.</w:t>
      </w:r>
      <w:r w:rsidR="00CD6911">
        <w:rPr>
          <w:rFonts w:ascii="Arial" w:hAnsi="Arial" w:cs="Arial"/>
        </w:rPr>
        <w:t xml:space="preserve"> rujna </w:t>
      </w:r>
      <w:r w:rsidRPr="003D0835" w:rsidR="00CD6911">
        <w:rPr>
          <w:rFonts w:ascii="Arial" w:hAnsi="Arial" w:cs="Arial"/>
        </w:rPr>
        <w:t>2024. u 00:15 sati, u K</w:t>
      </w:r>
      <w:r w:rsidR="00CD6911">
        <w:rPr>
          <w:rFonts w:ascii="Arial" w:hAnsi="Arial" w:cs="Arial"/>
        </w:rPr>
        <w:t>ninu</w:t>
      </w:r>
      <w:r w:rsidRPr="003D0835" w:rsidR="00CD6911">
        <w:rPr>
          <w:rFonts w:ascii="Arial" w:hAnsi="Arial" w:cs="Arial"/>
        </w:rPr>
        <w:t>, ul</w:t>
      </w:r>
      <w:r w:rsidR="00CD6911">
        <w:rPr>
          <w:rFonts w:ascii="Arial" w:hAnsi="Arial" w:cs="Arial"/>
        </w:rPr>
        <w:t>ica Trg Oluje</w:t>
      </w:r>
      <w:r w:rsidRPr="003D0835" w:rsidR="00CD6911">
        <w:rPr>
          <w:rFonts w:ascii="Arial" w:hAnsi="Arial" w:cs="Arial"/>
        </w:rPr>
        <w:t xml:space="preserve"> kućni broj 2,</w:t>
      </w:r>
      <w:r w:rsidR="00CD6911">
        <w:rPr>
          <w:rFonts w:ascii="Arial" w:hAnsi="Arial" w:cs="Arial"/>
        </w:rPr>
        <w:t xml:space="preserve"> </w:t>
      </w:r>
      <w:r w:rsidRPr="00CD6911" w:rsidR="007D365F">
        <w:rPr>
          <w:rFonts w:ascii="Arial" w:hAnsi="Arial" w:cs="Arial"/>
          <w:shd w:val="clear" w:color="auto" w:fill="FFFFFF"/>
        </w:rPr>
        <w:t>počinio prekršaj iz čl.</w:t>
      </w:r>
      <w:r>
        <w:rPr>
          <w:rFonts w:ascii="Arial" w:hAnsi="Arial" w:cs="Arial"/>
          <w:shd w:val="clear" w:color="auto" w:fill="FFFFFF"/>
        </w:rPr>
        <w:t>199 st.2</w:t>
      </w:r>
      <w:r w:rsidRPr="00CD6911" w:rsidR="007D365F">
        <w:rPr>
          <w:rFonts w:ascii="Arial" w:hAnsi="Arial" w:cs="Arial"/>
          <w:shd w:val="clear" w:color="auto" w:fill="FFFFFF"/>
        </w:rPr>
        <w:t>. Zakona o sigurnosti prome</w:t>
      </w:r>
      <w:r>
        <w:rPr>
          <w:rFonts w:ascii="Arial" w:hAnsi="Arial" w:cs="Arial"/>
          <w:shd w:val="clear" w:color="auto" w:fill="FFFFFF"/>
        </w:rPr>
        <w:t>ta na cestama, kažnjiv po čl.199. st.8</w:t>
      </w:r>
      <w:r w:rsidRPr="00CD6911" w:rsidR="007D365F">
        <w:rPr>
          <w:rFonts w:ascii="Arial" w:hAnsi="Arial" w:cs="Arial"/>
          <w:shd w:val="clear" w:color="auto" w:fill="FFFFFF"/>
        </w:rPr>
        <w:t>. istog Zakona.</w:t>
      </w:r>
    </w:p>
    <w:p w:rsidR="007D365F" w:rsidP="007D365F" w:rsidRDefault="007D365F">
      <w:pPr>
        <w:ind w:firstLine="708"/>
        <w:jc w:val="both"/>
        <w:rPr>
          <w:rFonts w:ascii="Arial" w:hAnsi="Arial" w:cs="Arial"/>
          <w:shd w:val="clear" w:color="auto" w:fill="FFFFFF"/>
        </w:rPr>
      </w:pPr>
    </w:p>
    <w:p w:rsidR="007D365F" w:rsidP="007D365F" w:rsidRDefault="007D365F">
      <w:pPr>
        <w:ind w:firstLine="708"/>
        <w:jc w:val="both"/>
        <w:rPr>
          <w:rFonts w:ascii="Arial" w:hAnsi="Arial" w:cs="Arial"/>
          <w:shd w:val="clear" w:color="auto" w:fill="FFFFFF"/>
        </w:rPr>
      </w:pPr>
      <w:r>
        <w:rPr>
          <w:rFonts w:ascii="Arial" w:hAnsi="Arial" w:cs="Arial"/>
          <w:shd w:val="clear" w:color="auto" w:fill="FFFFFF"/>
        </w:rPr>
        <w:t xml:space="preserve">10. Na temelju zapisnika o ispitivanju prisutnosti alkohola, opojnih droga ili lijekova u organizmu od 1. rujna 2024. (list spisa 7) utvrđeno je da je okrivljenik izjavio </w:t>
      </w:r>
      <w:r>
        <w:rPr>
          <w:rFonts w:ascii="Arial" w:hAnsi="Arial" w:cs="Arial"/>
          <w:shd w:val="clear" w:color="auto" w:fill="FFFFFF"/>
        </w:rPr>
        <w:lastRenderedPageBreak/>
        <w:t xml:space="preserve">da je </w:t>
      </w:r>
      <w:r w:rsidRPr="00620039">
        <w:rPr>
          <w:rFonts w:ascii="Arial" w:hAnsi="Arial" w:cs="Arial"/>
          <w:shd w:val="clear" w:color="auto" w:fill="FFFFFF"/>
        </w:rPr>
        <w:t xml:space="preserve">konzumirao </w:t>
      </w:r>
      <w:r>
        <w:rPr>
          <w:rFonts w:ascii="Arial" w:hAnsi="Arial" w:cs="Arial"/>
          <w:shd w:val="clear" w:color="auto" w:fill="FFFFFF"/>
        </w:rPr>
        <w:t xml:space="preserve">pet piva od 0,5 L, zadnje piće prije dvadeset minuta. </w:t>
      </w:r>
      <w:r w:rsidRPr="00620039">
        <w:rPr>
          <w:rFonts w:ascii="Arial" w:hAnsi="Arial" w:cs="Arial"/>
          <w:shd w:val="clear" w:color="auto" w:fill="FFFFFF"/>
        </w:rPr>
        <w:t xml:space="preserve">Ispitanik je upoznat s uputama o načinu uporabe uređaja i postupkom ispitivanja i upozoren je da odbijanjem čini prekršaj iz čl.282. Zakona o sigurnosti prometa na cestama, te </w:t>
      </w:r>
      <w:r>
        <w:rPr>
          <w:rFonts w:ascii="Arial" w:hAnsi="Arial" w:cs="Arial"/>
          <w:shd w:val="clear" w:color="auto" w:fill="FFFFFF"/>
        </w:rPr>
        <w:t>prihvaća</w:t>
      </w:r>
      <w:r w:rsidRPr="00620039">
        <w:rPr>
          <w:rFonts w:ascii="Arial" w:hAnsi="Arial" w:cs="Arial"/>
          <w:shd w:val="clear" w:color="auto" w:fill="FFFFFF"/>
        </w:rPr>
        <w:t xml:space="preserve"> ispitivanje i ne poriče rezultate ispitivanja. </w:t>
      </w:r>
      <w:r w:rsidRPr="00CD6911">
        <w:rPr>
          <w:rFonts w:ascii="Arial" w:hAnsi="Arial" w:cs="Arial"/>
          <w:shd w:val="clear" w:color="auto" w:fill="FFFFFF"/>
        </w:rPr>
        <w:t xml:space="preserve">Postupanje prema ispitaniku započelo je dana </w:t>
      </w:r>
      <w:r w:rsidR="00CD6911">
        <w:rPr>
          <w:rFonts w:ascii="Arial" w:hAnsi="Arial" w:cs="Arial"/>
          <w:shd w:val="clear" w:color="auto" w:fill="FFFFFF"/>
        </w:rPr>
        <w:t>1. rujna</w:t>
      </w:r>
      <w:r w:rsidRPr="00CD6911">
        <w:rPr>
          <w:rFonts w:ascii="Arial" w:hAnsi="Arial" w:cs="Arial"/>
          <w:shd w:val="clear" w:color="auto" w:fill="FFFFFF"/>
        </w:rPr>
        <w:t xml:space="preserve"> 2024. u 0</w:t>
      </w:r>
      <w:r w:rsidR="00CD6911">
        <w:rPr>
          <w:rFonts w:ascii="Arial" w:hAnsi="Arial" w:cs="Arial"/>
          <w:shd w:val="clear" w:color="auto" w:fill="FFFFFF"/>
        </w:rPr>
        <w:t>0</w:t>
      </w:r>
      <w:r w:rsidRPr="00CD6911">
        <w:rPr>
          <w:rFonts w:ascii="Arial" w:hAnsi="Arial" w:cs="Arial"/>
          <w:shd w:val="clear" w:color="auto" w:fill="FFFFFF"/>
        </w:rPr>
        <w:t>:1</w:t>
      </w:r>
      <w:r w:rsidR="00CD6911">
        <w:rPr>
          <w:rFonts w:ascii="Arial" w:hAnsi="Arial" w:cs="Arial"/>
          <w:shd w:val="clear" w:color="auto" w:fill="FFFFFF"/>
        </w:rPr>
        <w:t>5</w:t>
      </w:r>
      <w:r w:rsidRPr="00CD6911">
        <w:rPr>
          <w:rFonts w:ascii="Arial" w:hAnsi="Arial" w:cs="Arial"/>
          <w:shd w:val="clear" w:color="auto" w:fill="FFFFFF"/>
        </w:rPr>
        <w:t xml:space="preserve"> sati, a ispitivanje je izvršeno, u mjestu Knin, ulica Tomislavova kućni broj 34, uporabom uređa</w:t>
      </w:r>
      <w:r w:rsidR="00CD6911">
        <w:rPr>
          <w:rFonts w:ascii="Arial" w:hAnsi="Arial" w:cs="Arial"/>
          <w:shd w:val="clear" w:color="auto" w:fill="FFFFFF"/>
        </w:rPr>
        <w:t>ja  marke DRAGER 6820 ARL</w:t>
      </w:r>
      <w:r w:rsidRPr="00CD6911">
        <w:rPr>
          <w:rFonts w:ascii="Arial" w:hAnsi="Arial" w:cs="Arial"/>
          <w:shd w:val="clear" w:color="auto" w:fill="FFFFFF"/>
        </w:rPr>
        <w:t>A</w:t>
      </w:r>
      <w:r w:rsidR="00CD6911">
        <w:rPr>
          <w:rFonts w:ascii="Arial" w:hAnsi="Arial" w:cs="Arial"/>
          <w:shd w:val="clear" w:color="auto" w:fill="FFFFFF"/>
        </w:rPr>
        <w:t>-</w:t>
      </w:r>
      <w:r w:rsidRPr="00CD6911">
        <w:rPr>
          <w:rFonts w:ascii="Arial" w:hAnsi="Arial" w:cs="Arial"/>
          <w:shd w:val="clear" w:color="auto" w:fill="FFFFFF"/>
        </w:rPr>
        <w:t>0434,</w:t>
      </w:r>
      <w:r>
        <w:rPr>
          <w:rFonts w:ascii="Arial" w:hAnsi="Arial" w:cs="Arial"/>
          <w:shd w:val="clear" w:color="auto" w:fill="FFFFFF"/>
        </w:rPr>
        <w:t xml:space="preserve"> kojom je prilikom utvrđ</w:t>
      </w:r>
      <w:r w:rsidRPr="00620039">
        <w:rPr>
          <w:rFonts w:ascii="Arial" w:hAnsi="Arial" w:cs="Arial"/>
          <w:shd w:val="clear" w:color="auto" w:fill="FFFFFF"/>
        </w:rPr>
        <w:t>ena</w:t>
      </w:r>
      <w:r>
        <w:rPr>
          <w:rFonts w:ascii="Arial" w:hAnsi="Arial" w:cs="Arial"/>
          <w:shd w:val="clear" w:color="auto" w:fill="FFFFFF"/>
        </w:rPr>
        <w:t xml:space="preserve"> koncentracija alkohola od 1,69</w:t>
      </w:r>
      <w:r w:rsidRPr="00620039">
        <w:rPr>
          <w:rFonts w:ascii="Arial" w:hAnsi="Arial" w:cs="Arial"/>
          <w:shd w:val="clear" w:color="auto" w:fill="FFFFFF"/>
        </w:rPr>
        <w:t xml:space="preserve"> g/kg, umanjena za 0,1 g/kg, odnosno za granicu dopuštene p</w:t>
      </w:r>
      <w:r>
        <w:rPr>
          <w:rFonts w:ascii="Arial" w:hAnsi="Arial" w:cs="Arial"/>
          <w:shd w:val="clear" w:color="auto" w:fill="FFFFFF"/>
        </w:rPr>
        <w:t>ogreške mjerenja što iznosi 1,59</w:t>
      </w:r>
      <w:r w:rsidRPr="00620039">
        <w:rPr>
          <w:rFonts w:ascii="Arial" w:hAnsi="Arial" w:cs="Arial"/>
          <w:shd w:val="clear" w:color="auto" w:fill="FFFFFF"/>
        </w:rPr>
        <w:t xml:space="preserve"> g/kg</w:t>
      </w:r>
      <w:r>
        <w:rPr>
          <w:rFonts w:ascii="Arial" w:hAnsi="Arial" w:cs="Arial"/>
          <w:shd w:val="clear" w:color="auto" w:fill="FFFFFF"/>
        </w:rPr>
        <w:t>, a nije zabilježena prisutnost opojnih droga ili lijekova. Za primjedbe ispitanika nema podataka. Predmetni zapisnik potpisan je po policijskom službeniku Ivanu Vučemiloviću – Vranjiću i okrivljeniku.</w:t>
      </w:r>
    </w:p>
    <w:p w:rsidRPr="00F10137" w:rsidR="007D365F" w:rsidP="007D365F" w:rsidRDefault="007D365F">
      <w:pPr>
        <w:ind w:firstLine="708"/>
        <w:jc w:val="both"/>
        <w:rPr>
          <w:rFonts w:ascii="Arial" w:hAnsi="Arial" w:cs="Arial"/>
          <w:highlight w:val="yellow"/>
          <w:shd w:val="clear" w:color="auto" w:fill="FFFFFF"/>
        </w:rPr>
      </w:pPr>
    </w:p>
    <w:p w:rsidRPr="007D365F" w:rsidR="007D365F" w:rsidP="007D365F" w:rsidRDefault="007D365F">
      <w:pPr>
        <w:ind w:firstLine="708"/>
        <w:jc w:val="both"/>
        <w:rPr>
          <w:rFonts w:ascii="Arial" w:hAnsi="Arial" w:cs="Arial"/>
          <w:shd w:val="clear" w:color="auto" w:fill="FFFFFF"/>
        </w:rPr>
      </w:pPr>
      <w:r>
        <w:rPr>
          <w:rFonts w:ascii="Arial" w:hAnsi="Arial" w:cs="Arial"/>
          <w:shd w:val="clear" w:color="auto" w:fill="FFFFFF"/>
        </w:rPr>
        <w:t xml:space="preserve">11. </w:t>
      </w:r>
      <w:r w:rsidRPr="00963A12">
        <w:rPr>
          <w:rFonts w:ascii="Arial" w:hAnsi="Arial" w:cs="Arial"/>
          <w:shd w:val="clear" w:color="auto" w:fill="FFFFFF"/>
        </w:rPr>
        <w:t>Pročitanu materijalnu dokumentaciju sud je ocijenio kao vjerodostojnu jer je ista sačinjena u obavljanju pos</w:t>
      </w:r>
      <w:r>
        <w:rPr>
          <w:rFonts w:ascii="Arial" w:hAnsi="Arial" w:cs="Arial"/>
          <w:shd w:val="clear" w:color="auto" w:fill="FFFFFF"/>
        </w:rPr>
        <w:t>lova ovlaštenih službenih osoba.</w:t>
      </w:r>
    </w:p>
    <w:p w:rsidRPr="000F02FE" w:rsidR="006214CB" w:rsidP="005107C7" w:rsidRDefault="006214CB">
      <w:pPr>
        <w:jc w:val="both"/>
        <w:rPr>
          <w:rFonts w:ascii="Arial" w:hAnsi="Arial" w:cs="Arial"/>
        </w:rPr>
      </w:pPr>
    </w:p>
    <w:p w:rsidRPr="006214CB" w:rsidR="0015607F" w:rsidP="004749BB" w:rsidRDefault="0015607F">
      <w:pPr>
        <w:autoSpaceDE w:val="false"/>
        <w:autoSpaceDN w:val="false"/>
        <w:adjustRightInd w:val="false"/>
        <w:jc w:val="both"/>
        <w:rPr>
          <w:rFonts w:ascii="Arial" w:hAnsi="Arial" w:cs="Arial"/>
        </w:rPr>
      </w:pPr>
      <w:r w:rsidRPr="000F02FE">
        <w:rPr>
          <w:rFonts w:ascii="Arial" w:hAnsi="Arial" w:cs="Arial"/>
        </w:rPr>
        <w:tab/>
      </w:r>
      <w:r w:rsidR="007D365F">
        <w:rPr>
          <w:rFonts w:ascii="Arial" w:hAnsi="Arial" w:cs="Arial"/>
        </w:rPr>
        <w:t>12</w:t>
      </w:r>
      <w:r w:rsidRPr="000F02FE" w:rsidR="003708F9">
        <w:rPr>
          <w:rFonts w:ascii="Arial" w:hAnsi="Arial" w:cs="Arial"/>
        </w:rPr>
        <w:t>. Slijedom navedenog, sud je nedvojbeno utvrdio da je okrivljenik</w:t>
      </w:r>
      <w:r w:rsidR="00CD6911">
        <w:rPr>
          <w:rFonts w:ascii="Arial" w:hAnsi="Arial" w:cs="Arial"/>
        </w:rPr>
        <w:t xml:space="preserve"> </w:t>
      </w:r>
      <w:r w:rsidRPr="00CD6911" w:rsidR="00CD6911">
        <w:rPr>
          <w:rFonts w:ascii="Arial" w:hAnsi="Arial" w:cs="Arial"/>
        </w:rPr>
        <w:t>dana 1. rujna 2024. u 00:15 sati, u Kninu, ulica Trg Oluje kućni broj 2, upravljao vozilom marke Golf registarske oznake ŠI 486-JS uz prisutnost alkohola u organizmu od 1,69 g/kg, odnosno odgovarajući iznos miligrama u litri izdahnutog zraka, što je utvrđeno alkometrom Drager 6820 ARLA-0434, umanjeno za granicu dopuštene pogreške mjerenja od 0,1 g/kg, što iznosi</w:t>
      </w:r>
      <w:r w:rsidR="00CD6911">
        <w:rPr>
          <w:rFonts w:ascii="Arial" w:hAnsi="Arial" w:cs="Arial"/>
        </w:rPr>
        <w:t xml:space="preserve"> 1,59 g/kg alkohola u organizmu</w:t>
      </w:r>
      <w:r w:rsidR="00BE5DE9">
        <w:rPr>
          <w:rFonts w:ascii="Arial" w:hAnsi="Arial" w:cs="Arial"/>
        </w:rPr>
        <w:t xml:space="preserve"> ispitanika</w:t>
      </w:r>
      <w:r w:rsidR="00CD6911">
        <w:rPr>
          <w:rFonts w:ascii="Arial" w:hAnsi="Arial" w:cs="Arial"/>
        </w:rPr>
        <w:t xml:space="preserve">, </w:t>
      </w:r>
      <w:r w:rsidRPr="000F02FE">
        <w:rPr>
          <w:rFonts w:ascii="Arial" w:hAnsi="Arial" w:cs="Arial"/>
        </w:rPr>
        <w:t>čime su se u njegovu ponašanju ostvarila bitna o</w:t>
      </w:r>
      <w:r w:rsidRPr="000F02FE" w:rsidR="004749BB">
        <w:rPr>
          <w:rFonts w:ascii="Arial" w:hAnsi="Arial" w:cs="Arial"/>
        </w:rPr>
        <w:t xml:space="preserve">bilježja prekršaja iz članka 199. stavka 8. </w:t>
      </w:r>
      <w:r w:rsidRPr="000F02FE">
        <w:rPr>
          <w:rFonts w:ascii="Arial" w:hAnsi="Arial" w:cs="Arial"/>
        </w:rPr>
        <w:t>Zakona o sigurn</w:t>
      </w:r>
      <w:r w:rsidRPr="000F02FE" w:rsidR="004749BB">
        <w:rPr>
          <w:rFonts w:ascii="Arial" w:hAnsi="Arial" w:cs="Arial"/>
        </w:rPr>
        <w:t>osti prometa na cestama, za koji</w:t>
      </w:r>
      <w:r w:rsidRPr="000F02FE">
        <w:rPr>
          <w:rFonts w:ascii="Arial" w:hAnsi="Arial" w:cs="Arial"/>
        </w:rPr>
        <w:t xml:space="preserve"> je proglašen krivim.</w:t>
      </w:r>
    </w:p>
    <w:p w:rsidRPr="000F02FE" w:rsidR="00A446B1" w:rsidP="005107C7" w:rsidRDefault="00A446B1">
      <w:pPr>
        <w:ind w:firstLine="708"/>
        <w:jc w:val="both"/>
        <w:rPr>
          <w:rFonts w:ascii="Arial" w:hAnsi="Arial" w:cs="Arial"/>
        </w:rPr>
      </w:pPr>
    </w:p>
    <w:p w:rsidRPr="000F02FE" w:rsidR="0015607F" w:rsidP="005107C7" w:rsidRDefault="007D365F">
      <w:pPr>
        <w:ind w:firstLine="708"/>
        <w:jc w:val="both"/>
        <w:rPr>
          <w:rFonts w:ascii="Arial" w:hAnsi="Arial" w:cs="Arial"/>
          <w:color w:val="484848"/>
          <w:sz w:val="21"/>
          <w:szCs w:val="21"/>
          <w:shd w:val="clear" w:color="auto" w:fill="FFFFFF"/>
        </w:rPr>
      </w:pPr>
      <w:r>
        <w:rPr>
          <w:rFonts w:ascii="Arial" w:hAnsi="Arial" w:cs="Arial"/>
        </w:rPr>
        <w:t>13</w:t>
      </w:r>
      <w:r w:rsidRPr="000F02FE" w:rsidR="004749BB">
        <w:rPr>
          <w:rFonts w:ascii="Arial" w:hAnsi="Arial" w:cs="Arial"/>
        </w:rPr>
        <w:t>. Člankom 199. stavkom 8</w:t>
      </w:r>
      <w:r w:rsidRPr="000F02FE" w:rsidR="00A446B1">
        <w:rPr>
          <w:rFonts w:ascii="Arial" w:hAnsi="Arial" w:cs="Arial"/>
        </w:rPr>
        <w:t xml:space="preserve">. Zakona o sigurnosti prometa na cestama propisano je da će se </w:t>
      </w:r>
      <w:r w:rsidRPr="000F02FE" w:rsidR="00F67389">
        <w:rPr>
          <w:rFonts w:ascii="Arial" w:hAnsi="Arial" w:cs="Arial"/>
          <w:shd w:val="clear" w:color="auto" w:fill="FFFFFF"/>
        </w:rPr>
        <w:t>n</w:t>
      </w:r>
      <w:r w:rsidRPr="000F02FE" w:rsidR="004749BB">
        <w:rPr>
          <w:rFonts w:ascii="Arial" w:hAnsi="Arial" w:cs="Arial"/>
          <w:shd w:val="clear" w:color="auto" w:fill="FFFFFF"/>
        </w:rPr>
        <w:t>ovčanom kaznom u iznosu od 1320,00 do 2650,00 eura ili kaznom zatvora u trajanju do 60 dana kaznit za prekršaj vozač i instruktor vožnje ako u krvi ima alkohola iznad 1,50 g/kg, odnosno odgovarajući iznos miligrama u litri izdahnutog zraka.</w:t>
      </w:r>
    </w:p>
    <w:p w:rsidRPr="000F02FE" w:rsidR="00A446B1" w:rsidP="005107C7" w:rsidRDefault="00A446B1">
      <w:pPr>
        <w:ind w:firstLine="708"/>
        <w:jc w:val="both"/>
        <w:rPr>
          <w:rStyle w:val="article-text"/>
          <w:rFonts w:ascii="Arial" w:hAnsi="Arial" w:cs="Arial"/>
        </w:rPr>
      </w:pPr>
    </w:p>
    <w:p w:rsidRPr="000F02FE" w:rsidR="00A446B1" w:rsidP="005107C7" w:rsidRDefault="007D365F">
      <w:pPr>
        <w:ind w:firstLine="708"/>
        <w:jc w:val="both"/>
        <w:rPr>
          <w:rFonts w:ascii="Arial" w:hAnsi="Arial" w:cs="Arial"/>
        </w:rPr>
      </w:pPr>
      <w:r>
        <w:rPr>
          <w:rStyle w:val="article-text"/>
          <w:rFonts w:ascii="Arial" w:hAnsi="Arial" w:cs="Arial"/>
        </w:rPr>
        <w:t>14</w:t>
      </w:r>
      <w:r w:rsidRPr="000F02FE" w:rsidR="00A446B1">
        <w:rPr>
          <w:rStyle w:val="article-text"/>
          <w:rFonts w:ascii="Arial" w:hAnsi="Arial" w:cs="Arial"/>
        </w:rPr>
        <w:t xml:space="preserve">. </w:t>
      </w:r>
      <w:r w:rsidRPr="000F02FE" w:rsidR="00A446B1">
        <w:rPr>
          <w:rFonts w:ascii="Arial" w:hAnsi="Arial" w:cs="Arial"/>
        </w:rPr>
        <w:t>Prilikom donošenja odluke o kazni sud je primijenio opće pravilo o izboru vrste i mjere kazne te je u odnosu na okrivljenika ocijenio sve olakotne i otegotne okolnosti u smislu članka 36. Prekršajnog zakona.</w:t>
      </w:r>
    </w:p>
    <w:p w:rsidRPr="000F02FE" w:rsidR="00A446B1" w:rsidP="005107C7" w:rsidRDefault="00A446B1">
      <w:pPr>
        <w:ind w:firstLine="708"/>
        <w:jc w:val="both"/>
        <w:rPr>
          <w:rFonts w:ascii="Arial" w:hAnsi="Arial" w:cs="Arial"/>
        </w:rPr>
      </w:pPr>
    </w:p>
    <w:p w:rsidRPr="000F02FE" w:rsidR="00E86614" w:rsidP="000F02FE" w:rsidRDefault="007D365F">
      <w:pPr>
        <w:ind w:firstLine="708"/>
        <w:jc w:val="both"/>
        <w:rPr>
          <w:rFonts w:ascii="Arial" w:hAnsi="Arial" w:cs="Arial"/>
        </w:rPr>
      </w:pPr>
      <w:r>
        <w:rPr>
          <w:rFonts w:ascii="Arial" w:hAnsi="Arial" w:cs="Arial"/>
        </w:rPr>
        <w:t>15</w:t>
      </w:r>
      <w:r w:rsidRPr="000F02FE" w:rsidR="00A446B1">
        <w:rPr>
          <w:rFonts w:ascii="Arial" w:hAnsi="Arial" w:cs="Arial"/>
        </w:rPr>
        <w:t xml:space="preserve">. Sud je okrivljeniku </w:t>
      </w:r>
      <w:r>
        <w:rPr>
          <w:rFonts w:ascii="Arial" w:hAnsi="Arial" w:cs="Arial"/>
        </w:rPr>
        <w:t xml:space="preserve">nije našao posebno olakotnih okolnosti, dok mu je </w:t>
      </w:r>
      <w:r w:rsidRPr="000F02FE" w:rsidR="00292571">
        <w:rPr>
          <w:rFonts w:ascii="Arial" w:hAnsi="Arial" w:cs="Arial"/>
        </w:rPr>
        <w:t>kao otegotne</w:t>
      </w:r>
      <w:r w:rsidRPr="000F02FE" w:rsidR="00FA698F">
        <w:rPr>
          <w:rFonts w:ascii="Arial" w:hAnsi="Arial" w:cs="Arial"/>
        </w:rPr>
        <w:t xml:space="preserve"> okolnost</w:t>
      </w:r>
      <w:r w:rsidRPr="000F02FE" w:rsidR="00292571">
        <w:rPr>
          <w:rFonts w:ascii="Arial" w:hAnsi="Arial" w:cs="Arial"/>
        </w:rPr>
        <w:t>i</w:t>
      </w:r>
      <w:r w:rsidRPr="000F02FE" w:rsidR="00FA698F">
        <w:rPr>
          <w:rFonts w:ascii="Arial" w:hAnsi="Arial" w:cs="Arial"/>
        </w:rPr>
        <w:t xml:space="preserve"> </w:t>
      </w:r>
      <w:r w:rsidRPr="000F02FE" w:rsidR="00E86614">
        <w:rPr>
          <w:rFonts w:ascii="Arial" w:hAnsi="Arial" w:cs="Arial"/>
        </w:rPr>
        <w:t>cijenio</w:t>
      </w:r>
      <w:r w:rsidR="00EE59A6">
        <w:rPr>
          <w:rFonts w:ascii="Arial" w:hAnsi="Arial" w:cs="Arial"/>
        </w:rPr>
        <w:t xml:space="preserve"> utvrđenu visoku koncentraciju</w:t>
      </w:r>
      <w:r w:rsidRPr="000F02FE" w:rsidR="00292571">
        <w:rPr>
          <w:rFonts w:ascii="Arial" w:hAnsi="Arial" w:cs="Arial"/>
        </w:rPr>
        <w:t xml:space="preserve"> alkohola u organizmu (</w:t>
      </w:r>
      <w:r>
        <w:rPr>
          <w:rFonts w:ascii="Arial" w:hAnsi="Arial" w:cs="Arial"/>
        </w:rPr>
        <w:t>1,59</w:t>
      </w:r>
      <w:r w:rsidRPr="000F02FE" w:rsidR="000F02FE">
        <w:rPr>
          <w:rFonts w:ascii="Arial" w:hAnsi="Arial" w:cs="Arial"/>
        </w:rPr>
        <w:t xml:space="preserve"> g/kg) te</w:t>
      </w:r>
      <w:r w:rsidRPr="000F02FE" w:rsidR="00E86614">
        <w:rPr>
          <w:rFonts w:ascii="Arial" w:hAnsi="Arial" w:cs="Arial"/>
        </w:rPr>
        <w:t xml:space="preserve"> </w:t>
      </w:r>
      <w:r>
        <w:rPr>
          <w:rFonts w:ascii="Arial" w:hAnsi="Arial" w:cs="Arial"/>
        </w:rPr>
        <w:t>raniju prekršajnu osuđivanost za istovrsne prekršaje</w:t>
      </w:r>
      <w:r w:rsidRPr="000F02FE" w:rsidR="00E86614">
        <w:rPr>
          <w:rFonts w:ascii="Arial" w:hAnsi="Arial" w:cs="Arial"/>
        </w:rPr>
        <w:t xml:space="preserve"> </w:t>
      </w:r>
      <w:r>
        <w:rPr>
          <w:rFonts w:ascii="Arial" w:hAnsi="Arial" w:cs="Arial"/>
        </w:rPr>
        <w:t>i to za</w:t>
      </w:r>
      <w:r w:rsidRPr="000F02FE" w:rsidR="00FA698F">
        <w:rPr>
          <w:rFonts w:ascii="Arial" w:hAnsi="Arial" w:cs="Arial"/>
        </w:rPr>
        <w:t xml:space="preserve"> </w:t>
      </w:r>
      <w:r w:rsidRPr="000F02FE" w:rsidR="00E86614">
        <w:rPr>
          <w:rFonts w:ascii="Arial" w:hAnsi="Arial" w:cs="Arial"/>
        </w:rPr>
        <w:t xml:space="preserve">prekršaj iz članka </w:t>
      </w:r>
      <w:r>
        <w:rPr>
          <w:rFonts w:ascii="Arial" w:hAnsi="Arial" w:cs="Arial"/>
        </w:rPr>
        <w:t>199. stavka 6</w:t>
      </w:r>
      <w:r w:rsidRPr="000F02FE" w:rsidR="00FA698F">
        <w:rPr>
          <w:rFonts w:ascii="Arial" w:hAnsi="Arial" w:cs="Arial"/>
        </w:rPr>
        <w:t>. Zakona o sigurnosti prometa na cestama</w:t>
      </w:r>
      <w:r>
        <w:rPr>
          <w:rFonts w:ascii="Arial" w:hAnsi="Arial" w:cs="Arial"/>
        </w:rPr>
        <w:t xml:space="preserve"> počinjenog u stjecaju s prekršajem iz članka 74. stavka 2. istog zakona</w:t>
      </w:r>
      <w:r w:rsidRPr="000F02FE" w:rsidR="00FA698F">
        <w:rPr>
          <w:rFonts w:ascii="Arial" w:hAnsi="Arial" w:cs="Arial"/>
        </w:rPr>
        <w:t xml:space="preserve"> </w:t>
      </w:r>
      <w:r>
        <w:rPr>
          <w:rFonts w:ascii="Arial" w:hAnsi="Arial" w:cs="Arial"/>
        </w:rPr>
        <w:t xml:space="preserve">(presuda </w:t>
      </w:r>
      <w:r w:rsidR="00EE59A6">
        <w:rPr>
          <w:rFonts w:ascii="Arial" w:hAnsi="Arial" w:cs="Arial"/>
        </w:rPr>
        <w:t xml:space="preserve">Općinskog suda u </w:t>
      </w:r>
      <w:r>
        <w:rPr>
          <w:rFonts w:ascii="Arial" w:hAnsi="Arial" w:cs="Arial"/>
        </w:rPr>
        <w:t>Šibeniku</w:t>
      </w:r>
      <w:r w:rsidR="00EE59A6">
        <w:rPr>
          <w:rFonts w:ascii="Arial" w:hAnsi="Arial" w:cs="Arial"/>
        </w:rPr>
        <w:t xml:space="preserve"> posl. br. Pp-</w:t>
      </w:r>
      <w:r>
        <w:rPr>
          <w:rFonts w:ascii="Arial" w:hAnsi="Arial" w:cs="Arial"/>
        </w:rPr>
        <w:t>620</w:t>
      </w:r>
      <w:r w:rsidR="0065727F">
        <w:rPr>
          <w:rFonts w:ascii="Arial" w:hAnsi="Arial" w:cs="Arial"/>
        </w:rPr>
        <w:t xml:space="preserve">/2021 od </w:t>
      </w:r>
      <w:r>
        <w:rPr>
          <w:rFonts w:ascii="Arial" w:hAnsi="Arial" w:cs="Arial"/>
        </w:rPr>
        <w:t>23.11.2023., pravomoćna</w:t>
      </w:r>
      <w:r w:rsidR="0065727F">
        <w:rPr>
          <w:rFonts w:ascii="Arial" w:hAnsi="Arial" w:cs="Arial"/>
        </w:rPr>
        <w:t xml:space="preserve"> </w:t>
      </w:r>
      <w:r w:rsidRPr="007D365F">
        <w:rPr>
          <w:rFonts w:ascii="Arial" w:hAnsi="Arial" w:cs="Arial"/>
        </w:rPr>
        <w:t>23.11.2023.</w:t>
      </w:r>
      <w:r>
        <w:rPr>
          <w:rFonts w:ascii="Arial" w:hAnsi="Arial" w:cs="Arial"/>
        </w:rPr>
        <w:t>) te za prekršaj iz članka 199. stavka 7</w:t>
      </w:r>
      <w:r w:rsidRPr="007D365F">
        <w:rPr>
          <w:rFonts w:ascii="Arial" w:hAnsi="Arial" w:cs="Arial"/>
        </w:rPr>
        <w:t>. Zakona o sigurnosti prometa na cestama</w:t>
      </w:r>
      <w:r w:rsidRPr="007D365F">
        <w:t xml:space="preserve"> </w:t>
      </w:r>
      <w:r>
        <w:t>(</w:t>
      </w:r>
      <w:r w:rsidRPr="007D365F">
        <w:rPr>
          <w:rFonts w:ascii="Arial" w:hAnsi="Arial" w:cs="Arial"/>
        </w:rPr>
        <w:t>presuda Općinskog suda u Šibeniku posl. br. Pp-</w:t>
      </w:r>
      <w:r>
        <w:rPr>
          <w:rFonts w:ascii="Arial" w:hAnsi="Arial" w:cs="Arial"/>
        </w:rPr>
        <w:t>2568/2021) od 12.12.2023., pravomoćna 16.02.2024.).</w:t>
      </w:r>
    </w:p>
    <w:p w:rsidRPr="000F02FE" w:rsidR="00B05880" w:rsidP="005107C7" w:rsidRDefault="00B05880">
      <w:pPr>
        <w:ind w:firstLine="708"/>
        <w:jc w:val="both"/>
        <w:rPr>
          <w:rFonts w:ascii="Arial" w:hAnsi="Arial" w:cs="Arial"/>
        </w:rPr>
      </w:pPr>
    </w:p>
    <w:p w:rsidRPr="000F02FE" w:rsidR="00E86614" w:rsidP="005107C7" w:rsidRDefault="000E1057">
      <w:pPr>
        <w:jc w:val="both"/>
        <w:rPr>
          <w:rFonts w:ascii="Arial" w:hAnsi="Arial" w:cs="Arial"/>
          <w:shd w:val="clear" w:color="auto" w:fill="FFFFFF"/>
        </w:rPr>
      </w:pPr>
      <w:r w:rsidRPr="000F02FE">
        <w:rPr>
          <w:rFonts w:ascii="Arial" w:hAnsi="Arial" w:cs="Arial"/>
          <w:shd w:val="clear" w:color="auto" w:fill="FFFFFF"/>
        </w:rPr>
        <w:tab/>
      </w:r>
      <w:r w:rsidR="007D365F">
        <w:rPr>
          <w:rFonts w:ascii="Arial" w:hAnsi="Arial" w:cs="Arial"/>
          <w:shd w:val="clear" w:color="auto" w:fill="FFFFFF"/>
        </w:rPr>
        <w:t>16</w:t>
      </w:r>
      <w:r w:rsidRPr="000F02FE" w:rsidR="00E86614">
        <w:rPr>
          <w:rFonts w:ascii="Arial" w:hAnsi="Arial" w:cs="Arial"/>
          <w:shd w:val="clear" w:color="auto" w:fill="FFFFFF"/>
        </w:rPr>
        <w:t>.</w:t>
      </w:r>
      <w:r w:rsidRPr="000F02FE">
        <w:rPr>
          <w:rFonts w:ascii="Arial" w:hAnsi="Arial" w:cs="Arial"/>
        </w:rPr>
        <w:t xml:space="preserve"> Prilikom izbora vrste i mjere kazne, sud je okrivljeniku </w:t>
      </w:r>
      <w:r w:rsidRPr="000F02FE" w:rsidR="00FA698F">
        <w:rPr>
          <w:rFonts w:ascii="Arial" w:hAnsi="Arial" w:cs="Arial"/>
        </w:rPr>
        <w:t xml:space="preserve">odlučio izreći novčanu kaznu </w:t>
      </w:r>
      <w:r w:rsidRPr="000F02FE">
        <w:rPr>
          <w:rFonts w:ascii="Arial" w:hAnsi="Arial" w:cs="Arial"/>
        </w:rPr>
        <w:t xml:space="preserve">jer je ocijenio da se prema ovom okrivljeniku društveni prijekor za sada treba iskazati izricanjem novčane kazne odnosno </w:t>
      </w:r>
      <w:r w:rsidRPr="000F02FE" w:rsidR="00FA698F">
        <w:rPr>
          <w:rFonts w:ascii="Arial" w:hAnsi="Arial" w:cs="Arial"/>
        </w:rPr>
        <w:t xml:space="preserve">da je u konkretnom slučaju </w:t>
      </w:r>
      <w:r w:rsidRPr="000F02FE">
        <w:rPr>
          <w:rFonts w:ascii="Arial" w:hAnsi="Arial" w:cs="Arial"/>
        </w:rPr>
        <w:t xml:space="preserve">izrečena novčana kazna prikladnija za postizanje svrhe kažnjavanja od izricanja kazne zatvora kao teže kazne. </w:t>
      </w:r>
      <w:r w:rsidRPr="000F02FE" w:rsidR="003871E8">
        <w:rPr>
          <w:rFonts w:ascii="Arial" w:hAnsi="Arial" w:cs="Arial"/>
          <w:shd w:val="clear" w:color="auto" w:fill="FFFFFF"/>
        </w:rPr>
        <w:t>Naime, za navedeno djelo prekršaja je uz novčanu kaznu alternativno propisana i kazna zatvora u trajanju do 60 dana.</w:t>
      </w:r>
      <w:r w:rsidRPr="000F02FE" w:rsidR="003871E8">
        <w:rPr>
          <w:rFonts w:ascii="Arial" w:hAnsi="Arial" w:cs="Arial"/>
        </w:rPr>
        <w:t xml:space="preserve"> Međutim, </w:t>
      </w:r>
      <w:r w:rsidRPr="000F02FE" w:rsidR="00B05880">
        <w:rPr>
          <w:rFonts w:ascii="Arial" w:hAnsi="Arial" w:cs="Arial"/>
          <w:shd w:val="clear" w:color="auto" w:fill="FFFFFF"/>
        </w:rPr>
        <w:t>sud je odlučio okrivljeniku izreći novčanu kaznu</w:t>
      </w:r>
      <w:r w:rsidRPr="000F02FE" w:rsidR="000F02FE">
        <w:rPr>
          <w:rFonts w:ascii="Arial" w:hAnsi="Arial" w:cs="Arial"/>
          <w:shd w:val="clear" w:color="auto" w:fill="FFFFFF"/>
        </w:rPr>
        <w:t xml:space="preserve"> i to</w:t>
      </w:r>
      <w:r w:rsidRPr="000F02FE" w:rsidR="00292571">
        <w:rPr>
          <w:rFonts w:ascii="Arial" w:hAnsi="Arial" w:cs="Arial"/>
          <w:shd w:val="clear" w:color="auto" w:fill="FFFFFF"/>
        </w:rPr>
        <w:t xml:space="preserve"> u </w:t>
      </w:r>
      <w:r w:rsidRPr="000F02FE" w:rsidR="000F02FE">
        <w:rPr>
          <w:rFonts w:ascii="Arial" w:hAnsi="Arial" w:cs="Arial"/>
          <w:shd w:val="clear" w:color="auto" w:fill="FFFFFF"/>
        </w:rPr>
        <w:t>visini zakonom propisanog minimuma</w:t>
      </w:r>
      <w:r w:rsidR="007D365F">
        <w:rPr>
          <w:rFonts w:ascii="Arial" w:hAnsi="Arial" w:cs="Arial"/>
          <w:shd w:val="clear" w:color="auto" w:fill="FFFFFF"/>
        </w:rPr>
        <w:t xml:space="preserve"> u iznosu od </w:t>
      </w:r>
      <w:r w:rsidRPr="007D365F" w:rsidR="007D365F">
        <w:rPr>
          <w:rFonts w:ascii="Arial" w:hAnsi="Arial" w:cs="Arial"/>
          <w:shd w:val="clear" w:color="auto" w:fill="FFFFFF"/>
        </w:rPr>
        <w:t xml:space="preserve">1.320,00 </w:t>
      </w:r>
      <w:r w:rsidRPr="007D365F" w:rsidR="007D365F">
        <w:rPr>
          <w:rFonts w:ascii="Arial" w:hAnsi="Arial" w:cs="Arial"/>
          <w:shd w:val="clear" w:color="auto" w:fill="FFFFFF"/>
        </w:rPr>
        <w:lastRenderedPageBreak/>
        <w:t>EUR (tisuću tristo dvadeset eura)</w:t>
      </w:r>
      <w:r w:rsidRPr="000F02FE" w:rsidR="00B05880">
        <w:rPr>
          <w:rFonts w:ascii="Arial" w:hAnsi="Arial" w:cs="Arial"/>
          <w:shd w:val="clear" w:color="auto" w:fill="FFFFFF"/>
        </w:rPr>
        <w:t xml:space="preserve">, a ne kaznu zatvora kao težu kaznu, jer se ista primjenjuje tek ako se blažom kaznom nije ostvarila svrha kažnjavanja, sve smatrajući da će za sada i novčana kazna </w:t>
      </w:r>
      <w:r w:rsidR="00EE59A6">
        <w:rPr>
          <w:rFonts w:ascii="Arial" w:hAnsi="Arial" w:cs="Arial"/>
          <w:shd w:val="clear" w:color="auto" w:fill="FFFFFF"/>
        </w:rPr>
        <w:t xml:space="preserve">izrečena u ovom iznosu </w:t>
      </w:r>
      <w:r w:rsidRPr="000F02FE" w:rsidR="00B05880">
        <w:rPr>
          <w:rFonts w:ascii="Arial" w:hAnsi="Arial" w:cs="Arial"/>
          <w:shd w:val="clear" w:color="auto" w:fill="FFFFFF"/>
        </w:rPr>
        <w:t xml:space="preserve">odvratiti </w:t>
      </w:r>
      <w:r w:rsidRPr="000F02FE" w:rsidR="000F02FE">
        <w:rPr>
          <w:rFonts w:ascii="Arial" w:hAnsi="Arial" w:cs="Arial"/>
          <w:shd w:val="clear" w:color="auto" w:fill="FFFFFF"/>
        </w:rPr>
        <w:t xml:space="preserve">okrivljenika </w:t>
      </w:r>
      <w:r w:rsidRPr="000F02FE" w:rsidR="00B05880">
        <w:rPr>
          <w:rFonts w:ascii="Arial" w:hAnsi="Arial" w:cs="Arial"/>
          <w:shd w:val="clear" w:color="auto" w:fill="FFFFFF"/>
        </w:rPr>
        <w:t>od daljnjeg činjenja prekršaja te da će se ostvariti svrha kažnjavanja.</w:t>
      </w:r>
      <w:r w:rsidRPr="000F02FE" w:rsidR="00B05880">
        <w:rPr>
          <w:rFonts w:ascii="Arial" w:hAnsi="Arial" w:cs="Arial"/>
        </w:rPr>
        <w:t xml:space="preserve"> </w:t>
      </w:r>
    </w:p>
    <w:p w:rsidRPr="000F02FE" w:rsidR="00BD74F3" w:rsidP="005107C7" w:rsidRDefault="00BD74F3">
      <w:pPr>
        <w:jc w:val="both"/>
        <w:rPr>
          <w:rFonts w:ascii="Arial" w:hAnsi="Arial" w:cs="Arial"/>
          <w:shd w:val="clear" w:color="auto" w:fill="FFFFFF"/>
        </w:rPr>
      </w:pPr>
    </w:p>
    <w:p w:rsidRPr="000F02FE" w:rsidR="00BD74F3" w:rsidP="005107C7" w:rsidRDefault="007D365F">
      <w:pPr>
        <w:jc w:val="both"/>
        <w:rPr>
          <w:rFonts w:ascii="Arial" w:hAnsi="Arial" w:cs="Arial"/>
        </w:rPr>
      </w:pPr>
      <w:r>
        <w:rPr>
          <w:rFonts w:ascii="Arial" w:hAnsi="Arial" w:cs="Arial"/>
          <w:shd w:val="clear" w:color="auto" w:fill="FFFFFF"/>
        </w:rPr>
        <w:tab/>
        <w:t>17</w:t>
      </w:r>
      <w:r w:rsidRPr="000F02FE" w:rsidR="00BD74F3">
        <w:rPr>
          <w:rFonts w:ascii="Arial" w:hAnsi="Arial" w:cs="Arial"/>
          <w:shd w:val="clear" w:color="auto" w:fill="FFFFFF"/>
        </w:rPr>
        <w:t xml:space="preserve">. </w:t>
      </w:r>
      <w:r w:rsidRPr="000F02FE" w:rsidR="00BD74F3">
        <w:rPr>
          <w:rFonts w:ascii="Arial" w:hAnsi="Arial" w:cs="Arial"/>
        </w:rPr>
        <w:t>Na temelju odredbe članka 152. stavka 3. Prekršajnog zakona novčana kazna smatrat će se u cijelosti plaćenom ako okrivljenik u roku određenim ovom presudom plati dvije trećine navedenog iznosa novčane kazne.</w:t>
      </w:r>
    </w:p>
    <w:p w:rsidRPr="000F02FE" w:rsidR="004056A9" w:rsidP="005107C7" w:rsidRDefault="00E86614">
      <w:pPr>
        <w:ind w:firstLine="708"/>
        <w:jc w:val="both"/>
        <w:rPr>
          <w:rFonts w:ascii="Arial" w:hAnsi="Arial" w:cs="Arial"/>
        </w:rPr>
      </w:pPr>
      <w:r w:rsidRPr="000F02FE">
        <w:rPr>
          <w:rFonts w:ascii="Arial" w:hAnsi="Arial" w:cs="Arial"/>
          <w:shd w:val="clear" w:color="auto" w:fill="FFFFFF"/>
        </w:rPr>
        <w:t xml:space="preserve"> </w:t>
      </w:r>
    </w:p>
    <w:p w:rsidRPr="000F02FE" w:rsidR="00DC7903" w:rsidP="00B05880" w:rsidRDefault="00B05880">
      <w:pPr>
        <w:suppressAutoHyphens/>
        <w:jc w:val="both"/>
        <w:rPr>
          <w:rFonts w:ascii="Arial" w:hAnsi="Arial" w:cs="Arial"/>
        </w:rPr>
      </w:pPr>
      <w:r w:rsidRPr="000F02FE">
        <w:rPr>
          <w:rFonts w:ascii="Arial" w:hAnsi="Arial" w:eastAsia="Arial Unicode MS" w:cs="Arial"/>
          <w:kern w:val="2"/>
        </w:rPr>
        <w:tab/>
      </w:r>
      <w:r w:rsidR="007D365F">
        <w:rPr>
          <w:rFonts w:ascii="Arial" w:hAnsi="Arial" w:eastAsia="Arial Unicode MS" w:cs="Arial"/>
          <w:kern w:val="2"/>
        </w:rPr>
        <w:t>18</w:t>
      </w:r>
      <w:r w:rsidR="000F02FE">
        <w:rPr>
          <w:rFonts w:ascii="Arial" w:hAnsi="Arial" w:eastAsia="Arial Unicode MS" w:cs="Arial"/>
          <w:kern w:val="2"/>
        </w:rPr>
        <w:t>.</w:t>
      </w:r>
      <w:r w:rsidRPr="000F02FE" w:rsidR="004056A9">
        <w:rPr>
          <w:rFonts w:ascii="Arial" w:hAnsi="Arial" w:eastAsia="Arial Unicode MS" w:cs="Arial"/>
          <w:kern w:val="2"/>
        </w:rPr>
        <w:t xml:space="preserve"> </w:t>
      </w:r>
      <w:r w:rsidRPr="000F02FE">
        <w:rPr>
          <w:rFonts w:ascii="Arial" w:hAnsi="Arial"/>
          <w:shd w:val="clear" w:color="auto" w:fill="FFFFFF"/>
        </w:rPr>
        <w:t xml:space="preserve">Na temelju članka 58. stavka 1. Prekršajnog zakona sud je okrivljeniku izrekao zaštitnu mjeru zabrane upravljanja motornim vozilom "B" kategorije u trajanju </w:t>
      </w:r>
      <w:r w:rsidR="006214CB">
        <w:rPr>
          <w:rFonts w:ascii="Arial" w:hAnsi="Arial"/>
          <w:shd w:val="clear" w:color="auto" w:fill="FFFFFF"/>
        </w:rPr>
        <w:t>od tri</w:t>
      </w:r>
      <w:r w:rsidRPr="000F02FE" w:rsidR="000F02FE">
        <w:rPr>
          <w:rFonts w:ascii="Arial" w:hAnsi="Arial"/>
          <w:shd w:val="clear" w:color="auto" w:fill="FFFFFF"/>
        </w:rPr>
        <w:t xml:space="preserve"> </w:t>
      </w:r>
      <w:r w:rsidRPr="000F02FE">
        <w:rPr>
          <w:rFonts w:ascii="Arial" w:hAnsi="Arial"/>
          <w:shd w:val="clear" w:color="auto" w:fill="FFFFFF"/>
        </w:rPr>
        <w:t>mjeseca.</w:t>
      </w:r>
      <w:r w:rsidRPr="000F02FE">
        <w:rPr>
          <w:rFonts w:ascii="Arial" w:hAnsi="Arial" w:cs="Arial"/>
        </w:rPr>
        <w:t xml:space="preserve"> Citiranom odredbom propisano je da zaštitnu mjeru zabrane upravljanja motornim vozilom u trajanju od jednog mjeseca do dvije godine sud može izreći počinitelju prekršaja protiv sigurnosti prometa kad postoji opasnost da će upravljajući motornim vozilom ugroziti sigurnost prometa. Zabrana se izriče u odnosu na sve vrste ili kategorije ili u odnosu na samo određene vrste ili kategorije motornih vozila. </w:t>
      </w:r>
      <w:r w:rsidRPr="00C30DDD" w:rsidR="00C30DDD">
        <w:rPr>
          <w:rFonts w:ascii="Arial" w:hAnsi="Arial" w:cs="Arial"/>
        </w:rPr>
        <w:t>Upravljajući vozilom B kategorije pod utjecajem vi</w:t>
      </w:r>
      <w:r w:rsidR="00C30DDD">
        <w:rPr>
          <w:rFonts w:ascii="Arial" w:hAnsi="Arial" w:cs="Arial"/>
        </w:rPr>
        <w:t>soke koncentracije alkohola (1,5</w:t>
      </w:r>
      <w:r w:rsidRPr="00C30DDD" w:rsidR="00C30DDD">
        <w:rPr>
          <w:rFonts w:ascii="Arial" w:hAnsi="Arial" w:cs="Arial"/>
        </w:rPr>
        <w:t>9 g/kg) okrivljenik je počinio jedan o</w:t>
      </w:r>
      <w:r w:rsidR="00C30DDD">
        <w:rPr>
          <w:rFonts w:ascii="Arial" w:hAnsi="Arial" w:cs="Arial"/>
        </w:rPr>
        <w:t xml:space="preserve">d najtežih prekršaja u prometu i </w:t>
      </w:r>
      <w:r w:rsidRPr="00C30DDD" w:rsidR="00C30DDD">
        <w:rPr>
          <w:rFonts w:ascii="Arial" w:hAnsi="Arial" w:cs="Arial"/>
        </w:rPr>
        <w:t xml:space="preserve">time ugrozio sigurnost svih sudionika u prometu. </w:t>
      </w:r>
      <w:r w:rsidRPr="000F02FE">
        <w:rPr>
          <w:rFonts w:ascii="Arial" w:hAnsi="Arial" w:cs="Arial"/>
        </w:rPr>
        <w:t xml:space="preserve">Imajući u vidu da je okrivljenik već </w:t>
      </w:r>
      <w:r w:rsidR="007D365F">
        <w:rPr>
          <w:rFonts w:ascii="Arial" w:hAnsi="Arial" w:cs="Arial"/>
        </w:rPr>
        <w:t>osuđivan za istovrsne prometne prekršaje</w:t>
      </w:r>
      <w:r w:rsidRPr="000F02FE">
        <w:rPr>
          <w:rFonts w:ascii="Arial" w:hAnsi="Arial" w:cs="Arial"/>
        </w:rPr>
        <w:t xml:space="preserve">, težinu počinjenog prekršaja i stupanj krivnje okrivljenika, sud je ocijenio da kod ovog okrivljenika postoji opasnost da će upravljajući motornim vozilom ugroziti sigurnost prometa, stoga će se primjenom navedene zaštitne mjere otkloniti uvjeti koji omogućavaju počinjenje novog prekršaja od strane okrivljenika i kojom mjerom će se dodatno postići svrha prekršajno – pravnih sankcija i djelovati na okrivljenika da ubuduće ne čini prekršaje. </w:t>
      </w:r>
      <w:r w:rsidRPr="00C30DDD" w:rsidR="00C30DDD">
        <w:rPr>
          <w:rFonts w:ascii="Arial" w:hAnsi="Arial" w:cs="Arial"/>
        </w:rPr>
        <w:t>Tužitelj je u optužnom prijedlogu predložio izricanje zaštitne mjere zabrane upravljanja motornim vozilom "B" kategorije u trajanju od tri mjeseca, pa je sud prihvatio u cijelos</w:t>
      </w:r>
      <w:r w:rsidR="00C30DDD">
        <w:rPr>
          <w:rFonts w:ascii="Arial" w:hAnsi="Arial" w:cs="Arial"/>
        </w:rPr>
        <w:t xml:space="preserve">ti navedeni prijedlog tužitelja. </w:t>
      </w:r>
      <w:r w:rsidRPr="000F02FE">
        <w:rPr>
          <w:rFonts w:ascii="Arial" w:hAnsi="Arial" w:cs="Arial"/>
        </w:rPr>
        <w:t xml:space="preserve">Izrečena zaštitna mjera će se izvršiti po izvršnosti ove presude, a u njezino trajanje će se uračunati razdoblje od 12 sati za koje je okrivljeniku naredbom o određivanju mjere opreza određena zabrana upravljanja </w:t>
      </w:r>
      <w:r w:rsidRPr="000F02FE" w:rsidR="00BD74F3">
        <w:rPr>
          <w:rFonts w:ascii="Arial" w:hAnsi="Arial" w:cs="Arial"/>
        </w:rPr>
        <w:t>vozilom</w:t>
      </w:r>
      <w:r w:rsidRPr="000F02FE">
        <w:rPr>
          <w:rFonts w:ascii="Arial" w:hAnsi="Arial" w:cs="Arial"/>
        </w:rPr>
        <w:t xml:space="preserve"> uz oduzimanje dozvole za upravljanje.</w:t>
      </w:r>
    </w:p>
    <w:p w:rsidRPr="000F02FE" w:rsidR="003708F9" w:rsidP="005107C7" w:rsidRDefault="003708F9">
      <w:pPr>
        <w:jc w:val="both"/>
        <w:rPr>
          <w:rFonts w:ascii="Arial" w:hAnsi="Arial" w:cs="Arial"/>
        </w:rPr>
      </w:pPr>
    </w:p>
    <w:p w:rsidRPr="000F02FE" w:rsidR="003708F9" w:rsidP="005107C7" w:rsidRDefault="003871E8">
      <w:pPr>
        <w:jc w:val="both"/>
        <w:rPr>
          <w:rFonts w:ascii="Arial" w:hAnsi="Arial" w:cs="Arial"/>
        </w:rPr>
      </w:pPr>
      <w:r w:rsidRPr="000F02FE">
        <w:rPr>
          <w:rFonts w:ascii="Arial" w:hAnsi="Arial" w:cs="Arial"/>
        </w:rPr>
        <w:tab/>
      </w:r>
      <w:r w:rsidR="007D365F">
        <w:rPr>
          <w:rFonts w:ascii="Arial" w:hAnsi="Arial" w:cs="Arial"/>
        </w:rPr>
        <w:t>19</w:t>
      </w:r>
      <w:r w:rsidRPr="000F02FE" w:rsidR="003708F9">
        <w:rPr>
          <w:rFonts w:ascii="Arial" w:hAnsi="Arial" w:cs="Arial"/>
        </w:rPr>
        <w:t>. S obzirom na to da je okrivljenik proglašen krivim, obvezan je naknaditi troškove prekršajnog postupka u paušalnom iznosu. Rješenjem o određivanju paušalnog iznosa za troškove prekršajnog postupka ("Narodne novine" broj 18/2013.) propisan je opći okvir paušalne svote troškova prekršajnog postupka u rasponu od 100,00 do 5.000,00 kuna. Izrečena visina paušalnog iznosa primjerena je složenosti i trajanju postupka, a sve u skladu s odredbom članka 139. stavka 3. Prekršajnog zakona.</w:t>
      </w:r>
    </w:p>
    <w:p w:rsidRPr="000F02FE" w:rsidR="003708F9" w:rsidP="005107C7" w:rsidRDefault="003708F9">
      <w:pPr>
        <w:jc w:val="both"/>
        <w:rPr>
          <w:rFonts w:ascii="Arial" w:hAnsi="Arial" w:cs="Arial"/>
        </w:rPr>
      </w:pPr>
      <w:r w:rsidRPr="000F02FE">
        <w:rPr>
          <w:rFonts w:ascii="Arial" w:hAnsi="Arial" w:cs="Arial"/>
        </w:rPr>
        <w:tab/>
      </w:r>
    </w:p>
    <w:p w:rsidRPr="000F02FE" w:rsidR="003708F9" w:rsidP="005107C7" w:rsidRDefault="003708F9">
      <w:pPr>
        <w:jc w:val="both"/>
        <w:rPr>
          <w:rFonts w:ascii="Arial" w:hAnsi="Arial" w:cs="Arial"/>
        </w:rPr>
      </w:pPr>
      <w:r w:rsidRPr="000F02FE">
        <w:rPr>
          <w:rFonts w:ascii="Arial" w:hAnsi="Arial" w:cs="Arial"/>
        </w:rPr>
        <w:tab/>
      </w:r>
      <w:r w:rsidR="007D365F">
        <w:rPr>
          <w:rFonts w:ascii="Arial" w:hAnsi="Arial" w:cs="Arial"/>
        </w:rPr>
        <w:t>20</w:t>
      </w:r>
      <w:r w:rsidRPr="000F02FE">
        <w:rPr>
          <w:rFonts w:ascii="Arial" w:hAnsi="Arial" w:cs="Arial"/>
        </w:rPr>
        <w:t>. Slijedom svega navedenog, odlučeno je kao u izreci presude.</w:t>
      </w:r>
    </w:p>
    <w:p w:rsidRPr="000F02FE" w:rsidR="00BE3C27" w:rsidP="005107C7" w:rsidRDefault="00BE3C27">
      <w:pPr>
        <w:jc w:val="both"/>
        <w:rPr>
          <w:rFonts w:ascii="Arial" w:hAnsi="Arial" w:cs="Arial"/>
        </w:rPr>
      </w:pPr>
    </w:p>
    <w:p w:rsidRPr="000F02FE" w:rsidR="00BE3C27" w:rsidP="005107C7" w:rsidRDefault="007D365F">
      <w:pPr>
        <w:jc w:val="center"/>
        <w:rPr>
          <w:rFonts w:ascii="Arial" w:hAnsi="Arial" w:cs="Arial"/>
        </w:rPr>
      </w:pPr>
      <w:r>
        <w:rPr>
          <w:rFonts w:ascii="Arial" w:hAnsi="Arial" w:cs="Arial"/>
        </w:rPr>
        <w:t>Knin</w:t>
      </w:r>
      <w:r w:rsidRPr="000F02FE" w:rsidR="00BE3C27">
        <w:rPr>
          <w:rFonts w:ascii="Arial" w:hAnsi="Arial" w:cs="Arial"/>
        </w:rPr>
        <w:t xml:space="preserve">, </w:t>
      </w:r>
      <w:r>
        <w:rPr>
          <w:rFonts w:ascii="Arial" w:hAnsi="Arial" w:cs="Arial"/>
          <w:bCs/>
        </w:rPr>
        <w:t>2. srpnja</w:t>
      </w:r>
      <w:r w:rsidRPr="000F02FE" w:rsidR="009328F3">
        <w:rPr>
          <w:rFonts w:ascii="Arial" w:hAnsi="Arial" w:cs="Arial"/>
          <w:bCs/>
        </w:rPr>
        <w:t xml:space="preserve"> </w:t>
      </w:r>
      <w:r w:rsidRPr="000F02FE" w:rsidR="00BE3C27">
        <w:rPr>
          <w:rFonts w:ascii="Arial" w:hAnsi="Arial" w:cs="Arial"/>
        </w:rPr>
        <w:t>20</w:t>
      </w:r>
      <w:r w:rsidR="00AA6B38">
        <w:rPr>
          <w:rFonts w:ascii="Arial" w:hAnsi="Arial" w:cs="Arial"/>
        </w:rPr>
        <w:t>26</w:t>
      </w:r>
      <w:r w:rsidRPr="000F02FE" w:rsidR="00BE3C27">
        <w:rPr>
          <w:rFonts w:ascii="Arial" w:hAnsi="Arial" w:cs="Arial"/>
        </w:rPr>
        <w:t>.</w:t>
      </w:r>
    </w:p>
    <w:p w:rsidR="00831ACB" w:rsidP="00831ACB" w:rsidRDefault="00831ACB">
      <w:pPr>
        <w:jc w:val="center"/>
        <w:rPr>
          <w:rFonts w:ascii="Arial" w:hAnsi="Arial" w:cs="Arial"/>
        </w:rPr>
      </w:pPr>
      <w:r>
        <w:rPr>
          <w:rFonts w:ascii="Arial" w:hAnsi="Arial" w:cs="Arial"/>
        </w:rPr>
        <w:t xml:space="preserve">                                                                                                 </w:t>
      </w:r>
    </w:p>
    <w:p w:rsidR="00831ACB" w:rsidP="00831ACB" w:rsidRDefault="00831ACB">
      <w:pPr>
        <w:jc w:val="center"/>
        <w:rPr>
          <w:rFonts w:ascii="Arial" w:hAnsi="Arial" w:cs="Arial"/>
        </w:rPr>
      </w:pPr>
    </w:p>
    <w:p w:rsidRPr="000F02FE" w:rsidR="00623D00" w:rsidP="00831ACB" w:rsidRDefault="00831ACB">
      <w:pPr>
        <w:jc w:val="center"/>
        <w:rPr>
          <w:rFonts w:ascii="Arial" w:hAnsi="Arial" w:cs="Arial"/>
        </w:rPr>
      </w:pPr>
      <w:r>
        <w:rPr>
          <w:rFonts w:ascii="Arial" w:hAnsi="Arial" w:cs="Arial"/>
        </w:rPr>
        <w:t xml:space="preserve">                                                                                                 </w:t>
      </w:r>
      <w:r w:rsidRPr="000F02FE" w:rsidR="00623D00">
        <w:rPr>
          <w:rFonts w:ascii="Arial" w:hAnsi="Arial" w:cs="Arial"/>
        </w:rPr>
        <w:t>Sutkinja</w:t>
      </w:r>
    </w:p>
    <w:p w:rsidRPr="000F02FE" w:rsidR="00623D00" w:rsidP="005107C7" w:rsidRDefault="00831ACB">
      <w:pPr>
        <w:jc w:val="right"/>
        <w:rPr>
          <w:rFonts w:ascii="Arial" w:hAnsi="Arial" w:cs="Arial"/>
        </w:rPr>
      </w:pPr>
      <w:r>
        <w:rPr>
          <w:rFonts w:ascii="Arial" w:hAnsi="Arial" w:cs="Arial"/>
        </w:rPr>
        <w:t>Anamarija Krnić Šupe</w:t>
      </w:r>
    </w:p>
    <w:p w:rsidR="00E54631" w:rsidP="005107C7" w:rsidRDefault="00BE3C27">
      <w:pPr>
        <w:jc w:val="both"/>
        <w:rPr>
          <w:rFonts w:ascii="Arial" w:hAnsi="Arial" w:cs="Arial"/>
        </w:rPr>
      </w:pPr>
      <w:r w:rsidRPr="000F02FE">
        <w:rPr>
          <w:rFonts w:ascii="Arial" w:hAnsi="Arial" w:cs="Arial"/>
        </w:rPr>
        <w:tab/>
      </w:r>
      <w:r w:rsidRPr="000F02FE">
        <w:rPr>
          <w:rFonts w:ascii="Arial" w:hAnsi="Arial" w:cs="Arial"/>
        </w:rPr>
        <w:tab/>
      </w:r>
    </w:p>
    <w:p w:rsidR="00831ACB" w:rsidP="005107C7" w:rsidRDefault="00831ACB">
      <w:pPr>
        <w:jc w:val="both"/>
        <w:rPr>
          <w:rFonts w:ascii="Arial" w:hAnsi="Arial" w:cs="Arial"/>
        </w:rPr>
      </w:pPr>
    </w:p>
    <w:p w:rsidRPr="000F02FE" w:rsidR="00831ACB" w:rsidP="005107C7" w:rsidRDefault="00831ACB">
      <w:pPr>
        <w:jc w:val="both"/>
        <w:rPr>
          <w:rFonts w:ascii="Arial" w:hAnsi="Arial" w:cs="Arial"/>
        </w:rPr>
      </w:pPr>
    </w:p>
    <w:p w:rsidRPr="000F02FE" w:rsidR="00BE3C27" w:rsidP="005107C7" w:rsidRDefault="00BE3C27">
      <w:pPr>
        <w:jc w:val="both"/>
        <w:rPr>
          <w:rFonts w:ascii="Arial" w:hAnsi="Arial" w:cs="Arial"/>
        </w:rPr>
      </w:pPr>
      <w:r w:rsidRPr="000F02FE">
        <w:rPr>
          <w:rFonts w:ascii="Arial" w:hAnsi="Arial" w:cs="Arial"/>
        </w:rPr>
        <w:tab/>
      </w:r>
      <w:r w:rsidRPr="000F02FE">
        <w:rPr>
          <w:rFonts w:ascii="Arial" w:hAnsi="Arial" w:cs="Arial"/>
        </w:rPr>
        <w:tab/>
        <w:t xml:space="preserve">                  </w:t>
      </w:r>
      <w:r w:rsidRPr="000F02FE">
        <w:rPr>
          <w:rFonts w:ascii="Arial" w:hAnsi="Arial" w:cs="Arial"/>
        </w:rPr>
        <w:tab/>
      </w:r>
    </w:p>
    <w:p w:rsidRPr="000F02FE" w:rsidR="00BE3C27" w:rsidP="005107C7" w:rsidRDefault="00BE3C27">
      <w:pPr>
        <w:jc w:val="both"/>
        <w:rPr>
          <w:rFonts w:ascii="Arial" w:hAnsi="Arial" w:cs="Arial"/>
        </w:rPr>
      </w:pPr>
      <w:r w:rsidRPr="000F02FE">
        <w:rPr>
          <w:rFonts w:ascii="Arial" w:hAnsi="Arial" w:cs="Arial"/>
        </w:rPr>
        <w:lastRenderedPageBreak/>
        <w:t xml:space="preserve">UPUTA O PRAVU NA ŽALBU: </w:t>
      </w:r>
    </w:p>
    <w:p w:rsidRPr="000F02FE" w:rsidR="00E54631" w:rsidP="005107C7" w:rsidRDefault="00E54631">
      <w:pPr>
        <w:jc w:val="both"/>
        <w:rPr>
          <w:rFonts w:ascii="Arial" w:hAnsi="Arial" w:cs="Arial"/>
        </w:rPr>
      </w:pPr>
    </w:p>
    <w:p w:rsidRPr="000F02FE" w:rsidR="00BE3C27" w:rsidP="005107C7" w:rsidRDefault="00BE3C27">
      <w:pPr>
        <w:ind w:firstLine="720"/>
        <w:jc w:val="both"/>
        <w:rPr>
          <w:rFonts w:ascii="Arial" w:hAnsi="Arial" w:cs="Arial"/>
        </w:rPr>
      </w:pPr>
      <w:r w:rsidRPr="000F02FE">
        <w:rPr>
          <w:rFonts w:ascii="Arial" w:hAnsi="Arial" w:cs="Arial"/>
        </w:rPr>
        <w:t xml:space="preserve">Protiv ove presude ovlaštene osobe mogu podnijeti žalbu u roku od </w:t>
      </w:r>
      <w:r w:rsidRPr="000F02FE" w:rsidR="00E54631">
        <w:rPr>
          <w:rFonts w:ascii="Arial" w:hAnsi="Arial" w:cs="Arial"/>
        </w:rPr>
        <w:t>8 (</w:t>
      </w:r>
      <w:r w:rsidRPr="000F02FE">
        <w:rPr>
          <w:rFonts w:ascii="Arial" w:hAnsi="Arial" w:cs="Arial"/>
        </w:rPr>
        <w:t>osam</w:t>
      </w:r>
      <w:r w:rsidRPr="000F02FE" w:rsidR="00E54631">
        <w:rPr>
          <w:rFonts w:ascii="Arial" w:hAnsi="Arial" w:cs="Arial"/>
        </w:rPr>
        <w:t>)</w:t>
      </w:r>
      <w:r w:rsidRPr="000F02FE">
        <w:rPr>
          <w:rFonts w:ascii="Arial" w:hAnsi="Arial" w:cs="Arial"/>
        </w:rPr>
        <w:t xml:space="preserve"> dana od dana dostave prijepisa presude. Žalba se podnosi ovom Sudu u dovoljnom broju primjeraka za prvostupanjski i drugostupanjski sud, a o žalbi odlučuje Visoki prekršajni sud Republike Hrvatske.</w:t>
      </w:r>
    </w:p>
    <w:p w:rsidRPr="000F02FE" w:rsidR="00BE3C27" w:rsidP="005107C7" w:rsidRDefault="00BE3C27">
      <w:pPr>
        <w:jc w:val="both"/>
        <w:rPr>
          <w:rFonts w:ascii="Arial" w:hAnsi="Arial" w:cs="Arial"/>
        </w:rPr>
      </w:pPr>
    </w:p>
    <w:p w:rsidRPr="000F02FE" w:rsidR="00BE3C27" w:rsidP="005107C7" w:rsidRDefault="00BE3C27">
      <w:pPr>
        <w:jc w:val="both"/>
        <w:rPr>
          <w:rFonts w:ascii="Arial" w:hAnsi="Arial" w:cs="Arial"/>
        </w:rPr>
      </w:pPr>
    </w:p>
    <w:p w:rsidRPr="000F02FE" w:rsidR="00BE3C27" w:rsidP="005107C7" w:rsidRDefault="00BE3C27">
      <w:pPr>
        <w:jc w:val="both"/>
        <w:rPr>
          <w:rFonts w:ascii="Arial" w:hAnsi="Arial" w:cs="Arial"/>
        </w:rPr>
      </w:pPr>
      <w:r w:rsidRPr="000F02FE">
        <w:rPr>
          <w:rFonts w:ascii="Arial" w:hAnsi="Arial" w:cs="Arial"/>
        </w:rPr>
        <w:t>Dostaviti:</w:t>
      </w:r>
    </w:p>
    <w:p w:rsidRPr="000F02FE" w:rsidR="00BE3C27" w:rsidP="005107C7" w:rsidRDefault="00BE3C27">
      <w:pPr>
        <w:ind w:firstLine="720"/>
        <w:jc w:val="both"/>
        <w:rPr>
          <w:rFonts w:ascii="Arial" w:hAnsi="Arial" w:cs="Arial"/>
        </w:rPr>
      </w:pPr>
      <w:r w:rsidRPr="000F02FE">
        <w:rPr>
          <w:rFonts w:ascii="Arial" w:hAnsi="Arial" w:cs="Arial"/>
        </w:rPr>
        <w:t>1. Tužitelju</w:t>
      </w:r>
    </w:p>
    <w:p w:rsidRPr="000F02FE" w:rsidR="00BE3C27" w:rsidP="005107C7" w:rsidRDefault="00BE3C27">
      <w:pPr>
        <w:ind w:firstLine="720"/>
        <w:jc w:val="both"/>
        <w:rPr>
          <w:rFonts w:ascii="Arial" w:hAnsi="Arial" w:cs="Arial"/>
        </w:rPr>
      </w:pPr>
      <w:r w:rsidRPr="000F02FE">
        <w:rPr>
          <w:rFonts w:ascii="Arial" w:hAnsi="Arial" w:cs="Arial"/>
        </w:rPr>
        <w:t>2. Okrivljeniku</w:t>
      </w:r>
    </w:p>
    <w:p w:rsidRPr="00610098" w:rsidR="00BE3C27" w:rsidP="005107C7" w:rsidRDefault="00BE3C27">
      <w:pPr>
        <w:ind w:firstLine="720"/>
        <w:jc w:val="both"/>
        <w:rPr>
          <w:rFonts w:ascii="Arial" w:hAnsi="Arial" w:cs="Arial"/>
        </w:rPr>
      </w:pPr>
      <w:r w:rsidRPr="000F02FE">
        <w:rPr>
          <w:rFonts w:ascii="Arial" w:hAnsi="Arial" w:cs="Arial"/>
        </w:rPr>
        <w:t>3. U spis</w:t>
      </w:r>
    </w:p>
    <w:p w:rsidRPr="00610098" w:rsidR="005B6132" w:rsidP="005107C7" w:rsidRDefault="005B6132">
      <w:pPr>
        <w:tabs>
          <w:tab w:val="left" w:pos="1560"/>
        </w:tabs>
        <w:spacing w:after="120"/>
        <w:ind w:left="4248"/>
        <w:jc w:val="center"/>
        <w:rPr>
          <w:rFonts w:ascii="Arial" w:hAnsi="Arial" w:eastAsia="Calibri" w:cs="Arial"/>
        </w:rPr>
      </w:pPr>
    </w:p>
    <w:p w:rsidRPr="00610098" w:rsidR="003773CB" w:rsidP="005107C7" w:rsidRDefault="003773CB">
      <w:pPr>
        <w:jc w:val="center"/>
        <w:rPr>
          <w:rFonts w:ascii="Arial" w:hAnsi="Arial" w:cs="Arial"/>
        </w:rPr>
      </w:pPr>
    </w:p>
    <w:sectPr w:rsidRPr="00610098" w:rsidR="003773CB" w:rsidSect="00A549B4">
      <w:headerReference w:type="default" r:id="rId10"/>
      <w:pgSz w:w="11906" w:h="16838"/>
      <w:pgMar w:top="1418" w:right="1418" w:bottom="1418" w:left="1418" w:header="709" w:footer="0"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F763F" w:rsidP="00972F71" w:rsidRDefault="001F763F">
      <w:r>
        <w:separator/>
      </w:r>
    </w:p>
  </w:endnote>
  <w:endnote w:type="continuationSeparator" w:id="0">
    <w:p w:rsidR="001F763F" w:rsidP="00972F71" w:rsidRDefault="001F763F">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F763F" w:rsidP="00972F71" w:rsidRDefault="001F763F">
      <w:r>
        <w:separator/>
      </w:r>
    </w:p>
  </w:footnote>
  <w:footnote w:type="continuationSeparator" w:id="0">
    <w:p w:rsidR="001F763F" w:rsidP="00972F71" w:rsidRDefault="001F763F">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rPr>
      <w:id w:val="254712239"/>
      <w:docPartObj>
        <w:docPartGallery w:val="Page Numbers (Top of Page)"/>
        <w:docPartUnique/>
      </w:docPartObj>
    </w:sdtPr>
    <w:sdtEndPr/>
    <w:sdtContent>
      <w:p w:rsidRPr="00C317E2" w:rsidR="002C51B4" w:rsidRDefault="002C51B4">
        <w:pPr>
          <w:pStyle w:val="Zaglavlje"/>
          <w:jc w:val="center"/>
          <w:rPr>
            <w:rFonts w:ascii="Arial" w:hAnsi="Arial" w:cs="Arial"/>
          </w:rPr>
        </w:pPr>
        <w:r w:rsidRPr="00C317E2">
          <w:rPr>
            <w:rFonts w:ascii="Arial" w:hAnsi="Arial" w:cs="Arial"/>
          </w:rPr>
          <w:fldChar w:fldCharType="begin"/>
        </w:r>
        <w:r w:rsidRPr="00C317E2">
          <w:rPr>
            <w:rFonts w:ascii="Arial" w:hAnsi="Arial" w:cs="Arial"/>
          </w:rPr>
          <w:instrText>PAGE   \* MERGEFORMAT</w:instrText>
        </w:r>
        <w:r w:rsidRPr="00C317E2">
          <w:rPr>
            <w:rFonts w:ascii="Arial" w:hAnsi="Arial" w:cs="Arial"/>
          </w:rPr>
          <w:fldChar w:fldCharType="separate"/>
        </w:r>
        <w:r w:rsidR="003C765B">
          <w:rPr>
            <w:rFonts w:ascii="Arial" w:hAnsi="Arial" w:cs="Arial"/>
            <w:noProof/>
          </w:rPr>
          <w:t>6</w:t>
        </w:r>
        <w:r w:rsidRPr="00C317E2">
          <w:rPr>
            <w:rFonts w:ascii="Arial" w:hAnsi="Arial" w:cs="Arial"/>
          </w:rPr>
          <w:fldChar w:fldCharType="end"/>
        </w:r>
      </w:p>
    </w:sdtContent>
  </w:sdt>
  <w:p w:rsidRPr="005107C7" w:rsidR="00610098" w:rsidP="00610098" w:rsidRDefault="00610098">
    <w:pPr>
      <w:jc w:val="right"/>
      <w:rPr>
        <w:rFonts w:ascii="Arial" w:hAnsi="Arial" w:cs="Arial"/>
      </w:rPr>
    </w:pPr>
    <w:r w:rsidRPr="005107C7">
      <w:rPr>
        <w:rFonts w:ascii="Arial" w:hAnsi="Arial" w:cs="Arial"/>
      </w:rPr>
      <w:t>Poslovni broj: Pp-</w:t>
    </w:r>
    <w:r w:rsidR="004A40E2">
      <w:rPr>
        <w:rFonts w:ascii="Arial" w:hAnsi="Arial" w:cs="Arial"/>
      </w:rPr>
      <w:t>3406</w:t>
    </w:r>
    <w:r w:rsidR="009330AE">
      <w:rPr>
        <w:rFonts w:ascii="Arial" w:hAnsi="Arial" w:cs="Arial"/>
      </w:rPr>
      <w:t>/202</w:t>
    </w:r>
    <w:r w:rsidR="006214CB">
      <w:rPr>
        <w:rFonts w:ascii="Arial" w:hAnsi="Arial" w:cs="Arial"/>
      </w:rPr>
      <w:t>4</w:t>
    </w:r>
  </w:p>
  <w:p w:rsidRPr="00F14B3B" w:rsidR="002C51B4" w:rsidP="00C317E2" w:rsidRDefault="002C51B4">
    <w:pPr>
      <w:pStyle w:val="Zaglavlje"/>
      <w:jc w:val="right"/>
      <w:rPr>
        <w:rFonts w:ascii="Arial" w:hAnsi="Arial" w:cs="Arial"/>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2F5E40"/>
    <w:multiLevelType w:val="hybridMultilevel"/>
    <w:tmpl w:val="526ED9D2"/>
    <w:lvl w:ilvl="0" w:tplc="6244561E">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
    <w:nsid w:val="13DB6888"/>
    <w:multiLevelType w:val="hybridMultilevel"/>
    <w:tmpl w:val="83BAE2CA"/>
    <w:lvl w:ilvl="0" w:tplc="973EB962">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2">
    <w:nsid w:val="1BF42384"/>
    <w:multiLevelType w:val="hybridMultilevel"/>
    <w:tmpl w:val="04523EC0"/>
    <w:lvl w:ilvl="0" w:tplc="17149900">
      <w:start w:val="5"/>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1C2B5CA7"/>
    <w:multiLevelType w:val="hybridMultilevel"/>
    <w:tmpl w:val="EE90AAE4"/>
    <w:lvl w:ilvl="0" w:tplc="3B4EA830">
      <w:numFmt w:val="bullet"/>
      <w:lvlText w:val="-"/>
      <w:lvlJc w:val="left"/>
      <w:pPr>
        <w:ind w:left="4245" w:hanging="360"/>
      </w:pPr>
      <w:rPr>
        <w:rFonts w:hint="default" w:ascii="Arial" w:hAnsi="Arial" w:eastAsia="Times New Roman" w:cs="Arial"/>
      </w:rPr>
    </w:lvl>
    <w:lvl w:ilvl="1" w:tplc="041A0003" w:tentative="true">
      <w:start w:val="1"/>
      <w:numFmt w:val="bullet"/>
      <w:lvlText w:val="o"/>
      <w:lvlJc w:val="left"/>
      <w:pPr>
        <w:ind w:left="4965" w:hanging="360"/>
      </w:pPr>
      <w:rPr>
        <w:rFonts w:hint="default" w:ascii="Courier New" w:hAnsi="Courier New" w:cs="Courier New"/>
      </w:rPr>
    </w:lvl>
    <w:lvl w:ilvl="2" w:tplc="041A0005" w:tentative="true">
      <w:start w:val="1"/>
      <w:numFmt w:val="bullet"/>
      <w:lvlText w:val=""/>
      <w:lvlJc w:val="left"/>
      <w:pPr>
        <w:ind w:left="5685" w:hanging="360"/>
      </w:pPr>
      <w:rPr>
        <w:rFonts w:hint="default" w:ascii="Wingdings" w:hAnsi="Wingdings"/>
      </w:rPr>
    </w:lvl>
    <w:lvl w:ilvl="3" w:tplc="041A0001" w:tentative="true">
      <w:start w:val="1"/>
      <w:numFmt w:val="bullet"/>
      <w:lvlText w:val=""/>
      <w:lvlJc w:val="left"/>
      <w:pPr>
        <w:ind w:left="6405" w:hanging="360"/>
      </w:pPr>
      <w:rPr>
        <w:rFonts w:hint="default" w:ascii="Symbol" w:hAnsi="Symbol"/>
      </w:rPr>
    </w:lvl>
    <w:lvl w:ilvl="4" w:tplc="041A0003" w:tentative="true">
      <w:start w:val="1"/>
      <w:numFmt w:val="bullet"/>
      <w:lvlText w:val="o"/>
      <w:lvlJc w:val="left"/>
      <w:pPr>
        <w:ind w:left="7125" w:hanging="360"/>
      </w:pPr>
      <w:rPr>
        <w:rFonts w:hint="default" w:ascii="Courier New" w:hAnsi="Courier New" w:cs="Courier New"/>
      </w:rPr>
    </w:lvl>
    <w:lvl w:ilvl="5" w:tplc="041A0005" w:tentative="true">
      <w:start w:val="1"/>
      <w:numFmt w:val="bullet"/>
      <w:lvlText w:val=""/>
      <w:lvlJc w:val="left"/>
      <w:pPr>
        <w:ind w:left="7845" w:hanging="360"/>
      </w:pPr>
      <w:rPr>
        <w:rFonts w:hint="default" w:ascii="Wingdings" w:hAnsi="Wingdings"/>
      </w:rPr>
    </w:lvl>
    <w:lvl w:ilvl="6" w:tplc="041A0001" w:tentative="true">
      <w:start w:val="1"/>
      <w:numFmt w:val="bullet"/>
      <w:lvlText w:val=""/>
      <w:lvlJc w:val="left"/>
      <w:pPr>
        <w:ind w:left="8565" w:hanging="360"/>
      </w:pPr>
      <w:rPr>
        <w:rFonts w:hint="default" w:ascii="Symbol" w:hAnsi="Symbol"/>
      </w:rPr>
    </w:lvl>
    <w:lvl w:ilvl="7" w:tplc="041A0003" w:tentative="true">
      <w:start w:val="1"/>
      <w:numFmt w:val="bullet"/>
      <w:lvlText w:val="o"/>
      <w:lvlJc w:val="left"/>
      <w:pPr>
        <w:ind w:left="9285" w:hanging="360"/>
      </w:pPr>
      <w:rPr>
        <w:rFonts w:hint="default" w:ascii="Courier New" w:hAnsi="Courier New" w:cs="Courier New"/>
      </w:rPr>
    </w:lvl>
    <w:lvl w:ilvl="8" w:tplc="041A0005" w:tentative="true">
      <w:start w:val="1"/>
      <w:numFmt w:val="bullet"/>
      <w:lvlText w:val=""/>
      <w:lvlJc w:val="left"/>
      <w:pPr>
        <w:ind w:left="10005" w:hanging="360"/>
      </w:pPr>
      <w:rPr>
        <w:rFonts w:hint="default" w:ascii="Wingdings" w:hAnsi="Wingdings"/>
      </w:rPr>
    </w:lvl>
  </w:abstractNum>
  <w:abstractNum w:abstractNumId="4">
    <w:nsid w:val="43497DF4"/>
    <w:multiLevelType w:val="hybridMultilevel"/>
    <w:tmpl w:val="90E89B74"/>
    <w:lvl w:ilvl="0" w:tplc="47329658">
      <w:start w:val="1"/>
      <w:numFmt w:val="bullet"/>
      <w:lvlText w:val="•"/>
      <w:lvlJc w:val="left"/>
      <w:pPr>
        <w:tabs>
          <w:tab w:val="num" w:pos="720"/>
        </w:tabs>
        <w:ind w:left="720" w:hanging="360"/>
      </w:pPr>
      <w:rPr>
        <w:rFonts w:hint="default" w:ascii="Times New Roman" w:hAnsi="Times New Roman"/>
      </w:rPr>
    </w:lvl>
    <w:lvl w:ilvl="1" w:tplc="5A887822" w:tentative="true">
      <w:start w:val="1"/>
      <w:numFmt w:val="bullet"/>
      <w:lvlText w:val="•"/>
      <w:lvlJc w:val="left"/>
      <w:pPr>
        <w:tabs>
          <w:tab w:val="num" w:pos="1440"/>
        </w:tabs>
        <w:ind w:left="1440" w:hanging="360"/>
      </w:pPr>
      <w:rPr>
        <w:rFonts w:hint="default" w:ascii="Times New Roman" w:hAnsi="Times New Roman"/>
      </w:rPr>
    </w:lvl>
    <w:lvl w:ilvl="2" w:tplc="405C80C0" w:tentative="true">
      <w:start w:val="1"/>
      <w:numFmt w:val="bullet"/>
      <w:lvlText w:val="•"/>
      <w:lvlJc w:val="left"/>
      <w:pPr>
        <w:tabs>
          <w:tab w:val="num" w:pos="2160"/>
        </w:tabs>
        <w:ind w:left="2160" w:hanging="360"/>
      </w:pPr>
      <w:rPr>
        <w:rFonts w:hint="default" w:ascii="Times New Roman" w:hAnsi="Times New Roman"/>
      </w:rPr>
    </w:lvl>
    <w:lvl w:ilvl="3" w:tplc="C9D21520" w:tentative="true">
      <w:start w:val="1"/>
      <w:numFmt w:val="bullet"/>
      <w:lvlText w:val="•"/>
      <w:lvlJc w:val="left"/>
      <w:pPr>
        <w:tabs>
          <w:tab w:val="num" w:pos="2880"/>
        </w:tabs>
        <w:ind w:left="2880" w:hanging="360"/>
      </w:pPr>
      <w:rPr>
        <w:rFonts w:hint="default" w:ascii="Times New Roman" w:hAnsi="Times New Roman"/>
      </w:rPr>
    </w:lvl>
    <w:lvl w:ilvl="4" w:tplc="BE08D284" w:tentative="true">
      <w:start w:val="1"/>
      <w:numFmt w:val="bullet"/>
      <w:lvlText w:val="•"/>
      <w:lvlJc w:val="left"/>
      <w:pPr>
        <w:tabs>
          <w:tab w:val="num" w:pos="3600"/>
        </w:tabs>
        <w:ind w:left="3600" w:hanging="360"/>
      </w:pPr>
      <w:rPr>
        <w:rFonts w:hint="default" w:ascii="Times New Roman" w:hAnsi="Times New Roman"/>
      </w:rPr>
    </w:lvl>
    <w:lvl w:ilvl="5" w:tplc="9FF280C8" w:tentative="true">
      <w:start w:val="1"/>
      <w:numFmt w:val="bullet"/>
      <w:lvlText w:val="•"/>
      <w:lvlJc w:val="left"/>
      <w:pPr>
        <w:tabs>
          <w:tab w:val="num" w:pos="4320"/>
        </w:tabs>
        <w:ind w:left="4320" w:hanging="360"/>
      </w:pPr>
      <w:rPr>
        <w:rFonts w:hint="default" w:ascii="Times New Roman" w:hAnsi="Times New Roman"/>
      </w:rPr>
    </w:lvl>
    <w:lvl w:ilvl="6" w:tplc="D6589274" w:tentative="true">
      <w:start w:val="1"/>
      <w:numFmt w:val="bullet"/>
      <w:lvlText w:val="•"/>
      <w:lvlJc w:val="left"/>
      <w:pPr>
        <w:tabs>
          <w:tab w:val="num" w:pos="5040"/>
        </w:tabs>
        <w:ind w:left="5040" w:hanging="360"/>
      </w:pPr>
      <w:rPr>
        <w:rFonts w:hint="default" w:ascii="Times New Roman" w:hAnsi="Times New Roman"/>
      </w:rPr>
    </w:lvl>
    <w:lvl w:ilvl="7" w:tplc="F96A18CA" w:tentative="true">
      <w:start w:val="1"/>
      <w:numFmt w:val="bullet"/>
      <w:lvlText w:val="•"/>
      <w:lvlJc w:val="left"/>
      <w:pPr>
        <w:tabs>
          <w:tab w:val="num" w:pos="5760"/>
        </w:tabs>
        <w:ind w:left="5760" w:hanging="360"/>
      </w:pPr>
      <w:rPr>
        <w:rFonts w:hint="default" w:ascii="Times New Roman" w:hAnsi="Times New Roman"/>
      </w:rPr>
    </w:lvl>
    <w:lvl w:ilvl="8" w:tplc="860AB24C" w:tentative="true">
      <w:start w:val="1"/>
      <w:numFmt w:val="bullet"/>
      <w:lvlText w:val="•"/>
      <w:lvlJc w:val="left"/>
      <w:pPr>
        <w:tabs>
          <w:tab w:val="num" w:pos="6480"/>
        </w:tabs>
        <w:ind w:left="6480" w:hanging="360"/>
      </w:pPr>
      <w:rPr>
        <w:rFonts w:hint="default" w:ascii="Times New Roman" w:hAnsi="Times New Roman"/>
      </w:rPr>
    </w:lvl>
  </w:abstractNum>
  <w:abstractNum w:abstractNumId="5">
    <w:nsid w:val="4751268D"/>
    <w:multiLevelType w:val="hybridMultilevel"/>
    <w:tmpl w:val="D2C42F3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501F04B9"/>
    <w:multiLevelType w:val="hybridMultilevel"/>
    <w:tmpl w:val="ECB6BCF0"/>
    <w:lvl w:ilvl="0" w:tplc="D594137C">
      <w:start w:val="1"/>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54B32307"/>
    <w:multiLevelType w:val="hybridMultilevel"/>
    <w:tmpl w:val="F092D7B6"/>
    <w:lvl w:ilvl="0" w:tplc="097C19B6">
      <w:start w:val="1"/>
      <w:numFmt w:val="bullet"/>
      <w:lvlText w:val="•"/>
      <w:lvlJc w:val="left"/>
      <w:pPr>
        <w:tabs>
          <w:tab w:val="num" w:pos="720"/>
        </w:tabs>
        <w:ind w:left="720" w:hanging="360"/>
      </w:pPr>
      <w:rPr>
        <w:rFonts w:hint="default" w:ascii="Times New Roman" w:hAnsi="Times New Roman"/>
      </w:rPr>
    </w:lvl>
    <w:lvl w:ilvl="1" w:tplc="B6D80AA6" w:tentative="true">
      <w:start w:val="1"/>
      <w:numFmt w:val="bullet"/>
      <w:lvlText w:val="•"/>
      <w:lvlJc w:val="left"/>
      <w:pPr>
        <w:tabs>
          <w:tab w:val="num" w:pos="1440"/>
        </w:tabs>
        <w:ind w:left="1440" w:hanging="360"/>
      </w:pPr>
      <w:rPr>
        <w:rFonts w:hint="default" w:ascii="Times New Roman" w:hAnsi="Times New Roman"/>
      </w:rPr>
    </w:lvl>
    <w:lvl w:ilvl="2" w:tplc="FA9CB5AA" w:tentative="true">
      <w:start w:val="1"/>
      <w:numFmt w:val="bullet"/>
      <w:lvlText w:val="•"/>
      <w:lvlJc w:val="left"/>
      <w:pPr>
        <w:tabs>
          <w:tab w:val="num" w:pos="2160"/>
        </w:tabs>
        <w:ind w:left="2160" w:hanging="360"/>
      </w:pPr>
      <w:rPr>
        <w:rFonts w:hint="default" w:ascii="Times New Roman" w:hAnsi="Times New Roman"/>
      </w:rPr>
    </w:lvl>
    <w:lvl w:ilvl="3" w:tplc="CAE89CF0" w:tentative="true">
      <w:start w:val="1"/>
      <w:numFmt w:val="bullet"/>
      <w:lvlText w:val="•"/>
      <w:lvlJc w:val="left"/>
      <w:pPr>
        <w:tabs>
          <w:tab w:val="num" w:pos="2880"/>
        </w:tabs>
        <w:ind w:left="2880" w:hanging="360"/>
      </w:pPr>
      <w:rPr>
        <w:rFonts w:hint="default" w:ascii="Times New Roman" w:hAnsi="Times New Roman"/>
      </w:rPr>
    </w:lvl>
    <w:lvl w:ilvl="4" w:tplc="3FFADED2" w:tentative="true">
      <w:start w:val="1"/>
      <w:numFmt w:val="bullet"/>
      <w:lvlText w:val="•"/>
      <w:lvlJc w:val="left"/>
      <w:pPr>
        <w:tabs>
          <w:tab w:val="num" w:pos="3600"/>
        </w:tabs>
        <w:ind w:left="3600" w:hanging="360"/>
      </w:pPr>
      <w:rPr>
        <w:rFonts w:hint="default" w:ascii="Times New Roman" w:hAnsi="Times New Roman"/>
      </w:rPr>
    </w:lvl>
    <w:lvl w:ilvl="5" w:tplc="A932796A" w:tentative="true">
      <w:start w:val="1"/>
      <w:numFmt w:val="bullet"/>
      <w:lvlText w:val="•"/>
      <w:lvlJc w:val="left"/>
      <w:pPr>
        <w:tabs>
          <w:tab w:val="num" w:pos="4320"/>
        </w:tabs>
        <w:ind w:left="4320" w:hanging="360"/>
      </w:pPr>
      <w:rPr>
        <w:rFonts w:hint="default" w:ascii="Times New Roman" w:hAnsi="Times New Roman"/>
      </w:rPr>
    </w:lvl>
    <w:lvl w:ilvl="6" w:tplc="6F1E35A4" w:tentative="true">
      <w:start w:val="1"/>
      <w:numFmt w:val="bullet"/>
      <w:lvlText w:val="•"/>
      <w:lvlJc w:val="left"/>
      <w:pPr>
        <w:tabs>
          <w:tab w:val="num" w:pos="5040"/>
        </w:tabs>
        <w:ind w:left="5040" w:hanging="360"/>
      </w:pPr>
      <w:rPr>
        <w:rFonts w:hint="default" w:ascii="Times New Roman" w:hAnsi="Times New Roman"/>
      </w:rPr>
    </w:lvl>
    <w:lvl w:ilvl="7" w:tplc="5C4433B0" w:tentative="true">
      <w:start w:val="1"/>
      <w:numFmt w:val="bullet"/>
      <w:lvlText w:val="•"/>
      <w:lvlJc w:val="left"/>
      <w:pPr>
        <w:tabs>
          <w:tab w:val="num" w:pos="5760"/>
        </w:tabs>
        <w:ind w:left="5760" w:hanging="360"/>
      </w:pPr>
      <w:rPr>
        <w:rFonts w:hint="default" w:ascii="Times New Roman" w:hAnsi="Times New Roman"/>
      </w:rPr>
    </w:lvl>
    <w:lvl w:ilvl="8" w:tplc="2F66C2A0" w:tentative="true">
      <w:start w:val="1"/>
      <w:numFmt w:val="bullet"/>
      <w:lvlText w:val="•"/>
      <w:lvlJc w:val="left"/>
      <w:pPr>
        <w:tabs>
          <w:tab w:val="num" w:pos="6480"/>
        </w:tabs>
        <w:ind w:left="6480" w:hanging="360"/>
      </w:pPr>
      <w:rPr>
        <w:rFonts w:hint="default" w:ascii="Times New Roman" w:hAnsi="Times New Roman"/>
      </w:rPr>
    </w:lvl>
  </w:abstractNum>
  <w:abstractNum w:abstractNumId="8">
    <w:nsid w:val="596552D8"/>
    <w:multiLevelType w:val="multilevel"/>
    <w:tmpl w:val="FD6CAD94"/>
    <w:lvl w:ilvl="0">
      <w:start w:val="1"/>
      <w:numFmt w:val="decimal"/>
      <w:lvlText w:val="%1."/>
      <w:lvlJc w:val="left"/>
      <w:pPr>
        <w:tabs>
          <w:tab w:val="decimal" w:pos="288"/>
        </w:tabs>
        <w:ind w:left="720" w:firstLine="0"/>
      </w:pPr>
      <w:rPr>
        <w:rFonts w:ascii="Verdana" w:hAnsi="Verdana"/>
        <w:strike w:val="false"/>
        <w:dstrike w:val="false"/>
        <w:color w:val="000000"/>
        <w:spacing w:val="-10"/>
        <w:w w:val="100"/>
        <w:sz w:val="21"/>
        <w:u w:val="none"/>
        <w:effect w:val="none"/>
        <w:vertAlign w:val="baseline"/>
        <w:lang w:val="hr-HR"/>
      </w:rPr>
    </w:lvl>
    <w:lvl w:ilvl="1">
      <w:numFmt w:val="decimal"/>
      <w:lvlText w:val=""/>
      <w:lvlJc w:val="left"/>
      <w:pPr>
        <w:ind w:left="-1298" w:firstLine="0"/>
      </w:pPr>
    </w:lvl>
    <w:lvl w:ilvl="2">
      <w:numFmt w:val="decimal"/>
      <w:lvlText w:val=""/>
      <w:lvlJc w:val="left"/>
      <w:pPr>
        <w:ind w:left="-1298" w:firstLine="0"/>
      </w:pPr>
    </w:lvl>
    <w:lvl w:ilvl="3">
      <w:numFmt w:val="decimal"/>
      <w:lvlText w:val=""/>
      <w:lvlJc w:val="left"/>
      <w:pPr>
        <w:ind w:left="-1298" w:firstLine="0"/>
      </w:pPr>
    </w:lvl>
    <w:lvl w:ilvl="4">
      <w:numFmt w:val="decimal"/>
      <w:lvlText w:val=""/>
      <w:lvlJc w:val="left"/>
      <w:pPr>
        <w:ind w:left="-1298" w:firstLine="0"/>
      </w:pPr>
    </w:lvl>
    <w:lvl w:ilvl="5">
      <w:numFmt w:val="decimal"/>
      <w:lvlText w:val=""/>
      <w:lvlJc w:val="left"/>
      <w:pPr>
        <w:ind w:left="-1298" w:firstLine="0"/>
      </w:pPr>
    </w:lvl>
    <w:lvl w:ilvl="6">
      <w:numFmt w:val="decimal"/>
      <w:lvlText w:val=""/>
      <w:lvlJc w:val="left"/>
      <w:pPr>
        <w:ind w:left="-1298" w:firstLine="0"/>
      </w:pPr>
    </w:lvl>
    <w:lvl w:ilvl="7">
      <w:numFmt w:val="decimal"/>
      <w:lvlText w:val=""/>
      <w:lvlJc w:val="left"/>
      <w:pPr>
        <w:ind w:left="-1298" w:firstLine="0"/>
      </w:pPr>
    </w:lvl>
    <w:lvl w:ilvl="8">
      <w:numFmt w:val="decimal"/>
      <w:lvlText w:val=""/>
      <w:lvlJc w:val="left"/>
      <w:pPr>
        <w:ind w:left="-1298" w:firstLine="0"/>
      </w:pPr>
    </w:lvl>
  </w:abstractNum>
  <w:abstractNum w:abstractNumId="9">
    <w:nsid w:val="7B84573A"/>
    <w:multiLevelType w:val="hybridMultilevel"/>
    <w:tmpl w:val="967EE094"/>
    <w:lvl w:ilvl="0" w:tplc="1EE80E3C">
      <w:start w:val="1"/>
      <w:numFmt w:val="upperRoman"/>
      <w:lvlText w:val="%1."/>
      <w:lvlJc w:val="left"/>
      <w:pPr>
        <w:ind w:left="1425" w:hanging="720"/>
      </w:pPr>
      <w:rPr>
        <w:sz w:val="24"/>
        <w:szCs w:val="24"/>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0">
    <w:nsid w:val="7F3F6E99"/>
    <w:multiLevelType w:val="hybridMultilevel"/>
    <w:tmpl w:val="FD7AF980"/>
    <w:lvl w:ilvl="0" w:tplc="65307C4C">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5"/>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10"/>
  </w:num>
  <w:num w:numId="5">
    <w:abstractNumId w:val="1"/>
  </w:num>
  <w:num w:numId="6">
    <w:abstractNumId w:val="0"/>
  </w:num>
  <w:num w:numId="7">
    <w:abstractNumId w:val="6"/>
  </w:num>
  <w:num w:numId="8">
    <w:abstractNumId w:val="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7"/>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90"/>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F71"/>
    <w:rsid w:val="000269FB"/>
    <w:rsid w:val="000317B7"/>
    <w:rsid w:val="00040A40"/>
    <w:rsid w:val="00053869"/>
    <w:rsid w:val="00054852"/>
    <w:rsid w:val="00056E5B"/>
    <w:rsid w:val="00073443"/>
    <w:rsid w:val="00075083"/>
    <w:rsid w:val="00090CFE"/>
    <w:rsid w:val="000A63EE"/>
    <w:rsid w:val="000C599F"/>
    <w:rsid w:val="000E1057"/>
    <w:rsid w:val="000E12CE"/>
    <w:rsid w:val="000F02FE"/>
    <w:rsid w:val="00103FEB"/>
    <w:rsid w:val="0011221C"/>
    <w:rsid w:val="00121715"/>
    <w:rsid w:val="00141791"/>
    <w:rsid w:val="001427B1"/>
    <w:rsid w:val="001555B0"/>
    <w:rsid w:val="0015607F"/>
    <w:rsid w:val="00173E68"/>
    <w:rsid w:val="00175B81"/>
    <w:rsid w:val="00182047"/>
    <w:rsid w:val="001A3415"/>
    <w:rsid w:val="001A6924"/>
    <w:rsid w:val="001B118D"/>
    <w:rsid w:val="001B13A1"/>
    <w:rsid w:val="001D6F23"/>
    <w:rsid w:val="001E420B"/>
    <w:rsid w:val="001F56FD"/>
    <w:rsid w:val="001F763F"/>
    <w:rsid w:val="00207FAF"/>
    <w:rsid w:val="0021558A"/>
    <w:rsid w:val="002368EF"/>
    <w:rsid w:val="00246DDD"/>
    <w:rsid w:val="0025087E"/>
    <w:rsid w:val="00257B8F"/>
    <w:rsid w:val="002737A4"/>
    <w:rsid w:val="00276485"/>
    <w:rsid w:val="002846B9"/>
    <w:rsid w:val="0028694E"/>
    <w:rsid w:val="00290A34"/>
    <w:rsid w:val="00292571"/>
    <w:rsid w:val="00293997"/>
    <w:rsid w:val="002A0F3C"/>
    <w:rsid w:val="002B18C3"/>
    <w:rsid w:val="002B543E"/>
    <w:rsid w:val="002C51B4"/>
    <w:rsid w:val="002D08C9"/>
    <w:rsid w:val="002D5E7F"/>
    <w:rsid w:val="0032599D"/>
    <w:rsid w:val="00332E93"/>
    <w:rsid w:val="00341828"/>
    <w:rsid w:val="00344AF1"/>
    <w:rsid w:val="003469DC"/>
    <w:rsid w:val="00352469"/>
    <w:rsid w:val="00360E94"/>
    <w:rsid w:val="003643E1"/>
    <w:rsid w:val="003708F9"/>
    <w:rsid w:val="00372873"/>
    <w:rsid w:val="003773CB"/>
    <w:rsid w:val="00377ACB"/>
    <w:rsid w:val="00377B04"/>
    <w:rsid w:val="00380AD2"/>
    <w:rsid w:val="003871E8"/>
    <w:rsid w:val="003906B6"/>
    <w:rsid w:val="00396607"/>
    <w:rsid w:val="003C765B"/>
    <w:rsid w:val="003D058A"/>
    <w:rsid w:val="003D0835"/>
    <w:rsid w:val="003D2C11"/>
    <w:rsid w:val="003E0A1C"/>
    <w:rsid w:val="003E3F8E"/>
    <w:rsid w:val="003F1984"/>
    <w:rsid w:val="003F1B4E"/>
    <w:rsid w:val="00400A7A"/>
    <w:rsid w:val="004056A9"/>
    <w:rsid w:val="00411311"/>
    <w:rsid w:val="004126D1"/>
    <w:rsid w:val="00424B75"/>
    <w:rsid w:val="00444942"/>
    <w:rsid w:val="00445EDE"/>
    <w:rsid w:val="00446219"/>
    <w:rsid w:val="00447935"/>
    <w:rsid w:val="004535C1"/>
    <w:rsid w:val="00454621"/>
    <w:rsid w:val="00466255"/>
    <w:rsid w:val="004700FD"/>
    <w:rsid w:val="0047157E"/>
    <w:rsid w:val="004749BB"/>
    <w:rsid w:val="00484244"/>
    <w:rsid w:val="004A4076"/>
    <w:rsid w:val="004A40E2"/>
    <w:rsid w:val="004E3B4E"/>
    <w:rsid w:val="004E5B36"/>
    <w:rsid w:val="00502DA3"/>
    <w:rsid w:val="005107C7"/>
    <w:rsid w:val="00511869"/>
    <w:rsid w:val="005330F1"/>
    <w:rsid w:val="00544A7A"/>
    <w:rsid w:val="0055516C"/>
    <w:rsid w:val="00557FED"/>
    <w:rsid w:val="00564C0C"/>
    <w:rsid w:val="0056597D"/>
    <w:rsid w:val="00582C32"/>
    <w:rsid w:val="0058402D"/>
    <w:rsid w:val="005A6BAA"/>
    <w:rsid w:val="005B00FA"/>
    <w:rsid w:val="005B6132"/>
    <w:rsid w:val="005E1D63"/>
    <w:rsid w:val="005E31BB"/>
    <w:rsid w:val="005E4E62"/>
    <w:rsid w:val="005E5F3B"/>
    <w:rsid w:val="005F4D9B"/>
    <w:rsid w:val="006017C7"/>
    <w:rsid w:val="0060276D"/>
    <w:rsid w:val="00603930"/>
    <w:rsid w:val="006077A1"/>
    <w:rsid w:val="00610098"/>
    <w:rsid w:val="00615D83"/>
    <w:rsid w:val="006214CB"/>
    <w:rsid w:val="00623D00"/>
    <w:rsid w:val="00635FF7"/>
    <w:rsid w:val="0064086E"/>
    <w:rsid w:val="00641C39"/>
    <w:rsid w:val="00642275"/>
    <w:rsid w:val="00651A55"/>
    <w:rsid w:val="0065727F"/>
    <w:rsid w:val="006632BB"/>
    <w:rsid w:val="00670070"/>
    <w:rsid w:val="00680A9A"/>
    <w:rsid w:val="00695982"/>
    <w:rsid w:val="00697CAF"/>
    <w:rsid w:val="006A3A90"/>
    <w:rsid w:val="006D6419"/>
    <w:rsid w:val="006D6E2B"/>
    <w:rsid w:val="006E7CAA"/>
    <w:rsid w:val="006F3E74"/>
    <w:rsid w:val="00704103"/>
    <w:rsid w:val="00704930"/>
    <w:rsid w:val="0072786E"/>
    <w:rsid w:val="00730EF6"/>
    <w:rsid w:val="007565CD"/>
    <w:rsid w:val="0079725F"/>
    <w:rsid w:val="007A021B"/>
    <w:rsid w:val="007A0A7E"/>
    <w:rsid w:val="007A1950"/>
    <w:rsid w:val="007B115F"/>
    <w:rsid w:val="007B1A78"/>
    <w:rsid w:val="007B297A"/>
    <w:rsid w:val="007B5047"/>
    <w:rsid w:val="007C4270"/>
    <w:rsid w:val="007C5F98"/>
    <w:rsid w:val="007D17FB"/>
    <w:rsid w:val="007D365F"/>
    <w:rsid w:val="007E139C"/>
    <w:rsid w:val="007F15B6"/>
    <w:rsid w:val="00806F67"/>
    <w:rsid w:val="0080764C"/>
    <w:rsid w:val="00831ACB"/>
    <w:rsid w:val="00832E5E"/>
    <w:rsid w:val="00833528"/>
    <w:rsid w:val="00854ADB"/>
    <w:rsid w:val="00882BAF"/>
    <w:rsid w:val="008909E8"/>
    <w:rsid w:val="008911FD"/>
    <w:rsid w:val="008A6541"/>
    <w:rsid w:val="008A76C3"/>
    <w:rsid w:val="008C51B0"/>
    <w:rsid w:val="008E24C6"/>
    <w:rsid w:val="008F389A"/>
    <w:rsid w:val="008F40FD"/>
    <w:rsid w:val="00905921"/>
    <w:rsid w:val="00912519"/>
    <w:rsid w:val="00916228"/>
    <w:rsid w:val="0092281D"/>
    <w:rsid w:val="009328F3"/>
    <w:rsid w:val="009330AE"/>
    <w:rsid w:val="00933123"/>
    <w:rsid w:val="009365C4"/>
    <w:rsid w:val="00952818"/>
    <w:rsid w:val="009540A7"/>
    <w:rsid w:val="0096180B"/>
    <w:rsid w:val="00964383"/>
    <w:rsid w:val="00964C21"/>
    <w:rsid w:val="009703EF"/>
    <w:rsid w:val="00972F71"/>
    <w:rsid w:val="00981780"/>
    <w:rsid w:val="00984224"/>
    <w:rsid w:val="009A19D4"/>
    <w:rsid w:val="009A3AEC"/>
    <w:rsid w:val="009A3D54"/>
    <w:rsid w:val="009A7029"/>
    <w:rsid w:val="009C033D"/>
    <w:rsid w:val="009C2D83"/>
    <w:rsid w:val="009E4BC6"/>
    <w:rsid w:val="009E5C58"/>
    <w:rsid w:val="00A135C2"/>
    <w:rsid w:val="00A143B8"/>
    <w:rsid w:val="00A15ED1"/>
    <w:rsid w:val="00A244A3"/>
    <w:rsid w:val="00A304BF"/>
    <w:rsid w:val="00A32B62"/>
    <w:rsid w:val="00A41FFE"/>
    <w:rsid w:val="00A42FBB"/>
    <w:rsid w:val="00A446B1"/>
    <w:rsid w:val="00A549B4"/>
    <w:rsid w:val="00A553CA"/>
    <w:rsid w:val="00A63158"/>
    <w:rsid w:val="00A63BE3"/>
    <w:rsid w:val="00A84FE2"/>
    <w:rsid w:val="00A86967"/>
    <w:rsid w:val="00A94F7C"/>
    <w:rsid w:val="00A95646"/>
    <w:rsid w:val="00AA6B38"/>
    <w:rsid w:val="00AB33C2"/>
    <w:rsid w:val="00AD3F72"/>
    <w:rsid w:val="00AE1894"/>
    <w:rsid w:val="00AE2364"/>
    <w:rsid w:val="00AF02FD"/>
    <w:rsid w:val="00AF3F54"/>
    <w:rsid w:val="00AF50D3"/>
    <w:rsid w:val="00AF632E"/>
    <w:rsid w:val="00B002CE"/>
    <w:rsid w:val="00B04259"/>
    <w:rsid w:val="00B05880"/>
    <w:rsid w:val="00B11BA9"/>
    <w:rsid w:val="00B575A7"/>
    <w:rsid w:val="00B57B38"/>
    <w:rsid w:val="00B6063A"/>
    <w:rsid w:val="00B726E1"/>
    <w:rsid w:val="00B915A5"/>
    <w:rsid w:val="00BA4B5A"/>
    <w:rsid w:val="00BA670D"/>
    <w:rsid w:val="00BA7508"/>
    <w:rsid w:val="00BB763F"/>
    <w:rsid w:val="00BC3770"/>
    <w:rsid w:val="00BC480F"/>
    <w:rsid w:val="00BD135E"/>
    <w:rsid w:val="00BD4375"/>
    <w:rsid w:val="00BD74F3"/>
    <w:rsid w:val="00BE3C27"/>
    <w:rsid w:val="00BE4589"/>
    <w:rsid w:val="00BE4E85"/>
    <w:rsid w:val="00BE5DE9"/>
    <w:rsid w:val="00BF4E7A"/>
    <w:rsid w:val="00BF520D"/>
    <w:rsid w:val="00C04717"/>
    <w:rsid w:val="00C1181A"/>
    <w:rsid w:val="00C25EDB"/>
    <w:rsid w:val="00C30218"/>
    <w:rsid w:val="00C30DDD"/>
    <w:rsid w:val="00C3145A"/>
    <w:rsid w:val="00C317E2"/>
    <w:rsid w:val="00C375C7"/>
    <w:rsid w:val="00C516A6"/>
    <w:rsid w:val="00C813C6"/>
    <w:rsid w:val="00C84E79"/>
    <w:rsid w:val="00CC06F5"/>
    <w:rsid w:val="00CC721A"/>
    <w:rsid w:val="00CD530C"/>
    <w:rsid w:val="00CD6911"/>
    <w:rsid w:val="00D0139E"/>
    <w:rsid w:val="00D03844"/>
    <w:rsid w:val="00D07F58"/>
    <w:rsid w:val="00D13777"/>
    <w:rsid w:val="00D159DF"/>
    <w:rsid w:val="00D25241"/>
    <w:rsid w:val="00D25875"/>
    <w:rsid w:val="00DC0085"/>
    <w:rsid w:val="00DC5F43"/>
    <w:rsid w:val="00DC7903"/>
    <w:rsid w:val="00DD1931"/>
    <w:rsid w:val="00DE168A"/>
    <w:rsid w:val="00DE2956"/>
    <w:rsid w:val="00DF23B2"/>
    <w:rsid w:val="00DF2843"/>
    <w:rsid w:val="00DF4158"/>
    <w:rsid w:val="00E038B9"/>
    <w:rsid w:val="00E076DC"/>
    <w:rsid w:val="00E2013F"/>
    <w:rsid w:val="00E31998"/>
    <w:rsid w:val="00E45BAD"/>
    <w:rsid w:val="00E47AC0"/>
    <w:rsid w:val="00E50530"/>
    <w:rsid w:val="00E54631"/>
    <w:rsid w:val="00E709F0"/>
    <w:rsid w:val="00E730DC"/>
    <w:rsid w:val="00E73D19"/>
    <w:rsid w:val="00E856D6"/>
    <w:rsid w:val="00E86614"/>
    <w:rsid w:val="00E9357C"/>
    <w:rsid w:val="00E958EF"/>
    <w:rsid w:val="00EE1A79"/>
    <w:rsid w:val="00EE59A6"/>
    <w:rsid w:val="00EF0639"/>
    <w:rsid w:val="00F1193F"/>
    <w:rsid w:val="00F14B3B"/>
    <w:rsid w:val="00F1684D"/>
    <w:rsid w:val="00F17963"/>
    <w:rsid w:val="00F23C67"/>
    <w:rsid w:val="00F318D3"/>
    <w:rsid w:val="00F43F5B"/>
    <w:rsid w:val="00F47586"/>
    <w:rsid w:val="00F5230E"/>
    <w:rsid w:val="00F67389"/>
    <w:rsid w:val="00F74E21"/>
    <w:rsid w:val="00F75955"/>
    <w:rsid w:val="00F8241D"/>
    <w:rsid w:val="00F84F7F"/>
    <w:rsid w:val="00FA698F"/>
    <w:rsid w:val="00FB076D"/>
    <w:rsid w:val="00FB331D"/>
    <w:rsid w:val="00FC15E7"/>
    <w:rsid w:val="00FD1E04"/>
    <w:rsid w:val="00FD5AA1"/>
    <w:rsid w:val="00FE6CA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2049" v:ext="edit"/>
    <o:shapelayout v:ext="edit">
      <o:idmap data="1" v:ext="edit"/>
    </o:shapelayout>
  </w:shapeDefaults>
  <w:decimalSymbol w:val=","/>
  <w:listSeparator w:val=";"/>
  <w15:docId w15:val="{D677E834-FE37-4464-A66E-84F93D0C84BD}"/>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972F71"/>
    <w:pPr>
      <w:spacing w:after="0" w:line="240" w:lineRule="auto"/>
    </w:pPr>
    <w:rPr>
      <w:rFonts w:ascii="Times New Roman" w:hAnsi="Times New Roman" w:eastAsia="Times New Roman" w:cs="Times New Roman"/>
      <w:sz w:val="24"/>
      <w:szCs w:val="24"/>
      <w:lang w:eastAsia="hr-HR"/>
    </w:rPr>
  </w:style>
  <w:style w:type="paragraph" w:styleId="Naslov2">
    <w:name w:val="heading 2"/>
    <w:basedOn w:val="Normal"/>
    <w:next w:val="Normal"/>
    <w:link w:val="Naslov2Char"/>
    <w:qFormat/>
    <w:rsid w:val="00972F71"/>
    <w:pPr>
      <w:keepNext/>
      <w:jc w:val="center"/>
      <w:outlineLvl w:val="1"/>
    </w:pPr>
    <w:rPr>
      <w:b/>
      <w:bCs/>
    </w:rPr>
  </w:style>
  <w:style w:type="paragraph" w:styleId="Naslov4">
    <w:name w:val="heading 4"/>
    <w:basedOn w:val="Normal"/>
    <w:next w:val="Normal"/>
    <w:link w:val="Naslov4Char"/>
    <w:uiPriority w:val="9"/>
    <w:semiHidden/>
    <w:unhideWhenUsed/>
    <w:qFormat/>
    <w:rsid w:val="002C51B4"/>
    <w:pPr>
      <w:keepNext/>
      <w:keepLines/>
      <w:spacing w:before="40"/>
      <w:outlineLvl w:val="3"/>
    </w:pPr>
    <w:rPr>
      <w:rFonts w:asciiTheme="majorHAnsi" w:hAnsiTheme="majorHAnsi" w:eastAsiaTheme="majorEastAsia" w:cstheme="majorBidi"/>
      <w:i/>
      <w:iCs/>
      <w:color w:val="365F91" w:themeColor="accent1" w:themeShade="BF"/>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basedOn w:val="Zadanifontodlomka"/>
    <w:link w:val="Naslov2"/>
    <w:rsid w:val="00972F71"/>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972F71"/>
    <w:pPr>
      <w:tabs>
        <w:tab w:val="center" w:pos="4536"/>
        <w:tab w:val="right" w:pos="9072"/>
      </w:tabs>
    </w:pPr>
  </w:style>
  <w:style w:type="character" w:styleId="ZaglavljeChar" w:customStyle="true">
    <w:name w:val="Zaglavlje Char"/>
    <w:basedOn w:val="Zadanifontodlomka"/>
    <w:link w:val="Zaglavlje"/>
    <w:uiPriority w:val="99"/>
    <w:rsid w:val="00972F71"/>
    <w:rPr>
      <w:rFonts w:ascii="Times New Roman" w:hAnsi="Times New Roman" w:eastAsia="Times New Roman" w:cs="Times New Roman"/>
      <w:sz w:val="24"/>
      <w:szCs w:val="24"/>
      <w:lang w:eastAsia="hr-HR"/>
    </w:rPr>
  </w:style>
  <w:style w:type="paragraph" w:styleId="Odlomakpopisa">
    <w:name w:val="List Paragraph"/>
    <w:basedOn w:val="Normal"/>
    <w:uiPriority w:val="34"/>
    <w:qFormat/>
    <w:rsid w:val="00972F71"/>
    <w:pPr>
      <w:ind w:left="720"/>
      <w:contextualSpacing/>
    </w:pPr>
  </w:style>
  <w:style w:type="paragraph" w:styleId="Tekstbalonia">
    <w:name w:val="Balloon Text"/>
    <w:basedOn w:val="Normal"/>
    <w:link w:val="TekstbaloniaChar"/>
    <w:uiPriority w:val="99"/>
    <w:semiHidden/>
    <w:unhideWhenUsed/>
    <w:rsid w:val="00972F7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972F71"/>
    <w:rPr>
      <w:rFonts w:ascii="Tahoma" w:hAnsi="Tahoma" w:eastAsia="Times New Roman" w:cs="Tahoma"/>
      <w:sz w:val="16"/>
      <w:szCs w:val="16"/>
      <w:lang w:eastAsia="hr-HR"/>
    </w:rPr>
  </w:style>
  <w:style w:type="paragraph" w:styleId="Podnoje">
    <w:name w:val="footer"/>
    <w:basedOn w:val="Normal"/>
    <w:link w:val="PodnojeChar"/>
    <w:uiPriority w:val="99"/>
    <w:unhideWhenUsed/>
    <w:rsid w:val="00972F71"/>
    <w:pPr>
      <w:tabs>
        <w:tab w:val="center" w:pos="4536"/>
        <w:tab w:val="right" w:pos="9072"/>
      </w:tabs>
    </w:pPr>
  </w:style>
  <w:style w:type="character" w:styleId="PodnojeChar" w:customStyle="true">
    <w:name w:val="Podnožje Char"/>
    <w:basedOn w:val="Zadanifontodlomka"/>
    <w:link w:val="Podnoje"/>
    <w:uiPriority w:val="99"/>
    <w:rsid w:val="00972F71"/>
    <w:rPr>
      <w:rFonts w:ascii="Times New Roman" w:hAnsi="Times New Roman" w:eastAsia="Times New Roman" w:cs="Times New Roman"/>
      <w:sz w:val="24"/>
      <w:szCs w:val="24"/>
      <w:lang w:eastAsia="hr-HR"/>
    </w:rPr>
  </w:style>
  <w:style w:type="paragraph" w:styleId="Bezproreda">
    <w:name w:val="No Spacing"/>
    <w:uiPriority w:val="1"/>
    <w:qFormat/>
    <w:rsid w:val="00C317E2"/>
    <w:pPr>
      <w:overflowPunct w:val="false"/>
      <w:autoSpaceDE w:val="false"/>
      <w:autoSpaceDN w:val="false"/>
      <w:adjustRightInd w:val="false"/>
      <w:spacing w:after="0" w:line="240" w:lineRule="auto"/>
      <w:textAlignment w:val="baseline"/>
    </w:pPr>
    <w:rPr>
      <w:rFonts w:ascii="Times New Roman" w:hAnsi="Times New Roman" w:eastAsia="Times New Roman" w:cs="Times New Roman"/>
      <w:sz w:val="24"/>
      <w:szCs w:val="20"/>
      <w:lang w:eastAsia="hr-HR"/>
    </w:rPr>
  </w:style>
  <w:style w:type="paragraph" w:styleId="StandardWeb">
    <w:name w:val="Normal (Web)"/>
    <w:basedOn w:val="Normal"/>
    <w:uiPriority w:val="99"/>
    <w:unhideWhenUsed/>
    <w:rsid w:val="009703EF"/>
    <w:pPr>
      <w:spacing w:before="100" w:beforeAutospacing="true" w:after="100" w:afterAutospacing="true"/>
    </w:pPr>
  </w:style>
  <w:style w:type="character" w:styleId="preformatted-text" w:customStyle="true">
    <w:name w:val="preformatted-text"/>
    <w:basedOn w:val="Zadanifontodlomka"/>
    <w:rsid w:val="00557FED"/>
  </w:style>
  <w:style w:type="character" w:styleId="komperzbrisano" w:customStyle="true">
    <w:name w:val="komperzbrisano"/>
    <w:basedOn w:val="Zadanifontodlomka"/>
    <w:rsid w:val="00A549B4"/>
  </w:style>
  <w:style w:type="character" w:styleId="article-text" w:customStyle="true">
    <w:name w:val="article-text"/>
    <w:basedOn w:val="Zadanifontodlomka"/>
    <w:rsid w:val="00E73D19"/>
  </w:style>
  <w:style w:type="paragraph" w:styleId="Uvuenotijeloteksta">
    <w:name w:val="Body Text Indent"/>
    <w:basedOn w:val="Normal"/>
    <w:link w:val="UvuenotijelotekstaChar"/>
    <w:uiPriority w:val="99"/>
    <w:unhideWhenUsed/>
    <w:rsid w:val="00964C21"/>
    <w:pPr>
      <w:overflowPunct w:val="false"/>
      <w:autoSpaceDE w:val="false"/>
      <w:autoSpaceDN w:val="false"/>
      <w:adjustRightInd w:val="false"/>
      <w:spacing w:after="120"/>
      <w:ind w:left="283"/>
    </w:pPr>
    <w:rPr>
      <w:szCs w:val="20"/>
    </w:rPr>
  </w:style>
  <w:style w:type="character" w:styleId="UvuenotijelotekstaChar" w:customStyle="true">
    <w:name w:val="Uvučeno tijelo teksta Char"/>
    <w:basedOn w:val="Zadanifontodlomka"/>
    <w:link w:val="Uvuenotijeloteksta"/>
    <w:uiPriority w:val="99"/>
    <w:rsid w:val="00964C21"/>
    <w:rPr>
      <w:rFonts w:ascii="Times New Roman" w:hAnsi="Times New Roman" w:eastAsia="Times New Roman" w:cs="Times New Roman"/>
      <w:sz w:val="24"/>
      <w:szCs w:val="20"/>
      <w:lang w:eastAsia="hr-HR"/>
    </w:rPr>
  </w:style>
  <w:style w:type="character" w:styleId="row-header-quote-text" w:customStyle="true">
    <w:name w:val="row-header-quote-text"/>
    <w:basedOn w:val="Zadanifontodlomka"/>
    <w:rsid w:val="00DC5F43"/>
  </w:style>
  <w:style w:type="character" w:styleId="Hiperveza">
    <w:name w:val="Hyperlink"/>
    <w:basedOn w:val="Zadanifontodlomka"/>
    <w:uiPriority w:val="99"/>
    <w:semiHidden/>
    <w:unhideWhenUsed/>
    <w:rsid w:val="002C51B4"/>
    <w:rPr>
      <w:color w:val="0000FF"/>
      <w:u w:val="single"/>
    </w:rPr>
  </w:style>
  <w:style w:type="character" w:styleId="Naslov4Char" w:customStyle="true">
    <w:name w:val="Naslov 4 Char"/>
    <w:basedOn w:val="Zadanifontodlomka"/>
    <w:link w:val="Naslov4"/>
    <w:uiPriority w:val="9"/>
    <w:semiHidden/>
    <w:rsid w:val="002C51B4"/>
    <w:rPr>
      <w:rFonts w:asciiTheme="majorHAnsi" w:hAnsiTheme="majorHAnsi" w:eastAsiaTheme="majorEastAsia" w:cstheme="majorBidi"/>
      <w:i/>
      <w:iCs/>
      <w:color w:val="365F91" w:themeColor="accent1" w:themeShade="BF"/>
      <w:sz w:val="24"/>
      <w:szCs w:val="24"/>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8130630">
      <w:bodyDiv w:val="true"/>
      <w:marLeft w:val="0"/>
      <w:marRight w:val="0"/>
      <w:marTop w:val="0"/>
      <w:marBottom w:val="0"/>
      <w:divBdr>
        <w:top w:val="none" w:color="auto" w:sz="0" w:space="0"/>
        <w:left w:val="none" w:color="auto" w:sz="0" w:space="0"/>
        <w:bottom w:val="none" w:color="auto" w:sz="0" w:space="0"/>
        <w:right w:val="none" w:color="auto" w:sz="0" w:space="0"/>
      </w:divBdr>
      <w:divsChild>
        <w:div w:id="2091659799">
          <w:marLeft w:val="-225"/>
          <w:marRight w:val="-225"/>
          <w:marTop w:val="0"/>
          <w:marBottom w:val="0"/>
          <w:divBdr>
            <w:top w:val="none" w:color="auto" w:sz="0" w:space="0"/>
            <w:left w:val="none" w:color="auto" w:sz="0" w:space="0"/>
            <w:bottom w:val="none" w:color="auto" w:sz="0" w:space="0"/>
            <w:right w:val="none" w:color="auto" w:sz="0" w:space="0"/>
          </w:divBdr>
        </w:div>
        <w:div w:id="822623927">
          <w:marLeft w:val="-225"/>
          <w:marRight w:val="-225"/>
          <w:marTop w:val="0"/>
          <w:marBottom w:val="0"/>
          <w:divBdr>
            <w:top w:val="none" w:color="auto" w:sz="0" w:space="0"/>
            <w:left w:val="none" w:color="auto" w:sz="0" w:space="0"/>
            <w:bottom w:val="none" w:color="auto" w:sz="0" w:space="0"/>
            <w:right w:val="none" w:color="auto" w:sz="0" w:space="0"/>
          </w:divBdr>
        </w:div>
        <w:div w:id="2103144980">
          <w:marLeft w:val="-225"/>
          <w:marRight w:val="-225"/>
          <w:marTop w:val="0"/>
          <w:marBottom w:val="0"/>
          <w:divBdr>
            <w:top w:val="none" w:color="auto" w:sz="0" w:space="0"/>
            <w:left w:val="none" w:color="auto" w:sz="0" w:space="0"/>
            <w:bottom w:val="none" w:color="auto" w:sz="0" w:space="0"/>
            <w:right w:val="none" w:color="auto" w:sz="0" w:space="0"/>
          </w:divBdr>
        </w:div>
      </w:divsChild>
    </w:div>
    <w:div w:id="138351054">
      <w:bodyDiv w:val="true"/>
      <w:marLeft w:val="0"/>
      <w:marRight w:val="0"/>
      <w:marTop w:val="0"/>
      <w:marBottom w:val="0"/>
      <w:divBdr>
        <w:top w:val="none" w:color="auto" w:sz="0" w:space="0"/>
        <w:left w:val="none" w:color="auto" w:sz="0" w:space="0"/>
        <w:bottom w:val="none" w:color="auto" w:sz="0" w:space="0"/>
        <w:right w:val="none" w:color="auto" w:sz="0" w:space="0"/>
      </w:divBdr>
    </w:div>
    <w:div w:id="146632852">
      <w:bodyDiv w:val="true"/>
      <w:marLeft w:val="0"/>
      <w:marRight w:val="0"/>
      <w:marTop w:val="0"/>
      <w:marBottom w:val="0"/>
      <w:divBdr>
        <w:top w:val="none" w:color="auto" w:sz="0" w:space="0"/>
        <w:left w:val="none" w:color="auto" w:sz="0" w:space="0"/>
        <w:bottom w:val="none" w:color="auto" w:sz="0" w:space="0"/>
        <w:right w:val="none" w:color="auto" w:sz="0" w:space="0"/>
      </w:divBdr>
    </w:div>
    <w:div w:id="246967073">
      <w:bodyDiv w:val="true"/>
      <w:marLeft w:val="0"/>
      <w:marRight w:val="0"/>
      <w:marTop w:val="0"/>
      <w:marBottom w:val="0"/>
      <w:divBdr>
        <w:top w:val="none" w:color="auto" w:sz="0" w:space="0"/>
        <w:left w:val="none" w:color="auto" w:sz="0" w:space="0"/>
        <w:bottom w:val="none" w:color="auto" w:sz="0" w:space="0"/>
        <w:right w:val="none" w:color="auto" w:sz="0" w:space="0"/>
      </w:divBdr>
      <w:divsChild>
        <w:div w:id="1633750978">
          <w:marLeft w:val="-225"/>
          <w:marRight w:val="-225"/>
          <w:marTop w:val="0"/>
          <w:marBottom w:val="0"/>
          <w:divBdr>
            <w:top w:val="none" w:color="auto" w:sz="0" w:space="0"/>
            <w:left w:val="none" w:color="auto" w:sz="0" w:space="0"/>
            <w:bottom w:val="none" w:color="auto" w:sz="0" w:space="0"/>
            <w:right w:val="none" w:color="auto" w:sz="0" w:space="0"/>
          </w:divBdr>
        </w:div>
        <w:div w:id="125972867">
          <w:marLeft w:val="-225"/>
          <w:marRight w:val="-225"/>
          <w:marTop w:val="0"/>
          <w:marBottom w:val="0"/>
          <w:divBdr>
            <w:top w:val="none" w:color="auto" w:sz="0" w:space="0"/>
            <w:left w:val="none" w:color="auto" w:sz="0" w:space="0"/>
            <w:bottom w:val="none" w:color="auto" w:sz="0" w:space="0"/>
            <w:right w:val="none" w:color="auto" w:sz="0" w:space="0"/>
          </w:divBdr>
        </w:div>
      </w:divsChild>
    </w:div>
    <w:div w:id="256015326">
      <w:bodyDiv w:val="true"/>
      <w:marLeft w:val="0"/>
      <w:marRight w:val="0"/>
      <w:marTop w:val="0"/>
      <w:marBottom w:val="0"/>
      <w:divBdr>
        <w:top w:val="none" w:color="auto" w:sz="0" w:space="0"/>
        <w:left w:val="none" w:color="auto" w:sz="0" w:space="0"/>
        <w:bottom w:val="none" w:color="auto" w:sz="0" w:space="0"/>
        <w:right w:val="none" w:color="auto" w:sz="0" w:space="0"/>
      </w:divBdr>
      <w:divsChild>
        <w:div w:id="1375616587">
          <w:marLeft w:val="-225"/>
          <w:marRight w:val="-225"/>
          <w:marTop w:val="0"/>
          <w:marBottom w:val="0"/>
          <w:divBdr>
            <w:top w:val="none" w:color="auto" w:sz="0" w:space="0"/>
            <w:left w:val="none" w:color="auto" w:sz="0" w:space="0"/>
            <w:bottom w:val="none" w:color="auto" w:sz="0" w:space="0"/>
            <w:right w:val="none" w:color="auto" w:sz="0" w:space="0"/>
          </w:divBdr>
        </w:div>
        <w:div w:id="1462961671">
          <w:marLeft w:val="-225"/>
          <w:marRight w:val="-225"/>
          <w:marTop w:val="0"/>
          <w:marBottom w:val="0"/>
          <w:divBdr>
            <w:top w:val="none" w:color="auto" w:sz="0" w:space="0"/>
            <w:left w:val="none" w:color="auto" w:sz="0" w:space="0"/>
            <w:bottom w:val="none" w:color="auto" w:sz="0" w:space="0"/>
            <w:right w:val="none" w:color="auto" w:sz="0" w:space="0"/>
          </w:divBdr>
        </w:div>
        <w:div w:id="1301810976">
          <w:marLeft w:val="-225"/>
          <w:marRight w:val="-225"/>
          <w:marTop w:val="0"/>
          <w:marBottom w:val="0"/>
          <w:divBdr>
            <w:top w:val="none" w:color="auto" w:sz="0" w:space="0"/>
            <w:left w:val="none" w:color="auto" w:sz="0" w:space="0"/>
            <w:bottom w:val="none" w:color="auto" w:sz="0" w:space="0"/>
            <w:right w:val="none" w:color="auto" w:sz="0" w:space="0"/>
          </w:divBdr>
        </w:div>
        <w:div w:id="1419643618">
          <w:marLeft w:val="-225"/>
          <w:marRight w:val="-225"/>
          <w:marTop w:val="0"/>
          <w:marBottom w:val="0"/>
          <w:divBdr>
            <w:top w:val="none" w:color="auto" w:sz="0" w:space="0"/>
            <w:left w:val="none" w:color="auto" w:sz="0" w:space="0"/>
            <w:bottom w:val="none" w:color="auto" w:sz="0" w:space="0"/>
            <w:right w:val="none" w:color="auto" w:sz="0" w:space="0"/>
          </w:divBdr>
        </w:div>
        <w:div w:id="113132768">
          <w:marLeft w:val="-225"/>
          <w:marRight w:val="-225"/>
          <w:marTop w:val="0"/>
          <w:marBottom w:val="0"/>
          <w:divBdr>
            <w:top w:val="none" w:color="auto" w:sz="0" w:space="0"/>
            <w:left w:val="none" w:color="auto" w:sz="0" w:space="0"/>
            <w:bottom w:val="none" w:color="auto" w:sz="0" w:space="0"/>
            <w:right w:val="none" w:color="auto" w:sz="0" w:space="0"/>
          </w:divBdr>
        </w:div>
        <w:div w:id="1657874243">
          <w:marLeft w:val="-225"/>
          <w:marRight w:val="-225"/>
          <w:marTop w:val="0"/>
          <w:marBottom w:val="0"/>
          <w:divBdr>
            <w:top w:val="none" w:color="auto" w:sz="0" w:space="0"/>
            <w:left w:val="none" w:color="auto" w:sz="0" w:space="0"/>
            <w:bottom w:val="none" w:color="auto" w:sz="0" w:space="0"/>
            <w:right w:val="none" w:color="auto" w:sz="0" w:space="0"/>
          </w:divBdr>
        </w:div>
        <w:div w:id="1252932640">
          <w:marLeft w:val="-225"/>
          <w:marRight w:val="-225"/>
          <w:marTop w:val="0"/>
          <w:marBottom w:val="0"/>
          <w:divBdr>
            <w:top w:val="none" w:color="auto" w:sz="0" w:space="0"/>
            <w:left w:val="none" w:color="auto" w:sz="0" w:space="0"/>
            <w:bottom w:val="none" w:color="auto" w:sz="0" w:space="0"/>
            <w:right w:val="none" w:color="auto" w:sz="0" w:space="0"/>
          </w:divBdr>
        </w:div>
        <w:div w:id="717976721">
          <w:marLeft w:val="-225"/>
          <w:marRight w:val="-225"/>
          <w:marTop w:val="0"/>
          <w:marBottom w:val="0"/>
          <w:divBdr>
            <w:top w:val="none" w:color="auto" w:sz="0" w:space="0"/>
            <w:left w:val="none" w:color="auto" w:sz="0" w:space="0"/>
            <w:bottom w:val="none" w:color="auto" w:sz="0" w:space="0"/>
            <w:right w:val="none" w:color="auto" w:sz="0" w:space="0"/>
          </w:divBdr>
        </w:div>
        <w:div w:id="24870448">
          <w:marLeft w:val="-225"/>
          <w:marRight w:val="-225"/>
          <w:marTop w:val="0"/>
          <w:marBottom w:val="0"/>
          <w:divBdr>
            <w:top w:val="none" w:color="auto" w:sz="0" w:space="0"/>
            <w:left w:val="none" w:color="auto" w:sz="0" w:space="0"/>
            <w:bottom w:val="none" w:color="auto" w:sz="0" w:space="0"/>
            <w:right w:val="none" w:color="auto" w:sz="0" w:space="0"/>
          </w:divBdr>
        </w:div>
        <w:div w:id="765275052">
          <w:marLeft w:val="-225"/>
          <w:marRight w:val="-225"/>
          <w:marTop w:val="0"/>
          <w:marBottom w:val="0"/>
          <w:divBdr>
            <w:top w:val="none" w:color="auto" w:sz="0" w:space="0"/>
            <w:left w:val="none" w:color="auto" w:sz="0" w:space="0"/>
            <w:bottom w:val="none" w:color="auto" w:sz="0" w:space="0"/>
            <w:right w:val="none" w:color="auto" w:sz="0" w:space="0"/>
          </w:divBdr>
        </w:div>
        <w:div w:id="1857503251">
          <w:marLeft w:val="-225"/>
          <w:marRight w:val="-225"/>
          <w:marTop w:val="0"/>
          <w:marBottom w:val="0"/>
          <w:divBdr>
            <w:top w:val="none" w:color="auto" w:sz="0" w:space="0"/>
            <w:left w:val="none" w:color="auto" w:sz="0" w:space="0"/>
            <w:bottom w:val="none" w:color="auto" w:sz="0" w:space="0"/>
            <w:right w:val="none" w:color="auto" w:sz="0" w:space="0"/>
          </w:divBdr>
        </w:div>
        <w:div w:id="1183477421">
          <w:marLeft w:val="-225"/>
          <w:marRight w:val="-225"/>
          <w:marTop w:val="0"/>
          <w:marBottom w:val="0"/>
          <w:divBdr>
            <w:top w:val="none" w:color="auto" w:sz="0" w:space="0"/>
            <w:left w:val="none" w:color="auto" w:sz="0" w:space="0"/>
            <w:bottom w:val="none" w:color="auto" w:sz="0" w:space="0"/>
            <w:right w:val="none" w:color="auto" w:sz="0" w:space="0"/>
          </w:divBdr>
        </w:div>
        <w:div w:id="177430135">
          <w:marLeft w:val="-225"/>
          <w:marRight w:val="-225"/>
          <w:marTop w:val="0"/>
          <w:marBottom w:val="0"/>
          <w:divBdr>
            <w:top w:val="none" w:color="auto" w:sz="0" w:space="0"/>
            <w:left w:val="none" w:color="auto" w:sz="0" w:space="0"/>
            <w:bottom w:val="none" w:color="auto" w:sz="0" w:space="0"/>
            <w:right w:val="none" w:color="auto" w:sz="0" w:space="0"/>
          </w:divBdr>
        </w:div>
        <w:div w:id="269625031">
          <w:marLeft w:val="-225"/>
          <w:marRight w:val="-225"/>
          <w:marTop w:val="0"/>
          <w:marBottom w:val="0"/>
          <w:divBdr>
            <w:top w:val="none" w:color="auto" w:sz="0" w:space="0"/>
            <w:left w:val="none" w:color="auto" w:sz="0" w:space="0"/>
            <w:bottom w:val="none" w:color="auto" w:sz="0" w:space="0"/>
            <w:right w:val="none" w:color="auto" w:sz="0" w:space="0"/>
          </w:divBdr>
        </w:div>
        <w:div w:id="935789680">
          <w:marLeft w:val="-225"/>
          <w:marRight w:val="-225"/>
          <w:marTop w:val="0"/>
          <w:marBottom w:val="0"/>
          <w:divBdr>
            <w:top w:val="none" w:color="auto" w:sz="0" w:space="0"/>
            <w:left w:val="none" w:color="auto" w:sz="0" w:space="0"/>
            <w:bottom w:val="none" w:color="auto" w:sz="0" w:space="0"/>
            <w:right w:val="none" w:color="auto" w:sz="0" w:space="0"/>
          </w:divBdr>
        </w:div>
        <w:div w:id="1026442135">
          <w:marLeft w:val="-225"/>
          <w:marRight w:val="-225"/>
          <w:marTop w:val="0"/>
          <w:marBottom w:val="0"/>
          <w:divBdr>
            <w:top w:val="none" w:color="auto" w:sz="0" w:space="0"/>
            <w:left w:val="none" w:color="auto" w:sz="0" w:space="0"/>
            <w:bottom w:val="none" w:color="auto" w:sz="0" w:space="0"/>
            <w:right w:val="none" w:color="auto" w:sz="0" w:space="0"/>
          </w:divBdr>
        </w:div>
        <w:div w:id="525024916">
          <w:marLeft w:val="-225"/>
          <w:marRight w:val="-225"/>
          <w:marTop w:val="0"/>
          <w:marBottom w:val="0"/>
          <w:divBdr>
            <w:top w:val="none" w:color="auto" w:sz="0" w:space="0"/>
            <w:left w:val="none" w:color="auto" w:sz="0" w:space="0"/>
            <w:bottom w:val="none" w:color="auto" w:sz="0" w:space="0"/>
            <w:right w:val="none" w:color="auto" w:sz="0" w:space="0"/>
          </w:divBdr>
        </w:div>
        <w:div w:id="1012995776">
          <w:marLeft w:val="-225"/>
          <w:marRight w:val="-225"/>
          <w:marTop w:val="0"/>
          <w:marBottom w:val="0"/>
          <w:divBdr>
            <w:top w:val="none" w:color="auto" w:sz="0" w:space="0"/>
            <w:left w:val="none" w:color="auto" w:sz="0" w:space="0"/>
            <w:bottom w:val="none" w:color="auto" w:sz="0" w:space="0"/>
            <w:right w:val="none" w:color="auto" w:sz="0" w:space="0"/>
          </w:divBdr>
        </w:div>
        <w:div w:id="1561745392">
          <w:marLeft w:val="-225"/>
          <w:marRight w:val="-225"/>
          <w:marTop w:val="0"/>
          <w:marBottom w:val="0"/>
          <w:divBdr>
            <w:top w:val="none" w:color="auto" w:sz="0" w:space="0"/>
            <w:left w:val="none" w:color="auto" w:sz="0" w:space="0"/>
            <w:bottom w:val="none" w:color="auto" w:sz="0" w:space="0"/>
            <w:right w:val="none" w:color="auto" w:sz="0" w:space="0"/>
          </w:divBdr>
        </w:div>
        <w:div w:id="1180391408">
          <w:marLeft w:val="-225"/>
          <w:marRight w:val="-225"/>
          <w:marTop w:val="0"/>
          <w:marBottom w:val="0"/>
          <w:divBdr>
            <w:top w:val="none" w:color="auto" w:sz="0" w:space="0"/>
            <w:left w:val="none" w:color="auto" w:sz="0" w:space="0"/>
            <w:bottom w:val="none" w:color="auto" w:sz="0" w:space="0"/>
            <w:right w:val="none" w:color="auto" w:sz="0" w:space="0"/>
          </w:divBdr>
        </w:div>
        <w:div w:id="994533436">
          <w:marLeft w:val="-225"/>
          <w:marRight w:val="-225"/>
          <w:marTop w:val="0"/>
          <w:marBottom w:val="0"/>
          <w:divBdr>
            <w:top w:val="none" w:color="auto" w:sz="0" w:space="0"/>
            <w:left w:val="none" w:color="auto" w:sz="0" w:space="0"/>
            <w:bottom w:val="none" w:color="auto" w:sz="0" w:space="0"/>
            <w:right w:val="none" w:color="auto" w:sz="0" w:space="0"/>
          </w:divBdr>
        </w:div>
        <w:div w:id="358510231">
          <w:marLeft w:val="-225"/>
          <w:marRight w:val="-225"/>
          <w:marTop w:val="0"/>
          <w:marBottom w:val="0"/>
          <w:divBdr>
            <w:top w:val="none" w:color="auto" w:sz="0" w:space="0"/>
            <w:left w:val="none" w:color="auto" w:sz="0" w:space="0"/>
            <w:bottom w:val="none" w:color="auto" w:sz="0" w:space="0"/>
            <w:right w:val="none" w:color="auto" w:sz="0" w:space="0"/>
          </w:divBdr>
        </w:div>
        <w:div w:id="977999971">
          <w:marLeft w:val="-225"/>
          <w:marRight w:val="-225"/>
          <w:marTop w:val="0"/>
          <w:marBottom w:val="0"/>
          <w:divBdr>
            <w:top w:val="none" w:color="auto" w:sz="0" w:space="0"/>
            <w:left w:val="none" w:color="auto" w:sz="0" w:space="0"/>
            <w:bottom w:val="none" w:color="auto" w:sz="0" w:space="0"/>
            <w:right w:val="none" w:color="auto" w:sz="0" w:space="0"/>
          </w:divBdr>
        </w:div>
        <w:div w:id="657805623">
          <w:marLeft w:val="-225"/>
          <w:marRight w:val="-225"/>
          <w:marTop w:val="0"/>
          <w:marBottom w:val="0"/>
          <w:divBdr>
            <w:top w:val="none" w:color="auto" w:sz="0" w:space="0"/>
            <w:left w:val="none" w:color="auto" w:sz="0" w:space="0"/>
            <w:bottom w:val="none" w:color="auto" w:sz="0" w:space="0"/>
            <w:right w:val="none" w:color="auto" w:sz="0" w:space="0"/>
          </w:divBdr>
        </w:div>
        <w:div w:id="1308708884">
          <w:marLeft w:val="-225"/>
          <w:marRight w:val="-225"/>
          <w:marTop w:val="0"/>
          <w:marBottom w:val="0"/>
          <w:divBdr>
            <w:top w:val="none" w:color="auto" w:sz="0" w:space="0"/>
            <w:left w:val="none" w:color="auto" w:sz="0" w:space="0"/>
            <w:bottom w:val="none" w:color="auto" w:sz="0" w:space="0"/>
            <w:right w:val="none" w:color="auto" w:sz="0" w:space="0"/>
          </w:divBdr>
        </w:div>
        <w:div w:id="505361572">
          <w:marLeft w:val="-225"/>
          <w:marRight w:val="-225"/>
          <w:marTop w:val="0"/>
          <w:marBottom w:val="0"/>
          <w:divBdr>
            <w:top w:val="none" w:color="auto" w:sz="0" w:space="0"/>
            <w:left w:val="none" w:color="auto" w:sz="0" w:space="0"/>
            <w:bottom w:val="none" w:color="auto" w:sz="0" w:space="0"/>
            <w:right w:val="none" w:color="auto" w:sz="0" w:space="0"/>
          </w:divBdr>
        </w:div>
        <w:div w:id="87699681">
          <w:marLeft w:val="-225"/>
          <w:marRight w:val="-225"/>
          <w:marTop w:val="0"/>
          <w:marBottom w:val="0"/>
          <w:divBdr>
            <w:top w:val="none" w:color="auto" w:sz="0" w:space="0"/>
            <w:left w:val="none" w:color="auto" w:sz="0" w:space="0"/>
            <w:bottom w:val="none" w:color="auto" w:sz="0" w:space="0"/>
            <w:right w:val="none" w:color="auto" w:sz="0" w:space="0"/>
          </w:divBdr>
        </w:div>
        <w:div w:id="791628000">
          <w:marLeft w:val="-225"/>
          <w:marRight w:val="-225"/>
          <w:marTop w:val="0"/>
          <w:marBottom w:val="0"/>
          <w:divBdr>
            <w:top w:val="none" w:color="auto" w:sz="0" w:space="0"/>
            <w:left w:val="none" w:color="auto" w:sz="0" w:space="0"/>
            <w:bottom w:val="none" w:color="auto" w:sz="0" w:space="0"/>
            <w:right w:val="none" w:color="auto" w:sz="0" w:space="0"/>
          </w:divBdr>
        </w:div>
        <w:div w:id="1609241613">
          <w:marLeft w:val="-225"/>
          <w:marRight w:val="-225"/>
          <w:marTop w:val="0"/>
          <w:marBottom w:val="0"/>
          <w:divBdr>
            <w:top w:val="none" w:color="auto" w:sz="0" w:space="0"/>
            <w:left w:val="none" w:color="auto" w:sz="0" w:space="0"/>
            <w:bottom w:val="none" w:color="auto" w:sz="0" w:space="0"/>
            <w:right w:val="none" w:color="auto" w:sz="0" w:space="0"/>
          </w:divBdr>
        </w:div>
        <w:div w:id="916279660">
          <w:marLeft w:val="-225"/>
          <w:marRight w:val="-225"/>
          <w:marTop w:val="0"/>
          <w:marBottom w:val="0"/>
          <w:divBdr>
            <w:top w:val="none" w:color="auto" w:sz="0" w:space="0"/>
            <w:left w:val="none" w:color="auto" w:sz="0" w:space="0"/>
            <w:bottom w:val="none" w:color="auto" w:sz="0" w:space="0"/>
            <w:right w:val="none" w:color="auto" w:sz="0" w:space="0"/>
          </w:divBdr>
        </w:div>
        <w:div w:id="800927767">
          <w:marLeft w:val="-225"/>
          <w:marRight w:val="-225"/>
          <w:marTop w:val="0"/>
          <w:marBottom w:val="0"/>
          <w:divBdr>
            <w:top w:val="none" w:color="auto" w:sz="0" w:space="0"/>
            <w:left w:val="none" w:color="auto" w:sz="0" w:space="0"/>
            <w:bottom w:val="none" w:color="auto" w:sz="0" w:space="0"/>
            <w:right w:val="none" w:color="auto" w:sz="0" w:space="0"/>
          </w:divBdr>
        </w:div>
        <w:div w:id="2090535348">
          <w:marLeft w:val="-225"/>
          <w:marRight w:val="-225"/>
          <w:marTop w:val="0"/>
          <w:marBottom w:val="0"/>
          <w:divBdr>
            <w:top w:val="none" w:color="auto" w:sz="0" w:space="0"/>
            <w:left w:val="none" w:color="auto" w:sz="0" w:space="0"/>
            <w:bottom w:val="none" w:color="auto" w:sz="0" w:space="0"/>
            <w:right w:val="none" w:color="auto" w:sz="0" w:space="0"/>
          </w:divBdr>
        </w:div>
        <w:div w:id="1019115038">
          <w:marLeft w:val="-225"/>
          <w:marRight w:val="-225"/>
          <w:marTop w:val="0"/>
          <w:marBottom w:val="0"/>
          <w:divBdr>
            <w:top w:val="none" w:color="auto" w:sz="0" w:space="0"/>
            <w:left w:val="none" w:color="auto" w:sz="0" w:space="0"/>
            <w:bottom w:val="none" w:color="auto" w:sz="0" w:space="0"/>
            <w:right w:val="none" w:color="auto" w:sz="0" w:space="0"/>
          </w:divBdr>
        </w:div>
        <w:div w:id="353189278">
          <w:marLeft w:val="-225"/>
          <w:marRight w:val="-225"/>
          <w:marTop w:val="0"/>
          <w:marBottom w:val="0"/>
          <w:divBdr>
            <w:top w:val="none" w:color="auto" w:sz="0" w:space="0"/>
            <w:left w:val="none" w:color="auto" w:sz="0" w:space="0"/>
            <w:bottom w:val="none" w:color="auto" w:sz="0" w:space="0"/>
            <w:right w:val="none" w:color="auto" w:sz="0" w:space="0"/>
          </w:divBdr>
        </w:div>
        <w:div w:id="2083603894">
          <w:marLeft w:val="-225"/>
          <w:marRight w:val="-225"/>
          <w:marTop w:val="0"/>
          <w:marBottom w:val="0"/>
          <w:divBdr>
            <w:top w:val="none" w:color="auto" w:sz="0" w:space="0"/>
            <w:left w:val="none" w:color="auto" w:sz="0" w:space="0"/>
            <w:bottom w:val="none" w:color="auto" w:sz="0" w:space="0"/>
            <w:right w:val="none" w:color="auto" w:sz="0" w:space="0"/>
          </w:divBdr>
        </w:div>
        <w:div w:id="1955745311">
          <w:marLeft w:val="-225"/>
          <w:marRight w:val="-225"/>
          <w:marTop w:val="0"/>
          <w:marBottom w:val="0"/>
          <w:divBdr>
            <w:top w:val="none" w:color="auto" w:sz="0" w:space="0"/>
            <w:left w:val="none" w:color="auto" w:sz="0" w:space="0"/>
            <w:bottom w:val="none" w:color="auto" w:sz="0" w:space="0"/>
            <w:right w:val="none" w:color="auto" w:sz="0" w:space="0"/>
          </w:divBdr>
        </w:div>
        <w:div w:id="248731448">
          <w:marLeft w:val="-225"/>
          <w:marRight w:val="-225"/>
          <w:marTop w:val="0"/>
          <w:marBottom w:val="0"/>
          <w:divBdr>
            <w:top w:val="none" w:color="auto" w:sz="0" w:space="0"/>
            <w:left w:val="none" w:color="auto" w:sz="0" w:space="0"/>
            <w:bottom w:val="none" w:color="auto" w:sz="0" w:space="0"/>
            <w:right w:val="none" w:color="auto" w:sz="0" w:space="0"/>
          </w:divBdr>
        </w:div>
        <w:div w:id="769548506">
          <w:marLeft w:val="-225"/>
          <w:marRight w:val="-225"/>
          <w:marTop w:val="0"/>
          <w:marBottom w:val="0"/>
          <w:divBdr>
            <w:top w:val="none" w:color="auto" w:sz="0" w:space="0"/>
            <w:left w:val="none" w:color="auto" w:sz="0" w:space="0"/>
            <w:bottom w:val="none" w:color="auto" w:sz="0" w:space="0"/>
            <w:right w:val="none" w:color="auto" w:sz="0" w:space="0"/>
          </w:divBdr>
        </w:div>
        <w:div w:id="622156123">
          <w:marLeft w:val="-225"/>
          <w:marRight w:val="-225"/>
          <w:marTop w:val="0"/>
          <w:marBottom w:val="0"/>
          <w:divBdr>
            <w:top w:val="none" w:color="auto" w:sz="0" w:space="0"/>
            <w:left w:val="none" w:color="auto" w:sz="0" w:space="0"/>
            <w:bottom w:val="none" w:color="auto" w:sz="0" w:space="0"/>
            <w:right w:val="none" w:color="auto" w:sz="0" w:space="0"/>
          </w:divBdr>
        </w:div>
        <w:div w:id="432826525">
          <w:marLeft w:val="-225"/>
          <w:marRight w:val="-225"/>
          <w:marTop w:val="0"/>
          <w:marBottom w:val="0"/>
          <w:divBdr>
            <w:top w:val="none" w:color="auto" w:sz="0" w:space="0"/>
            <w:left w:val="none" w:color="auto" w:sz="0" w:space="0"/>
            <w:bottom w:val="none" w:color="auto" w:sz="0" w:space="0"/>
            <w:right w:val="none" w:color="auto" w:sz="0" w:space="0"/>
          </w:divBdr>
        </w:div>
        <w:div w:id="101347400">
          <w:marLeft w:val="-225"/>
          <w:marRight w:val="-225"/>
          <w:marTop w:val="0"/>
          <w:marBottom w:val="0"/>
          <w:divBdr>
            <w:top w:val="none" w:color="auto" w:sz="0" w:space="0"/>
            <w:left w:val="none" w:color="auto" w:sz="0" w:space="0"/>
            <w:bottom w:val="none" w:color="auto" w:sz="0" w:space="0"/>
            <w:right w:val="none" w:color="auto" w:sz="0" w:space="0"/>
          </w:divBdr>
        </w:div>
        <w:div w:id="425813209">
          <w:marLeft w:val="-225"/>
          <w:marRight w:val="-225"/>
          <w:marTop w:val="0"/>
          <w:marBottom w:val="0"/>
          <w:divBdr>
            <w:top w:val="none" w:color="auto" w:sz="0" w:space="0"/>
            <w:left w:val="none" w:color="auto" w:sz="0" w:space="0"/>
            <w:bottom w:val="none" w:color="auto" w:sz="0" w:space="0"/>
            <w:right w:val="none" w:color="auto" w:sz="0" w:space="0"/>
          </w:divBdr>
        </w:div>
        <w:div w:id="144442517">
          <w:marLeft w:val="-225"/>
          <w:marRight w:val="-225"/>
          <w:marTop w:val="0"/>
          <w:marBottom w:val="0"/>
          <w:divBdr>
            <w:top w:val="none" w:color="auto" w:sz="0" w:space="0"/>
            <w:left w:val="none" w:color="auto" w:sz="0" w:space="0"/>
            <w:bottom w:val="none" w:color="auto" w:sz="0" w:space="0"/>
            <w:right w:val="none" w:color="auto" w:sz="0" w:space="0"/>
          </w:divBdr>
        </w:div>
        <w:div w:id="1263878561">
          <w:marLeft w:val="-225"/>
          <w:marRight w:val="-225"/>
          <w:marTop w:val="0"/>
          <w:marBottom w:val="0"/>
          <w:divBdr>
            <w:top w:val="none" w:color="auto" w:sz="0" w:space="0"/>
            <w:left w:val="none" w:color="auto" w:sz="0" w:space="0"/>
            <w:bottom w:val="none" w:color="auto" w:sz="0" w:space="0"/>
            <w:right w:val="none" w:color="auto" w:sz="0" w:space="0"/>
          </w:divBdr>
        </w:div>
        <w:div w:id="1497109329">
          <w:marLeft w:val="-225"/>
          <w:marRight w:val="-225"/>
          <w:marTop w:val="0"/>
          <w:marBottom w:val="0"/>
          <w:divBdr>
            <w:top w:val="none" w:color="auto" w:sz="0" w:space="0"/>
            <w:left w:val="none" w:color="auto" w:sz="0" w:space="0"/>
            <w:bottom w:val="none" w:color="auto" w:sz="0" w:space="0"/>
            <w:right w:val="none" w:color="auto" w:sz="0" w:space="0"/>
          </w:divBdr>
        </w:div>
        <w:div w:id="355232518">
          <w:marLeft w:val="-225"/>
          <w:marRight w:val="-225"/>
          <w:marTop w:val="0"/>
          <w:marBottom w:val="0"/>
          <w:divBdr>
            <w:top w:val="none" w:color="auto" w:sz="0" w:space="0"/>
            <w:left w:val="none" w:color="auto" w:sz="0" w:space="0"/>
            <w:bottom w:val="none" w:color="auto" w:sz="0" w:space="0"/>
            <w:right w:val="none" w:color="auto" w:sz="0" w:space="0"/>
          </w:divBdr>
        </w:div>
        <w:div w:id="1941402889">
          <w:marLeft w:val="-225"/>
          <w:marRight w:val="-225"/>
          <w:marTop w:val="0"/>
          <w:marBottom w:val="0"/>
          <w:divBdr>
            <w:top w:val="none" w:color="auto" w:sz="0" w:space="0"/>
            <w:left w:val="none" w:color="auto" w:sz="0" w:space="0"/>
            <w:bottom w:val="none" w:color="auto" w:sz="0" w:space="0"/>
            <w:right w:val="none" w:color="auto" w:sz="0" w:space="0"/>
          </w:divBdr>
        </w:div>
        <w:div w:id="1962413886">
          <w:marLeft w:val="-225"/>
          <w:marRight w:val="-225"/>
          <w:marTop w:val="0"/>
          <w:marBottom w:val="0"/>
          <w:divBdr>
            <w:top w:val="none" w:color="auto" w:sz="0" w:space="0"/>
            <w:left w:val="none" w:color="auto" w:sz="0" w:space="0"/>
            <w:bottom w:val="none" w:color="auto" w:sz="0" w:space="0"/>
            <w:right w:val="none" w:color="auto" w:sz="0" w:space="0"/>
          </w:divBdr>
        </w:div>
        <w:div w:id="996107531">
          <w:marLeft w:val="-225"/>
          <w:marRight w:val="-225"/>
          <w:marTop w:val="0"/>
          <w:marBottom w:val="0"/>
          <w:divBdr>
            <w:top w:val="none" w:color="auto" w:sz="0" w:space="0"/>
            <w:left w:val="none" w:color="auto" w:sz="0" w:space="0"/>
            <w:bottom w:val="none" w:color="auto" w:sz="0" w:space="0"/>
            <w:right w:val="none" w:color="auto" w:sz="0" w:space="0"/>
          </w:divBdr>
        </w:div>
        <w:div w:id="269438667">
          <w:marLeft w:val="-225"/>
          <w:marRight w:val="-225"/>
          <w:marTop w:val="0"/>
          <w:marBottom w:val="0"/>
          <w:divBdr>
            <w:top w:val="none" w:color="auto" w:sz="0" w:space="0"/>
            <w:left w:val="none" w:color="auto" w:sz="0" w:space="0"/>
            <w:bottom w:val="none" w:color="auto" w:sz="0" w:space="0"/>
            <w:right w:val="none" w:color="auto" w:sz="0" w:space="0"/>
          </w:divBdr>
        </w:div>
        <w:div w:id="1497646133">
          <w:marLeft w:val="-225"/>
          <w:marRight w:val="-225"/>
          <w:marTop w:val="0"/>
          <w:marBottom w:val="0"/>
          <w:divBdr>
            <w:top w:val="none" w:color="auto" w:sz="0" w:space="0"/>
            <w:left w:val="none" w:color="auto" w:sz="0" w:space="0"/>
            <w:bottom w:val="none" w:color="auto" w:sz="0" w:space="0"/>
            <w:right w:val="none" w:color="auto" w:sz="0" w:space="0"/>
          </w:divBdr>
        </w:div>
        <w:div w:id="961422246">
          <w:marLeft w:val="-225"/>
          <w:marRight w:val="-225"/>
          <w:marTop w:val="0"/>
          <w:marBottom w:val="0"/>
          <w:divBdr>
            <w:top w:val="none" w:color="auto" w:sz="0" w:space="0"/>
            <w:left w:val="none" w:color="auto" w:sz="0" w:space="0"/>
            <w:bottom w:val="none" w:color="auto" w:sz="0" w:space="0"/>
            <w:right w:val="none" w:color="auto" w:sz="0" w:space="0"/>
          </w:divBdr>
        </w:div>
        <w:div w:id="1012142070">
          <w:marLeft w:val="-225"/>
          <w:marRight w:val="-225"/>
          <w:marTop w:val="0"/>
          <w:marBottom w:val="0"/>
          <w:divBdr>
            <w:top w:val="none" w:color="auto" w:sz="0" w:space="0"/>
            <w:left w:val="none" w:color="auto" w:sz="0" w:space="0"/>
            <w:bottom w:val="none" w:color="auto" w:sz="0" w:space="0"/>
            <w:right w:val="none" w:color="auto" w:sz="0" w:space="0"/>
          </w:divBdr>
        </w:div>
        <w:div w:id="1364087620">
          <w:marLeft w:val="-225"/>
          <w:marRight w:val="-225"/>
          <w:marTop w:val="0"/>
          <w:marBottom w:val="0"/>
          <w:divBdr>
            <w:top w:val="none" w:color="auto" w:sz="0" w:space="0"/>
            <w:left w:val="none" w:color="auto" w:sz="0" w:space="0"/>
            <w:bottom w:val="none" w:color="auto" w:sz="0" w:space="0"/>
            <w:right w:val="none" w:color="auto" w:sz="0" w:space="0"/>
          </w:divBdr>
        </w:div>
        <w:div w:id="55904400">
          <w:marLeft w:val="-225"/>
          <w:marRight w:val="-225"/>
          <w:marTop w:val="0"/>
          <w:marBottom w:val="0"/>
          <w:divBdr>
            <w:top w:val="none" w:color="auto" w:sz="0" w:space="0"/>
            <w:left w:val="none" w:color="auto" w:sz="0" w:space="0"/>
            <w:bottom w:val="none" w:color="auto" w:sz="0" w:space="0"/>
            <w:right w:val="none" w:color="auto" w:sz="0" w:space="0"/>
          </w:divBdr>
        </w:div>
        <w:div w:id="286089904">
          <w:marLeft w:val="-225"/>
          <w:marRight w:val="-225"/>
          <w:marTop w:val="0"/>
          <w:marBottom w:val="0"/>
          <w:divBdr>
            <w:top w:val="none" w:color="auto" w:sz="0" w:space="0"/>
            <w:left w:val="none" w:color="auto" w:sz="0" w:space="0"/>
            <w:bottom w:val="none" w:color="auto" w:sz="0" w:space="0"/>
            <w:right w:val="none" w:color="auto" w:sz="0" w:space="0"/>
          </w:divBdr>
        </w:div>
        <w:div w:id="529417223">
          <w:marLeft w:val="-225"/>
          <w:marRight w:val="-225"/>
          <w:marTop w:val="0"/>
          <w:marBottom w:val="0"/>
          <w:divBdr>
            <w:top w:val="none" w:color="auto" w:sz="0" w:space="0"/>
            <w:left w:val="none" w:color="auto" w:sz="0" w:space="0"/>
            <w:bottom w:val="none" w:color="auto" w:sz="0" w:space="0"/>
            <w:right w:val="none" w:color="auto" w:sz="0" w:space="0"/>
          </w:divBdr>
        </w:div>
        <w:div w:id="1812209833">
          <w:marLeft w:val="-225"/>
          <w:marRight w:val="-225"/>
          <w:marTop w:val="0"/>
          <w:marBottom w:val="0"/>
          <w:divBdr>
            <w:top w:val="none" w:color="auto" w:sz="0" w:space="0"/>
            <w:left w:val="none" w:color="auto" w:sz="0" w:space="0"/>
            <w:bottom w:val="none" w:color="auto" w:sz="0" w:space="0"/>
            <w:right w:val="none" w:color="auto" w:sz="0" w:space="0"/>
          </w:divBdr>
        </w:div>
        <w:div w:id="314381184">
          <w:marLeft w:val="-225"/>
          <w:marRight w:val="-225"/>
          <w:marTop w:val="0"/>
          <w:marBottom w:val="0"/>
          <w:divBdr>
            <w:top w:val="none" w:color="auto" w:sz="0" w:space="0"/>
            <w:left w:val="none" w:color="auto" w:sz="0" w:space="0"/>
            <w:bottom w:val="none" w:color="auto" w:sz="0" w:space="0"/>
            <w:right w:val="none" w:color="auto" w:sz="0" w:space="0"/>
          </w:divBdr>
        </w:div>
        <w:div w:id="810485966">
          <w:marLeft w:val="-225"/>
          <w:marRight w:val="-225"/>
          <w:marTop w:val="0"/>
          <w:marBottom w:val="0"/>
          <w:divBdr>
            <w:top w:val="none" w:color="auto" w:sz="0" w:space="0"/>
            <w:left w:val="none" w:color="auto" w:sz="0" w:space="0"/>
            <w:bottom w:val="none" w:color="auto" w:sz="0" w:space="0"/>
            <w:right w:val="none" w:color="auto" w:sz="0" w:space="0"/>
          </w:divBdr>
        </w:div>
        <w:div w:id="1074350047">
          <w:marLeft w:val="-225"/>
          <w:marRight w:val="-225"/>
          <w:marTop w:val="0"/>
          <w:marBottom w:val="0"/>
          <w:divBdr>
            <w:top w:val="none" w:color="auto" w:sz="0" w:space="0"/>
            <w:left w:val="none" w:color="auto" w:sz="0" w:space="0"/>
            <w:bottom w:val="none" w:color="auto" w:sz="0" w:space="0"/>
            <w:right w:val="none" w:color="auto" w:sz="0" w:space="0"/>
          </w:divBdr>
        </w:div>
        <w:div w:id="1494222498">
          <w:marLeft w:val="-225"/>
          <w:marRight w:val="-225"/>
          <w:marTop w:val="0"/>
          <w:marBottom w:val="0"/>
          <w:divBdr>
            <w:top w:val="none" w:color="auto" w:sz="0" w:space="0"/>
            <w:left w:val="none" w:color="auto" w:sz="0" w:space="0"/>
            <w:bottom w:val="none" w:color="auto" w:sz="0" w:space="0"/>
            <w:right w:val="none" w:color="auto" w:sz="0" w:space="0"/>
          </w:divBdr>
        </w:div>
        <w:div w:id="1983265424">
          <w:marLeft w:val="-225"/>
          <w:marRight w:val="-225"/>
          <w:marTop w:val="0"/>
          <w:marBottom w:val="0"/>
          <w:divBdr>
            <w:top w:val="none" w:color="auto" w:sz="0" w:space="0"/>
            <w:left w:val="none" w:color="auto" w:sz="0" w:space="0"/>
            <w:bottom w:val="none" w:color="auto" w:sz="0" w:space="0"/>
            <w:right w:val="none" w:color="auto" w:sz="0" w:space="0"/>
          </w:divBdr>
        </w:div>
        <w:div w:id="1160390639">
          <w:marLeft w:val="-225"/>
          <w:marRight w:val="-225"/>
          <w:marTop w:val="0"/>
          <w:marBottom w:val="0"/>
          <w:divBdr>
            <w:top w:val="none" w:color="auto" w:sz="0" w:space="0"/>
            <w:left w:val="none" w:color="auto" w:sz="0" w:space="0"/>
            <w:bottom w:val="none" w:color="auto" w:sz="0" w:space="0"/>
            <w:right w:val="none" w:color="auto" w:sz="0" w:space="0"/>
          </w:divBdr>
        </w:div>
        <w:div w:id="404188036">
          <w:marLeft w:val="-225"/>
          <w:marRight w:val="-225"/>
          <w:marTop w:val="0"/>
          <w:marBottom w:val="0"/>
          <w:divBdr>
            <w:top w:val="none" w:color="auto" w:sz="0" w:space="0"/>
            <w:left w:val="none" w:color="auto" w:sz="0" w:space="0"/>
            <w:bottom w:val="none" w:color="auto" w:sz="0" w:space="0"/>
            <w:right w:val="none" w:color="auto" w:sz="0" w:space="0"/>
          </w:divBdr>
        </w:div>
        <w:div w:id="1019627821">
          <w:marLeft w:val="-225"/>
          <w:marRight w:val="-225"/>
          <w:marTop w:val="0"/>
          <w:marBottom w:val="0"/>
          <w:divBdr>
            <w:top w:val="none" w:color="auto" w:sz="0" w:space="0"/>
            <w:left w:val="none" w:color="auto" w:sz="0" w:space="0"/>
            <w:bottom w:val="none" w:color="auto" w:sz="0" w:space="0"/>
            <w:right w:val="none" w:color="auto" w:sz="0" w:space="0"/>
          </w:divBdr>
        </w:div>
        <w:div w:id="1443769547">
          <w:marLeft w:val="-225"/>
          <w:marRight w:val="-225"/>
          <w:marTop w:val="0"/>
          <w:marBottom w:val="0"/>
          <w:divBdr>
            <w:top w:val="none" w:color="auto" w:sz="0" w:space="0"/>
            <w:left w:val="none" w:color="auto" w:sz="0" w:space="0"/>
            <w:bottom w:val="none" w:color="auto" w:sz="0" w:space="0"/>
            <w:right w:val="none" w:color="auto" w:sz="0" w:space="0"/>
          </w:divBdr>
        </w:div>
      </w:divsChild>
    </w:div>
    <w:div w:id="385253049">
      <w:bodyDiv w:val="true"/>
      <w:marLeft w:val="0"/>
      <w:marRight w:val="0"/>
      <w:marTop w:val="0"/>
      <w:marBottom w:val="0"/>
      <w:divBdr>
        <w:top w:val="none" w:color="auto" w:sz="0" w:space="0"/>
        <w:left w:val="none" w:color="auto" w:sz="0" w:space="0"/>
        <w:bottom w:val="none" w:color="auto" w:sz="0" w:space="0"/>
        <w:right w:val="none" w:color="auto" w:sz="0" w:space="0"/>
      </w:divBdr>
    </w:div>
    <w:div w:id="393241424">
      <w:bodyDiv w:val="true"/>
      <w:marLeft w:val="0"/>
      <w:marRight w:val="0"/>
      <w:marTop w:val="0"/>
      <w:marBottom w:val="0"/>
      <w:divBdr>
        <w:top w:val="none" w:color="auto" w:sz="0" w:space="0"/>
        <w:left w:val="none" w:color="auto" w:sz="0" w:space="0"/>
        <w:bottom w:val="none" w:color="auto" w:sz="0" w:space="0"/>
        <w:right w:val="none" w:color="auto" w:sz="0" w:space="0"/>
      </w:divBdr>
    </w:div>
    <w:div w:id="427697348">
      <w:bodyDiv w:val="true"/>
      <w:marLeft w:val="0"/>
      <w:marRight w:val="0"/>
      <w:marTop w:val="0"/>
      <w:marBottom w:val="0"/>
      <w:divBdr>
        <w:top w:val="none" w:color="auto" w:sz="0" w:space="0"/>
        <w:left w:val="none" w:color="auto" w:sz="0" w:space="0"/>
        <w:bottom w:val="none" w:color="auto" w:sz="0" w:space="0"/>
        <w:right w:val="none" w:color="auto" w:sz="0" w:space="0"/>
      </w:divBdr>
      <w:divsChild>
        <w:div w:id="343283866">
          <w:marLeft w:val="-225"/>
          <w:marRight w:val="-225"/>
          <w:marTop w:val="0"/>
          <w:marBottom w:val="0"/>
          <w:divBdr>
            <w:top w:val="none" w:color="auto" w:sz="0" w:space="0"/>
            <w:left w:val="none" w:color="auto" w:sz="0" w:space="0"/>
            <w:bottom w:val="none" w:color="auto" w:sz="0" w:space="0"/>
            <w:right w:val="none" w:color="auto" w:sz="0" w:space="0"/>
          </w:divBdr>
        </w:div>
        <w:div w:id="1344480511">
          <w:marLeft w:val="-225"/>
          <w:marRight w:val="-225"/>
          <w:marTop w:val="0"/>
          <w:marBottom w:val="0"/>
          <w:divBdr>
            <w:top w:val="none" w:color="auto" w:sz="0" w:space="0"/>
            <w:left w:val="none" w:color="auto" w:sz="0" w:space="0"/>
            <w:bottom w:val="none" w:color="auto" w:sz="0" w:space="0"/>
            <w:right w:val="none" w:color="auto" w:sz="0" w:space="0"/>
          </w:divBdr>
        </w:div>
        <w:div w:id="1447043533">
          <w:marLeft w:val="-225"/>
          <w:marRight w:val="-225"/>
          <w:marTop w:val="0"/>
          <w:marBottom w:val="0"/>
          <w:divBdr>
            <w:top w:val="none" w:color="auto" w:sz="0" w:space="0"/>
            <w:left w:val="none" w:color="auto" w:sz="0" w:space="0"/>
            <w:bottom w:val="none" w:color="auto" w:sz="0" w:space="0"/>
            <w:right w:val="none" w:color="auto" w:sz="0" w:space="0"/>
          </w:divBdr>
        </w:div>
        <w:div w:id="961152862">
          <w:marLeft w:val="-225"/>
          <w:marRight w:val="-225"/>
          <w:marTop w:val="0"/>
          <w:marBottom w:val="0"/>
          <w:divBdr>
            <w:top w:val="none" w:color="auto" w:sz="0" w:space="0"/>
            <w:left w:val="none" w:color="auto" w:sz="0" w:space="0"/>
            <w:bottom w:val="none" w:color="auto" w:sz="0" w:space="0"/>
            <w:right w:val="none" w:color="auto" w:sz="0" w:space="0"/>
          </w:divBdr>
        </w:div>
        <w:div w:id="1009143694">
          <w:marLeft w:val="-225"/>
          <w:marRight w:val="-225"/>
          <w:marTop w:val="0"/>
          <w:marBottom w:val="0"/>
          <w:divBdr>
            <w:top w:val="none" w:color="auto" w:sz="0" w:space="0"/>
            <w:left w:val="none" w:color="auto" w:sz="0" w:space="0"/>
            <w:bottom w:val="none" w:color="auto" w:sz="0" w:space="0"/>
            <w:right w:val="none" w:color="auto" w:sz="0" w:space="0"/>
          </w:divBdr>
        </w:div>
        <w:div w:id="340359239">
          <w:marLeft w:val="-225"/>
          <w:marRight w:val="-225"/>
          <w:marTop w:val="0"/>
          <w:marBottom w:val="0"/>
          <w:divBdr>
            <w:top w:val="none" w:color="auto" w:sz="0" w:space="0"/>
            <w:left w:val="none" w:color="auto" w:sz="0" w:space="0"/>
            <w:bottom w:val="none" w:color="auto" w:sz="0" w:space="0"/>
            <w:right w:val="none" w:color="auto" w:sz="0" w:space="0"/>
          </w:divBdr>
        </w:div>
        <w:div w:id="1521817264">
          <w:marLeft w:val="-225"/>
          <w:marRight w:val="-225"/>
          <w:marTop w:val="0"/>
          <w:marBottom w:val="0"/>
          <w:divBdr>
            <w:top w:val="none" w:color="auto" w:sz="0" w:space="0"/>
            <w:left w:val="none" w:color="auto" w:sz="0" w:space="0"/>
            <w:bottom w:val="none" w:color="auto" w:sz="0" w:space="0"/>
            <w:right w:val="none" w:color="auto" w:sz="0" w:space="0"/>
          </w:divBdr>
        </w:div>
        <w:div w:id="1768650401">
          <w:marLeft w:val="-225"/>
          <w:marRight w:val="-225"/>
          <w:marTop w:val="0"/>
          <w:marBottom w:val="0"/>
          <w:divBdr>
            <w:top w:val="none" w:color="auto" w:sz="0" w:space="0"/>
            <w:left w:val="none" w:color="auto" w:sz="0" w:space="0"/>
            <w:bottom w:val="none" w:color="auto" w:sz="0" w:space="0"/>
            <w:right w:val="none" w:color="auto" w:sz="0" w:space="0"/>
          </w:divBdr>
        </w:div>
      </w:divsChild>
    </w:div>
    <w:div w:id="429665685">
      <w:bodyDiv w:val="true"/>
      <w:marLeft w:val="0"/>
      <w:marRight w:val="0"/>
      <w:marTop w:val="0"/>
      <w:marBottom w:val="0"/>
      <w:divBdr>
        <w:top w:val="none" w:color="auto" w:sz="0" w:space="0"/>
        <w:left w:val="none" w:color="auto" w:sz="0" w:space="0"/>
        <w:bottom w:val="none" w:color="auto" w:sz="0" w:space="0"/>
        <w:right w:val="none" w:color="auto" w:sz="0" w:space="0"/>
      </w:divBdr>
      <w:divsChild>
        <w:div w:id="558253357">
          <w:marLeft w:val="-225"/>
          <w:marRight w:val="-225"/>
          <w:marTop w:val="0"/>
          <w:marBottom w:val="0"/>
          <w:divBdr>
            <w:top w:val="none" w:color="auto" w:sz="0" w:space="0"/>
            <w:left w:val="none" w:color="auto" w:sz="0" w:space="0"/>
            <w:bottom w:val="none" w:color="auto" w:sz="0" w:space="0"/>
            <w:right w:val="none" w:color="auto" w:sz="0" w:space="0"/>
          </w:divBdr>
        </w:div>
        <w:div w:id="1698267064">
          <w:marLeft w:val="-225"/>
          <w:marRight w:val="-225"/>
          <w:marTop w:val="0"/>
          <w:marBottom w:val="0"/>
          <w:divBdr>
            <w:top w:val="none" w:color="auto" w:sz="0" w:space="0"/>
            <w:left w:val="none" w:color="auto" w:sz="0" w:space="0"/>
            <w:bottom w:val="none" w:color="auto" w:sz="0" w:space="0"/>
            <w:right w:val="none" w:color="auto" w:sz="0" w:space="0"/>
          </w:divBdr>
        </w:div>
        <w:div w:id="1655602686">
          <w:marLeft w:val="-225"/>
          <w:marRight w:val="-225"/>
          <w:marTop w:val="0"/>
          <w:marBottom w:val="0"/>
          <w:divBdr>
            <w:top w:val="none" w:color="auto" w:sz="0" w:space="0"/>
            <w:left w:val="none" w:color="auto" w:sz="0" w:space="0"/>
            <w:bottom w:val="none" w:color="auto" w:sz="0" w:space="0"/>
            <w:right w:val="none" w:color="auto" w:sz="0" w:space="0"/>
          </w:divBdr>
        </w:div>
        <w:div w:id="494809434">
          <w:marLeft w:val="-225"/>
          <w:marRight w:val="-225"/>
          <w:marTop w:val="0"/>
          <w:marBottom w:val="0"/>
          <w:divBdr>
            <w:top w:val="none" w:color="auto" w:sz="0" w:space="0"/>
            <w:left w:val="none" w:color="auto" w:sz="0" w:space="0"/>
            <w:bottom w:val="none" w:color="auto" w:sz="0" w:space="0"/>
            <w:right w:val="none" w:color="auto" w:sz="0" w:space="0"/>
          </w:divBdr>
        </w:div>
        <w:div w:id="1927691830">
          <w:marLeft w:val="-225"/>
          <w:marRight w:val="-225"/>
          <w:marTop w:val="0"/>
          <w:marBottom w:val="0"/>
          <w:divBdr>
            <w:top w:val="none" w:color="auto" w:sz="0" w:space="0"/>
            <w:left w:val="none" w:color="auto" w:sz="0" w:space="0"/>
            <w:bottom w:val="none" w:color="auto" w:sz="0" w:space="0"/>
            <w:right w:val="none" w:color="auto" w:sz="0" w:space="0"/>
          </w:divBdr>
        </w:div>
        <w:div w:id="632292350">
          <w:marLeft w:val="-225"/>
          <w:marRight w:val="-225"/>
          <w:marTop w:val="0"/>
          <w:marBottom w:val="0"/>
          <w:divBdr>
            <w:top w:val="none" w:color="auto" w:sz="0" w:space="0"/>
            <w:left w:val="none" w:color="auto" w:sz="0" w:space="0"/>
            <w:bottom w:val="none" w:color="auto" w:sz="0" w:space="0"/>
            <w:right w:val="none" w:color="auto" w:sz="0" w:space="0"/>
          </w:divBdr>
        </w:div>
        <w:div w:id="1044598538">
          <w:marLeft w:val="-225"/>
          <w:marRight w:val="-225"/>
          <w:marTop w:val="0"/>
          <w:marBottom w:val="0"/>
          <w:divBdr>
            <w:top w:val="none" w:color="auto" w:sz="0" w:space="0"/>
            <w:left w:val="none" w:color="auto" w:sz="0" w:space="0"/>
            <w:bottom w:val="none" w:color="auto" w:sz="0" w:space="0"/>
            <w:right w:val="none" w:color="auto" w:sz="0" w:space="0"/>
          </w:divBdr>
        </w:div>
        <w:div w:id="1653410474">
          <w:marLeft w:val="-225"/>
          <w:marRight w:val="-225"/>
          <w:marTop w:val="0"/>
          <w:marBottom w:val="0"/>
          <w:divBdr>
            <w:top w:val="none" w:color="auto" w:sz="0" w:space="0"/>
            <w:left w:val="none" w:color="auto" w:sz="0" w:space="0"/>
            <w:bottom w:val="none" w:color="auto" w:sz="0" w:space="0"/>
            <w:right w:val="none" w:color="auto" w:sz="0" w:space="0"/>
          </w:divBdr>
        </w:div>
      </w:divsChild>
    </w:div>
    <w:div w:id="558826575">
      <w:bodyDiv w:val="true"/>
      <w:marLeft w:val="0"/>
      <w:marRight w:val="0"/>
      <w:marTop w:val="0"/>
      <w:marBottom w:val="0"/>
      <w:divBdr>
        <w:top w:val="none" w:color="auto" w:sz="0" w:space="0"/>
        <w:left w:val="none" w:color="auto" w:sz="0" w:space="0"/>
        <w:bottom w:val="none" w:color="auto" w:sz="0" w:space="0"/>
        <w:right w:val="none" w:color="auto" w:sz="0" w:space="0"/>
      </w:divBdr>
      <w:divsChild>
        <w:div w:id="730812906">
          <w:marLeft w:val="547"/>
          <w:marRight w:val="0"/>
          <w:marTop w:val="115"/>
          <w:marBottom w:val="0"/>
          <w:divBdr>
            <w:top w:val="none" w:color="auto" w:sz="0" w:space="0"/>
            <w:left w:val="none" w:color="auto" w:sz="0" w:space="0"/>
            <w:bottom w:val="none" w:color="auto" w:sz="0" w:space="0"/>
            <w:right w:val="none" w:color="auto" w:sz="0" w:space="0"/>
          </w:divBdr>
        </w:div>
      </w:divsChild>
    </w:div>
    <w:div w:id="603343317">
      <w:bodyDiv w:val="true"/>
      <w:marLeft w:val="0"/>
      <w:marRight w:val="0"/>
      <w:marTop w:val="0"/>
      <w:marBottom w:val="0"/>
      <w:divBdr>
        <w:top w:val="none" w:color="auto" w:sz="0" w:space="0"/>
        <w:left w:val="none" w:color="auto" w:sz="0" w:space="0"/>
        <w:bottom w:val="none" w:color="auto" w:sz="0" w:space="0"/>
        <w:right w:val="none" w:color="auto" w:sz="0" w:space="0"/>
      </w:divBdr>
    </w:div>
    <w:div w:id="649477697">
      <w:bodyDiv w:val="true"/>
      <w:marLeft w:val="0"/>
      <w:marRight w:val="0"/>
      <w:marTop w:val="0"/>
      <w:marBottom w:val="0"/>
      <w:divBdr>
        <w:top w:val="none" w:color="auto" w:sz="0" w:space="0"/>
        <w:left w:val="none" w:color="auto" w:sz="0" w:space="0"/>
        <w:bottom w:val="none" w:color="auto" w:sz="0" w:space="0"/>
        <w:right w:val="none" w:color="auto" w:sz="0" w:space="0"/>
      </w:divBdr>
    </w:div>
    <w:div w:id="816921402">
      <w:bodyDiv w:val="true"/>
      <w:marLeft w:val="0"/>
      <w:marRight w:val="0"/>
      <w:marTop w:val="0"/>
      <w:marBottom w:val="0"/>
      <w:divBdr>
        <w:top w:val="none" w:color="auto" w:sz="0" w:space="0"/>
        <w:left w:val="none" w:color="auto" w:sz="0" w:space="0"/>
        <w:bottom w:val="none" w:color="auto" w:sz="0" w:space="0"/>
        <w:right w:val="none" w:color="auto" w:sz="0" w:space="0"/>
      </w:divBdr>
    </w:div>
    <w:div w:id="1041440171">
      <w:bodyDiv w:val="true"/>
      <w:marLeft w:val="0"/>
      <w:marRight w:val="0"/>
      <w:marTop w:val="0"/>
      <w:marBottom w:val="0"/>
      <w:divBdr>
        <w:top w:val="none" w:color="auto" w:sz="0" w:space="0"/>
        <w:left w:val="none" w:color="auto" w:sz="0" w:space="0"/>
        <w:bottom w:val="none" w:color="auto" w:sz="0" w:space="0"/>
        <w:right w:val="none" w:color="auto" w:sz="0" w:space="0"/>
      </w:divBdr>
      <w:divsChild>
        <w:div w:id="1155875919">
          <w:marLeft w:val="0"/>
          <w:marRight w:val="0"/>
          <w:marTop w:val="0"/>
          <w:marBottom w:val="0"/>
          <w:divBdr>
            <w:top w:val="none" w:color="auto" w:sz="0" w:space="0"/>
            <w:left w:val="none" w:color="auto" w:sz="0" w:space="0"/>
            <w:bottom w:val="none" w:color="auto" w:sz="0" w:space="0"/>
            <w:right w:val="none" w:color="auto" w:sz="0" w:space="0"/>
          </w:divBdr>
          <w:divsChild>
            <w:div w:id="325136496">
              <w:marLeft w:val="-225"/>
              <w:marRight w:val="-225"/>
              <w:marTop w:val="0"/>
              <w:marBottom w:val="0"/>
              <w:divBdr>
                <w:top w:val="none" w:color="auto" w:sz="0" w:space="0"/>
                <w:left w:val="none" w:color="auto" w:sz="0" w:space="0"/>
                <w:bottom w:val="none" w:color="auto" w:sz="0" w:space="0"/>
                <w:right w:val="none" w:color="auto" w:sz="0" w:space="0"/>
              </w:divBdr>
            </w:div>
          </w:divsChild>
        </w:div>
        <w:div w:id="98070471">
          <w:marLeft w:val="0"/>
          <w:marRight w:val="0"/>
          <w:marTop w:val="0"/>
          <w:marBottom w:val="0"/>
          <w:divBdr>
            <w:top w:val="none" w:color="auto" w:sz="0" w:space="0"/>
            <w:left w:val="none" w:color="auto" w:sz="0" w:space="0"/>
            <w:bottom w:val="none" w:color="auto" w:sz="0" w:space="0"/>
            <w:right w:val="none" w:color="auto" w:sz="0" w:space="0"/>
          </w:divBdr>
          <w:divsChild>
            <w:div w:id="486897576">
              <w:marLeft w:val="-225"/>
              <w:marRight w:val="-225"/>
              <w:marTop w:val="0"/>
              <w:marBottom w:val="0"/>
              <w:divBdr>
                <w:top w:val="none" w:color="auto" w:sz="0" w:space="0"/>
                <w:left w:val="none" w:color="auto" w:sz="0" w:space="0"/>
                <w:bottom w:val="none" w:color="auto" w:sz="0" w:space="0"/>
                <w:right w:val="none" w:color="auto" w:sz="0" w:space="0"/>
              </w:divBdr>
            </w:div>
          </w:divsChild>
        </w:div>
        <w:div w:id="1725912384">
          <w:marLeft w:val="0"/>
          <w:marRight w:val="0"/>
          <w:marTop w:val="0"/>
          <w:marBottom w:val="0"/>
          <w:divBdr>
            <w:top w:val="none" w:color="auto" w:sz="0" w:space="0"/>
            <w:left w:val="none" w:color="auto" w:sz="0" w:space="0"/>
            <w:bottom w:val="none" w:color="auto" w:sz="0" w:space="0"/>
            <w:right w:val="none" w:color="auto" w:sz="0" w:space="0"/>
          </w:divBdr>
          <w:divsChild>
            <w:div w:id="1181311936">
              <w:marLeft w:val="-225"/>
              <w:marRight w:val="-225"/>
              <w:marTop w:val="0"/>
              <w:marBottom w:val="0"/>
              <w:divBdr>
                <w:top w:val="none" w:color="auto" w:sz="0" w:space="0"/>
                <w:left w:val="none" w:color="auto" w:sz="0" w:space="0"/>
                <w:bottom w:val="none" w:color="auto" w:sz="0" w:space="0"/>
                <w:right w:val="none" w:color="auto" w:sz="0" w:space="0"/>
              </w:divBdr>
            </w:div>
          </w:divsChild>
        </w:div>
        <w:div w:id="1826119291">
          <w:marLeft w:val="0"/>
          <w:marRight w:val="0"/>
          <w:marTop w:val="0"/>
          <w:marBottom w:val="0"/>
          <w:divBdr>
            <w:top w:val="none" w:color="auto" w:sz="0" w:space="0"/>
            <w:left w:val="none" w:color="auto" w:sz="0" w:space="0"/>
            <w:bottom w:val="none" w:color="auto" w:sz="0" w:space="0"/>
            <w:right w:val="none" w:color="auto" w:sz="0" w:space="0"/>
          </w:divBdr>
          <w:divsChild>
            <w:div w:id="269166604">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 w:id="1056202076">
      <w:bodyDiv w:val="true"/>
      <w:marLeft w:val="0"/>
      <w:marRight w:val="0"/>
      <w:marTop w:val="0"/>
      <w:marBottom w:val="0"/>
      <w:divBdr>
        <w:top w:val="none" w:color="auto" w:sz="0" w:space="0"/>
        <w:left w:val="none" w:color="auto" w:sz="0" w:space="0"/>
        <w:bottom w:val="none" w:color="auto" w:sz="0" w:space="0"/>
        <w:right w:val="none" w:color="auto" w:sz="0" w:space="0"/>
      </w:divBdr>
    </w:div>
    <w:div w:id="1168056322">
      <w:bodyDiv w:val="true"/>
      <w:marLeft w:val="0"/>
      <w:marRight w:val="0"/>
      <w:marTop w:val="0"/>
      <w:marBottom w:val="0"/>
      <w:divBdr>
        <w:top w:val="none" w:color="auto" w:sz="0" w:space="0"/>
        <w:left w:val="none" w:color="auto" w:sz="0" w:space="0"/>
        <w:bottom w:val="none" w:color="auto" w:sz="0" w:space="0"/>
        <w:right w:val="none" w:color="auto" w:sz="0" w:space="0"/>
      </w:divBdr>
    </w:div>
    <w:div w:id="1216812424">
      <w:bodyDiv w:val="true"/>
      <w:marLeft w:val="0"/>
      <w:marRight w:val="0"/>
      <w:marTop w:val="0"/>
      <w:marBottom w:val="0"/>
      <w:divBdr>
        <w:top w:val="none" w:color="auto" w:sz="0" w:space="0"/>
        <w:left w:val="none" w:color="auto" w:sz="0" w:space="0"/>
        <w:bottom w:val="none" w:color="auto" w:sz="0" w:space="0"/>
        <w:right w:val="none" w:color="auto" w:sz="0" w:space="0"/>
      </w:divBdr>
      <w:divsChild>
        <w:div w:id="895120273">
          <w:marLeft w:val="-225"/>
          <w:marRight w:val="-225"/>
          <w:marTop w:val="0"/>
          <w:marBottom w:val="0"/>
          <w:divBdr>
            <w:top w:val="none" w:color="auto" w:sz="0" w:space="0"/>
            <w:left w:val="none" w:color="auto" w:sz="0" w:space="0"/>
            <w:bottom w:val="none" w:color="auto" w:sz="0" w:space="0"/>
            <w:right w:val="none" w:color="auto" w:sz="0" w:space="0"/>
          </w:divBdr>
        </w:div>
        <w:div w:id="786660191">
          <w:marLeft w:val="-225"/>
          <w:marRight w:val="-225"/>
          <w:marTop w:val="0"/>
          <w:marBottom w:val="0"/>
          <w:divBdr>
            <w:top w:val="none" w:color="auto" w:sz="0" w:space="0"/>
            <w:left w:val="none" w:color="auto" w:sz="0" w:space="0"/>
            <w:bottom w:val="none" w:color="auto" w:sz="0" w:space="0"/>
            <w:right w:val="none" w:color="auto" w:sz="0" w:space="0"/>
          </w:divBdr>
        </w:div>
        <w:div w:id="597719454">
          <w:marLeft w:val="-225"/>
          <w:marRight w:val="-225"/>
          <w:marTop w:val="0"/>
          <w:marBottom w:val="0"/>
          <w:divBdr>
            <w:top w:val="none" w:color="auto" w:sz="0" w:space="0"/>
            <w:left w:val="none" w:color="auto" w:sz="0" w:space="0"/>
            <w:bottom w:val="none" w:color="auto" w:sz="0" w:space="0"/>
            <w:right w:val="none" w:color="auto" w:sz="0" w:space="0"/>
          </w:divBdr>
        </w:div>
      </w:divsChild>
    </w:div>
    <w:div w:id="1243417682">
      <w:bodyDiv w:val="true"/>
      <w:marLeft w:val="0"/>
      <w:marRight w:val="0"/>
      <w:marTop w:val="0"/>
      <w:marBottom w:val="0"/>
      <w:divBdr>
        <w:top w:val="none" w:color="auto" w:sz="0" w:space="0"/>
        <w:left w:val="none" w:color="auto" w:sz="0" w:space="0"/>
        <w:bottom w:val="none" w:color="auto" w:sz="0" w:space="0"/>
        <w:right w:val="none" w:color="auto" w:sz="0" w:space="0"/>
      </w:divBdr>
    </w:div>
    <w:div w:id="1293437933">
      <w:bodyDiv w:val="true"/>
      <w:marLeft w:val="0"/>
      <w:marRight w:val="0"/>
      <w:marTop w:val="0"/>
      <w:marBottom w:val="0"/>
      <w:divBdr>
        <w:top w:val="none" w:color="auto" w:sz="0" w:space="0"/>
        <w:left w:val="none" w:color="auto" w:sz="0" w:space="0"/>
        <w:bottom w:val="none" w:color="auto" w:sz="0" w:space="0"/>
        <w:right w:val="none" w:color="auto" w:sz="0" w:space="0"/>
      </w:divBdr>
    </w:div>
    <w:div w:id="1345743577">
      <w:bodyDiv w:val="true"/>
      <w:marLeft w:val="0"/>
      <w:marRight w:val="0"/>
      <w:marTop w:val="0"/>
      <w:marBottom w:val="0"/>
      <w:divBdr>
        <w:top w:val="none" w:color="auto" w:sz="0" w:space="0"/>
        <w:left w:val="none" w:color="auto" w:sz="0" w:space="0"/>
        <w:bottom w:val="none" w:color="auto" w:sz="0" w:space="0"/>
        <w:right w:val="none" w:color="auto" w:sz="0" w:space="0"/>
      </w:divBdr>
      <w:divsChild>
        <w:div w:id="1653292370">
          <w:marLeft w:val="-225"/>
          <w:marRight w:val="-225"/>
          <w:marTop w:val="0"/>
          <w:marBottom w:val="0"/>
          <w:divBdr>
            <w:top w:val="none" w:color="auto" w:sz="0" w:space="0"/>
            <w:left w:val="none" w:color="auto" w:sz="0" w:space="0"/>
            <w:bottom w:val="none" w:color="auto" w:sz="0" w:space="0"/>
            <w:right w:val="none" w:color="auto" w:sz="0" w:space="0"/>
          </w:divBdr>
        </w:div>
        <w:div w:id="534464017">
          <w:marLeft w:val="-225"/>
          <w:marRight w:val="-225"/>
          <w:marTop w:val="0"/>
          <w:marBottom w:val="0"/>
          <w:divBdr>
            <w:top w:val="none" w:color="auto" w:sz="0" w:space="0"/>
            <w:left w:val="none" w:color="auto" w:sz="0" w:space="0"/>
            <w:bottom w:val="none" w:color="auto" w:sz="0" w:space="0"/>
            <w:right w:val="none" w:color="auto" w:sz="0" w:space="0"/>
          </w:divBdr>
        </w:div>
        <w:div w:id="74325519">
          <w:marLeft w:val="-225"/>
          <w:marRight w:val="-225"/>
          <w:marTop w:val="0"/>
          <w:marBottom w:val="0"/>
          <w:divBdr>
            <w:top w:val="none" w:color="auto" w:sz="0" w:space="0"/>
            <w:left w:val="none" w:color="auto" w:sz="0" w:space="0"/>
            <w:bottom w:val="none" w:color="auto" w:sz="0" w:space="0"/>
            <w:right w:val="none" w:color="auto" w:sz="0" w:space="0"/>
          </w:divBdr>
        </w:div>
        <w:div w:id="783352066">
          <w:marLeft w:val="-225"/>
          <w:marRight w:val="-225"/>
          <w:marTop w:val="0"/>
          <w:marBottom w:val="0"/>
          <w:divBdr>
            <w:top w:val="none" w:color="auto" w:sz="0" w:space="0"/>
            <w:left w:val="none" w:color="auto" w:sz="0" w:space="0"/>
            <w:bottom w:val="none" w:color="auto" w:sz="0" w:space="0"/>
            <w:right w:val="none" w:color="auto" w:sz="0" w:space="0"/>
          </w:divBdr>
        </w:div>
        <w:div w:id="704259102">
          <w:marLeft w:val="-225"/>
          <w:marRight w:val="-225"/>
          <w:marTop w:val="0"/>
          <w:marBottom w:val="0"/>
          <w:divBdr>
            <w:top w:val="none" w:color="auto" w:sz="0" w:space="0"/>
            <w:left w:val="none" w:color="auto" w:sz="0" w:space="0"/>
            <w:bottom w:val="none" w:color="auto" w:sz="0" w:space="0"/>
            <w:right w:val="none" w:color="auto" w:sz="0" w:space="0"/>
          </w:divBdr>
        </w:div>
        <w:div w:id="855198056">
          <w:marLeft w:val="-225"/>
          <w:marRight w:val="-225"/>
          <w:marTop w:val="0"/>
          <w:marBottom w:val="0"/>
          <w:divBdr>
            <w:top w:val="none" w:color="auto" w:sz="0" w:space="0"/>
            <w:left w:val="none" w:color="auto" w:sz="0" w:space="0"/>
            <w:bottom w:val="none" w:color="auto" w:sz="0" w:space="0"/>
            <w:right w:val="none" w:color="auto" w:sz="0" w:space="0"/>
          </w:divBdr>
        </w:div>
        <w:div w:id="1038580096">
          <w:marLeft w:val="-225"/>
          <w:marRight w:val="-225"/>
          <w:marTop w:val="0"/>
          <w:marBottom w:val="0"/>
          <w:divBdr>
            <w:top w:val="none" w:color="auto" w:sz="0" w:space="0"/>
            <w:left w:val="none" w:color="auto" w:sz="0" w:space="0"/>
            <w:bottom w:val="none" w:color="auto" w:sz="0" w:space="0"/>
            <w:right w:val="none" w:color="auto" w:sz="0" w:space="0"/>
          </w:divBdr>
        </w:div>
      </w:divsChild>
    </w:div>
    <w:div w:id="1373387054">
      <w:bodyDiv w:val="true"/>
      <w:marLeft w:val="0"/>
      <w:marRight w:val="0"/>
      <w:marTop w:val="0"/>
      <w:marBottom w:val="0"/>
      <w:divBdr>
        <w:top w:val="none" w:color="auto" w:sz="0" w:space="0"/>
        <w:left w:val="none" w:color="auto" w:sz="0" w:space="0"/>
        <w:bottom w:val="none" w:color="auto" w:sz="0" w:space="0"/>
        <w:right w:val="none" w:color="auto" w:sz="0" w:space="0"/>
      </w:divBdr>
      <w:divsChild>
        <w:div w:id="1658026518">
          <w:marLeft w:val="547"/>
          <w:marRight w:val="0"/>
          <w:marTop w:val="115"/>
          <w:marBottom w:val="0"/>
          <w:divBdr>
            <w:top w:val="none" w:color="auto" w:sz="0" w:space="0"/>
            <w:left w:val="none" w:color="auto" w:sz="0" w:space="0"/>
            <w:bottom w:val="none" w:color="auto" w:sz="0" w:space="0"/>
            <w:right w:val="none" w:color="auto" w:sz="0" w:space="0"/>
          </w:divBdr>
        </w:div>
      </w:divsChild>
    </w:div>
    <w:div w:id="1454129409">
      <w:bodyDiv w:val="true"/>
      <w:marLeft w:val="0"/>
      <w:marRight w:val="0"/>
      <w:marTop w:val="0"/>
      <w:marBottom w:val="0"/>
      <w:divBdr>
        <w:top w:val="none" w:color="auto" w:sz="0" w:space="0"/>
        <w:left w:val="none" w:color="auto" w:sz="0" w:space="0"/>
        <w:bottom w:val="none" w:color="auto" w:sz="0" w:space="0"/>
        <w:right w:val="none" w:color="auto" w:sz="0" w:space="0"/>
      </w:divBdr>
      <w:divsChild>
        <w:div w:id="1681078848">
          <w:marLeft w:val="0"/>
          <w:marRight w:val="0"/>
          <w:marTop w:val="0"/>
          <w:marBottom w:val="0"/>
          <w:divBdr>
            <w:top w:val="none" w:color="auto" w:sz="0" w:space="0"/>
            <w:left w:val="none" w:color="auto" w:sz="0" w:space="0"/>
            <w:bottom w:val="none" w:color="auto" w:sz="0" w:space="0"/>
            <w:right w:val="none" w:color="auto" w:sz="0" w:space="0"/>
          </w:divBdr>
        </w:div>
        <w:div w:id="844830161">
          <w:marLeft w:val="0"/>
          <w:marRight w:val="0"/>
          <w:marTop w:val="0"/>
          <w:marBottom w:val="0"/>
          <w:divBdr>
            <w:top w:val="none" w:color="auto" w:sz="0" w:space="0"/>
            <w:left w:val="none" w:color="auto" w:sz="0" w:space="0"/>
            <w:bottom w:val="none" w:color="auto" w:sz="0" w:space="0"/>
            <w:right w:val="none" w:color="auto" w:sz="0" w:space="0"/>
          </w:divBdr>
        </w:div>
        <w:div w:id="253128648">
          <w:marLeft w:val="0"/>
          <w:marRight w:val="0"/>
          <w:marTop w:val="0"/>
          <w:marBottom w:val="0"/>
          <w:divBdr>
            <w:top w:val="none" w:color="auto" w:sz="0" w:space="0"/>
            <w:left w:val="none" w:color="auto" w:sz="0" w:space="0"/>
            <w:bottom w:val="none" w:color="auto" w:sz="0" w:space="0"/>
            <w:right w:val="none" w:color="auto" w:sz="0" w:space="0"/>
          </w:divBdr>
        </w:div>
        <w:div w:id="1377239098">
          <w:marLeft w:val="0"/>
          <w:marRight w:val="0"/>
          <w:marTop w:val="0"/>
          <w:marBottom w:val="0"/>
          <w:divBdr>
            <w:top w:val="none" w:color="auto" w:sz="0" w:space="0"/>
            <w:left w:val="none" w:color="auto" w:sz="0" w:space="0"/>
            <w:bottom w:val="none" w:color="auto" w:sz="0" w:space="0"/>
            <w:right w:val="none" w:color="auto" w:sz="0" w:space="0"/>
          </w:divBdr>
          <w:divsChild>
            <w:div w:id="2014064906">
              <w:marLeft w:val="0"/>
              <w:marRight w:val="0"/>
              <w:marTop w:val="0"/>
              <w:marBottom w:val="0"/>
              <w:divBdr>
                <w:top w:val="none" w:color="auto" w:sz="0" w:space="0"/>
                <w:left w:val="none" w:color="auto" w:sz="0" w:space="0"/>
                <w:bottom w:val="none" w:color="auto" w:sz="0" w:space="0"/>
                <w:right w:val="none" w:color="auto" w:sz="0" w:space="0"/>
              </w:divBdr>
            </w:div>
          </w:divsChild>
        </w:div>
        <w:div w:id="1166701174">
          <w:marLeft w:val="0"/>
          <w:marRight w:val="0"/>
          <w:marTop w:val="0"/>
          <w:marBottom w:val="0"/>
          <w:divBdr>
            <w:top w:val="none" w:color="auto" w:sz="0" w:space="0"/>
            <w:left w:val="none" w:color="auto" w:sz="0" w:space="0"/>
            <w:bottom w:val="none" w:color="auto" w:sz="0" w:space="0"/>
            <w:right w:val="none" w:color="auto" w:sz="0" w:space="0"/>
          </w:divBdr>
        </w:div>
        <w:div w:id="1078674796">
          <w:marLeft w:val="0"/>
          <w:marRight w:val="0"/>
          <w:marTop w:val="0"/>
          <w:marBottom w:val="0"/>
          <w:divBdr>
            <w:top w:val="none" w:color="auto" w:sz="0" w:space="0"/>
            <w:left w:val="none" w:color="auto" w:sz="0" w:space="0"/>
            <w:bottom w:val="none" w:color="auto" w:sz="0" w:space="0"/>
            <w:right w:val="none" w:color="auto" w:sz="0" w:space="0"/>
          </w:divBdr>
        </w:div>
      </w:divsChild>
    </w:div>
    <w:div w:id="1532497209">
      <w:bodyDiv w:val="true"/>
      <w:marLeft w:val="0"/>
      <w:marRight w:val="0"/>
      <w:marTop w:val="0"/>
      <w:marBottom w:val="0"/>
      <w:divBdr>
        <w:top w:val="none" w:color="auto" w:sz="0" w:space="0"/>
        <w:left w:val="none" w:color="auto" w:sz="0" w:space="0"/>
        <w:bottom w:val="none" w:color="auto" w:sz="0" w:space="0"/>
        <w:right w:val="none" w:color="auto" w:sz="0" w:space="0"/>
      </w:divBdr>
      <w:divsChild>
        <w:div w:id="1412893321">
          <w:marLeft w:val="0"/>
          <w:marRight w:val="0"/>
          <w:marTop w:val="0"/>
          <w:marBottom w:val="0"/>
          <w:divBdr>
            <w:top w:val="none" w:color="auto" w:sz="0" w:space="0"/>
            <w:left w:val="none" w:color="auto" w:sz="0" w:space="0"/>
            <w:bottom w:val="none" w:color="auto" w:sz="0" w:space="0"/>
            <w:right w:val="none" w:color="auto" w:sz="0" w:space="0"/>
          </w:divBdr>
          <w:divsChild>
            <w:div w:id="253053789">
              <w:marLeft w:val="0"/>
              <w:marRight w:val="0"/>
              <w:marTop w:val="0"/>
              <w:marBottom w:val="0"/>
              <w:divBdr>
                <w:top w:val="none" w:color="auto" w:sz="0" w:space="0"/>
                <w:left w:val="none" w:color="auto" w:sz="0" w:space="0"/>
                <w:bottom w:val="none" w:color="auto" w:sz="0" w:space="0"/>
                <w:right w:val="none" w:color="auto" w:sz="0" w:space="0"/>
              </w:divBdr>
              <w:divsChild>
                <w:div w:id="1520853773">
                  <w:marLeft w:val="0"/>
                  <w:marRight w:val="0"/>
                  <w:marTop w:val="0"/>
                  <w:marBottom w:val="0"/>
                  <w:divBdr>
                    <w:top w:val="none" w:color="auto" w:sz="0" w:space="0"/>
                    <w:left w:val="none" w:color="auto" w:sz="0" w:space="0"/>
                    <w:bottom w:val="none" w:color="auto" w:sz="0" w:space="0"/>
                    <w:right w:val="none" w:color="auto" w:sz="0" w:space="0"/>
                  </w:divBdr>
                  <w:divsChild>
                    <w:div w:id="1388216258">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135950293">
          <w:marLeft w:val="0"/>
          <w:marRight w:val="0"/>
          <w:marTop w:val="0"/>
          <w:marBottom w:val="0"/>
          <w:divBdr>
            <w:top w:val="none" w:color="auto" w:sz="0" w:space="0"/>
            <w:left w:val="none" w:color="auto" w:sz="0" w:space="0"/>
            <w:bottom w:val="none" w:color="auto" w:sz="0" w:space="0"/>
            <w:right w:val="none" w:color="auto" w:sz="0" w:space="0"/>
          </w:divBdr>
        </w:div>
        <w:div w:id="897742869">
          <w:marLeft w:val="0"/>
          <w:marRight w:val="0"/>
          <w:marTop w:val="0"/>
          <w:marBottom w:val="0"/>
          <w:divBdr>
            <w:top w:val="none" w:color="auto" w:sz="0" w:space="0"/>
            <w:left w:val="none" w:color="auto" w:sz="0" w:space="0"/>
            <w:bottom w:val="none" w:color="auto" w:sz="0" w:space="0"/>
            <w:right w:val="none" w:color="auto" w:sz="0" w:space="0"/>
          </w:divBdr>
        </w:div>
        <w:div w:id="1887257881">
          <w:marLeft w:val="0"/>
          <w:marRight w:val="0"/>
          <w:marTop w:val="0"/>
          <w:marBottom w:val="0"/>
          <w:divBdr>
            <w:top w:val="none" w:color="auto" w:sz="0" w:space="0"/>
            <w:left w:val="none" w:color="auto" w:sz="0" w:space="0"/>
            <w:bottom w:val="none" w:color="auto" w:sz="0" w:space="0"/>
            <w:right w:val="none" w:color="auto" w:sz="0" w:space="0"/>
          </w:divBdr>
        </w:div>
        <w:div w:id="2105497360">
          <w:marLeft w:val="0"/>
          <w:marRight w:val="0"/>
          <w:marTop w:val="0"/>
          <w:marBottom w:val="0"/>
          <w:divBdr>
            <w:top w:val="none" w:color="auto" w:sz="0" w:space="0"/>
            <w:left w:val="none" w:color="auto" w:sz="0" w:space="0"/>
            <w:bottom w:val="none" w:color="auto" w:sz="0" w:space="0"/>
            <w:right w:val="none" w:color="auto" w:sz="0" w:space="0"/>
          </w:divBdr>
        </w:div>
        <w:div w:id="686369627">
          <w:marLeft w:val="0"/>
          <w:marRight w:val="0"/>
          <w:marTop w:val="0"/>
          <w:marBottom w:val="0"/>
          <w:divBdr>
            <w:top w:val="none" w:color="auto" w:sz="0" w:space="0"/>
            <w:left w:val="none" w:color="auto" w:sz="0" w:space="0"/>
            <w:bottom w:val="none" w:color="auto" w:sz="0" w:space="0"/>
            <w:right w:val="none" w:color="auto" w:sz="0" w:space="0"/>
          </w:divBdr>
        </w:div>
      </w:divsChild>
    </w:div>
    <w:div w:id="1661154667">
      <w:bodyDiv w:val="true"/>
      <w:marLeft w:val="0"/>
      <w:marRight w:val="0"/>
      <w:marTop w:val="0"/>
      <w:marBottom w:val="0"/>
      <w:divBdr>
        <w:top w:val="none" w:color="auto" w:sz="0" w:space="0"/>
        <w:left w:val="none" w:color="auto" w:sz="0" w:space="0"/>
        <w:bottom w:val="none" w:color="auto" w:sz="0" w:space="0"/>
        <w:right w:val="none" w:color="auto" w:sz="0" w:space="0"/>
      </w:divBdr>
      <w:divsChild>
        <w:div w:id="1618753297">
          <w:marLeft w:val="-225"/>
          <w:marRight w:val="-225"/>
          <w:marTop w:val="0"/>
          <w:marBottom w:val="0"/>
          <w:divBdr>
            <w:top w:val="none" w:color="auto" w:sz="0" w:space="0"/>
            <w:left w:val="none" w:color="auto" w:sz="0" w:space="0"/>
            <w:bottom w:val="none" w:color="auto" w:sz="0" w:space="0"/>
            <w:right w:val="none" w:color="auto" w:sz="0" w:space="0"/>
          </w:divBdr>
        </w:div>
        <w:div w:id="415516106">
          <w:marLeft w:val="-225"/>
          <w:marRight w:val="-225"/>
          <w:marTop w:val="0"/>
          <w:marBottom w:val="0"/>
          <w:divBdr>
            <w:top w:val="none" w:color="auto" w:sz="0" w:space="0"/>
            <w:left w:val="none" w:color="auto" w:sz="0" w:space="0"/>
            <w:bottom w:val="none" w:color="auto" w:sz="0" w:space="0"/>
            <w:right w:val="none" w:color="auto" w:sz="0" w:space="0"/>
          </w:divBdr>
        </w:div>
        <w:div w:id="1722630602">
          <w:marLeft w:val="-225"/>
          <w:marRight w:val="-225"/>
          <w:marTop w:val="0"/>
          <w:marBottom w:val="0"/>
          <w:divBdr>
            <w:top w:val="none" w:color="auto" w:sz="0" w:space="0"/>
            <w:left w:val="none" w:color="auto" w:sz="0" w:space="0"/>
            <w:bottom w:val="none" w:color="auto" w:sz="0" w:space="0"/>
            <w:right w:val="none" w:color="auto" w:sz="0" w:space="0"/>
          </w:divBdr>
        </w:div>
        <w:div w:id="217127337">
          <w:marLeft w:val="-225"/>
          <w:marRight w:val="-225"/>
          <w:marTop w:val="0"/>
          <w:marBottom w:val="0"/>
          <w:divBdr>
            <w:top w:val="none" w:color="auto" w:sz="0" w:space="0"/>
            <w:left w:val="none" w:color="auto" w:sz="0" w:space="0"/>
            <w:bottom w:val="none" w:color="auto" w:sz="0" w:space="0"/>
            <w:right w:val="none" w:color="auto" w:sz="0" w:space="0"/>
          </w:divBdr>
        </w:div>
        <w:div w:id="1760515604">
          <w:marLeft w:val="-225"/>
          <w:marRight w:val="-225"/>
          <w:marTop w:val="0"/>
          <w:marBottom w:val="0"/>
          <w:divBdr>
            <w:top w:val="none" w:color="auto" w:sz="0" w:space="0"/>
            <w:left w:val="none" w:color="auto" w:sz="0" w:space="0"/>
            <w:bottom w:val="none" w:color="auto" w:sz="0" w:space="0"/>
            <w:right w:val="none" w:color="auto" w:sz="0" w:space="0"/>
          </w:divBdr>
        </w:div>
        <w:div w:id="1661348535">
          <w:marLeft w:val="-225"/>
          <w:marRight w:val="-225"/>
          <w:marTop w:val="0"/>
          <w:marBottom w:val="0"/>
          <w:divBdr>
            <w:top w:val="none" w:color="auto" w:sz="0" w:space="0"/>
            <w:left w:val="none" w:color="auto" w:sz="0" w:space="0"/>
            <w:bottom w:val="none" w:color="auto" w:sz="0" w:space="0"/>
            <w:right w:val="none" w:color="auto" w:sz="0" w:space="0"/>
          </w:divBdr>
        </w:div>
        <w:div w:id="1242183976">
          <w:marLeft w:val="-225"/>
          <w:marRight w:val="-225"/>
          <w:marTop w:val="0"/>
          <w:marBottom w:val="0"/>
          <w:divBdr>
            <w:top w:val="none" w:color="auto" w:sz="0" w:space="0"/>
            <w:left w:val="none" w:color="auto" w:sz="0" w:space="0"/>
            <w:bottom w:val="none" w:color="auto" w:sz="0" w:space="0"/>
            <w:right w:val="none" w:color="auto" w:sz="0" w:space="0"/>
          </w:divBdr>
        </w:div>
        <w:div w:id="1246111612">
          <w:marLeft w:val="-225"/>
          <w:marRight w:val="-225"/>
          <w:marTop w:val="0"/>
          <w:marBottom w:val="0"/>
          <w:divBdr>
            <w:top w:val="none" w:color="auto" w:sz="0" w:space="0"/>
            <w:left w:val="none" w:color="auto" w:sz="0" w:space="0"/>
            <w:bottom w:val="none" w:color="auto" w:sz="0" w:space="0"/>
            <w:right w:val="none" w:color="auto" w:sz="0" w:space="0"/>
          </w:divBdr>
        </w:div>
        <w:div w:id="1197540530">
          <w:marLeft w:val="-225"/>
          <w:marRight w:val="-225"/>
          <w:marTop w:val="0"/>
          <w:marBottom w:val="0"/>
          <w:divBdr>
            <w:top w:val="none" w:color="auto" w:sz="0" w:space="0"/>
            <w:left w:val="none" w:color="auto" w:sz="0" w:space="0"/>
            <w:bottom w:val="none" w:color="auto" w:sz="0" w:space="0"/>
            <w:right w:val="none" w:color="auto" w:sz="0" w:space="0"/>
          </w:divBdr>
        </w:div>
        <w:div w:id="583026076">
          <w:marLeft w:val="-225"/>
          <w:marRight w:val="-225"/>
          <w:marTop w:val="0"/>
          <w:marBottom w:val="0"/>
          <w:divBdr>
            <w:top w:val="none" w:color="auto" w:sz="0" w:space="0"/>
            <w:left w:val="none" w:color="auto" w:sz="0" w:space="0"/>
            <w:bottom w:val="none" w:color="auto" w:sz="0" w:space="0"/>
            <w:right w:val="none" w:color="auto" w:sz="0" w:space="0"/>
          </w:divBdr>
        </w:div>
        <w:div w:id="2095543487">
          <w:marLeft w:val="-225"/>
          <w:marRight w:val="-225"/>
          <w:marTop w:val="0"/>
          <w:marBottom w:val="0"/>
          <w:divBdr>
            <w:top w:val="none" w:color="auto" w:sz="0" w:space="0"/>
            <w:left w:val="none" w:color="auto" w:sz="0" w:space="0"/>
            <w:bottom w:val="none" w:color="auto" w:sz="0" w:space="0"/>
            <w:right w:val="none" w:color="auto" w:sz="0" w:space="0"/>
          </w:divBdr>
        </w:div>
      </w:divsChild>
    </w:div>
    <w:div w:id="1680962824">
      <w:bodyDiv w:val="true"/>
      <w:marLeft w:val="0"/>
      <w:marRight w:val="0"/>
      <w:marTop w:val="0"/>
      <w:marBottom w:val="0"/>
      <w:divBdr>
        <w:top w:val="none" w:color="auto" w:sz="0" w:space="0"/>
        <w:left w:val="none" w:color="auto" w:sz="0" w:space="0"/>
        <w:bottom w:val="none" w:color="auto" w:sz="0" w:space="0"/>
        <w:right w:val="none" w:color="auto" w:sz="0" w:space="0"/>
      </w:divBdr>
    </w:div>
    <w:div w:id="1773277356">
      <w:bodyDiv w:val="true"/>
      <w:marLeft w:val="0"/>
      <w:marRight w:val="0"/>
      <w:marTop w:val="0"/>
      <w:marBottom w:val="0"/>
      <w:divBdr>
        <w:top w:val="none" w:color="auto" w:sz="0" w:space="0"/>
        <w:left w:val="none" w:color="auto" w:sz="0" w:space="0"/>
        <w:bottom w:val="none" w:color="auto" w:sz="0" w:space="0"/>
        <w:right w:val="none" w:color="auto" w:sz="0" w:space="0"/>
      </w:divBdr>
      <w:divsChild>
        <w:div w:id="673994621">
          <w:marLeft w:val="547"/>
          <w:marRight w:val="0"/>
          <w:marTop w:val="115"/>
          <w:marBottom w:val="0"/>
          <w:divBdr>
            <w:top w:val="none" w:color="auto" w:sz="0" w:space="0"/>
            <w:left w:val="none" w:color="auto" w:sz="0" w:space="0"/>
            <w:bottom w:val="none" w:color="auto" w:sz="0" w:space="0"/>
            <w:right w:val="none" w:color="auto" w:sz="0" w:space="0"/>
          </w:divBdr>
        </w:div>
      </w:divsChild>
    </w:div>
    <w:div w:id="1880967003">
      <w:bodyDiv w:val="true"/>
      <w:marLeft w:val="0"/>
      <w:marRight w:val="0"/>
      <w:marTop w:val="0"/>
      <w:marBottom w:val="0"/>
      <w:divBdr>
        <w:top w:val="none" w:color="auto" w:sz="0" w:space="0"/>
        <w:left w:val="none" w:color="auto" w:sz="0" w:space="0"/>
        <w:bottom w:val="none" w:color="auto" w:sz="0" w:space="0"/>
        <w:right w:val="none" w:color="auto" w:sz="0" w:space="0"/>
      </w:divBdr>
      <w:divsChild>
        <w:div w:id="1060134311">
          <w:marLeft w:val="547"/>
          <w:marRight w:val="0"/>
          <w:marTop w:val="115"/>
          <w:marBottom w:val="0"/>
          <w:divBdr>
            <w:top w:val="none" w:color="auto" w:sz="0" w:space="0"/>
            <w:left w:val="none" w:color="auto" w:sz="0" w:space="0"/>
            <w:bottom w:val="none" w:color="auto" w:sz="0" w:space="0"/>
            <w:right w:val="none" w:color="auto" w:sz="0" w:space="0"/>
          </w:divBdr>
        </w:div>
      </w:divsChild>
    </w:div>
    <w:div w:id="2019767589">
      <w:bodyDiv w:val="true"/>
      <w:marLeft w:val="0"/>
      <w:marRight w:val="0"/>
      <w:marTop w:val="0"/>
      <w:marBottom w:val="0"/>
      <w:divBdr>
        <w:top w:val="none" w:color="auto" w:sz="0" w:space="0"/>
        <w:left w:val="none" w:color="auto" w:sz="0" w:space="0"/>
        <w:bottom w:val="none" w:color="auto" w:sz="0" w:space="0"/>
        <w:right w:val="none" w:color="auto" w:sz="0" w:space="0"/>
      </w:divBdr>
    </w:div>
    <w:div w:id="2123567022">
      <w:bodyDiv w:val="true"/>
      <w:marLeft w:val="0"/>
      <w:marRight w:val="0"/>
      <w:marTop w:val="0"/>
      <w:marBottom w:val="0"/>
      <w:divBdr>
        <w:top w:val="none" w:color="auto" w:sz="0" w:space="0"/>
        <w:left w:val="none" w:color="auto" w:sz="0" w:space="0"/>
        <w:bottom w:val="none" w:color="auto" w:sz="0" w:space="0"/>
        <w:right w:val="none" w:color="auto" w:sz="0" w:space="0"/>
      </w:divBdr>
      <w:divsChild>
        <w:div w:id="506405939">
          <w:marLeft w:val="-225"/>
          <w:marRight w:val="-225"/>
          <w:marTop w:val="0"/>
          <w:marBottom w:val="0"/>
          <w:divBdr>
            <w:top w:val="none" w:color="auto" w:sz="0" w:space="0"/>
            <w:left w:val="none" w:color="auto" w:sz="0" w:space="0"/>
            <w:bottom w:val="none" w:color="auto" w:sz="0" w:space="0"/>
            <w:right w:val="none" w:color="auto" w:sz="0" w:space="0"/>
          </w:divBdr>
        </w:div>
        <w:div w:id="961687870">
          <w:marLeft w:val="-225"/>
          <w:marRight w:val="-225"/>
          <w:marTop w:val="0"/>
          <w:marBottom w:val="0"/>
          <w:divBdr>
            <w:top w:val="none" w:color="auto" w:sz="0" w:space="0"/>
            <w:left w:val="none" w:color="auto" w:sz="0" w:space="0"/>
            <w:bottom w:val="none" w:color="auto" w:sz="0" w:space="0"/>
            <w:right w:val="none" w:color="auto" w:sz="0" w:space="0"/>
          </w:divBdr>
        </w:div>
        <w:div w:id="816610583">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2492AE7-EE87-4540-A5D0-FDC2213B2595}">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6</properties:Pages>
  <properties:Words>2235</properties:Words>
  <properties:Characters>12743</properties:Characters>
  <properties:Lines>106</properties:Lines>
  <properties:Paragraphs>29</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14949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2026-07-02T06:31:00Z</dcterms:created>
  <dc:creator>Zrinka Aužina</dc:creator>
  <cp:lastModifiedBy>Anita Murić Marinković</cp:lastModifiedBy>
  <cp:lastPrinted>2024-12-05T13:36:00Z</cp:lastPrinted>
  <dcterms:modified xmlns:xsi="http://www.w3.org/2001/XMLSchema-instance" xsi:type="dcterms:W3CDTF">2026-07-02T06:31:00Z</dcterms:modified>
  <cp:revision>2</cp:revision>
  <dc:title/>
</cp:coreProperties>
</file>