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657A82" w:rsidR="006E7E1B" w:rsidP="006E7E1B" w:rsidRDefault="006E7E1B" w14:paraId="14CB4C9F" w14:textId="77777777">
      <w:pPr>
        <w:tabs>
          <w:tab w:val="left" w:pos="5940"/>
        </w:tabs>
        <w:spacing w:after="0" w:line="240" w:lineRule="atLeast"/>
        <w15:collapsed w:val="false"/>
        <w:rPr>
          <w:rFonts w:eastAsia="Times New Roman" w:cs="Arial"/>
          <w:spacing w:val="8"/>
          <w:szCs w:val="24"/>
          <w:lang w:eastAsia="hr-HR"/>
        </w:rPr>
      </w:pPr>
      <w:r w:rsidRPr="00657A82">
        <w:rPr>
          <w:rFonts w:eastAsia="Times New Roman" w:cs="Arial"/>
          <w:szCs w:val="24"/>
          <w:lang w:eastAsia="hr-HR"/>
        </w:rPr>
        <w:t xml:space="preserve">REPUBLIKA HRVATSKA </w:t>
      </w:r>
      <w:r w:rsidRPr="00657A82">
        <w:rPr>
          <w:rFonts w:eastAsia="Times New Roman" w:cs="Arial"/>
          <w:szCs w:val="24"/>
          <w:lang w:eastAsia="hr-HR"/>
        </w:rPr>
        <w:tab/>
      </w:r>
      <w:r w:rsidRPr="00657A82">
        <w:rPr>
          <w:rFonts w:eastAsia="Times New Roman" w:cs="Arial"/>
          <w:szCs w:val="24"/>
          <w:lang w:eastAsia="hr-HR"/>
        </w:rPr>
        <w:tab/>
      </w:r>
      <w:r w:rsidRPr="00657A82">
        <w:rPr>
          <w:rFonts w:eastAsia="Times New Roman" w:cs="Arial"/>
          <w:szCs w:val="24"/>
          <w:lang w:eastAsia="hr-HR"/>
        </w:rPr>
        <w:tab/>
      </w:r>
      <w:r w:rsidRPr="00657A82">
        <w:rPr>
          <w:rFonts w:eastAsia="Times New Roman" w:cs="Arial"/>
          <w:szCs w:val="24"/>
          <w:lang w:eastAsia="hr-HR"/>
        </w:rPr>
        <w:tab/>
        <w:t xml:space="preserve">       </w:t>
      </w:r>
    </w:p>
    <w:p w:rsidRPr="00657A82" w:rsidR="006E7E1B" w:rsidP="006E7E1B" w:rsidRDefault="006E7E1B" w14:paraId="56473DE9" w14:textId="77777777">
      <w:pPr>
        <w:spacing w:after="0" w:line="240" w:lineRule="atLeast"/>
        <w:rPr>
          <w:rFonts w:eastAsia="Times New Roman" w:cs="Arial"/>
          <w:szCs w:val="24"/>
          <w:lang w:eastAsia="hr-HR"/>
        </w:rPr>
      </w:pPr>
      <w:r w:rsidRPr="00657A82">
        <w:rPr>
          <w:rFonts w:eastAsia="Times New Roman" w:cs="Arial"/>
          <w:szCs w:val="24"/>
          <w:lang w:eastAsia="hr-HR"/>
        </w:rPr>
        <w:t>TRGOVAČKI SUD U PAZINU</w:t>
      </w:r>
    </w:p>
    <w:p w:rsidRPr="00657A82" w:rsidR="006E7E1B" w:rsidP="006E7E1B" w:rsidRDefault="006E7E1B" w14:paraId="061EFECC" w14:textId="77777777">
      <w:pPr>
        <w:spacing w:after="0" w:line="240" w:lineRule="auto"/>
        <w:rPr>
          <w:rFonts w:eastAsia="Times New Roman" w:cs="Arial"/>
          <w:b/>
          <w:szCs w:val="24"/>
          <w:lang w:eastAsia="hr-HR"/>
        </w:rPr>
      </w:pPr>
      <w:r w:rsidRPr="00657A82">
        <w:rPr>
          <w:rFonts w:eastAsia="Times New Roman" w:cs="Arial"/>
          <w:szCs w:val="24"/>
          <w:lang w:eastAsia="hr-HR"/>
        </w:rPr>
        <w:t xml:space="preserve">52000 PAZIN, </w:t>
      </w:r>
      <w:proofErr w:type="spellStart"/>
      <w:r w:rsidRPr="00657A82">
        <w:rPr>
          <w:rFonts w:eastAsia="Times New Roman" w:cs="Arial"/>
          <w:szCs w:val="24"/>
          <w:lang w:eastAsia="hr-HR"/>
        </w:rPr>
        <w:t>Dršćevka</w:t>
      </w:r>
      <w:proofErr w:type="spellEnd"/>
      <w:r w:rsidRPr="00657A82">
        <w:rPr>
          <w:rFonts w:eastAsia="Times New Roman" w:cs="Arial"/>
          <w:szCs w:val="24"/>
          <w:lang w:eastAsia="hr-HR"/>
        </w:rPr>
        <w:t xml:space="preserve"> 1 </w:t>
      </w:r>
      <w:r w:rsidRPr="00657A82">
        <w:rPr>
          <w:rFonts w:eastAsia="Times New Roman" w:cs="Arial"/>
          <w:szCs w:val="24"/>
          <w:lang w:eastAsia="hr-HR"/>
        </w:rPr>
        <w:tab/>
      </w:r>
      <w:r w:rsidRPr="00657A82">
        <w:rPr>
          <w:rFonts w:eastAsia="Times New Roman" w:cs="Arial"/>
          <w:szCs w:val="24"/>
          <w:lang w:eastAsia="hr-HR"/>
        </w:rPr>
        <w:tab/>
      </w:r>
      <w:r w:rsidRPr="00657A82">
        <w:rPr>
          <w:rFonts w:eastAsia="Times New Roman" w:cs="Arial"/>
          <w:szCs w:val="24"/>
          <w:lang w:eastAsia="hr-HR"/>
        </w:rPr>
        <w:tab/>
      </w:r>
      <w:r w:rsidRPr="00657A82">
        <w:rPr>
          <w:rFonts w:eastAsia="Times New Roman" w:cs="Arial"/>
          <w:szCs w:val="24"/>
          <w:lang w:eastAsia="hr-HR"/>
        </w:rPr>
        <w:tab/>
      </w:r>
      <w:r w:rsidRPr="00657A82">
        <w:rPr>
          <w:rFonts w:eastAsia="Times New Roman" w:cs="Arial"/>
          <w:szCs w:val="24"/>
          <w:lang w:eastAsia="hr-HR"/>
        </w:rPr>
        <w:tab/>
      </w:r>
      <w:r w:rsidRPr="00657A82">
        <w:rPr>
          <w:rFonts w:eastAsia="Times New Roman" w:cs="Arial"/>
          <w:szCs w:val="24"/>
          <w:lang w:eastAsia="hr-HR"/>
        </w:rPr>
        <w:br/>
      </w:r>
    </w:p>
    <w:p w:rsidRPr="00657A82" w:rsidR="006E7E1B" w:rsidP="006E7E1B" w:rsidRDefault="006E7E1B" w14:paraId="6E2181D8" w14:textId="77777777">
      <w:pPr>
        <w:spacing w:after="0" w:line="240" w:lineRule="auto"/>
        <w:rPr>
          <w:rFonts w:eastAsia="Times New Roman" w:cs="Arial"/>
          <w:b/>
          <w:szCs w:val="24"/>
          <w:lang w:eastAsia="hr-HR"/>
        </w:rPr>
      </w:pPr>
    </w:p>
    <w:p w:rsidRPr="00657A82" w:rsidR="006E7E1B" w:rsidP="006E7E1B" w:rsidRDefault="006E7E1B" w14:paraId="167F1BFB" w14:textId="71693EB7">
      <w:pPr>
        <w:spacing w:after="0" w:line="240" w:lineRule="auto"/>
        <w:jc w:val="right"/>
        <w:rPr>
          <w:rFonts w:eastAsia="Times New Roman" w:cs="Arial"/>
          <w:szCs w:val="24"/>
          <w:lang w:eastAsia="hr-HR"/>
        </w:rPr>
      </w:pPr>
      <w:r w:rsidRPr="00657A82">
        <w:rPr>
          <w:rFonts w:eastAsia="Times New Roman" w:cs="Arial"/>
          <w:szCs w:val="24"/>
          <w:lang w:eastAsia="hr-HR"/>
        </w:rPr>
        <w:t xml:space="preserve">     </w:t>
      </w:r>
      <w:r>
        <w:rPr>
          <w:rFonts w:eastAsia="Times New Roman" w:cs="Arial"/>
          <w:bCs/>
          <w:szCs w:val="24"/>
          <w:lang w:eastAsia="hr-HR"/>
        </w:rPr>
        <w:t>St-84</w:t>
      </w:r>
      <w:r w:rsidRPr="00C75A4D">
        <w:rPr>
          <w:rFonts w:eastAsia="Times New Roman" w:cs="Arial"/>
          <w:bCs/>
          <w:szCs w:val="24"/>
          <w:lang w:eastAsia="hr-HR"/>
        </w:rPr>
        <w:t>/</w:t>
      </w:r>
      <w:r w:rsidRPr="00C90E0C">
        <w:rPr>
          <w:rFonts w:eastAsia="Times New Roman" w:cs="Arial"/>
          <w:bCs/>
          <w:szCs w:val="24"/>
          <w:lang w:eastAsia="hr-HR"/>
        </w:rPr>
        <w:t>2026</w:t>
      </w:r>
      <w:r w:rsidRPr="00C90E0C">
        <w:rPr>
          <w:rFonts w:eastAsia="Times New Roman" w:cs="Arial"/>
          <w:szCs w:val="24"/>
          <w:lang w:eastAsia="hr-HR"/>
        </w:rPr>
        <w:t>-</w:t>
      </w:r>
      <w:r w:rsidRPr="00C90E0C" w:rsidR="00C90E0C">
        <w:rPr>
          <w:rFonts w:eastAsia="Times New Roman" w:cs="Arial"/>
          <w:szCs w:val="24"/>
          <w:lang w:eastAsia="hr-HR"/>
        </w:rPr>
        <w:t>46</w:t>
      </w:r>
    </w:p>
    <w:p w:rsidRPr="00657A82" w:rsidR="006E7E1B" w:rsidP="006E7E1B" w:rsidRDefault="006E7E1B" w14:paraId="25611DDD" w14:textId="77777777">
      <w:pPr>
        <w:spacing w:after="0" w:line="240" w:lineRule="auto"/>
        <w:jc w:val="right"/>
        <w:rPr>
          <w:rFonts w:eastAsia="Times New Roman" w:cs="Arial"/>
          <w:b/>
          <w:szCs w:val="24"/>
          <w:lang w:eastAsia="hr-HR"/>
        </w:rPr>
      </w:pPr>
      <w:r w:rsidRPr="00657A82">
        <w:rPr>
          <w:rFonts w:eastAsia="Times New Roman" w:cs="Arial"/>
          <w:szCs w:val="24"/>
          <w:lang w:eastAsia="hr-HR"/>
        </w:rPr>
        <w:t xml:space="preserve">  </w:t>
      </w:r>
    </w:p>
    <w:p w:rsidRPr="00657A82" w:rsidR="006E7E1B" w:rsidP="006E7E1B" w:rsidRDefault="006E7E1B" w14:paraId="19C36B2C" w14:textId="77777777">
      <w:pPr>
        <w:spacing w:after="0" w:line="240" w:lineRule="auto"/>
        <w:jc w:val="center"/>
        <w:rPr>
          <w:rFonts w:eastAsia="Times New Roman" w:cs="Arial"/>
          <w:szCs w:val="24"/>
          <w:lang w:eastAsia="hr-HR"/>
        </w:rPr>
      </w:pPr>
      <w:r w:rsidRPr="00657A82">
        <w:rPr>
          <w:rFonts w:eastAsia="Times New Roman" w:cs="Arial"/>
          <w:szCs w:val="24"/>
          <w:lang w:eastAsia="hr-HR"/>
        </w:rPr>
        <w:t>Z A P I S N I K</w:t>
      </w:r>
    </w:p>
    <w:p w:rsidRPr="00657A82" w:rsidR="006E7E1B" w:rsidP="006E7E1B" w:rsidRDefault="006E7E1B" w14:paraId="78F34030" w14:textId="77777777">
      <w:pPr>
        <w:spacing w:after="0" w:line="240" w:lineRule="auto"/>
        <w:jc w:val="center"/>
        <w:rPr>
          <w:rFonts w:eastAsia="Times New Roman" w:cs="Arial"/>
          <w:szCs w:val="24"/>
          <w:lang w:eastAsia="hr-HR"/>
        </w:rPr>
      </w:pPr>
      <w:r w:rsidRPr="00657A82">
        <w:rPr>
          <w:rFonts w:eastAsia="Times New Roman" w:cs="Arial"/>
          <w:szCs w:val="24"/>
          <w:lang w:eastAsia="hr-HR"/>
        </w:rPr>
        <w:t>(ročište za glasovanje o planu restrukturiranja)</w:t>
      </w:r>
    </w:p>
    <w:p w:rsidRPr="00657A82" w:rsidR="006E7E1B" w:rsidP="006E7E1B" w:rsidRDefault="006E7E1B" w14:paraId="26F25D09" w14:textId="77777777">
      <w:pPr>
        <w:spacing w:after="0" w:line="240" w:lineRule="auto"/>
        <w:jc w:val="center"/>
        <w:rPr>
          <w:rFonts w:eastAsia="Times New Roman" w:cs="Arial"/>
          <w:szCs w:val="24"/>
          <w:lang w:eastAsia="hr-HR"/>
        </w:rPr>
      </w:pPr>
    </w:p>
    <w:p w:rsidRPr="00657A82" w:rsidR="006E7E1B" w:rsidP="006E7E1B" w:rsidRDefault="006E7E1B" w14:paraId="3AE7F5D1" w14:textId="550D2DED">
      <w:pPr>
        <w:spacing w:after="0" w:line="240" w:lineRule="auto"/>
        <w:jc w:val="center"/>
        <w:rPr>
          <w:rFonts w:eastAsia="Times New Roman" w:cs="Arial"/>
          <w:szCs w:val="24"/>
          <w:lang w:eastAsia="hr-HR"/>
        </w:rPr>
      </w:pPr>
      <w:r w:rsidRPr="006E7E1B">
        <w:rPr>
          <w:rFonts w:eastAsia="Times New Roman" w:cs="Arial"/>
          <w:szCs w:val="24"/>
          <w:lang w:eastAsia="hr-HR"/>
        </w:rPr>
        <w:t>Održano 5. listopada 2026</w:t>
      </w:r>
      <w:r w:rsidRPr="00657A82">
        <w:rPr>
          <w:rFonts w:eastAsia="Times New Roman" w:cs="Arial"/>
          <w:szCs w:val="24"/>
          <w:lang w:eastAsia="hr-HR"/>
        </w:rPr>
        <w:t xml:space="preserve">. </w:t>
      </w:r>
    </w:p>
    <w:p w:rsidRPr="00657A82" w:rsidR="006E7E1B" w:rsidP="006E7E1B" w:rsidRDefault="006E7E1B" w14:paraId="6FCE1AB4" w14:textId="77777777">
      <w:pPr>
        <w:spacing w:after="0" w:line="240" w:lineRule="auto"/>
        <w:jc w:val="center"/>
        <w:rPr>
          <w:rFonts w:eastAsia="Times New Roman" w:cs="Arial"/>
          <w:szCs w:val="24"/>
          <w:lang w:eastAsia="hr-HR"/>
        </w:rPr>
      </w:pPr>
      <w:r w:rsidRPr="00657A82">
        <w:rPr>
          <w:rFonts w:eastAsia="Times New Roman" w:cs="Arial"/>
          <w:szCs w:val="24"/>
          <w:lang w:eastAsia="hr-HR"/>
        </w:rPr>
        <w:t xml:space="preserve">kod Trgovačkog suda u Pazinu, </w:t>
      </w:r>
    </w:p>
    <w:p w:rsidRPr="00657A82" w:rsidR="006E7E1B" w:rsidP="006E7E1B" w:rsidRDefault="006E7E1B" w14:paraId="50E36C0B" w14:textId="77777777">
      <w:pPr>
        <w:spacing w:after="0" w:line="240" w:lineRule="auto"/>
        <w:jc w:val="center"/>
        <w:rPr>
          <w:rFonts w:eastAsia="Times New Roman" w:cs="Arial"/>
          <w:szCs w:val="24"/>
          <w:lang w:eastAsia="hr-HR"/>
        </w:rPr>
      </w:pPr>
      <w:r w:rsidRPr="00657A82">
        <w:rPr>
          <w:rFonts w:eastAsia="Times New Roman" w:cs="Arial"/>
          <w:szCs w:val="24"/>
          <w:lang w:eastAsia="hr-HR"/>
        </w:rPr>
        <w:t xml:space="preserve">u predstečajnom postupku nad dužnikom </w:t>
      </w:r>
    </w:p>
    <w:p w:rsidRPr="00657A82" w:rsidR="006E7E1B" w:rsidP="006E7E1B" w:rsidRDefault="006E7E1B" w14:paraId="3FB4B731" w14:textId="15F38702">
      <w:pPr>
        <w:spacing w:after="0" w:line="240" w:lineRule="auto"/>
        <w:ind w:firstLine="720"/>
        <w:rPr>
          <w:rFonts w:eastAsia="Times New Roman" w:cs="Arial"/>
          <w:szCs w:val="24"/>
          <w:lang w:eastAsia="hr-HR"/>
        </w:rPr>
      </w:pPr>
      <w:r w:rsidRPr="002B62D8">
        <w:rPr>
          <w:rFonts w:cs="Arial"/>
          <w:szCs w:val="24"/>
        </w:rPr>
        <w:t xml:space="preserve">A.D.M. </w:t>
      </w:r>
      <w:proofErr w:type="spellStart"/>
      <w:r w:rsidRPr="002B62D8">
        <w:rPr>
          <w:rFonts w:cs="Arial"/>
          <w:szCs w:val="24"/>
        </w:rPr>
        <w:t>Consulting</w:t>
      </w:r>
      <w:proofErr w:type="spellEnd"/>
      <w:r w:rsidRPr="002B62D8">
        <w:rPr>
          <w:rFonts w:cs="Arial"/>
          <w:szCs w:val="24"/>
        </w:rPr>
        <w:t xml:space="preserve"> d.o.o., Pula, </w:t>
      </w:r>
      <w:proofErr w:type="spellStart"/>
      <w:r w:rsidRPr="002B62D8">
        <w:rPr>
          <w:rFonts w:cs="Arial"/>
          <w:szCs w:val="24"/>
        </w:rPr>
        <w:t>Benussijeva</w:t>
      </w:r>
      <w:proofErr w:type="spellEnd"/>
      <w:r w:rsidRPr="002B62D8">
        <w:rPr>
          <w:rFonts w:cs="Arial"/>
          <w:szCs w:val="24"/>
        </w:rPr>
        <w:t xml:space="preserve"> ulica 56, OIB: 50573572503</w:t>
      </w:r>
    </w:p>
    <w:p w:rsidRPr="00657A82" w:rsidR="006E7E1B" w:rsidP="006E7E1B" w:rsidRDefault="006E7E1B" w14:paraId="12E49A6F" w14:textId="77777777">
      <w:pPr>
        <w:spacing w:after="0" w:line="240" w:lineRule="auto"/>
        <w:jc w:val="both"/>
        <w:rPr>
          <w:rFonts w:eastAsia="Times New Roman" w:cs="Arial"/>
          <w:szCs w:val="24"/>
          <w:lang w:eastAsia="hr-HR"/>
        </w:rPr>
      </w:pPr>
    </w:p>
    <w:p w:rsidRPr="00657A82" w:rsidR="006E7E1B" w:rsidP="006E7E1B" w:rsidRDefault="006E7E1B" w14:paraId="670560AD" w14:textId="77777777">
      <w:pPr>
        <w:spacing w:after="0" w:line="240" w:lineRule="auto"/>
        <w:jc w:val="both"/>
        <w:rPr>
          <w:rFonts w:eastAsia="Times New Roman" w:cs="Arial"/>
          <w:szCs w:val="24"/>
          <w:lang w:eastAsia="hr-HR"/>
        </w:rPr>
      </w:pPr>
    </w:p>
    <w:p w:rsidRPr="00657A82" w:rsidR="006E7E1B" w:rsidP="006E7E1B" w:rsidRDefault="006E7E1B" w14:paraId="545AAA35" w14:textId="4F00E704">
      <w:pPr>
        <w:spacing w:after="0" w:line="240" w:lineRule="auto"/>
        <w:jc w:val="both"/>
        <w:rPr>
          <w:rFonts w:eastAsia="Times New Roman" w:cs="Arial"/>
          <w:szCs w:val="24"/>
          <w:lang w:eastAsia="hr-HR"/>
        </w:rPr>
      </w:pPr>
      <w:r w:rsidRPr="00657A82">
        <w:rPr>
          <w:rFonts w:eastAsia="Times New Roman" w:cs="Arial"/>
          <w:szCs w:val="24"/>
          <w:lang w:eastAsia="hr-HR"/>
        </w:rPr>
        <w:t xml:space="preserve">OD SUDA </w:t>
      </w:r>
      <w:r>
        <w:rPr>
          <w:rFonts w:eastAsia="Times New Roman" w:cs="Arial"/>
          <w:szCs w:val="24"/>
          <w:lang w:eastAsia="hr-HR"/>
        </w:rPr>
        <w:t>PRISUT</w:t>
      </w:r>
      <w:r w:rsidRPr="00657A82">
        <w:rPr>
          <w:rFonts w:eastAsia="Times New Roman" w:cs="Arial"/>
          <w:szCs w:val="24"/>
          <w:lang w:eastAsia="hr-HR"/>
        </w:rPr>
        <w:t>NI:</w:t>
      </w:r>
    </w:p>
    <w:p w:rsidRPr="00657A82" w:rsidR="006E7E1B" w:rsidP="006E7E1B" w:rsidRDefault="006E7E1B" w14:paraId="35409988" w14:textId="77777777">
      <w:pPr>
        <w:spacing w:after="0" w:line="240" w:lineRule="auto"/>
        <w:jc w:val="both"/>
        <w:rPr>
          <w:rFonts w:eastAsia="Times New Roman" w:cs="Arial"/>
          <w:szCs w:val="24"/>
          <w:lang w:eastAsia="hr-HR"/>
        </w:rPr>
      </w:pPr>
      <w:r w:rsidRPr="00657A82">
        <w:rPr>
          <w:rFonts w:eastAsia="Times New Roman" w:cs="Arial"/>
          <w:szCs w:val="24"/>
          <w:lang w:eastAsia="hr-HR"/>
        </w:rPr>
        <w:t xml:space="preserve">Adrijana Labinjan Skok, sutkinja </w:t>
      </w:r>
    </w:p>
    <w:p w:rsidRPr="00657A82" w:rsidR="006E7E1B" w:rsidP="006E7E1B" w:rsidRDefault="006E7E1B" w14:paraId="0A4ECDED" w14:textId="77777777">
      <w:pPr>
        <w:spacing w:after="0" w:line="240" w:lineRule="auto"/>
        <w:jc w:val="both"/>
        <w:rPr>
          <w:rFonts w:eastAsia="Times New Roman" w:cs="Arial"/>
          <w:szCs w:val="24"/>
          <w:lang w:eastAsia="hr-HR"/>
        </w:rPr>
      </w:pPr>
      <w:r w:rsidRPr="00657A82">
        <w:rPr>
          <w:rFonts w:eastAsia="Times New Roman" w:cs="Arial"/>
          <w:szCs w:val="24"/>
          <w:lang w:eastAsia="hr-HR"/>
        </w:rPr>
        <w:t>Jasmina Matika, zapisničarka</w:t>
      </w:r>
    </w:p>
    <w:p w:rsidRPr="00657A82" w:rsidR="006E7E1B" w:rsidP="006E7E1B" w:rsidRDefault="006E7E1B" w14:paraId="0C3EB692" w14:textId="77777777">
      <w:pPr>
        <w:spacing w:after="0" w:line="240" w:lineRule="auto"/>
        <w:jc w:val="both"/>
        <w:rPr>
          <w:rFonts w:eastAsia="Times New Roman" w:cs="Arial"/>
          <w:szCs w:val="24"/>
          <w:lang w:eastAsia="hr-HR"/>
        </w:rPr>
      </w:pPr>
    </w:p>
    <w:p w:rsidRPr="00657A82" w:rsidR="006E7E1B" w:rsidP="006E7E1B" w:rsidRDefault="006E7E1B" w14:paraId="5CEEBEBA" w14:textId="77777777">
      <w:pPr>
        <w:spacing w:after="0" w:line="240" w:lineRule="auto"/>
        <w:jc w:val="both"/>
        <w:rPr>
          <w:rFonts w:eastAsia="Times New Roman" w:cs="Arial"/>
          <w:szCs w:val="24"/>
          <w:lang w:eastAsia="hr-HR"/>
        </w:rPr>
      </w:pPr>
      <w:r w:rsidRPr="00657A82">
        <w:rPr>
          <w:rFonts w:eastAsia="Times New Roman" w:cs="Arial"/>
          <w:szCs w:val="24"/>
          <w:lang w:eastAsia="hr-HR"/>
        </w:rPr>
        <w:t>Početak u 12:30 sati.</w:t>
      </w:r>
    </w:p>
    <w:p w:rsidRPr="00657A82" w:rsidR="006E7E1B" w:rsidP="006E7E1B" w:rsidRDefault="006E7E1B" w14:paraId="4E17CE8B" w14:textId="77777777">
      <w:pPr>
        <w:spacing w:after="0" w:line="240" w:lineRule="auto"/>
        <w:jc w:val="both"/>
        <w:rPr>
          <w:rFonts w:eastAsia="Times New Roman" w:cs="Arial"/>
          <w:szCs w:val="24"/>
          <w:lang w:eastAsia="hr-HR"/>
        </w:rPr>
      </w:pPr>
    </w:p>
    <w:p w:rsidRPr="00217383" w:rsidR="006E7E1B" w:rsidP="006E7E1B" w:rsidRDefault="006E7E1B" w14:paraId="025B96B2" w14:textId="77777777">
      <w:pPr>
        <w:spacing w:after="0" w:line="240" w:lineRule="auto"/>
        <w:jc w:val="both"/>
        <w:rPr>
          <w:rFonts w:eastAsia="Times New Roman" w:cs="Arial"/>
          <w:szCs w:val="24"/>
          <w:lang w:eastAsia="hr-HR"/>
        </w:rPr>
      </w:pPr>
      <w:r w:rsidRPr="00217383">
        <w:rPr>
          <w:rFonts w:eastAsia="Times New Roman" w:cs="Arial"/>
          <w:szCs w:val="24"/>
          <w:lang w:eastAsia="hr-HR"/>
        </w:rPr>
        <w:t>Utvrđuje se da su na današnje ročište pristupili:</w:t>
      </w:r>
    </w:p>
    <w:p w:rsidRPr="00217383" w:rsidR="00217383" w:rsidP="006E7E1B" w:rsidRDefault="006E7E1B" w14:paraId="1F5AE3A8" w14:textId="77777777">
      <w:pPr>
        <w:spacing w:after="0" w:line="240" w:lineRule="auto"/>
        <w:jc w:val="both"/>
        <w:rPr>
          <w:rFonts w:eastAsia="Times New Roman" w:cs="Arial"/>
          <w:szCs w:val="24"/>
          <w:lang w:eastAsia="hr-HR"/>
        </w:rPr>
      </w:pPr>
      <w:r w:rsidRPr="00217383">
        <w:rPr>
          <w:rFonts w:eastAsia="Times New Roman" w:cs="Arial"/>
          <w:szCs w:val="24"/>
          <w:lang w:eastAsia="hr-HR"/>
        </w:rPr>
        <w:t>- za dužnika: pun. Pavao Mrkonjić, odvjetnik iz Zagreba</w:t>
      </w:r>
      <w:r w:rsidRPr="00217383" w:rsidR="00217383">
        <w:rPr>
          <w:rFonts w:eastAsia="Times New Roman" w:cs="Arial"/>
          <w:szCs w:val="24"/>
          <w:lang w:eastAsia="hr-HR"/>
        </w:rPr>
        <w:t xml:space="preserve">, koji je ujedno i vjerovnik u </w:t>
      </w:r>
    </w:p>
    <w:p w:rsidRPr="00217383" w:rsidR="006E7E1B" w:rsidP="006E7E1B" w:rsidRDefault="00217383" w14:paraId="0549707E" w14:textId="2BA2ED13">
      <w:pPr>
        <w:spacing w:after="0" w:line="240" w:lineRule="auto"/>
        <w:jc w:val="both"/>
        <w:rPr>
          <w:rFonts w:eastAsia="Times New Roman" w:cs="Arial"/>
          <w:szCs w:val="24"/>
          <w:lang w:eastAsia="hr-HR"/>
        </w:rPr>
      </w:pPr>
      <w:r w:rsidRPr="00217383">
        <w:rPr>
          <w:rFonts w:eastAsia="Times New Roman" w:cs="Arial"/>
          <w:szCs w:val="24"/>
          <w:lang w:eastAsia="hr-HR"/>
        </w:rPr>
        <w:t xml:space="preserve">  ovom predstečajnom postupku</w:t>
      </w:r>
    </w:p>
    <w:p w:rsidRPr="00217383" w:rsidR="006E7E1B" w:rsidP="006E7E1B" w:rsidRDefault="006E7E1B" w14:paraId="6D6D3344" w14:textId="6DEC78EF">
      <w:pPr>
        <w:spacing w:after="0" w:line="240" w:lineRule="auto"/>
        <w:jc w:val="both"/>
        <w:rPr>
          <w:rFonts w:eastAsia="Times New Roman" w:cs="Arial"/>
          <w:szCs w:val="24"/>
          <w:lang w:eastAsia="hr-HR"/>
        </w:rPr>
      </w:pPr>
      <w:r w:rsidRPr="00217383">
        <w:rPr>
          <w:rFonts w:eastAsia="Times New Roman" w:cs="Arial"/>
          <w:szCs w:val="24"/>
          <w:lang w:eastAsia="hr-HR"/>
        </w:rPr>
        <w:t xml:space="preserve">- povjerenik Davorin </w:t>
      </w:r>
      <w:proofErr w:type="spellStart"/>
      <w:r w:rsidRPr="00217383">
        <w:rPr>
          <w:rFonts w:eastAsia="Times New Roman" w:cs="Arial"/>
          <w:szCs w:val="24"/>
          <w:lang w:eastAsia="hr-HR"/>
        </w:rPr>
        <w:t>Kapustić</w:t>
      </w:r>
      <w:proofErr w:type="spellEnd"/>
    </w:p>
    <w:p w:rsidR="006E7E1B" w:rsidP="006E7E1B" w:rsidRDefault="006E7E1B" w14:paraId="4A56E8BC" w14:textId="77777777">
      <w:pPr>
        <w:spacing w:after="0" w:line="240" w:lineRule="auto"/>
        <w:jc w:val="both"/>
        <w:rPr>
          <w:rFonts w:eastAsia="Times New Roman" w:cs="Arial"/>
          <w:szCs w:val="24"/>
          <w:lang w:eastAsia="hr-HR"/>
        </w:rPr>
      </w:pPr>
    </w:p>
    <w:p w:rsidR="00202B54" w:rsidP="006E7E1B" w:rsidRDefault="00202B54" w14:paraId="62C19F1D" w14:textId="77777777">
      <w:pPr>
        <w:spacing w:after="0" w:line="240" w:lineRule="auto"/>
        <w:jc w:val="both"/>
        <w:rPr>
          <w:rFonts w:eastAsia="Times New Roman" w:cs="Arial"/>
          <w:szCs w:val="24"/>
          <w:lang w:eastAsia="hr-HR"/>
        </w:rPr>
      </w:pPr>
    </w:p>
    <w:p w:rsidR="00202B54" w:rsidP="006E7E1B" w:rsidRDefault="00202B54" w14:paraId="1E7F2F66" w14:textId="53612F44">
      <w:pPr>
        <w:spacing w:after="0" w:line="240" w:lineRule="auto"/>
        <w:jc w:val="both"/>
        <w:rPr>
          <w:rFonts w:eastAsia="Times New Roman" w:cs="Arial"/>
          <w:szCs w:val="24"/>
          <w:lang w:eastAsia="hr-HR"/>
        </w:rPr>
      </w:pPr>
      <w:r>
        <w:rPr>
          <w:rFonts w:eastAsia="Times New Roman" w:cs="Arial"/>
          <w:szCs w:val="24"/>
          <w:lang w:eastAsia="hr-HR"/>
        </w:rPr>
        <w:tab/>
        <w:t>Dužnik iznosi plan restrukturiranja usmeno u bitnome kao i pisano te zaključno dodaje</w:t>
      </w:r>
      <w:r w:rsidR="00C90E0C">
        <w:rPr>
          <w:rFonts w:eastAsia="Times New Roman" w:cs="Arial"/>
          <w:szCs w:val="24"/>
          <w:lang w:eastAsia="hr-HR"/>
        </w:rPr>
        <w:t xml:space="preserve"> da je planom predviđeno namirenje tražbina svih vjerovnika na isti način i to otpis 90% tražbine, otplata preostalih 10% bez kamata, poček 60 mjeseci te nakon isteka razdoblja počeka, isplata ostatka tražbine na 120 jednakih mjesečnih anuiteta.</w:t>
      </w:r>
      <w:r w:rsidR="006C552B">
        <w:rPr>
          <w:rFonts w:eastAsia="Times New Roman" w:cs="Arial"/>
          <w:szCs w:val="24"/>
          <w:lang w:eastAsia="hr-HR"/>
        </w:rPr>
        <w:t xml:space="preserve"> Svi vjerovnici su svrstani u jednu skupinu, to se odnosi i na vjerovnike utvrđenih tražbina kao i na vjerovnike osporenih tražbina odnosno u dijelu glasovanja na te vjerovnike sa ovršnom ispravom. Osim toga, da je tome tako potvrđuje da su način, uvjeti i rokovi namirenja istovjetni za vjerovnike utvrđenih tražbina kao i za vjerovnike osporenih tražbina. </w:t>
      </w:r>
    </w:p>
    <w:p w:rsidR="00202B54" w:rsidP="006E7E1B" w:rsidRDefault="00202B54" w14:paraId="3B72FD4E" w14:textId="77777777">
      <w:pPr>
        <w:spacing w:after="0" w:line="240" w:lineRule="auto"/>
        <w:jc w:val="both"/>
        <w:rPr>
          <w:rFonts w:eastAsia="Times New Roman" w:cs="Arial"/>
          <w:szCs w:val="24"/>
          <w:lang w:eastAsia="hr-HR"/>
        </w:rPr>
      </w:pPr>
    </w:p>
    <w:p w:rsidR="00202B54" w:rsidP="006E7E1B" w:rsidRDefault="00202B54" w14:paraId="69B6F79B" w14:textId="1415226B">
      <w:pPr>
        <w:spacing w:after="0" w:line="240" w:lineRule="auto"/>
        <w:jc w:val="both"/>
        <w:rPr>
          <w:rFonts w:eastAsia="Times New Roman" w:cs="Arial"/>
          <w:szCs w:val="24"/>
          <w:lang w:eastAsia="hr-HR"/>
        </w:rPr>
      </w:pPr>
      <w:r>
        <w:rPr>
          <w:rFonts w:eastAsia="Times New Roman" w:cs="Arial"/>
          <w:szCs w:val="24"/>
          <w:lang w:eastAsia="hr-HR"/>
        </w:rPr>
        <w:tab/>
        <w:t>Povjerenik je suglasan sa planom restrukturiranja</w:t>
      </w:r>
      <w:r w:rsidR="00C90E0C">
        <w:rPr>
          <w:rFonts w:eastAsia="Times New Roman" w:cs="Arial"/>
          <w:szCs w:val="24"/>
          <w:lang w:eastAsia="hr-HR"/>
        </w:rPr>
        <w:t>.</w:t>
      </w:r>
    </w:p>
    <w:p w:rsidRPr="00657A82" w:rsidR="006E7E1B" w:rsidP="006E7E1B" w:rsidRDefault="006E7E1B" w14:paraId="2BBAC81F" w14:textId="77777777">
      <w:pPr>
        <w:spacing w:after="0" w:line="240" w:lineRule="auto"/>
        <w:jc w:val="both"/>
        <w:rPr>
          <w:rFonts w:eastAsia="Times New Roman" w:cs="Arial"/>
          <w:szCs w:val="24"/>
          <w:lang w:eastAsia="hr-HR"/>
        </w:rPr>
      </w:pPr>
    </w:p>
    <w:p w:rsidR="006E7E1B" w:rsidP="006E7E1B" w:rsidRDefault="006E7E1B" w14:paraId="47789F3E" w14:textId="77777777">
      <w:pPr>
        <w:spacing w:after="0" w:line="240" w:lineRule="auto"/>
        <w:jc w:val="both"/>
        <w:rPr>
          <w:rFonts w:eastAsia="Times New Roman" w:cs="Arial"/>
          <w:szCs w:val="24"/>
          <w:lang w:eastAsia="hr-HR"/>
        </w:rPr>
      </w:pPr>
      <w:r w:rsidRPr="00657A82">
        <w:rPr>
          <w:rFonts w:eastAsia="Times New Roman" w:cs="Arial"/>
          <w:szCs w:val="24"/>
          <w:lang w:eastAsia="hr-HR"/>
        </w:rPr>
        <w:tab/>
        <w:t xml:space="preserve">Prelazi se na odlučivanje o planu restrukturiranja glasovanjem. </w:t>
      </w:r>
    </w:p>
    <w:p w:rsidR="00C90E0C" w:rsidP="006E7E1B" w:rsidRDefault="00C90E0C" w14:paraId="397828F0" w14:textId="77777777">
      <w:pPr>
        <w:spacing w:after="0" w:line="240" w:lineRule="auto"/>
        <w:jc w:val="both"/>
        <w:rPr>
          <w:rFonts w:eastAsia="Times New Roman" w:cs="Arial"/>
          <w:szCs w:val="24"/>
          <w:lang w:eastAsia="hr-HR"/>
        </w:rPr>
      </w:pPr>
    </w:p>
    <w:p w:rsidRPr="0040604B" w:rsidR="00C90E0C" w:rsidP="006E7E1B" w:rsidRDefault="00C90E0C" w14:paraId="689DC87B" w14:textId="63B16440">
      <w:pPr>
        <w:spacing w:after="0" w:line="240" w:lineRule="auto"/>
        <w:jc w:val="both"/>
        <w:rPr>
          <w:rFonts w:eastAsia="Times New Roman" w:cs="Arial"/>
          <w:szCs w:val="24"/>
          <w:lang w:eastAsia="hr-HR"/>
        </w:rPr>
      </w:pPr>
      <w:r>
        <w:rPr>
          <w:rFonts w:eastAsia="Times New Roman" w:cs="Arial"/>
          <w:szCs w:val="24"/>
          <w:lang w:eastAsia="hr-HR"/>
        </w:rPr>
        <w:tab/>
        <w:t>S obzirom da je planom predviđen isti učinak prema svim stečajnim vjerovnicima, to se po odredbi čl. 308. st. 6. Stečajnog zakona</w:t>
      </w:r>
      <w:r w:rsidR="0040604B">
        <w:rPr>
          <w:rFonts w:eastAsia="Times New Roman" w:cs="Arial"/>
          <w:szCs w:val="24"/>
          <w:lang w:eastAsia="hr-HR"/>
        </w:rPr>
        <w:t xml:space="preserve"> </w:t>
      </w:r>
      <w:r w:rsidRPr="00657A82" w:rsidR="0040604B">
        <w:rPr>
          <w:rFonts w:eastAsia="Times New Roman" w:cs="Arial"/>
          <w:szCs w:val="24"/>
          <w:lang w:eastAsia="hr-HR"/>
        </w:rPr>
        <w:t xml:space="preserve">(Narodne novine broj </w:t>
      </w:r>
      <w:r w:rsidRPr="0040604B" w:rsidR="0040604B">
        <w:rPr>
          <w:rFonts w:eastAsia="Times New Roman" w:cs="Arial"/>
          <w:szCs w:val="24"/>
          <w:lang w:eastAsia="hr-HR"/>
        </w:rPr>
        <w:t>71/2015, 104/2017, 36/2022, 27/2024, dalje: SZ)</w:t>
      </w:r>
      <w:r w:rsidRPr="0040604B">
        <w:rPr>
          <w:rFonts w:eastAsia="Times New Roman" w:cs="Arial"/>
          <w:szCs w:val="24"/>
          <w:lang w:eastAsia="hr-HR"/>
        </w:rPr>
        <w:t xml:space="preserve"> vjerovnici ne razvrstavaju u posebne skupine.</w:t>
      </w:r>
    </w:p>
    <w:p w:rsidRPr="0040604B" w:rsidR="006E7E1B" w:rsidP="006E7E1B" w:rsidRDefault="006E7E1B" w14:paraId="7981DB39" w14:textId="77777777">
      <w:pPr>
        <w:spacing w:after="0" w:line="240" w:lineRule="auto"/>
        <w:ind w:firstLine="720"/>
        <w:jc w:val="both"/>
        <w:rPr>
          <w:rFonts w:eastAsia="Times New Roman" w:cs="Arial"/>
          <w:szCs w:val="24"/>
          <w:lang w:eastAsia="hr-HR"/>
        </w:rPr>
      </w:pPr>
    </w:p>
    <w:p w:rsidRPr="0040604B" w:rsidR="006E7E1B" w:rsidP="006E7E1B" w:rsidRDefault="006E7E1B" w14:paraId="05C40169" w14:textId="6261077C">
      <w:pPr>
        <w:spacing w:after="0" w:line="240" w:lineRule="auto"/>
        <w:ind w:firstLine="720"/>
        <w:jc w:val="both"/>
        <w:rPr>
          <w:rFonts w:eastAsia="Times New Roman" w:cs="Arial"/>
          <w:szCs w:val="24"/>
          <w:lang w:eastAsia="hr-HR"/>
        </w:rPr>
      </w:pPr>
      <w:r w:rsidRPr="0040604B">
        <w:rPr>
          <w:rFonts w:eastAsia="Times New Roman" w:cs="Arial"/>
          <w:szCs w:val="24"/>
          <w:lang w:eastAsia="hr-HR"/>
        </w:rPr>
        <w:t>Utvrđuje se popis vjerovnika i prava glasa koja im pripadaju:</w:t>
      </w:r>
    </w:p>
    <w:p w:rsidRPr="0040604B" w:rsidR="006E7E1B" w:rsidP="00C90E0C" w:rsidRDefault="006E7E1B" w14:paraId="37D052D9" w14:textId="77777777">
      <w:pPr>
        <w:spacing w:after="0" w:line="240" w:lineRule="auto"/>
        <w:jc w:val="both"/>
        <w:rPr>
          <w:rFonts w:eastAsia="Times New Roman" w:cs="Arial"/>
          <w:szCs w:val="24"/>
          <w:lang w:eastAsia="hr-HR"/>
        </w:rPr>
      </w:pPr>
    </w:p>
    <w:p w:rsidRPr="0040604B" w:rsidR="006E7E1B" w:rsidP="006E7E1B" w:rsidRDefault="006E7E1B" w14:paraId="4E870952" w14:textId="77777777">
      <w:pPr>
        <w:spacing w:after="0" w:line="240" w:lineRule="auto"/>
        <w:ind w:firstLine="708"/>
        <w:jc w:val="both"/>
        <w:rPr>
          <w:rFonts w:eastAsia="Times New Roman" w:cs="Arial"/>
          <w:szCs w:val="24"/>
          <w:lang w:eastAsia="hr-HR"/>
        </w:rPr>
      </w:pPr>
      <w:r w:rsidRPr="0040604B">
        <w:rPr>
          <w:rFonts w:eastAsia="Times New Roman" w:cs="Arial"/>
          <w:szCs w:val="24"/>
          <w:lang w:eastAsia="hr-HR"/>
        </w:rPr>
        <w:lastRenderedPageBreak/>
        <w:t xml:space="preserve">1.) 4 IN 1 d.o.o., Zagreb, </w:t>
      </w:r>
      <w:proofErr w:type="spellStart"/>
      <w:r w:rsidRPr="0040604B">
        <w:rPr>
          <w:rFonts w:eastAsia="Times New Roman" w:cs="Arial"/>
          <w:szCs w:val="24"/>
          <w:lang w:eastAsia="hr-HR"/>
        </w:rPr>
        <w:t>Pavlenski</w:t>
      </w:r>
      <w:proofErr w:type="spellEnd"/>
      <w:r w:rsidRPr="0040604B">
        <w:rPr>
          <w:rFonts w:eastAsia="Times New Roman" w:cs="Arial"/>
          <w:szCs w:val="24"/>
          <w:lang w:eastAsia="hr-HR"/>
        </w:rPr>
        <w:t xml:space="preserve"> put 5 O, OIB: 33482895153, u iznosu od 137.500,00 eura.</w:t>
      </w:r>
    </w:p>
    <w:p w:rsidRPr="0040604B" w:rsidR="006E7E1B" w:rsidP="006E7E1B" w:rsidRDefault="006E7E1B" w14:paraId="2D7D62EF" w14:textId="77777777">
      <w:pPr>
        <w:spacing w:after="0" w:line="240" w:lineRule="auto"/>
        <w:ind w:firstLine="708"/>
        <w:jc w:val="both"/>
        <w:rPr>
          <w:rFonts w:eastAsia="Times New Roman" w:cs="Arial"/>
          <w:szCs w:val="24"/>
          <w:lang w:eastAsia="hr-HR"/>
        </w:rPr>
      </w:pPr>
      <w:r w:rsidRPr="0040604B">
        <w:rPr>
          <w:rFonts w:eastAsia="Times New Roman" w:cs="Arial"/>
          <w:szCs w:val="24"/>
          <w:lang w:eastAsia="hr-HR"/>
        </w:rPr>
        <w:t>2.) A.D.M. H-</w:t>
      </w:r>
      <w:proofErr w:type="spellStart"/>
      <w:r w:rsidRPr="0040604B">
        <w:rPr>
          <w:rFonts w:eastAsia="Times New Roman" w:cs="Arial"/>
          <w:szCs w:val="24"/>
          <w:lang w:eastAsia="hr-HR"/>
        </w:rPr>
        <w:t>Services</w:t>
      </w:r>
      <w:proofErr w:type="spellEnd"/>
      <w:r w:rsidRPr="0040604B">
        <w:rPr>
          <w:rFonts w:eastAsia="Times New Roman" w:cs="Arial"/>
          <w:szCs w:val="24"/>
          <w:lang w:eastAsia="hr-HR"/>
        </w:rPr>
        <w:t xml:space="preserve"> d.o.o., Zagreb, Bolnička cesta 62, OIB: 35671599154, u iznosu od 15.744,83 eura.</w:t>
      </w:r>
    </w:p>
    <w:p w:rsidRPr="0040604B" w:rsidR="006E7E1B" w:rsidP="006E7E1B" w:rsidRDefault="006E7E1B" w14:paraId="3E4943FD" w14:textId="77777777">
      <w:pPr>
        <w:spacing w:after="0" w:line="240" w:lineRule="auto"/>
        <w:ind w:firstLine="708"/>
        <w:jc w:val="both"/>
        <w:rPr>
          <w:rFonts w:eastAsia="Times New Roman" w:cs="Arial"/>
          <w:szCs w:val="24"/>
          <w:lang w:eastAsia="hr-HR"/>
        </w:rPr>
      </w:pPr>
      <w:r w:rsidRPr="0040604B">
        <w:rPr>
          <w:rFonts w:eastAsia="Times New Roman" w:cs="Arial"/>
          <w:szCs w:val="24"/>
          <w:lang w:eastAsia="hr-HR"/>
        </w:rPr>
        <w:t xml:space="preserve">3.) ADRIAN ASSAD DE MARCO, Pula, </w:t>
      </w:r>
      <w:proofErr w:type="spellStart"/>
      <w:r w:rsidRPr="0040604B">
        <w:rPr>
          <w:rFonts w:eastAsia="Times New Roman" w:cs="Arial"/>
          <w:szCs w:val="24"/>
          <w:lang w:eastAsia="hr-HR"/>
        </w:rPr>
        <w:t>Benussijeva</w:t>
      </w:r>
      <w:proofErr w:type="spellEnd"/>
      <w:r w:rsidRPr="0040604B">
        <w:rPr>
          <w:rFonts w:eastAsia="Times New Roman" w:cs="Arial"/>
          <w:szCs w:val="24"/>
          <w:lang w:eastAsia="hr-HR"/>
        </w:rPr>
        <w:t xml:space="preserve"> ulica 56, OIB: 73401809957, u iznosu od 3.586,13 eura.</w:t>
      </w:r>
    </w:p>
    <w:p w:rsidRPr="0040604B" w:rsidR="006E7E1B" w:rsidP="006E7E1B" w:rsidRDefault="006E7E1B" w14:paraId="1BC22099" w14:textId="77777777">
      <w:pPr>
        <w:spacing w:after="0" w:line="240" w:lineRule="auto"/>
        <w:ind w:firstLine="708"/>
        <w:jc w:val="both"/>
        <w:rPr>
          <w:rFonts w:eastAsia="Times New Roman" w:cs="Arial"/>
          <w:szCs w:val="24"/>
          <w:lang w:eastAsia="hr-HR"/>
        </w:rPr>
      </w:pPr>
      <w:r w:rsidRPr="0040604B">
        <w:rPr>
          <w:rFonts w:eastAsia="Times New Roman" w:cs="Arial"/>
          <w:szCs w:val="24"/>
          <w:lang w:eastAsia="hr-HR"/>
        </w:rPr>
        <w:t>4.) PATRICIA ASSAD DE MARCO, Zagreb, Bolnička cesta 34 C, OIB: 66331931747, u iznosu od 32.563,16 eura.</w:t>
      </w:r>
    </w:p>
    <w:p w:rsidRPr="0040604B" w:rsidR="006E7E1B" w:rsidP="006E7E1B" w:rsidRDefault="006E7E1B" w14:paraId="01693F57" w14:textId="77777777">
      <w:pPr>
        <w:spacing w:after="0" w:line="240" w:lineRule="auto"/>
        <w:ind w:firstLine="708"/>
        <w:jc w:val="both"/>
        <w:rPr>
          <w:rFonts w:eastAsia="Times New Roman" w:cs="Arial"/>
          <w:szCs w:val="24"/>
          <w:lang w:eastAsia="hr-HR"/>
        </w:rPr>
      </w:pPr>
      <w:r w:rsidRPr="0040604B">
        <w:rPr>
          <w:rFonts w:eastAsia="Times New Roman" w:cs="Arial"/>
          <w:szCs w:val="24"/>
          <w:lang w:eastAsia="hr-HR"/>
        </w:rPr>
        <w:t>5.) CETERUM d.o.o., Obrovac, Ribnica 70, OIB: 67121377292, u iznosu od 5.000,00 eura.</w:t>
      </w:r>
    </w:p>
    <w:p w:rsidRPr="0040604B" w:rsidR="006E7E1B" w:rsidP="006E7E1B" w:rsidRDefault="006E7E1B" w14:paraId="3DAF9119" w14:textId="77777777">
      <w:pPr>
        <w:spacing w:after="0" w:line="240" w:lineRule="auto"/>
        <w:ind w:firstLine="708"/>
        <w:jc w:val="both"/>
        <w:rPr>
          <w:rFonts w:eastAsia="Times New Roman" w:cs="Arial"/>
          <w:szCs w:val="24"/>
          <w:lang w:eastAsia="hr-HR"/>
        </w:rPr>
      </w:pPr>
      <w:r w:rsidRPr="0040604B">
        <w:rPr>
          <w:rFonts w:eastAsia="Times New Roman" w:cs="Arial"/>
          <w:szCs w:val="24"/>
          <w:lang w:eastAsia="hr-HR"/>
        </w:rPr>
        <w:t>6.) HEP OPSKRBA d.o.o., Zagreb, Ulica grada Vukovara 37, OIB: 63073332379, u iznosu od 585,72 eura.</w:t>
      </w:r>
    </w:p>
    <w:p w:rsidRPr="0040604B" w:rsidR="006E7E1B" w:rsidP="006E7E1B" w:rsidRDefault="006E7E1B" w14:paraId="135E312C" w14:textId="77777777">
      <w:pPr>
        <w:spacing w:after="0" w:line="240" w:lineRule="auto"/>
        <w:ind w:firstLine="708"/>
        <w:jc w:val="both"/>
        <w:rPr>
          <w:rFonts w:eastAsia="Times New Roman" w:cs="Arial"/>
          <w:szCs w:val="24"/>
          <w:lang w:eastAsia="hr-HR"/>
        </w:rPr>
      </w:pPr>
      <w:r w:rsidRPr="0040604B">
        <w:rPr>
          <w:rFonts w:eastAsia="Times New Roman" w:cs="Arial"/>
          <w:szCs w:val="24"/>
          <w:lang w:eastAsia="hr-HR"/>
        </w:rPr>
        <w:t>7.) HONESTUS POSLOVANJE d.o.o., Zagreb, Prilaz Ivana Visina 1-3, OIB: 72945606144, u iznosu od 31.250,00 eura.</w:t>
      </w:r>
    </w:p>
    <w:p w:rsidRPr="0040604B" w:rsidR="006E7E1B" w:rsidP="006E7E1B" w:rsidRDefault="006E7E1B" w14:paraId="1F910FB2" w14:textId="77777777">
      <w:pPr>
        <w:spacing w:after="0" w:line="240" w:lineRule="auto"/>
        <w:ind w:firstLine="708"/>
        <w:jc w:val="both"/>
        <w:rPr>
          <w:rFonts w:eastAsia="Times New Roman" w:cs="Arial"/>
          <w:szCs w:val="24"/>
          <w:lang w:eastAsia="hr-HR"/>
        </w:rPr>
      </w:pPr>
      <w:r w:rsidRPr="0040604B">
        <w:rPr>
          <w:rFonts w:eastAsia="Times New Roman" w:cs="Arial"/>
          <w:szCs w:val="24"/>
          <w:lang w:eastAsia="hr-HR"/>
        </w:rPr>
        <w:t xml:space="preserve">8.) HRVATSKO DRUŠTVO SKLADATELJA, Zagreb, </w:t>
      </w:r>
      <w:proofErr w:type="spellStart"/>
      <w:r w:rsidRPr="0040604B">
        <w:rPr>
          <w:rFonts w:eastAsia="Times New Roman" w:cs="Arial"/>
          <w:szCs w:val="24"/>
          <w:lang w:eastAsia="hr-HR"/>
        </w:rPr>
        <w:t>Berislavićeva</w:t>
      </w:r>
      <w:proofErr w:type="spellEnd"/>
      <w:r w:rsidRPr="0040604B">
        <w:rPr>
          <w:rFonts w:eastAsia="Times New Roman" w:cs="Arial"/>
          <w:szCs w:val="24"/>
          <w:lang w:eastAsia="hr-HR"/>
        </w:rPr>
        <w:t xml:space="preserve"> ulica 9, OIB: 56668956985, u iznosu od 670,03 eura.</w:t>
      </w:r>
    </w:p>
    <w:p w:rsidRPr="0040604B" w:rsidR="006E7E1B" w:rsidP="006E7E1B" w:rsidRDefault="006E7E1B" w14:paraId="1B13E7AC" w14:textId="77777777">
      <w:pPr>
        <w:spacing w:after="0" w:line="240" w:lineRule="auto"/>
        <w:ind w:firstLine="708"/>
        <w:jc w:val="both"/>
        <w:rPr>
          <w:rFonts w:eastAsia="Times New Roman" w:cs="Arial"/>
          <w:szCs w:val="24"/>
          <w:lang w:eastAsia="hr-HR"/>
        </w:rPr>
      </w:pPr>
      <w:r w:rsidRPr="0040604B">
        <w:rPr>
          <w:rFonts w:eastAsia="Times New Roman" w:cs="Arial"/>
          <w:szCs w:val="24"/>
          <w:lang w:eastAsia="hr-HR"/>
        </w:rPr>
        <w:t>9.) PAVAO MRKONJIĆ, odvjetnik, Zagreb, Ante Topića Mimare 24, OIB: 50443048410, u iznosu od 42.500,00 eura.</w:t>
      </w:r>
    </w:p>
    <w:p w:rsidRPr="0040604B" w:rsidR="006E7E1B" w:rsidP="006E7E1B" w:rsidRDefault="006E7E1B" w14:paraId="65AB7A50" w14:textId="77777777">
      <w:pPr>
        <w:spacing w:after="0" w:line="240" w:lineRule="auto"/>
        <w:ind w:firstLine="708"/>
        <w:jc w:val="both"/>
        <w:rPr>
          <w:rFonts w:eastAsia="Times New Roman" w:cs="Arial"/>
          <w:szCs w:val="24"/>
          <w:lang w:eastAsia="hr-HR"/>
        </w:rPr>
      </w:pPr>
      <w:r w:rsidRPr="0040604B">
        <w:rPr>
          <w:rFonts w:eastAsia="Times New Roman" w:cs="Arial"/>
          <w:szCs w:val="24"/>
          <w:lang w:eastAsia="hr-HR"/>
        </w:rPr>
        <w:t>10.) REPUBLIKA HRVATSKA, MINISTARSTVO FINANCIJA, Zagreb, Katančićeva ulica 5, OIB: 18683136487, u iznosu od 31.691,44 eura.</w:t>
      </w:r>
    </w:p>
    <w:p w:rsidRPr="0040604B" w:rsidR="006E7E1B" w:rsidP="006E7E1B" w:rsidRDefault="006E7E1B" w14:paraId="7E803E2D" w14:textId="77777777">
      <w:pPr>
        <w:spacing w:after="0" w:line="240" w:lineRule="auto"/>
        <w:ind w:firstLine="708"/>
        <w:jc w:val="both"/>
        <w:rPr>
          <w:rFonts w:eastAsia="Times New Roman" w:cs="Arial"/>
          <w:szCs w:val="24"/>
          <w:lang w:eastAsia="hr-HR"/>
        </w:rPr>
      </w:pPr>
      <w:r w:rsidRPr="0040604B">
        <w:rPr>
          <w:rFonts w:eastAsia="Times New Roman" w:cs="Arial"/>
          <w:szCs w:val="24"/>
          <w:lang w:eastAsia="hr-HR"/>
        </w:rPr>
        <w:t>11.) ZAGREBAČKI HOLDING d.o.o., Zagreb, Ulica grada Vukovara 41, OIB: 85584865987, u iznosu od 15,55 eura.</w:t>
      </w:r>
    </w:p>
    <w:p w:rsidRPr="0040604B" w:rsidR="00C90E0C" w:rsidP="006E7E1B" w:rsidRDefault="00C90E0C" w14:paraId="77014BDE" w14:textId="647991F9">
      <w:pPr>
        <w:spacing w:after="0" w:line="240" w:lineRule="auto"/>
        <w:ind w:firstLine="708"/>
        <w:jc w:val="both"/>
        <w:rPr>
          <w:rFonts w:eastAsia="Times New Roman" w:cs="Arial"/>
          <w:szCs w:val="24"/>
          <w:lang w:eastAsia="hr-HR"/>
        </w:rPr>
      </w:pPr>
      <w:r w:rsidRPr="0040604B">
        <w:rPr>
          <w:rFonts w:eastAsia="Times New Roman" w:cs="Arial"/>
          <w:szCs w:val="24"/>
          <w:lang w:eastAsia="hr-HR"/>
        </w:rPr>
        <w:t>12.) ATLANTIC TRADE d.o.o., Zagreb, Miramarska cesta 23, OIB: 65106679992, u iznosu od 87.463,21 eura.</w:t>
      </w:r>
    </w:p>
    <w:p w:rsidRPr="0040604B" w:rsidR="00C90E0C" w:rsidP="006E7E1B" w:rsidRDefault="00C90E0C" w14:paraId="422CC359" w14:textId="27CD50A2">
      <w:pPr>
        <w:spacing w:after="0" w:line="240" w:lineRule="auto"/>
        <w:ind w:firstLine="708"/>
        <w:jc w:val="both"/>
        <w:rPr>
          <w:rFonts w:eastAsia="Times New Roman" w:cs="Arial"/>
          <w:szCs w:val="24"/>
          <w:lang w:eastAsia="hr-HR"/>
        </w:rPr>
      </w:pPr>
      <w:r w:rsidRPr="0040604B">
        <w:rPr>
          <w:rFonts w:eastAsia="Times New Roman" w:cs="Arial"/>
          <w:szCs w:val="24"/>
          <w:lang w:eastAsia="hr-HR"/>
        </w:rPr>
        <w:t>13.) CROATIA BANKA d.d., Zagreb, Ulica Roberta Frangeša - Mihanovića 9, OIB: 32247795989, u iznosu od 11.255,37 eura.</w:t>
      </w:r>
    </w:p>
    <w:p w:rsidRPr="0040604B" w:rsidR="006E7E1B" w:rsidP="006E7E1B" w:rsidRDefault="006E7E1B" w14:paraId="454E6603" w14:textId="77777777">
      <w:pPr>
        <w:spacing w:after="0" w:line="240" w:lineRule="auto"/>
        <w:jc w:val="both"/>
        <w:rPr>
          <w:rFonts w:eastAsia="Times New Roman" w:cs="Arial"/>
          <w:szCs w:val="24"/>
          <w:lang w:eastAsia="hr-HR"/>
        </w:rPr>
      </w:pPr>
    </w:p>
    <w:p w:rsidRPr="00657A82" w:rsidR="006E7E1B" w:rsidP="006E7E1B" w:rsidRDefault="006E7E1B" w14:paraId="6BAC5921" w14:textId="77777777">
      <w:pPr>
        <w:spacing w:after="0" w:line="240" w:lineRule="auto"/>
        <w:jc w:val="both"/>
        <w:rPr>
          <w:rFonts w:eastAsia="Times New Roman" w:cs="Arial"/>
          <w:szCs w:val="24"/>
          <w:lang w:eastAsia="hr-HR"/>
        </w:rPr>
      </w:pPr>
    </w:p>
    <w:p w:rsidRPr="00657A82" w:rsidR="006E7E1B" w:rsidP="006E7E1B" w:rsidRDefault="006E7E1B" w14:paraId="4DE4313C" w14:textId="73E50B89">
      <w:pPr>
        <w:spacing w:after="0" w:line="240" w:lineRule="auto"/>
        <w:ind w:firstLine="708"/>
        <w:jc w:val="both"/>
        <w:rPr>
          <w:rFonts w:eastAsia="Times New Roman" w:cs="Arial"/>
          <w:szCs w:val="24"/>
          <w:lang w:eastAsia="hr-HR"/>
        </w:rPr>
      </w:pPr>
      <w:r w:rsidRPr="00657A82">
        <w:rPr>
          <w:rFonts w:eastAsia="Times New Roman" w:cs="Arial"/>
          <w:szCs w:val="24"/>
          <w:lang w:eastAsia="hr-HR"/>
        </w:rPr>
        <w:t>Prema odredbi čl. 58. st. 1. i 2. SZ</w:t>
      </w:r>
      <w:r w:rsidR="0040604B">
        <w:rPr>
          <w:rFonts w:eastAsia="Times New Roman" w:cs="Arial"/>
          <w:szCs w:val="24"/>
          <w:lang w:eastAsia="hr-HR"/>
        </w:rPr>
        <w:t>-a</w:t>
      </w:r>
      <w:r w:rsidRPr="00657A82">
        <w:rPr>
          <w:rFonts w:eastAsia="Times New Roman" w:cs="Arial"/>
          <w:szCs w:val="24"/>
          <w:lang w:eastAsia="hr-HR"/>
        </w:rPr>
        <w:t xml:space="preserve"> vjerovnici glasuju pisanim putem na propisanom obrascu za glasovanje. Obrazac za glasovanje mora biti dostavljen sudu najkasnije do početka ročišta za glasovanje te ga mora potpisati i ovjeriti ovlaštena osoba. Ako je vjerovnik pravna osoba, uz obrazac mora biti priložen dokaz da ga je potpisala ovlaštena osoba. Ako vjerovnici do početka ročišta za glasovanje ne dostave obrazac za glasovanje ili dostave obrazac iz kojeg se ne može nedvojbeno utvrditi kako su glasovali, smatrat će se da su glasovali ZA plan restrukturiranja. </w:t>
      </w:r>
    </w:p>
    <w:p w:rsidRPr="00657A82" w:rsidR="006E7E1B" w:rsidP="006E7E1B" w:rsidRDefault="006E7E1B" w14:paraId="4641BA84" w14:textId="77777777">
      <w:pPr>
        <w:spacing w:after="0" w:line="240" w:lineRule="auto"/>
        <w:ind w:firstLine="720"/>
        <w:jc w:val="both"/>
        <w:rPr>
          <w:rFonts w:eastAsia="Times New Roman" w:cs="Arial"/>
          <w:szCs w:val="24"/>
          <w:lang w:eastAsia="hr-HR"/>
        </w:rPr>
      </w:pPr>
    </w:p>
    <w:p w:rsidRPr="00657A82" w:rsidR="006E7E1B" w:rsidP="006E7E1B" w:rsidRDefault="006E7E1B" w14:paraId="629D2D1F" w14:textId="77777777">
      <w:pPr>
        <w:spacing w:after="0" w:line="240" w:lineRule="auto"/>
        <w:ind w:firstLine="720"/>
        <w:jc w:val="both"/>
        <w:rPr>
          <w:rFonts w:eastAsia="Times New Roman" w:cs="Arial"/>
          <w:szCs w:val="24"/>
          <w:lang w:eastAsia="hr-HR"/>
        </w:rPr>
      </w:pPr>
      <w:r w:rsidRPr="00657A82">
        <w:rPr>
          <w:rFonts w:eastAsia="Times New Roman" w:cs="Arial"/>
          <w:szCs w:val="24"/>
          <w:lang w:eastAsia="hr-HR"/>
        </w:rPr>
        <w:t>Prema odredbi čl. 59. st. 2. SZ-a smatrat će se da su vjerovnici prihvatili plan restrukturiranja ako je u svakoj skupini većina vjerovnika glasovala ZA plan te zbroj tražbina vjerovnika koji su glasovali ZA plan dvostruko prelazi zbroj tražbina vjerovnika koji su glasovali PROTIV plana.</w:t>
      </w:r>
    </w:p>
    <w:p w:rsidRPr="00657A82" w:rsidR="006E7E1B" w:rsidP="006E7E1B" w:rsidRDefault="006E7E1B" w14:paraId="42D8EFEE" w14:textId="77777777">
      <w:pPr>
        <w:spacing w:after="0" w:line="240" w:lineRule="auto"/>
        <w:ind w:firstLine="720"/>
        <w:jc w:val="both"/>
        <w:rPr>
          <w:rFonts w:eastAsia="Times New Roman" w:cs="Arial"/>
          <w:szCs w:val="24"/>
          <w:lang w:eastAsia="hr-HR"/>
        </w:rPr>
      </w:pPr>
    </w:p>
    <w:p w:rsidRPr="00657A82" w:rsidR="006E7E1B" w:rsidP="006E7E1B" w:rsidRDefault="006E7E1B" w14:paraId="177945FF" w14:textId="77777777">
      <w:pPr>
        <w:spacing w:after="0" w:line="240" w:lineRule="auto"/>
        <w:ind w:firstLine="720"/>
        <w:jc w:val="both"/>
        <w:rPr>
          <w:rFonts w:eastAsia="Times New Roman" w:cs="Arial"/>
          <w:szCs w:val="24"/>
          <w:lang w:eastAsia="hr-HR"/>
        </w:rPr>
      </w:pPr>
      <w:r w:rsidRPr="00657A82">
        <w:rPr>
          <w:rFonts w:eastAsia="Times New Roman" w:cs="Arial"/>
          <w:szCs w:val="24"/>
          <w:lang w:eastAsia="hr-HR"/>
        </w:rPr>
        <w:t>Utvrđuje se da su do početka današnjeg ročišta zaprimljeni obrasci za glasovanje sljedećih vjerovnika s pravom glasa:</w:t>
      </w:r>
    </w:p>
    <w:p w:rsidRPr="00657A82" w:rsidR="00C90E0C" w:rsidP="006E7E1B" w:rsidRDefault="00C90E0C" w14:paraId="262A17A8" w14:textId="77777777">
      <w:pPr>
        <w:spacing w:after="0" w:line="240" w:lineRule="auto"/>
        <w:jc w:val="both"/>
        <w:rPr>
          <w:rFonts w:eastAsia="Times New Roman" w:cs="Arial"/>
          <w:szCs w:val="24"/>
          <w:lang w:eastAsia="hr-HR"/>
        </w:rPr>
      </w:pPr>
    </w:p>
    <w:p w:rsidRPr="00C90E0C" w:rsidR="006E7E1B" w:rsidP="006E7E1B" w:rsidRDefault="006E7E1B" w14:paraId="7B776496" w14:textId="402093DF">
      <w:pPr>
        <w:spacing w:after="0" w:line="240" w:lineRule="auto"/>
        <w:ind w:firstLine="708"/>
        <w:jc w:val="both"/>
        <w:rPr>
          <w:rFonts w:eastAsia="Times New Roman" w:cs="Arial"/>
          <w:szCs w:val="24"/>
          <w:lang w:eastAsia="hr-HR"/>
        </w:rPr>
      </w:pPr>
      <w:r w:rsidRPr="00C90E0C">
        <w:rPr>
          <w:rFonts w:eastAsia="Times New Roman" w:cs="Arial"/>
          <w:szCs w:val="24"/>
          <w:lang w:eastAsia="hr-HR"/>
        </w:rPr>
        <w:t xml:space="preserve">- </w:t>
      </w:r>
      <w:r w:rsidRPr="00C90E0C" w:rsidR="00C90E0C">
        <w:rPr>
          <w:rFonts w:eastAsia="Times New Roman" w:cs="Arial"/>
          <w:szCs w:val="24"/>
          <w:lang w:eastAsia="hr-HR"/>
        </w:rPr>
        <w:t xml:space="preserve">REPUBLIKA HRVATSKA, MINISTARSTVO FINANCIJA, Zagreb, Katančićeva ulica 5, OIB: 18683136487, u iznosu od 31.691,44 eura, </w:t>
      </w:r>
      <w:r w:rsidRPr="00C90E0C">
        <w:rPr>
          <w:rFonts w:eastAsia="Times New Roman" w:cs="Arial"/>
          <w:szCs w:val="24"/>
          <w:lang w:eastAsia="hr-HR"/>
        </w:rPr>
        <w:t>koja je glasovala PROTIV plana restrukturiranja.</w:t>
      </w:r>
    </w:p>
    <w:p w:rsidRPr="00C90E0C" w:rsidR="006E7E1B" w:rsidP="006E7E1B" w:rsidRDefault="006E7E1B" w14:paraId="2E5AB944" w14:textId="77777777">
      <w:pPr>
        <w:spacing w:after="0" w:line="240" w:lineRule="auto"/>
        <w:jc w:val="both"/>
        <w:rPr>
          <w:rFonts w:eastAsia="Times New Roman" w:cs="Arial"/>
          <w:szCs w:val="24"/>
          <w:lang w:eastAsia="hr-HR"/>
        </w:rPr>
      </w:pPr>
    </w:p>
    <w:p w:rsidRPr="00C90E0C" w:rsidR="006E7E1B" w:rsidP="006E7E1B" w:rsidRDefault="006E7E1B" w14:paraId="69823965" w14:textId="6502716A">
      <w:pPr>
        <w:spacing w:after="0" w:line="240" w:lineRule="auto"/>
        <w:ind w:firstLine="720"/>
        <w:jc w:val="both"/>
        <w:rPr>
          <w:rFonts w:eastAsia="Times New Roman" w:cs="Arial"/>
          <w:szCs w:val="24"/>
          <w:lang w:eastAsia="hr-HR"/>
        </w:rPr>
      </w:pPr>
      <w:r w:rsidRPr="00C90E0C">
        <w:rPr>
          <w:rFonts w:eastAsia="Times New Roman" w:cs="Arial"/>
          <w:szCs w:val="24"/>
          <w:lang w:eastAsia="hr-HR"/>
        </w:rPr>
        <w:t xml:space="preserve">- </w:t>
      </w:r>
      <w:r w:rsidRPr="00C90E0C" w:rsidR="00C90E0C">
        <w:rPr>
          <w:rFonts w:eastAsia="Times New Roman" w:cs="Arial"/>
          <w:szCs w:val="24"/>
          <w:lang w:eastAsia="hr-HR"/>
        </w:rPr>
        <w:t>HEP OPSKRBA d.o.o., Zagreb, Ulica grada Vukovara 37, OIB: 63073332379, u iznosu od 585,72 eura,</w:t>
      </w:r>
      <w:r w:rsidRPr="00C90E0C">
        <w:rPr>
          <w:rFonts w:eastAsia="Times New Roman" w:cs="Arial"/>
          <w:szCs w:val="24"/>
          <w:lang w:eastAsia="hr-HR"/>
        </w:rPr>
        <w:t xml:space="preserve"> koji je glasovao </w:t>
      </w:r>
      <w:r w:rsidRPr="00C90E0C" w:rsidR="00C90E0C">
        <w:rPr>
          <w:rFonts w:eastAsia="Times New Roman" w:cs="Arial"/>
          <w:szCs w:val="24"/>
          <w:lang w:eastAsia="hr-HR"/>
        </w:rPr>
        <w:t>PROTIV</w:t>
      </w:r>
      <w:r w:rsidRPr="00C90E0C">
        <w:rPr>
          <w:rFonts w:eastAsia="Times New Roman" w:cs="Arial"/>
          <w:szCs w:val="24"/>
          <w:lang w:eastAsia="hr-HR"/>
        </w:rPr>
        <w:t xml:space="preserve"> plan</w:t>
      </w:r>
      <w:r w:rsidRPr="00C90E0C" w:rsidR="00C90E0C">
        <w:rPr>
          <w:rFonts w:eastAsia="Times New Roman" w:cs="Arial"/>
          <w:szCs w:val="24"/>
          <w:lang w:eastAsia="hr-HR"/>
        </w:rPr>
        <w:t>a</w:t>
      </w:r>
      <w:r w:rsidRPr="00C90E0C">
        <w:rPr>
          <w:rFonts w:eastAsia="Times New Roman" w:cs="Arial"/>
          <w:szCs w:val="24"/>
          <w:lang w:eastAsia="hr-HR"/>
        </w:rPr>
        <w:t xml:space="preserve"> restrukturiranja.</w:t>
      </w:r>
    </w:p>
    <w:p w:rsidRPr="00C90E0C" w:rsidR="006E7E1B" w:rsidP="006E7E1B" w:rsidRDefault="006E7E1B" w14:paraId="43E0D3C6" w14:textId="77777777">
      <w:pPr>
        <w:spacing w:after="0" w:line="240" w:lineRule="auto"/>
        <w:ind w:firstLine="720"/>
        <w:jc w:val="both"/>
        <w:rPr>
          <w:rFonts w:eastAsia="Times New Roman" w:cs="Arial"/>
          <w:szCs w:val="24"/>
          <w:lang w:eastAsia="hr-HR"/>
        </w:rPr>
      </w:pPr>
    </w:p>
    <w:p w:rsidRPr="00C90E0C" w:rsidR="006E7E1B" w:rsidP="006E7E1B" w:rsidRDefault="006E7E1B" w14:paraId="232924FA" w14:textId="62CCE8D2">
      <w:pPr>
        <w:spacing w:after="0" w:line="240" w:lineRule="auto"/>
        <w:ind w:firstLine="708"/>
        <w:jc w:val="both"/>
        <w:rPr>
          <w:rFonts w:eastAsia="Times New Roman" w:cs="Arial"/>
          <w:szCs w:val="24"/>
          <w:lang w:eastAsia="hr-HR"/>
        </w:rPr>
      </w:pPr>
      <w:r w:rsidRPr="00C90E0C">
        <w:rPr>
          <w:rFonts w:eastAsia="Times New Roman" w:cs="Arial"/>
          <w:szCs w:val="24"/>
          <w:lang w:eastAsia="hr-HR"/>
        </w:rPr>
        <w:t xml:space="preserve">- </w:t>
      </w:r>
      <w:r w:rsidRPr="00C90E0C" w:rsidR="00C90E0C">
        <w:rPr>
          <w:rFonts w:eastAsia="Times New Roman" w:cs="Arial"/>
          <w:szCs w:val="24"/>
          <w:lang w:eastAsia="hr-HR"/>
        </w:rPr>
        <w:t>CROATIA BANKA d.d., Zagreb, Ulica Roberta Frangeša - Mihanovića 9, OIB: 32247795989, u iznosu od 11.255,37 eura</w:t>
      </w:r>
      <w:r w:rsidRPr="00C90E0C">
        <w:rPr>
          <w:rFonts w:eastAsia="Times New Roman" w:cs="Arial"/>
          <w:szCs w:val="24"/>
          <w:lang w:eastAsia="hr-HR"/>
        </w:rPr>
        <w:t xml:space="preserve">, koja je glasovala </w:t>
      </w:r>
      <w:r w:rsidRPr="00C90E0C" w:rsidR="00C90E0C">
        <w:rPr>
          <w:rFonts w:eastAsia="Times New Roman" w:cs="Arial"/>
          <w:szCs w:val="24"/>
          <w:lang w:eastAsia="hr-HR"/>
        </w:rPr>
        <w:t>PROTIV</w:t>
      </w:r>
      <w:r w:rsidRPr="00C90E0C">
        <w:rPr>
          <w:rFonts w:eastAsia="Times New Roman" w:cs="Arial"/>
          <w:szCs w:val="24"/>
          <w:lang w:eastAsia="hr-HR"/>
        </w:rPr>
        <w:t xml:space="preserve"> plan</w:t>
      </w:r>
      <w:r w:rsidRPr="00C90E0C" w:rsidR="00C90E0C">
        <w:rPr>
          <w:rFonts w:eastAsia="Times New Roman" w:cs="Arial"/>
          <w:szCs w:val="24"/>
          <w:lang w:eastAsia="hr-HR"/>
        </w:rPr>
        <w:t>a</w:t>
      </w:r>
      <w:r w:rsidRPr="00C90E0C">
        <w:rPr>
          <w:rFonts w:eastAsia="Times New Roman" w:cs="Arial"/>
          <w:szCs w:val="24"/>
          <w:lang w:eastAsia="hr-HR"/>
        </w:rPr>
        <w:t xml:space="preserve"> restrukturiranja.</w:t>
      </w:r>
    </w:p>
    <w:p w:rsidR="006E7E1B" w:rsidP="006E7E1B" w:rsidRDefault="006E7E1B" w14:paraId="7C7C60AF" w14:textId="77777777">
      <w:pPr>
        <w:spacing w:after="0" w:line="240" w:lineRule="auto"/>
        <w:ind w:firstLine="720"/>
        <w:jc w:val="both"/>
        <w:rPr>
          <w:rFonts w:eastAsia="Times New Roman" w:cs="Arial"/>
          <w:szCs w:val="24"/>
          <w:lang w:eastAsia="hr-HR"/>
        </w:rPr>
      </w:pPr>
    </w:p>
    <w:p w:rsidRPr="00657A82" w:rsidR="00B63FB9" w:rsidP="006E7E1B" w:rsidRDefault="00B63FB9" w14:paraId="65DB7AC2" w14:textId="2DEDDDAB">
      <w:pPr>
        <w:spacing w:after="0" w:line="240" w:lineRule="auto"/>
        <w:ind w:firstLine="720"/>
        <w:jc w:val="both"/>
        <w:rPr>
          <w:rFonts w:eastAsia="Times New Roman" w:cs="Arial"/>
          <w:szCs w:val="24"/>
          <w:lang w:eastAsia="hr-HR"/>
        </w:rPr>
      </w:pPr>
      <w:r>
        <w:rPr>
          <w:rFonts w:eastAsia="Times New Roman" w:cs="Arial"/>
          <w:szCs w:val="24"/>
          <w:lang w:eastAsia="hr-HR"/>
        </w:rPr>
        <w:t>Ukupan iznos tražbina sa pravom glasa iznosi 399.825,44 eura, od toga su protiv plana restrukturiranja glasovali vjerovnici s ukupnim iznosom tražbine od 43.532,53 eura, što znači da je ZA plan restrukturiranja glasovalo vjerovnika sa 356.292,91 eura tražbina. Prema navedenom proizlazi da je protiv plana glasovalo 10,89 % tražbina a ZA plan restrukturiranja 89,11 % ukupnih tražbina s pravom glasa.</w:t>
      </w:r>
    </w:p>
    <w:p w:rsidR="006E7E1B" w:rsidP="006E7E1B" w:rsidRDefault="006E7E1B" w14:paraId="394BF44A" w14:textId="77777777">
      <w:pPr>
        <w:spacing w:after="0" w:line="240" w:lineRule="auto"/>
        <w:jc w:val="both"/>
        <w:rPr>
          <w:rFonts w:eastAsia="Times New Roman" w:cs="Arial"/>
          <w:szCs w:val="24"/>
          <w:lang w:eastAsia="hr-HR"/>
        </w:rPr>
      </w:pPr>
    </w:p>
    <w:p w:rsidRPr="00657A82" w:rsidR="00B63FB9" w:rsidP="006E7E1B" w:rsidRDefault="00B63FB9" w14:paraId="11E006A8" w14:textId="77777777">
      <w:pPr>
        <w:spacing w:after="0" w:line="240" w:lineRule="auto"/>
        <w:jc w:val="both"/>
        <w:rPr>
          <w:rFonts w:eastAsia="Times New Roman" w:cs="Arial"/>
          <w:szCs w:val="24"/>
          <w:lang w:eastAsia="hr-HR"/>
        </w:rPr>
      </w:pPr>
    </w:p>
    <w:p w:rsidRPr="00657A82" w:rsidR="006E7E1B" w:rsidP="006E7E1B" w:rsidRDefault="006E7E1B" w14:paraId="31E77FF8" w14:textId="77777777">
      <w:pPr>
        <w:spacing w:after="0" w:line="240" w:lineRule="auto"/>
        <w:ind w:firstLine="708"/>
        <w:jc w:val="both"/>
        <w:rPr>
          <w:rFonts w:eastAsia="Times New Roman" w:cs="Arial"/>
          <w:szCs w:val="24"/>
          <w:lang w:eastAsia="hr-HR"/>
        </w:rPr>
      </w:pPr>
      <w:r w:rsidRPr="00657A82">
        <w:rPr>
          <w:rFonts w:eastAsia="Times New Roman" w:cs="Arial"/>
          <w:szCs w:val="24"/>
          <w:lang w:eastAsia="hr-HR"/>
        </w:rPr>
        <w:t xml:space="preserve">Sutkinja donosi </w:t>
      </w:r>
    </w:p>
    <w:p w:rsidRPr="00657A82" w:rsidR="006E7E1B" w:rsidP="006E7E1B" w:rsidRDefault="006E7E1B" w14:paraId="192512B4" w14:textId="77777777">
      <w:pPr>
        <w:spacing w:after="0" w:line="240" w:lineRule="auto"/>
        <w:jc w:val="center"/>
        <w:rPr>
          <w:rFonts w:eastAsia="Times New Roman" w:cs="Arial"/>
          <w:szCs w:val="24"/>
          <w:lang w:eastAsia="hr-HR"/>
        </w:rPr>
      </w:pPr>
    </w:p>
    <w:p w:rsidRPr="00657A82" w:rsidR="006E7E1B" w:rsidP="006E7E1B" w:rsidRDefault="006E7E1B" w14:paraId="3E4B536A" w14:textId="77777777">
      <w:pPr>
        <w:spacing w:after="0" w:line="240" w:lineRule="auto"/>
        <w:jc w:val="center"/>
        <w:rPr>
          <w:rFonts w:eastAsia="Times New Roman" w:cs="Arial"/>
          <w:szCs w:val="24"/>
          <w:lang w:eastAsia="hr-HR"/>
        </w:rPr>
      </w:pPr>
      <w:r w:rsidRPr="00657A82">
        <w:rPr>
          <w:rFonts w:eastAsia="Times New Roman" w:cs="Arial"/>
          <w:szCs w:val="24"/>
          <w:lang w:eastAsia="hr-HR"/>
        </w:rPr>
        <w:t>r j e š e nj e</w:t>
      </w:r>
    </w:p>
    <w:p w:rsidRPr="00657A82" w:rsidR="006E7E1B" w:rsidP="006E7E1B" w:rsidRDefault="006E7E1B" w14:paraId="6ACBE30B" w14:textId="77777777">
      <w:pPr>
        <w:spacing w:after="0" w:line="240" w:lineRule="auto"/>
        <w:ind w:firstLine="720"/>
        <w:jc w:val="both"/>
        <w:rPr>
          <w:rFonts w:eastAsia="Times New Roman" w:cs="Arial"/>
          <w:szCs w:val="24"/>
          <w:lang w:eastAsia="hr-HR"/>
        </w:rPr>
      </w:pPr>
    </w:p>
    <w:p w:rsidRPr="00B63FB9" w:rsidR="006E7E1B" w:rsidP="006E7E1B" w:rsidRDefault="006E7E1B" w14:paraId="2AD21F86" w14:textId="180F3209">
      <w:pPr>
        <w:spacing w:after="0" w:line="240" w:lineRule="auto"/>
        <w:ind w:firstLine="720"/>
        <w:jc w:val="both"/>
        <w:rPr>
          <w:rFonts w:eastAsia="Times New Roman" w:cs="Arial"/>
          <w:szCs w:val="24"/>
          <w:lang w:eastAsia="hr-HR"/>
        </w:rPr>
      </w:pPr>
      <w:r w:rsidRPr="00B63FB9">
        <w:rPr>
          <w:rFonts w:eastAsia="Times New Roman" w:cs="Arial"/>
          <w:szCs w:val="24"/>
          <w:lang w:eastAsia="hr-HR"/>
        </w:rPr>
        <w:t xml:space="preserve">Utvrđuje se da se prema odredbi čl. 59. st. 2. SZ-a smatra da su vjerovnici prihvatili plan restrukturiranja dužnika </w:t>
      </w:r>
      <w:r w:rsidRPr="00B63FB9" w:rsidR="00B63FB9">
        <w:rPr>
          <w:rFonts w:eastAsia="Times New Roman" w:cs="Arial"/>
          <w:szCs w:val="24"/>
          <w:lang w:eastAsia="hr-HR"/>
        </w:rPr>
        <w:t>dostavljen sudu 7. rujna</w:t>
      </w:r>
      <w:r w:rsidRPr="00B63FB9">
        <w:rPr>
          <w:rFonts w:eastAsia="Times New Roman" w:cs="Arial"/>
          <w:szCs w:val="24"/>
          <w:lang w:eastAsia="hr-HR"/>
        </w:rPr>
        <w:t xml:space="preserve"> 2026.</w:t>
      </w:r>
      <w:r w:rsidRPr="00B63FB9" w:rsidR="00B63FB9">
        <w:rPr>
          <w:rFonts w:eastAsia="Times New Roman" w:cs="Arial"/>
          <w:szCs w:val="24"/>
          <w:lang w:eastAsia="hr-HR"/>
        </w:rPr>
        <w:t xml:space="preserve"> a objavljen 10. rujna 2026.</w:t>
      </w:r>
      <w:r w:rsidRPr="00B63FB9">
        <w:rPr>
          <w:rFonts w:eastAsia="Times New Roman" w:cs="Arial"/>
          <w:szCs w:val="24"/>
          <w:lang w:eastAsia="hr-HR"/>
        </w:rPr>
        <w:t xml:space="preserve"> jer su za njega glasovali vjerovnici većinom glasova te zbroj tražbina vjerovnika koji su glasovali za plan dvostruko prelazi zbroj tražbina vjerovnika koji su glasovali protiv navedenog plana. </w:t>
      </w:r>
    </w:p>
    <w:p w:rsidRPr="00B63FB9" w:rsidR="006E7E1B" w:rsidP="006E7E1B" w:rsidRDefault="006E7E1B" w14:paraId="5A101B57" w14:textId="77777777">
      <w:pPr>
        <w:spacing w:after="0" w:line="240" w:lineRule="auto"/>
        <w:rPr>
          <w:rFonts w:eastAsia="Times New Roman" w:cs="Arial"/>
          <w:szCs w:val="24"/>
          <w:lang w:eastAsia="hr-HR"/>
        </w:rPr>
      </w:pPr>
    </w:p>
    <w:p w:rsidRPr="00B63FB9" w:rsidR="006E7E1B" w:rsidP="006E7E1B" w:rsidRDefault="006E7E1B" w14:paraId="36F5B345" w14:textId="77777777">
      <w:pPr>
        <w:spacing w:after="0" w:line="240" w:lineRule="auto"/>
        <w:jc w:val="both"/>
        <w:rPr>
          <w:rFonts w:eastAsia="Times New Roman" w:cs="Arial"/>
          <w:szCs w:val="24"/>
          <w:lang w:eastAsia="hr-HR"/>
        </w:rPr>
      </w:pPr>
      <w:r w:rsidRPr="00B63FB9">
        <w:rPr>
          <w:rFonts w:eastAsia="Times New Roman" w:cs="Arial"/>
          <w:szCs w:val="24"/>
          <w:lang w:eastAsia="hr-HR"/>
        </w:rPr>
        <w:tab/>
        <w:t>Odluka o potvrdi ili uskrati potvrde plana restrukturiranja donijeti će se u pisanom obliku.</w:t>
      </w:r>
    </w:p>
    <w:p w:rsidRPr="00B63FB9" w:rsidR="006E7E1B" w:rsidP="006E7E1B" w:rsidRDefault="006E7E1B" w14:paraId="0AEB2FAB" w14:textId="77777777">
      <w:pPr>
        <w:spacing w:after="0" w:line="240" w:lineRule="auto"/>
        <w:jc w:val="both"/>
        <w:rPr>
          <w:rFonts w:eastAsia="Times New Roman" w:cs="Arial"/>
          <w:szCs w:val="24"/>
          <w:lang w:eastAsia="hr-HR"/>
        </w:rPr>
      </w:pPr>
    </w:p>
    <w:p w:rsidRPr="00B63FB9" w:rsidR="006E7E1B" w:rsidP="006E7E1B" w:rsidRDefault="006E7E1B" w14:paraId="7B905F2D" w14:textId="19FF46F8">
      <w:pPr>
        <w:tabs>
          <w:tab w:val="left" w:pos="0"/>
        </w:tabs>
        <w:spacing w:after="0" w:line="240" w:lineRule="atLeast"/>
        <w:jc w:val="both"/>
        <w:rPr>
          <w:rFonts w:eastAsia="Times New Roman" w:cs="Arial"/>
          <w:bCs/>
          <w:szCs w:val="24"/>
          <w:lang w:eastAsia="hr-HR"/>
        </w:rPr>
      </w:pPr>
      <w:r w:rsidRPr="00B63FB9">
        <w:rPr>
          <w:rFonts w:eastAsia="Times New Roman" w:cs="Arial"/>
          <w:bCs/>
          <w:szCs w:val="24"/>
          <w:lang w:eastAsia="hr-HR"/>
        </w:rPr>
        <w:tab/>
        <w:t>Ovaj zapisnik objaviti će se na e-Oglasnoj ploči suda.</w:t>
      </w:r>
    </w:p>
    <w:p w:rsidRPr="00657A82" w:rsidR="006E7E1B" w:rsidP="006E7E1B" w:rsidRDefault="006E7E1B" w14:paraId="6CA03A0E" w14:textId="77777777">
      <w:pPr>
        <w:spacing w:after="0" w:line="240" w:lineRule="auto"/>
        <w:ind w:firstLine="708"/>
        <w:jc w:val="both"/>
        <w:rPr>
          <w:rFonts w:eastAsia="Times New Roman" w:cs="Arial"/>
          <w:szCs w:val="24"/>
          <w:lang w:eastAsia="hr-HR"/>
        </w:rPr>
      </w:pPr>
    </w:p>
    <w:p w:rsidRPr="00657A82" w:rsidR="006E7E1B" w:rsidP="00C90E0C" w:rsidRDefault="006E7E1B" w14:paraId="05C1A077" w14:textId="77777777">
      <w:pPr>
        <w:spacing w:after="0" w:line="240" w:lineRule="auto"/>
        <w:jc w:val="both"/>
        <w:rPr>
          <w:rFonts w:eastAsia="Times New Roman" w:cs="Arial"/>
          <w:szCs w:val="24"/>
          <w:lang w:eastAsia="hr-HR"/>
        </w:rPr>
      </w:pPr>
    </w:p>
    <w:p w:rsidRPr="00657A82" w:rsidR="006E7E1B" w:rsidP="006E7E1B" w:rsidRDefault="006E7E1B" w14:paraId="7035A0D6" w14:textId="431E6CF5">
      <w:pPr>
        <w:spacing w:after="0" w:line="240" w:lineRule="auto"/>
        <w:jc w:val="center"/>
        <w:rPr>
          <w:rFonts w:eastAsia="Times New Roman" w:cs="Arial"/>
          <w:szCs w:val="24"/>
          <w:lang w:eastAsia="hr-HR"/>
        </w:rPr>
      </w:pPr>
      <w:r w:rsidRPr="00657A82">
        <w:rPr>
          <w:rFonts w:eastAsia="Times New Roman" w:cs="Arial"/>
          <w:szCs w:val="24"/>
          <w:lang w:eastAsia="hr-HR"/>
        </w:rPr>
        <w:t xml:space="preserve">Dovršeno u </w:t>
      </w:r>
      <w:r w:rsidR="00B63FB9">
        <w:rPr>
          <w:rFonts w:eastAsia="Times New Roman" w:cs="Arial"/>
          <w:szCs w:val="24"/>
          <w:lang w:eastAsia="hr-HR"/>
        </w:rPr>
        <w:t>12</w:t>
      </w:r>
      <w:r w:rsidRPr="00657A82">
        <w:rPr>
          <w:rFonts w:eastAsia="Times New Roman" w:cs="Arial"/>
          <w:szCs w:val="24"/>
          <w:lang w:eastAsia="hr-HR"/>
        </w:rPr>
        <w:t>:</w:t>
      </w:r>
      <w:r w:rsidR="00B63FB9">
        <w:rPr>
          <w:rFonts w:eastAsia="Times New Roman" w:cs="Arial"/>
          <w:szCs w:val="24"/>
          <w:lang w:eastAsia="hr-HR"/>
        </w:rPr>
        <w:t>45</w:t>
      </w:r>
      <w:r w:rsidRPr="00657A82">
        <w:rPr>
          <w:rFonts w:eastAsia="Times New Roman" w:cs="Arial"/>
          <w:szCs w:val="24"/>
          <w:lang w:eastAsia="hr-HR"/>
        </w:rPr>
        <w:t xml:space="preserve"> sati.</w:t>
      </w:r>
    </w:p>
    <w:p w:rsidRPr="00657A82" w:rsidR="006E7E1B" w:rsidP="00C90E0C" w:rsidRDefault="006E7E1B" w14:paraId="3AAD358B" w14:textId="77777777">
      <w:pPr>
        <w:spacing w:after="0" w:line="240" w:lineRule="auto"/>
        <w:jc w:val="both"/>
        <w:rPr>
          <w:rFonts w:eastAsia="Times New Roman" w:cs="Arial"/>
          <w:szCs w:val="24"/>
          <w:lang w:eastAsia="hr-HR"/>
        </w:rPr>
      </w:pPr>
    </w:p>
    <w:p w:rsidRPr="00657A82" w:rsidR="006E7E1B" w:rsidP="006E7E1B" w:rsidRDefault="006E7E1B" w14:paraId="21EBE9B8" w14:textId="77777777">
      <w:pPr>
        <w:spacing w:after="0" w:line="240" w:lineRule="auto"/>
        <w:ind w:firstLine="708"/>
        <w:jc w:val="both"/>
        <w:rPr>
          <w:rFonts w:eastAsia="Times New Roman" w:cs="Arial"/>
          <w:szCs w:val="24"/>
          <w:lang w:eastAsia="hr-HR"/>
        </w:rPr>
      </w:pPr>
    </w:p>
    <w:p w:rsidRPr="00657A82" w:rsidR="006E7E1B" w:rsidP="006E7E1B" w:rsidRDefault="006E7E1B" w14:paraId="7271F19C" w14:textId="77777777">
      <w:pPr>
        <w:spacing w:after="0" w:line="240" w:lineRule="auto"/>
        <w:jc w:val="both"/>
        <w:rPr>
          <w:rFonts w:eastAsia="Times New Roman" w:cs="Arial"/>
          <w:szCs w:val="24"/>
          <w:lang w:eastAsia="hr-HR"/>
        </w:rPr>
      </w:pPr>
      <w:r w:rsidRPr="00657A82">
        <w:rPr>
          <w:rFonts w:eastAsia="Times New Roman" w:cs="Arial"/>
          <w:szCs w:val="24"/>
          <w:lang w:eastAsia="hr-HR"/>
        </w:rPr>
        <w:tab/>
      </w:r>
      <w:r w:rsidRPr="00657A82">
        <w:rPr>
          <w:rFonts w:eastAsia="Times New Roman" w:cs="Arial"/>
          <w:szCs w:val="24"/>
          <w:lang w:eastAsia="hr-HR"/>
        </w:rPr>
        <w:tab/>
      </w:r>
      <w:r w:rsidRPr="00657A82">
        <w:rPr>
          <w:rFonts w:eastAsia="Times New Roman" w:cs="Arial"/>
          <w:szCs w:val="24"/>
          <w:lang w:eastAsia="hr-HR"/>
        </w:rPr>
        <w:tab/>
        <w:t xml:space="preserve">                </w:t>
      </w:r>
      <w:r w:rsidRPr="00657A82">
        <w:rPr>
          <w:rFonts w:eastAsia="Times New Roman" w:cs="Arial"/>
          <w:szCs w:val="24"/>
          <w:lang w:eastAsia="hr-HR"/>
        </w:rPr>
        <w:tab/>
        <w:t xml:space="preserve">      Sutkinja</w:t>
      </w:r>
      <w:r w:rsidRPr="00657A82">
        <w:rPr>
          <w:rFonts w:eastAsia="Times New Roman" w:cs="Arial"/>
          <w:szCs w:val="24"/>
          <w:lang w:eastAsia="hr-HR"/>
        </w:rPr>
        <w:tab/>
        <w:t xml:space="preserve">                   </w:t>
      </w:r>
      <w:r w:rsidRPr="00657A82">
        <w:rPr>
          <w:rFonts w:eastAsia="Times New Roman" w:cs="Arial"/>
          <w:szCs w:val="24"/>
          <w:lang w:eastAsia="hr-HR"/>
        </w:rPr>
        <w:tab/>
        <w:t xml:space="preserve">        Povjerenik          </w:t>
      </w:r>
    </w:p>
    <w:p w:rsidRPr="00657A82" w:rsidR="006E7E1B" w:rsidP="006E7E1B" w:rsidRDefault="006E7E1B" w14:paraId="184EEF9A" w14:textId="77777777">
      <w:pPr>
        <w:spacing w:after="0" w:line="240" w:lineRule="auto"/>
        <w:jc w:val="both"/>
        <w:rPr>
          <w:rFonts w:eastAsia="Times New Roman" w:cs="Arial"/>
          <w:szCs w:val="24"/>
          <w:lang w:eastAsia="hr-HR"/>
        </w:rPr>
      </w:pPr>
    </w:p>
    <w:p w:rsidRPr="00657A82" w:rsidR="006E7E1B" w:rsidP="006E7E1B" w:rsidRDefault="006E7E1B" w14:paraId="274A9939" w14:textId="77777777">
      <w:pPr>
        <w:spacing w:after="0" w:line="240" w:lineRule="auto"/>
        <w:jc w:val="both"/>
        <w:rPr>
          <w:rFonts w:eastAsia="Times New Roman" w:cs="Arial"/>
          <w:szCs w:val="24"/>
          <w:lang w:eastAsia="hr-HR"/>
        </w:rPr>
      </w:pPr>
    </w:p>
    <w:p w:rsidRPr="00657A82" w:rsidR="006E7E1B" w:rsidP="006E7E1B" w:rsidRDefault="006E7E1B" w14:paraId="73E4F4F9" w14:textId="77777777">
      <w:pPr>
        <w:spacing w:after="0" w:line="240" w:lineRule="auto"/>
        <w:jc w:val="both"/>
        <w:rPr>
          <w:rFonts w:eastAsia="Times New Roman" w:cs="Arial"/>
          <w:szCs w:val="24"/>
          <w:lang w:eastAsia="hr-HR"/>
        </w:rPr>
      </w:pPr>
    </w:p>
    <w:p w:rsidRPr="00657A82" w:rsidR="006E7E1B" w:rsidP="006E7E1B" w:rsidRDefault="006E7E1B" w14:paraId="3196E96C" w14:textId="77777777">
      <w:pPr>
        <w:spacing w:after="0" w:line="240" w:lineRule="auto"/>
        <w:jc w:val="both"/>
        <w:rPr>
          <w:rFonts w:eastAsia="Times New Roman" w:cs="Arial"/>
          <w:szCs w:val="24"/>
          <w:lang w:eastAsia="hr-HR"/>
        </w:rPr>
      </w:pPr>
    </w:p>
    <w:p w:rsidRPr="00657A82" w:rsidR="006E7E1B" w:rsidP="006E7E1B" w:rsidRDefault="006E7E1B" w14:paraId="05859C8B" w14:textId="77777777">
      <w:pPr>
        <w:spacing w:after="0" w:line="240" w:lineRule="auto"/>
        <w:jc w:val="both"/>
        <w:rPr>
          <w:rFonts w:eastAsia="Times New Roman" w:cs="Arial"/>
          <w:szCs w:val="24"/>
          <w:lang w:eastAsia="hr-HR"/>
        </w:rPr>
      </w:pPr>
      <w:r w:rsidRPr="00657A82">
        <w:rPr>
          <w:rFonts w:eastAsia="Times New Roman" w:cs="Arial"/>
          <w:szCs w:val="24"/>
          <w:lang w:eastAsia="hr-HR"/>
        </w:rPr>
        <w:tab/>
      </w:r>
      <w:r w:rsidRPr="00657A82">
        <w:rPr>
          <w:rFonts w:eastAsia="Times New Roman" w:cs="Arial"/>
          <w:szCs w:val="24"/>
          <w:lang w:eastAsia="hr-HR"/>
        </w:rPr>
        <w:tab/>
      </w:r>
      <w:r w:rsidRPr="00657A82">
        <w:rPr>
          <w:rFonts w:eastAsia="Times New Roman" w:cs="Arial"/>
          <w:szCs w:val="24"/>
          <w:lang w:eastAsia="hr-HR"/>
        </w:rPr>
        <w:tab/>
      </w:r>
      <w:r w:rsidRPr="00657A82">
        <w:rPr>
          <w:rFonts w:eastAsia="Times New Roman" w:cs="Arial"/>
          <w:szCs w:val="24"/>
          <w:lang w:eastAsia="hr-HR"/>
        </w:rPr>
        <w:tab/>
      </w:r>
      <w:r w:rsidRPr="00657A82">
        <w:rPr>
          <w:rFonts w:eastAsia="Times New Roman" w:cs="Arial"/>
          <w:szCs w:val="24"/>
          <w:lang w:eastAsia="hr-HR"/>
        </w:rPr>
        <w:tab/>
        <w:t xml:space="preserve">   Zapisničarka</w:t>
      </w:r>
      <w:r w:rsidRPr="00657A82">
        <w:rPr>
          <w:rFonts w:eastAsia="Times New Roman" w:cs="Arial"/>
          <w:szCs w:val="24"/>
          <w:lang w:eastAsia="hr-HR"/>
        </w:rPr>
        <w:tab/>
      </w:r>
      <w:r w:rsidRPr="00657A82">
        <w:rPr>
          <w:rFonts w:eastAsia="Times New Roman" w:cs="Arial"/>
          <w:szCs w:val="24"/>
          <w:lang w:eastAsia="hr-HR"/>
        </w:rPr>
        <w:tab/>
        <w:t xml:space="preserve">        Za dužnika</w:t>
      </w:r>
    </w:p>
    <w:p w:rsidRPr="00657A82" w:rsidR="006E7E1B" w:rsidP="006E7E1B" w:rsidRDefault="006E7E1B" w14:paraId="71D33ED5" w14:textId="77777777">
      <w:pPr>
        <w:spacing w:after="0" w:line="240" w:lineRule="auto"/>
        <w:rPr>
          <w:rFonts w:eastAsia="Times New Roman" w:cs="Arial"/>
          <w:szCs w:val="24"/>
          <w:lang w:eastAsia="hr-HR"/>
        </w:rPr>
      </w:pPr>
    </w:p>
    <w:p w:rsidRPr="00657A82" w:rsidR="006E7E1B" w:rsidP="006E7E1B" w:rsidRDefault="006E7E1B" w14:paraId="501E7660" w14:textId="77777777">
      <w:pPr>
        <w:spacing w:after="0" w:line="240" w:lineRule="auto"/>
        <w:rPr>
          <w:rFonts w:eastAsia="Times New Roman" w:cs="Arial"/>
          <w:szCs w:val="24"/>
          <w:lang w:eastAsia="hr-HR"/>
        </w:rPr>
      </w:pPr>
    </w:p>
    <w:p w:rsidRPr="00657A82" w:rsidR="006E7E1B" w:rsidP="006E7E1B" w:rsidRDefault="006E7E1B" w14:paraId="3BB02A99" w14:textId="77777777">
      <w:pPr>
        <w:spacing w:after="0" w:line="240" w:lineRule="auto"/>
        <w:rPr>
          <w:rFonts w:eastAsia="Times New Roman" w:cs="Arial"/>
          <w:szCs w:val="24"/>
          <w:lang w:eastAsia="hr-HR"/>
        </w:rPr>
      </w:pPr>
    </w:p>
    <w:p w:rsidRPr="00657A82" w:rsidR="006E7E1B" w:rsidP="006E7E1B" w:rsidRDefault="006E7E1B" w14:paraId="0AAB5262" w14:textId="77777777">
      <w:pPr>
        <w:spacing w:after="0" w:line="240" w:lineRule="auto"/>
        <w:rPr>
          <w:rFonts w:eastAsia="Times New Roman" w:cs="Arial"/>
          <w:szCs w:val="24"/>
          <w:lang w:eastAsia="hr-HR"/>
        </w:rPr>
      </w:pPr>
    </w:p>
    <w:p w:rsidRPr="00657A82" w:rsidR="006E7E1B" w:rsidP="006E7E1B" w:rsidRDefault="006E7E1B" w14:paraId="6984243C" w14:textId="77777777">
      <w:pPr>
        <w:spacing w:after="0" w:line="240" w:lineRule="auto"/>
        <w:rPr>
          <w:rFonts w:eastAsia="Times New Roman" w:cs="Arial"/>
          <w:szCs w:val="24"/>
          <w:lang w:eastAsia="hr-HR"/>
        </w:rPr>
      </w:pPr>
    </w:p>
    <w:p w:rsidRPr="00657A82" w:rsidR="006E7E1B" w:rsidP="006E7E1B" w:rsidRDefault="006E7E1B" w14:paraId="0D6EF934" w14:textId="77777777">
      <w:pPr>
        <w:spacing w:after="0" w:line="240" w:lineRule="auto"/>
        <w:rPr>
          <w:rFonts w:cs="Arial"/>
          <w:szCs w:val="24"/>
        </w:rPr>
      </w:pPr>
      <w:r w:rsidRPr="00657A82">
        <w:rPr>
          <w:rFonts w:eastAsia="Times New Roman" w:cs="Arial"/>
          <w:szCs w:val="24"/>
          <w:lang w:eastAsia="hr-HR"/>
        </w:rPr>
        <w:tab/>
      </w:r>
      <w:r w:rsidRPr="00657A82">
        <w:rPr>
          <w:rFonts w:eastAsia="Times New Roman" w:cs="Arial"/>
          <w:szCs w:val="24"/>
          <w:lang w:eastAsia="hr-HR"/>
        </w:rPr>
        <w:tab/>
      </w:r>
      <w:r w:rsidRPr="00657A82">
        <w:rPr>
          <w:rFonts w:eastAsia="Times New Roman" w:cs="Arial"/>
          <w:szCs w:val="24"/>
          <w:lang w:eastAsia="hr-HR"/>
        </w:rPr>
        <w:tab/>
      </w:r>
      <w:r w:rsidRPr="00657A82">
        <w:rPr>
          <w:rFonts w:eastAsia="Times New Roman" w:cs="Arial"/>
          <w:szCs w:val="24"/>
          <w:lang w:eastAsia="hr-HR"/>
        </w:rPr>
        <w:tab/>
      </w:r>
      <w:r w:rsidRPr="00657A82">
        <w:rPr>
          <w:rFonts w:eastAsia="Times New Roman" w:cs="Arial"/>
          <w:szCs w:val="24"/>
          <w:lang w:eastAsia="hr-HR"/>
        </w:rPr>
        <w:tab/>
      </w:r>
      <w:r w:rsidRPr="00657A82">
        <w:rPr>
          <w:rFonts w:eastAsia="Times New Roman" w:cs="Arial"/>
          <w:szCs w:val="24"/>
          <w:lang w:eastAsia="hr-HR"/>
        </w:rPr>
        <w:tab/>
      </w:r>
      <w:r w:rsidRPr="00657A82">
        <w:rPr>
          <w:rFonts w:eastAsia="Times New Roman" w:cs="Arial"/>
          <w:szCs w:val="24"/>
          <w:lang w:eastAsia="hr-HR"/>
        </w:rPr>
        <w:tab/>
      </w:r>
      <w:r w:rsidRPr="00657A82">
        <w:rPr>
          <w:rFonts w:eastAsia="Times New Roman" w:cs="Arial"/>
          <w:szCs w:val="24"/>
          <w:lang w:eastAsia="hr-HR"/>
        </w:rPr>
        <w:tab/>
      </w:r>
      <w:r w:rsidRPr="00657A82">
        <w:rPr>
          <w:rFonts w:eastAsia="Times New Roman" w:cs="Arial"/>
          <w:szCs w:val="24"/>
          <w:lang w:eastAsia="hr-HR"/>
        </w:rPr>
        <w:tab/>
        <w:t xml:space="preserve">         Vjerovnici</w:t>
      </w:r>
    </w:p>
    <w:p w:rsidRPr="00657A82" w:rsidR="006E7E1B" w:rsidP="006E7E1B" w:rsidRDefault="006E7E1B" w14:paraId="755AE67A" w14:textId="77777777">
      <w:pPr>
        <w:rPr>
          <w:rFonts w:cs="Arial"/>
          <w:szCs w:val="24"/>
        </w:rPr>
      </w:pPr>
    </w:p>
    <w:p w:rsidRPr="00657A82" w:rsidR="006E7E1B" w:rsidP="006E7E1B" w:rsidRDefault="006E7E1B" w14:paraId="3B48C511" w14:textId="77777777">
      <w:pPr>
        <w:rPr>
          <w:rFonts w:cs="Arial"/>
          <w:szCs w:val="24"/>
        </w:rPr>
      </w:pPr>
    </w:p>
    <w:p w:rsidR="00196733" w:rsidRDefault="00196733" w14:paraId="18DF0E5C" w14:textId="77777777"/>
    <w:sectPr w:rsidR="00196733" w:rsidSect="006E7E1B">
      <w:headerReference w:type="even" r:id="rId8"/>
      <w:headerReference w:type="default" r:id="rId9"/>
      <w:pgSz w:w="11906" w:h="16838"/>
      <w:pgMar w:top="1417" w:right="1417" w:bottom="1560"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21CC1" w:rsidP="006E7E1B" w:rsidRDefault="00521CC1" w14:paraId="6E5DD4C7" w14:textId="77777777">
      <w:pPr>
        <w:spacing w:after="0" w:line="240" w:lineRule="auto"/>
      </w:pPr>
      <w:r>
        <w:separator/>
      </w:r>
    </w:p>
  </w:endnote>
  <w:endnote w:type="continuationSeparator" w:id="0">
    <w:p w:rsidR="00521CC1" w:rsidP="006E7E1B" w:rsidRDefault="00521CC1" w14:paraId="6BB3B2C8"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21CC1" w:rsidP="006E7E1B" w:rsidRDefault="00521CC1" w14:paraId="5AF2A8DF" w14:textId="77777777">
      <w:pPr>
        <w:spacing w:after="0" w:line="240" w:lineRule="auto"/>
      </w:pPr>
      <w:r>
        <w:separator/>
      </w:r>
    </w:p>
  </w:footnote>
  <w:footnote w:type="continuationSeparator" w:id="0">
    <w:p w:rsidR="00521CC1" w:rsidP="006E7E1B" w:rsidRDefault="00521CC1" w14:paraId="4020932D"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E7E1B" w:rsidP="00737C8B" w:rsidRDefault="006E7E1B" w14:paraId="71BCE2A2"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6E7E1B" w:rsidRDefault="006E7E1B" w14:paraId="764F494C" w14:textId="7777777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CF0C13" w:rsidR="006E7E1B" w:rsidP="00737C8B" w:rsidRDefault="006E7E1B" w14:paraId="7715B757" w14:textId="77777777">
    <w:pPr>
      <w:pStyle w:val="Zaglavlje"/>
      <w:framePr w:wrap="around" w:hAnchor="margin" w:vAnchor="text" w:xAlign="center" w:y="1"/>
      <w:rPr>
        <w:rStyle w:val="Brojstranice"/>
        <w:rFonts w:cs="Arial"/>
        <w:szCs w:val="24"/>
      </w:rPr>
    </w:pPr>
    <w:r w:rsidRPr="00CF0C13">
      <w:rPr>
        <w:rStyle w:val="Brojstranice"/>
        <w:rFonts w:cs="Arial"/>
        <w:szCs w:val="24"/>
      </w:rPr>
      <w:fldChar w:fldCharType="begin"/>
    </w:r>
    <w:r w:rsidRPr="00CF0C13">
      <w:rPr>
        <w:rStyle w:val="Brojstranice"/>
        <w:rFonts w:cs="Arial"/>
        <w:szCs w:val="24"/>
      </w:rPr>
      <w:instrText xml:space="preserve">PAGE  </w:instrText>
    </w:r>
    <w:r w:rsidRPr="00CF0C13">
      <w:rPr>
        <w:rStyle w:val="Brojstranice"/>
        <w:rFonts w:cs="Arial"/>
        <w:szCs w:val="24"/>
      </w:rPr>
      <w:fldChar w:fldCharType="separate"/>
    </w:r>
    <w:r>
      <w:rPr>
        <w:rStyle w:val="Brojstranice"/>
        <w:rFonts w:cs="Arial"/>
        <w:noProof/>
        <w:szCs w:val="24"/>
      </w:rPr>
      <w:t>1</w:t>
    </w:r>
    <w:r>
      <w:rPr>
        <w:rStyle w:val="Brojstranice"/>
        <w:rFonts w:cs="Arial"/>
        <w:noProof/>
        <w:szCs w:val="24"/>
      </w:rPr>
      <w:t>1</w:t>
    </w:r>
    <w:r w:rsidRPr="00CF0C13">
      <w:rPr>
        <w:rStyle w:val="Brojstranice"/>
        <w:rFonts w:cs="Arial"/>
        <w:szCs w:val="24"/>
      </w:rPr>
      <w:fldChar w:fldCharType="end"/>
    </w:r>
  </w:p>
  <w:p w:rsidRPr="00EF1F62" w:rsidR="006E7E1B" w:rsidP="00B10FAD" w:rsidRDefault="006E7E1B" w14:paraId="17277440" w14:textId="71D5F481">
    <w:pPr>
      <w:jc w:val="right"/>
      <w:rPr>
        <w:b/>
        <w:szCs w:val="24"/>
      </w:rPr>
    </w:pPr>
    <w:r>
      <w:tab/>
    </w:r>
    <w:r>
      <w:tab/>
    </w:r>
    <w:r>
      <w:tab/>
    </w:r>
    <w:r>
      <w:tab/>
    </w:r>
    <w:r>
      <w:tab/>
    </w:r>
    <w:r>
      <w:tab/>
    </w:r>
    <w:r>
      <w:tab/>
    </w:r>
    <w:r>
      <w:tab/>
    </w:r>
    <w:r>
      <w:tab/>
      <w:t xml:space="preserve">       </w:t>
    </w:r>
    <w:r>
      <w:rPr>
        <w:rFonts w:eastAsia="Times New Roman" w:cs="Arial"/>
        <w:bCs/>
        <w:szCs w:val="24"/>
        <w:lang w:eastAsia="hr-HR"/>
      </w:rPr>
      <w:t>St-84</w:t>
    </w:r>
    <w:r w:rsidRPr="00C75A4D">
      <w:rPr>
        <w:rFonts w:eastAsia="Times New Roman" w:cs="Arial"/>
        <w:bCs/>
        <w:szCs w:val="24"/>
        <w:lang w:eastAsia="hr-HR"/>
      </w:rPr>
      <w:t>/</w:t>
    </w:r>
    <w:r w:rsidRPr="00C90E0C">
      <w:rPr>
        <w:rFonts w:eastAsia="Times New Roman" w:cs="Arial"/>
        <w:bCs/>
        <w:szCs w:val="24"/>
        <w:lang w:eastAsia="hr-HR"/>
      </w:rPr>
      <w:t>2026</w:t>
    </w:r>
    <w:r w:rsidRPr="00C90E0C">
      <w:rPr>
        <w:rFonts w:eastAsia="Times New Roman" w:cs="Arial"/>
        <w:szCs w:val="24"/>
        <w:lang w:eastAsia="hr-HR"/>
      </w:rPr>
      <w:t>-</w:t>
    </w:r>
    <w:r w:rsidRPr="00C90E0C" w:rsidR="00C90E0C">
      <w:rPr>
        <w:rFonts w:eastAsia="Times New Roman" w:cs="Arial"/>
        <w:szCs w:val="24"/>
        <w:lang w:eastAsia="hr-HR"/>
      </w:rPr>
      <w:t>46</w:t>
    </w:r>
  </w:p>
  <w:p w:rsidR="006E7E1B" w:rsidRDefault="006E7E1B" w14:paraId="5FA3879A" w14:textId="77777777">
    <w:pPr>
      <w:pStyle w:val="Zaglavlje"/>
    </w:pPr>
  </w:p>
</w:hdr>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E1B"/>
    <w:rsid w:val="00196733"/>
    <w:rsid w:val="00202B54"/>
    <w:rsid w:val="00217383"/>
    <w:rsid w:val="0040604B"/>
    <w:rsid w:val="00521CC1"/>
    <w:rsid w:val="00626376"/>
    <w:rsid w:val="006C552B"/>
    <w:rsid w:val="006E7E1B"/>
    <w:rsid w:val="00773A80"/>
    <w:rsid w:val="007C1B44"/>
    <w:rsid w:val="0097295D"/>
    <w:rsid w:val="009F5EF4"/>
    <w:rsid w:val="00A57ED8"/>
    <w:rsid w:val="00B63FB9"/>
    <w:rsid w:val="00C90E0C"/>
    <w:rsid w:val="00F63F5E"/>
    <w:rsid w:val="00F85BE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7D2366F6"/>
  <w15:docId w15:val="{BE6D0314-75AE-4EFF-BBDA-D6A8FE7B851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kern w:val="2"/>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uiPriority="0"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E7E1B"/>
    <w:rPr>
      <w:rFonts w:ascii="Arial" w:hAnsi="Arial"/>
      <w:kern w:val="0"/>
      <w:sz w:val="24"/>
    </w:rPr>
  </w:style>
  <w:style w:type="paragraph" w:styleId="Naslov1">
    <w:name w:val="heading 1"/>
    <w:basedOn w:val="Normal"/>
    <w:next w:val="Normal"/>
    <w:link w:val="Naslov1Char"/>
    <w:uiPriority w:val="9"/>
    <w:qFormat/>
    <w:rsid w:val="006E7E1B"/>
    <w:pPr>
      <w:keepNext/>
      <w:keepLines/>
      <w:spacing w:before="360" w:after="80"/>
      <w:outlineLvl w:val="0"/>
    </w:pPr>
    <w:rPr>
      <w:rFonts w:asciiTheme="majorHAnsi" w:hAnsiTheme="majorHAnsi" w:eastAsiaTheme="majorEastAsia" w:cstheme="majorBidi"/>
      <w:color w:val="0F4761" w:themeColor="accent1" w:themeShade="BF"/>
      <w:kern w:val="2"/>
      <w:sz w:val="40"/>
      <w:szCs w:val="40"/>
    </w:rPr>
  </w:style>
  <w:style w:type="paragraph" w:styleId="Naslov2">
    <w:name w:val="heading 2"/>
    <w:basedOn w:val="Normal"/>
    <w:next w:val="Normal"/>
    <w:link w:val="Naslov2Char"/>
    <w:uiPriority w:val="9"/>
    <w:semiHidden/>
    <w:unhideWhenUsed/>
    <w:qFormat/>
    <w:rsid w:val="006E7E1B"/>
    <w:pPr>
      <w:keepNext/>
      <w:keepLines/>
      <w:spacing w:before="160" w:after="80"/>
      <w:outlineLvl w:val="1"/>
    </w:pPr>
    <w:rPr>
      <w:rFonts w:asciiTheme="majorHAnsi" w:hAnsiTheme="majorHAnsi" w:eastAsiaTheme="majorEastAsia" w:cstheme="majorBidi"/>
      <w:color w:val="0F4761" w:themeColor="accent1" w:themeShade="BF"/>
      <w:kern w:val="2"/>
      <w:sz w:val="32"/>
      <w:szCs w:val="32"/>
    </w:rPr>
  </w:style>
  <w:style w:type="paragraph" w:styleId="Naslov3">
    <w:name w:val="heading 3"/>
    <w:basedOn w:val="Normal"/>
    <w:next w:val="Normal"/>
    <w:link w:val="Naslov3Char"/>
    <w:uiPriority w:val="9"/>
    <w:semiHidden/>
    <w:unhideWhenUsed/>
    <w:qFormat/>
    <w:rsid w:val="006E7E1B"/>
    <w:pPr>
      <w:keepNext/>
      <w:keepLines/>
      <w:spacing w:before="160" w:after="80"/>
      <w:outlineLvl w:val="2"/>
    </w:pPr>
    <w:rPr>
      <w:rFonts w:asciiTheme="minorHAnsi" w:hAnsiTheme="minorHAnsi" w:eastAsiaTheme="majorEastAsia" w:cstheme="majorBidi"/>
      <w:color w:val="0F4761" w:themeColor="accent1" w:themeShade="BF"/>
      <w:kern w:val="2"/>
      <w:sz w:val="28"/>
      <w:szCs w:val="28"/>
    </w:rPr>
  </w:style>
  <w:style w:type="paragraph" w:styleId="Naslov4">
    <w:name w:val="heading 4"/>
    <w:basedOn w:val="Normal"/>
    <w:next w:val="Normal"/>
    <w:link w:val="Naslov4Char"/>
    <w:uiPriority w:val="9"/>
    <w:semiHidden/>
    <w:unhideWhenUsed/>
    <w:qFormat/>
    <w:rsid w:val="006E7E1B"/>
    <w:pPr>
      <w:keepNext/>
      <w:keepLines/>
      <w:spacing w:before="80" w:after="40"/>
      <w:outlineLvl w:val="3"/>
    </w:pPr>
    <w:rPr>
      <w:rFonts w:asciiTheme="minorHAnsi" w:hAnsiTheme="minorHAnsi" w:eastAsiaTheme="majorEastAsia" w:cstheme="majorBidi"/>
      <w:i/>
      <w:iCs/>
      <w:color w:val="0F4761" w:themeColor="accent1" w:themeShade="BF"/>
      <w:kern w:val="2"/>
      <w:sz w:val="22"/>
    </w:rPr>
  </w:style>
  <w:style w:type="paragraph" w:styleId="Naslov5">
    <w:name w:val="heading 5"/>
    <w:basedOn w:val="Normal"/>
    <w:next w:val="Normal"/>
    <w:link w:val="Naslov5Char"/>
    <w:uiPriority w:val="9"/>
    <w:semiHidden/>
    <w:unhideWhenUsed/>
    <w:qFormat/>
    <w:rsid w:val="006E7E1B"/>
    <w:pPr>
      <w:keepNext/>
      <w:keepLines/>
      <w:spacing w:before="80" w:after="40"/>
      <w:outlineLvl w:val="4"/>
    </w:pPr>
    <w:rPr>
      <w:rFonts w:asciiTheme="minorHAnsi" w:hAnsiTheme="minorHAnsi" w:eastAsiaTheme="majorEastAsia" w:cstheme="majorBidi"/>
      <w:color w:val="0F4761" w:themeColor="accent1" w:themeShade="BF"/>
      <w:kern w:val="2"/>
      <w:sz w:val="22"/>
    </w:rPr>
  </w:style>
  <w:style w:type="paragraph" w:styleId="Naslov6">
    <w:name w:val="heading 6"/>
    <w:basedOn w:val="Normal"/>
    <w:next w:val="Normal"/>
    <w:link w:val="Naslov6Char"/>
    <w:uiPriority w:val="9"/>
    <w:semiHidden/>
    <w:unhideWhenUsed/>
    <w:qFormat/>
    <w:rsid w:val="006E7E1B"/>
    <w:pPr>
      <w:keepNext/>
      <w:keepLines/>
      <w:spacing w:before="40" w:after="0"/>
      <w:outlineLvl w:val="5"/>
    </w:pPr>
    <w:rPr>
      <w:rFonts w:asciiTheme="minorHAnsi" w:hAnsiTheme="minorHAnsi" w:eastAsiaTheme="majorEastAsia" w:cstheme="majorBidi"/>
      <w:i/>
      <w:iCs/>
      <w:color w:val="595959" w:themeColor="text1" w:themeTint="A6"/>
      <w:kern w:val="2"/>
      <w:sz w:val="22"/>
    </w:rPr>
  </w:style>
  <w:style w:type="paragraph" w:styleId="Naslov7">
    <w:name w:val="heading 7"/>
    <w:basedOn w:val="Normal"/>
    <w:next w:val="Normal"/>
    <w:link w:val="Naslov7Char"/>
    <w:uiPriority w:val="9"/>
    <w:semiHidden/>
    <w:unhideWhenUsed/>
    <w:qFormat/>
    <w:rsid w:val="006E7E1B"/>
    <w:pPr>
      <w:keepNext/>
      <w:keepLines/>
      <w:spacing w:before="40" w:after="0"/>
      <w:outlineLvl w:val="6"/>
    </w:pPr>
    <w:rPr>
      <w:rFonts w:asciiTheme="minorHAnsi" w:hAnsiTheme="minorHAnsi" w:eastAsiaTheme="majorEastAsia" w:cstheme="majorBidi"/>
      <w:color w:val="595959" w:themeColor="text1" w:themeTint="A6"/>
      <w:kern w:val="2"/>
      <w:sz w:val="22"/>
    </w:rPr>
  </w:style>
  <w:style w:type="paragraph" w:styleId="Naslov8">
    <w:name w:val="heading 8"/>
    <w:basedOn w:val="Normal"/>
    <w:next w:val="Normal"/>
    <w:link w:val="Naslov8Char"/>
    <w:uiPriority w:val="9"/>
    <w:semiHidden/>
    <w:unhideWhenUsed/>
    <w:qFormat/>
    <w:rsid w:val="006E7E1B"/>
    <w:pPr>
      <w:keepNext/>
      <w:keepLines/>
      <w:spacing w:after="0"/>
      <w:outlineLvl w:val="7"/>
    </w:pPr>
    <w:rPr>
      <w:rFonts w:asciiTheme="minorHAnsi" w:hAnsiTheme="minorHAnsi" w:eastAsiaTheme="majorEastAsia" w:cstheme="majorBidi"/>
      <w:i/>
      <w:iCs/>
      <w:color w:val="272727" w:themeColor="text1" w:themeTint="D8"/>
      <w:kern w:val="2"/>
      <w:sz w:val="22"/>
    </w:rPr>
  </w:style>
  <w:style w:type="paragraph" w:styleId="Naslov9">
    <w:name w:val="heading 9"/>
    <w:basedOn w:val="Normal"/>
    <w:next w:val="Normal"/>
    <w:link w:val="Naslov9Char"/>
    <w:uiPriority w:val="9"/>
    <w:semiHidden/>
    <w:unhideWhenUsed/>
    <w:qFormat/>
    <w:rsid w:val="006E7E1B"/>
    <w:pPr>
      <w:keepNext/>
      <w:keepLines/>
      <w:spacing w:after="0"/>
      <w:outlineLvl w:val="8"/>
    </w:pPr>
    <w:rPr>
      <w:rFonts w:asciiTheme="minorHAnsi" w:hAnsiTheme="minorHAnsi" w:eastAsiaTheme="majorEastAsia" w:cstheme="majorBidi"/>
      <w:color w:val="272727" w:themeColor="text1" w:themeTint="D8"/>
      <w:kern w:val="2"/>
      <w:sz w:val="22"/>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6E7E1B"/>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6E7E1B"/>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6E7E1B"/>
    <w:rPr>
      <w:rFonts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6E7E1B"/>
    <w:rPr>
      <w:rFonts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6E7E1B"/>
    <w:rPr>
      <w:rFonts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6E7E1B"/>
    <w:rPr>
      <w:rFonts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6E7E1B"/>
    <w:rPr>
      <w:rFonts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6E7E1B"/>
    <w:rPr>
      <w:rFonts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6E7E1B"/>
    <w:rPr>
      <w:rFonts w:eastAsiaTheme="majorEastAsia" w:cstheme="majorBidi"/>
      <w:color w:val="272727" w:themeColor="text1" w:themeTint="D8"/>
    </w:rPr>
  </w:style>
  <w:style w:type="paragraph" w:styleId="Naslov">
    <w:name w:val="Title"/>
    <w:basedOn w:val="Normal"/>
    <w:next w:val="Normal"/>
    <w:link w:val="NaslovChar"/>
    <w:uiPriority w:val="10"/>
    <w:qFormat/>
    <w:rsid w:val="006E7E1B"/>
    <w:pPr>
      <w:spacing w:after="80" w:line="240" w:lineRule="auto"/>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6E7E1B"/>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6E7E1B"/>
    <w:pPr>
      <w:numPr>
        <w:ilvl w:val="1"/>
      </w:numPr>
    </w:pPr>
    <w:rPr>
      <w:rFonts w:asciiTheme="minorHAnsi" w:hAnsiTheme="minorHAnsi" w:eastAsiaTheme="majorEastAsia" w:cstheme="majorBidi"/>
      <w:color w:val="595959" w:themeColor="text1" w:themeTint="A6"/>
      <w:spacing w:val="15"/>
      <w:kern w:val="2"/>
      <w:sz w:val="28"/>
      <w:szCs w:val="28"/>
    </w:rPr>
  </w:style>
  <w:style w:type="character" w:styleId="PodnaslovChar" w:customStyle="true">
    <w:name w:val="Podnaslov Char"/>
    <w:basedOn w:val="Zadanifontodlomka"/>
    <w:link w:val="Podnaslov"/>
    <w:uiPriority w:val="11"/>
    <w:rsid w:val="006E7E1B"/>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6E7E1B"/>
    <w:pPr>
      <w:spacing w:before="160"/>
      <w:jc w:val="center"/>
    </w:pPr>
    <w:rPr>
      <w:rFonts w:asciiTheme="minorHAnsi" w:hAnsiTheme="minorHAnsi"/>
      <w:i/>
      <w:iCs/>
      <w:color w:val="404040" w:themeColor="text1" w:themeTint="BF"/>
      <w:kern w:val="2"/>
      <w:sz w:val="22"/>
    </w:rPr>
  </w:style>
  <w:style w:type="character" w:styleId="CitatChar" w:customStyle="true">
    <w:name w:val="Citat Char"/>
    <w:basedOn w:val="Zadanifontodlomka"/>
    <w:link w:val="Citat"/>
    <w:uiPriority w:val="29"/>
    <w:rsid w:val="006E7E1B"/>
    <w:rPr>
      <w:i/>
      <w:iCs/>
      <w:color w:val="404040" w:themeColor="text1" w:themeTint="BF"/>
    </w:rPr>
  </w:style>
  <w:style w:type="paragraph" w:styleId="Odlomakpopisa">
    <w:name w:val="List Paragraph"/>
    <w:basedOn w:val="Normal"/>
    <w:uiPriority w:val="34"/>
    <w:qFormat/>
    <w:rsid w:val="006E7E1B"/>
    <w:pPr>
      <w:ind w:left="720"/>
      <w:contextualSpacing/>
    </w:pPr>
    <w:rPr>
      <w:rFonts w:asciiTheme="minorHAnsi" w:hAnsiTheme="minorHAnsi"/>
      <w:kern w:val="2"/>
      <w:sz w:val="22"/>
    </w:rPr>
  </w:style>
  <w:style w:type="character" w:styleId="Jakoisticanje">
    <w:name w:val="Intense Emphasis"/>
    <w:basedOn w:val="Zadanifontodlomka"/>
    <w:uiPriority w:val="21"/>
    <w:qFormat/>
    <w:rsid w:val="006E7E1B"/>
    <w:rPr>
      <w:i/>
      <w:iCs/>
      <w:color w:val="0F4761" w:themeColor="accent1" w:themeShade="BF"/>
    </w:rPr>
  </w:style>
  <w:style w:type="paragraph" w:styleId="Naglaencitat">
    <w:name w:val="Intense Quote"/>
    <w:basedOn w:val="Normal"/>
    <w:next w:val="Normal"/>
    <w:link w:val="NaglaencitatChar"/>
    <w:uiPriority w:val="30"/>
    <w:qFormat/>
    <w:rsid w:val="006E7E1B"/>
    <w:pPr>
      <w:pBdr>
        <w:top w:val="single" w:color="0F4761" w:themeColor="accent1" w:themeShade="BF" w:sz="4" w:space="10"/>
        <w:bottom w:val="single" w:color="0F4761" w:themeColor="accent1" w:themeShade="BF" w:sz="4" w:space="10"/>
      </w:pBdr>
      <w:spacing w:before="360" w:after="360"/>
      <w:ind w:left="864" w:right="864"/>
      <w:jc w:val="center"/>
    </w:pPr>
    <w:rPr>
      <w:rFonts w:asciiTheme="minorHAnsi" w:hAnsiTheme="minorHAnsi"/>
      <w:i/>
      <w:iCs/>
      <w:color w:val="0F4761" w:themeColor="accent1" w:themeShade="BF"/>
      <w:kern w:val="2"/>
      <w:sz w:val="22"/>
    </w:rPr>
  </w:style>
  <w:style w:type="character" w:styleId="NaglaencitatChar" w:customStyle="true">
    <w:name w:val="Naglašen citat Char"/>
    <w:basedOn w:val="Zadanifontodlomka"/>
    <w:link w:val="Naglaencitat"/>
    <w:uiPriority w:val="30"/>
    <w:rsid w:val="006E7E1B"/>
    <w:rPr>
      <w:i/>
      <w:iCs/>
      <w:color w:val="0F4761" w:themeColor="accent1" w:themeShade="BF"/>
    </w:rPr>
  </w:style>
  <w:style w:type="character" w:styleId="Istaknutareferenca">
    <w:name w:val="Intense Reference"/>
    <w:basedOn w:val="Zadanifontodlomka"/>
    <w:uiPriority w:val="32"/>
    <w:qFormat/>
    <w:rsid w:val="006E7E1B"/>
    <w:rPr>
      <w:b/>
      <w:bCs/>
      <w:smallCaps/>
      <w:color w:val="0F4761" w:themeColor="accent1" w:themeShade="BF"/>
      <w:spacing w:val="5"/>
    </w:rPr>
  </w:style>
  <w:style w:type="paragraph" w:styleId="Zaglavlje">
    <w:name w:val="header"/>
    <w:basedOn w:val="Normal"/>
    <w:link w:val="ZaglavljeChar"/>
    <w:uiPriority w:val="99"/>
    <w:unhideWhenUsed/>
    <w:rsid w:val="006E7E1B"/>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6E7E1B"/>
    <w:rPr>
      <w:rFonts w:ascii="Arial" w:hAnsi="Arial"/>
      <w:kern w:val="0"/>
      <w:sz w:val="24"/>
    </w:rPr>
  </w:style>
  <w:style w:type="character" w:styleId="Brojstranice">
    <w:name w:val="page number"/>
    <w:basedOn w:val="Zadanifontodlomka"/>
    <w:rsid w:val="006E7E1B"/>
  </w:style>
  <w:style w:type="paragraph" w:styleId="Podnoje">
    <w:name w:val="footer"/>
    <w:basedOn w:val="Normal"/>
    <w:link w:val="PodnojeChar"/>
    <w:uiPriority w:val="99"/>
    <w:unhideWhenUsed/>
    <w:rsid w:val="006E7E1B"/>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6E7E1B"/>
    <w:rPr>
      <w:rFonts w:ascii="Arial" w:hAnsi="Arial"/>
      <w:kern w:val="0"/>
      <w:sz w:val="24"/>
    </w:rPr>
  </w:style>
  <w:style w:type="character" w:styleId="Tekstrezerviranogmjesta">
    <w:name w:val="Placeholder Text"/>
    <w:basedOn w:val="Zadanifontodlomka"/>
    <w:uiPriority w:val="99"/>
    <w:semiHidden/>
    <w:rsid w:val="00773A80"/>
    <w:rPr>
      <w:color w:val="808080"/>
      <w:bdr w:val="none" w:color="auto" w:sz="0" w:space="0"/>
      <w:shd w:val="clear" w:color="auto" w:fill="auto"/>
    </w:rPr>
  </w:style>
  <w:style w:type="character" w:styleId="eSPISCCParagraphDefaultFont" w:customStyle="true">
    <w:name w:val="eSPIS_CC_Paragraph Default Font"/>
    <w:basedOn w:val="Zadanifontodlomka"/>
    <w:rsid w:val="00773A80"/>
    <w:rPr>
      <w:rFonts w:ascii="Times New Roman" w:hAnsi="Times New Roman" w:eastAsia="Times New Roman" w:cs="Times New Roman"/>
      <w:sz w:val="24"/>
      <w:szCs w:val="24"/>
      <w:bdr w:val="none" w:color="auto" w:sz="0" w:space="0"/>
      <w:shd w:val="clear" w:color="auto" w:fill="auto"/>
      <w:lang w:val="hr-HR" w:eastAsia="hr-HR"/>
    </w:rPr>
  </w:style>
  <w:style w:type="character" w:styleId="PozadinaSvijetloZuta" w:customStyle="true">
    <w:name w:val="Pozadina_SvijetloZuta"/>
    <w:basedOn w:val="Zadanifontodlomka"/>
    <w:rsid w:val="00773A80"/>
    <w:rPr>
      <w:rFonts w:eastAsia="Times New Roman" w:cs="Arial"/>
      <w:szCs w:val="24"/>
      <w:bdr w:val="none" w:color="auto" w:sz="0" w:space="0"/>
      <w:shd w:val="clear" w:color="auto" w:fill="FFFFCC"/>
      <w:lang w:val="hr-HR" w:eastAsia="hr-HR"/>
    </w:rPr>
  </w:style>
  <w:style w:type="character" w:styleId="PozadinaSvijetloCrvena" w:customStyle="true">
    <w:name w:val="Pozadina_SvijetloCrvena"/>
    <w:basedOn w:val="eSPISCCParagraphDefaultFont"/>
    <w:rsid w:val="00773A80"/>
    <w:rPr>
      <w:rFonts w:ascii="Times New Roman" w:hAnsi="Times New Roman" w:eastAsia="Times New Roman" w:cs="Arial"/>
      <w:sz w:val="24"/>
      <w:szCs w:val="24"/>
      <w:bdr w:val="none" w:color="auto" w:sz="0" w:space="0"/>
      <w:shd w:val="clear" w:color="auto" w:fill="FFCCCC"/>
      <w:lang w:val="hr-HR" w:eastAsia="hr-HR"/>
    </w:rPr>
  </w:style>
  <w:style w:type="character" w:styleId="PozadinaSvijetloZelena" w:customStyle="true">
    <w:name w:val="Pozadina_SvijetloZelena"/>
    <w:basedOn w:val="eSPISCCParagraphDefaultFont"/>
    <w:rsid w:val="00773A80"/>
    <w:rPr>
      <w:rFonts w:ascii="Times New Roman" w:hAnsi="Times New Roman" w:eastAsia="Times New Roman" w:cs="Arial"/>
      <w:sz w:val="24"/>
      <w:szCs w:val="24"/>
      <w:bdr w:val="none" w:color="auto" w:sz="0" w:space="0"/>
      <w:shd w:val="clear" w:color="auto" w:fill="CCFFCC"/>
      <w:lang w:val="hr-HR" w:eastAsia="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tyles.xml" Type="http://schemas.openxmlformats.org/officeDocument/2006/relationships/styles" Id="rId3"/><Relationship Target="endnotes.xml" Type="http://schemas.openxmlformats.org/officeDocument/2006/relationships/endnotes" Id="rId7"/><Relationship Target="../customXml/item2.xml" Type="http://schemas.openxmlformats.org/officeDocument/2006/relationships/customXml"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2.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5</izvorni_sadrzaj>
    <derivirana_varijabla naziv="DomainObject.Prostorija.Naziv_1">Soba 5</derivirana_varijabla>
  </DomainObject.Prostorija.Naziv>
  <DomainObject.Prostorija.Oznaka>
    <izvorni_sadrzaj>5</izvorni_sadrzaj>
    <derivirana_varijabla naziv="DomainObject.Prostorija.Oznaka_1">5</derivirana_varijabla>
  </DomainObject.Prostorija.Oznaka>
  <DomainObject.Obrazlozenje>
    <izvorni_sadrzaj/>
    <derivirana_varijabla naziv="DomainObject.Obrazlozenje_1"/>
  </DomainObject.Obrazlozenje>
  <DomainObject.StvarniPocetakDatum>
    <izvorni_sadrzaj>5. listopada 2026.</izvorni_sadrzaj>
    <derivirana_varijabla naziv="DomainObject.StvarniPocetakDatum_1">5. listopada 2026.</derivirana_varijabla>
  </DomainObject.StvarniPocetakDatum>
  <DomainObject.StvarniZavrsetakDatum>
    <izvorni_sadrzaj>5. listopada 2026.</izvorni_sadrzaj>
    <derivirana_varijabla naziv="DomainObject.StvarniZavrsetakDatum_1">5. listopada 2026.</derivirana_varijabla>
  </DomainObject.StvarniZavrsetakDatum>
  <DomainObject.PlaniraniZavrsetakDatum>
    <izvorni_sadrzaj>5. listopada 2026.</izvorni_sadrzaj>
    <derivirana_varijabla naziv="DomainObject.PlaniraniZavrsetakDatum_1">5. listopada 2026.</derivirana_varijabla>
  </DomainObject.PlaniraniZavrsetakDatum>
  <DomainObject.PlaniraniPocetakDatum>
    <izvorni_sadrzaj>5. listopada 2026.</izvorni_sadrzaj>
    <derivirana_varijabla naziv="DomainObject.PlaniraniPocetakDatum_1">5. listopada 2026.</derivirana_varijabla>
  </DomainObject.PlaniraniPocetakDatum>
  <DomainObject.StvarniPocetakVrijeme>
    <izvorni_sadrzaj>12:30</izvorni_sadrzaj>
    <derivirana_varijabla naziv="DomainObject.StvarniPocetakVrijeme_1">12:30</derivirana_varijabla>
  </DomainObject.StvarniPocetakVrijeme>
  <DomainObject.StvarniZavrsetakVrijeme>
    <izvorni_sadrzaj>12:45</izvorni_sadrzaj>
    <derivirana_varijabla naziv="DomainObject.StvarniZavrsetakVrijeme_1">12:45</derivirana_varijabla>
  </DomainObject.StvarniZavrsetakVrijeme>
  <DomainObject.PlaniraniZavrsetakVrijeme>
    <izvorni_sadrzaj>12:35</izvorni_sadrzaj>
    <derivirana_varijabla naziv="DomainObject.PlaniraniZavrsetakVrijeme_1">12:35</derivirana_varijabla>
  </DomainObject.PlaniraniZavrsetakVrijeme>
  <DomainObject.PlaniraniPocetakVrijeme>
    <izvorni_sadrzaj>12:30</izvorni_sadrzaj>
    <derivirana_varijabla naziv="DomainObject.PlaniraniPocetakVrijeme_1">12:30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5. listopada 2026.</izvorni_sadrzaj>
    <derivirana_varijabla naziv="DomainObject.Zapisnik.DatumKreiranja_1">5. listopada 2026.</derivirana_varijabla>
  </DomainObject.Zapisnik.DatumKreiranja>
  <DomainObject.Zapisnik.ImovinskaKorist>
    <izvorni_sadrzaj/>
    <derivirana_varijabla naziv="DomainObject.Zapisnik.ImovinskaKorist_1"/>
  </DomainObject.Zapisnik.ImovinskaKorist>
  <DomainObject.Zapisnik.Oznaka>
    <izvorni_sadrzaj>St-84/2026-46</izvorni_sadrzaj>
    <derivirana_varijabla naziv="DomainObject.Zapisnik.Oznaka_1">St-84/2026-46</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84</izvorni_sadrzaj>
    <derivirana_varijabla naziv="DomainObject.Predmet.Broj_1">84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26. veljače 2026.</izvorni_sadrzaj>
    <derivirana_varijabla naziv="DomainObject.Predmet.DatumOsnivanja_1">26. veljače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od dana 14.7.2026. spisu prileže
prijave tražbina (bež korice)</izvorni_sadrzaj>
    <derivirana_varijabla naziv="DomainObject.Predmet.Opis_1">od dana 14.7.2026. spisu prileže
prijave tražbina (bež korice)</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St-84/2026</izvorni_sadrzaj>
    <derivirana_varijabla naziv="DomainObject.Predmet.OznakaBroj_1">St-84/2026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A.D.M. Consulting d.o.o., PULA</izvorni_sadrzaj>
    <derivirana_varijabla naziv="DomainObject.Predmet.ProtustrankaFormated_1">  A.D.M. Consulting d.o.o., PULA</derivirana_varijabla>
  </DomainObject.Predmet.ProtustrankaFormated>
  <DomainObject.Predmet.ProtustrankaFormatedOIB>
    <izvorni_sadrzaj>  A.D.M. Consulting d.o.o., PULA, OIB 50573572503</izvorni_sadrzaj>
    <derivirana_varijabla naziv="DomainObject.Predmet.ProtustrankaFormatedOIB_1">  A.D.M. Consulting d.o.o., PULA, OIB 50573572503</derivirana_varijabla>
  </DomainObject.Predmet.ProtustrankaFormatedOIB>
  <DomainObject.Predmet.ProtustrankaFormatedWithAdress>
    <izvorni_sadrzaj> A.D.M. Consulting d.o.o., PULA, Benussijeva ulica - Via Berndardo Benussi 56, 52100 Pula</izvorni_sadrzaj>
    <derivirana_varijabla naziv="DomainObject.Predmet.ProtustrankaFormatedWithAdress_1"> A.D.M. Consulting d.o.o., PULA, Benussijeva ulica - Via Berndardo Benussi 56, 52100 Pula</derivirana_varijabla>
  </DomainObject.Predmet.ProtustrankaFormatedWithAdress>
  <DomainObject.Predmet.ProtustrankaFormatedWithAdressOIB>
    <izvorni_sadrzaj> A.D.M. Consulting d.o.o., PULA, OIB 50573572503, Benussijeva ulica - Via Berndardo Benussi 56, 52100 Pula</izvorni_sadrzaj>
    <derivirana_varijabla naziv="DomainObject.Predmet.ProtustrankaFormatedWithAdressOIB_1"> A.D.M. Consulting d.o.o., PULA, OIB 50573572503, Benussijeva ulica - Via Berndardo Benussi 56, 52100 Pula</derivirana_varijabla>
  </DomainObject.Predmet.ProtustrankaFormatedWithAdressOIB>
  <DomainObject.Predmet.ProtustrankaWithAdress>
    <izvorni_sadrzaj>A.D.M. Consulting d.o.o., PULA Benussijeva ulica - Via Berndardo Benussi 56, 52100 Pula</izvorni_sadrzaj>
    <derivirana_varijabla naziv="DomainObject.Predmet.ProtustrankaWithAdress_1">A.D.M. Consulting d.o.o., PULA Benussijeva ulica - Via Berndardo Benussi 56, 52100 Pula</derivirana_varijabla>
  </DomainObject.Predmet.ProtustrankaWithAdress>
  <DomainObject.Predmet.ProtustrankaWithAdressOIB>
    <izvorni_sadrzaj>A.D.M. Consulting d.o.o., PULA, OIB 50573572503, Benussijeva ulica - Via Berndardo Benussi 56, 52100 Pula</izvorni_sadrzaj>
    <derivirana_varijabla naziv="DomainObject.Predmet.ProtustrankaWithAdressOIB_1">A.D.M. Consulting d.o.o., PULA, OIB 50573572503, Benussijeva ulica - Via Berndardo Benussi 56, 52100 Pula</derivirana_varijabla>
  </DomainObject.Predmet.ProtustrankaWithAdressOIB>
  <DomainObject.Predmet.ProtustrankaNazivFormated>
    <izvorni_sadrzaj>A.D.M. Consulting d.o.o., PULA</izvorni_sadrzaj>
    <derivirana_varijabla naziv="DomainObject.Predmet.ProtustrankaNazivFormated_1">A.D.M. Consulting d.o.o., PULA</derivirana_varijabla>
  </DomainObject.Predmet.ProtustrankaNazivFormated>
  <DomainObject.Predmet.ProtustrankaNazivFormatedOIB>
    <izvorni_sadrzaj>A.D.M. Consulting d.o.o., PULA, OIB 50573572503</izvorni_sadrzaj>
    <derivirana_varijabla naziv="DomainObject.Predmet.ProtustrankaNazivFormatedOIB_1">A.D.M. Consulting d.o.o., PULA, OIB 50573572503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izvorni_sadrzaj>
    <derivirana_varijabla naziv="DomainObject.Predmet.Referada.Naziv_1">Referada 2</derivirana_varijabla>
  </DomainObject.Predmet.Referada.Naziv>
  <DomainObject.Predmet.Referada.Oznaka>
    <izvorni_sadrzaj>2</izvorni_sadrzaj>
    <derivirana_varijabla naziv="DomainObject.Predmet.Referada.Oznaka_1">2</derivirana_varijabla>
  </DomainObject.Predmet.Referada.Oznaka>
  <DomainObject.Predmet.Referada.Prostorija.Naziv>
    <izvorni_sadrzaj>Soba 5</izvorni_sadrzaj>
    <derivirana_varijabla naziv="DomainObject.Predmet.Referada.Prostorija.Naziv_1">Soba 5</derivirana_varijabla>
  </DomainObject.Predmet.Referada.Prostorija.Naziv>
  <DomainObject.Predmet.Referada.Prostorija.Oznaka>
    <izvorni_sadrzaj>5</izvorni_sadrzaj>
    <derivirana_varijabla naziv="DomainObject.Predmet.Referada.Prostorija.Oznaka_1">5</derivirana_varijabla>
  </DomainObject.Predmet.Referada.Prostorija.Oznaka>
  <DomainObject.Predmet.Referada.Sud.Naziv>
    <izvorni_sadrzaj>Trgovački sud u Pazinu</izvorni_sadrzaj>
    <derivirana_varijabla naziv="DomainObject.Predmet.Referada.Sud.Naziv_1">Trgovački sud u Pazinu</derivirana_varijabla>
  </DomainObject.Predmet.Referada.Sud.Naziv>
  <DomainObject.Predmet.Referada.Sudac>
    <izvorni_sadrzaj>Adrijana Labinjan Skok</izvorni_sadrzaj>
    <derivirana_varijabla naziv="DomainObject.Predmet.Referada.Sudac_1">Adrijana Labinjan Skok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A.D.M. Consulting d.o.o., PULA zastupanog po punomoćniku Pavao Mrkonjić; Pavao Mrkonjić</izvorni_sadrzaj>
    <derivirana_varijabla naziv="DomainObject.Predmet.StrankaFormated_1">  A.D.M. Consulting d.o.o., PULA zastupanog po punomoćniku Pavao Mrkonjić; Pavao Mrkonjić</derivirana_varijabla>
  </DomainObject.Predmet.StrankaFormated>
  <DomainObject.Predmet.StrankaFormatedOIB>
    <izvorni_sadrzaj>  A.D.M. Consulting d.o.o., PULA, OIB 50573572503 zastupanog po punomoćniku Pavao Mrkonjić; Pavao Mrkonjić, OIB 50443048410</izvorni_sadrzaj>
    <derivirana_varijabla naziv="DomainObject.Predmet.StrankaFormatedOIB_1">  A.D.M. Consulting d.o.o., PULA, OIB 50573572503 zastupanog po punomoćniku Pavao Mrkonjić; Pavao Mrkonjić, OIB 50443048410</derivirana_varijabla>
  </DomainObject.Predmet.StrankaFormatedOIB>
  <DomainObject.Predmet.StrankaFormatedWithAdress>
    <izvorni_sadrzaj> A.D.M. Consulting d.o.o., PULA, Benussijeva ulica - Via Berndardo Benussi 56, 52100 Pula zastupanog po punomoćniku Pavao Mrkonjić; Pavao Mrkonjić, Ulica Ivana Trnskog 9, 10430 Samobor</izvorni_sadrzaj>
    <derivirana_varijabla naziv="DomainObject.Predmet.StrankaFormatedWithAdress_1"> A.D.M. Consulting d.o.o., PULA, Benussijeva ulica - Via Berndardo Benussi 56, 52100 Pula zastupanog po punomoćniku Pavao Mrkonjić; Pavao Mrkonjić, Ulica Ivana Trnskog 9, 10430 Samobor</derivirana_varijabla>
  </DomainObject.Predmet.StrankaFormatedWithAdress>
  <DomainObject.Predmet.StrankaFormatedWithAdressOIB>
    <izvorni_sadrzaj> A.D.M. Consulting d.o.o., PULA, OIB 50573572503, Benussijeva ulica - Via Berndardo Benussi 56, 52100 Pula zastupanog po punomoćniku Pavao Mrkonjić; Pavao Mrkonjić, OIB 50443048410, Ulica Ivana Trnskog 9, 10430 Samobor</izvorni_sadrzaj>
    <derivirana_varijabla naziv="DomainObject.Predmet.StrankaFormatedWithAdressOIB_1"> A.D.M. Consulting d.o.o., PULA, OIB 50573572503, Benussijeva ulica - Via Berndardo Benussi 56, 52100 Pula zastupanog po punomoćniku Pavao Mrkonjić; Pavao Mrkonjić, OIB 50443048410, Ulica Ivana Trnskog 9, 10430 Samobor</derivirana_varijabla>
  </DomainObject.Predmet.StrankaFormatedWithAdressOIB>
  <DomainObject.Predmet.StrankaWithAdress>
    <izvorni_sadrzaj>A.D.M. Consulting d.o.o., PULA Benussijeva ulica - Via Berndardo Benussi 56,52100 Pula,Pavao Mrkonjić Ulica Ivana Trnskog 9,10430 Samobor</izvorni_sadrzaj>
    <derivirana_varijabla naziv="DomainObject.Predmet.StrankaWithAdress_1">A.D.M. Consulting d.o.o., PULA Benussijeva ulica - Via Berndardo Benussi 56,52100 Pula,Pavao Mrkonjić Ulica Ivana Trnskog 9,10430 Samobor</derivirana_varijabla>
  </DomainObject.Predmet.StrankaWithAdress>
  <DomainObject.Predmet.StrankaWithAdressOIB>
    <izvorni_sadrzaj>A.D.M. Consulting d.o.o., PULA, OIB 50573572503, Benussijeva ulica - Via Berndardo Benussi 56,52100 Pula,Pavao Mrkonjić, OIB 50443048410, Ulica Ivana Trnskog 9,10430 Samobor</izvorni_sadrzaj>
    <derivirana_varijabla naziv="DomainObject.Predmet.StrankaWithAdressOIB_1">A.D.M. Consulting d.o.o., PULA, OIB 50573572503, Benussijeva ulica - Via Berndardo Benussi 56,52100 Pula,Pavao Mrkonjić, OIB 50443048410, Ulica Ivana Trnskog 9,10430 Samobor</derivirana_varijabla>
  </DomainObject.Predmet.StrankaWithAdressOIB>
  <DomainObject.Predmet.StrankaNazivFormated>
    <izvorni_sadrzaj>A.D.M. Consulting d.o.o., PULA,Pavao Mrkonjić</izvorni_sadrzaj>
    <derivirana_varijabla naziv="DomainObject.Predmet.StrankaNazivFormated_1">A.D.M. Consulting d.o.o., PULA,Pavao Mrkonjić</derivirana_varijabla>
  </DomainObject.Predmet.StrankaNazivFormated>
  <DomainObject.Predmet.StrankaNazivFormatedOIB>
    <izvorni_sadrzaj>A.D.M. Consulting d.o.o., PULA, OIB 50573572503,Pavao Mrkonjić, OIB 50443048410</izvorni_sadrzaj>
    <derivirana_varijabla naziv="DomainObject.Predmet.StrankaNazivFormatedOIB_1">A.D.M. Consulting d.o.o., PULA, OIB 50573572503,Pavao Mrkonjić, OIB 50443048410</derivirana_varijabla>
  </DomainObject.Predmet.StrankaNazivFormatedOIB>
  <DomainObject.Predmet.Sud.Adresa.Naselje>
    <izvorni_sadrzaj>Pazin</izvorni_sadrzaj>
    <derivirana_varijabla naziv="DomainObject.Predmet.Sud.Adresa.Naselje_1">Pazin</derivirana_varijabla>
  </DomainObject.Predmet.Sud.Adresa.Naselje>
  <DomainObject.Predmet.Sud.Adresa.NaseljeLokativ>
    <izvorni_sadrzaj>Pazinu</izvorni_sadrzaj>
    <derivirana_varijabla naziv="DomainObject.Predmet.Sud.Adresa.NaseljeLokativ_1">Pazinu</derivirana_varijabla>
  </DomainObject.Predmet.Sud.Adresa.NaseljeLokativ>
  <DomainObject.Predmet.Sud.Adresa.PostBroj>
    <izvorni_sadrzaj>52000</izvorni_sadrzaj>
    <derivirana_varijabla naziv="DomainObject.Predmet.Sud.Adresa.PostBroj_1">52000</derivirana_varijabla>
  </DomainObject.Predmet.Sud.Adresa.PostBroj>
  <DomainObject.Predmet.Sud.Adresa.UlicaIKBR>
    <izvorni_sadrzaj>Dršćevka 1</izvorni_sadrzaj>
    <derivirana_varijabla naziv="DomainObject.Predmet.Sud.Adresa.UlicaIKBR_1">Dršćevka 1</derivirana_varijabla>
  </DomainObject.Predmet.Sud.Adresa.UlicaIKBR>
  <DomainObject.Predmet.Sud.Naziv>
    <izvorni_sadrzaj>Trgovački sud u Pazinu</izvorni_sadrzaj>
    <derivirana_varijabla naziv="DomainObject.Predmet.Sud.Naziv_1">Trgovački sud u Pazinu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izvorni_sadrzaj>
    <derivirana_varijabla naziv="DomainObject.Predmet.TrenutnaLokacijaSpisa.Naziv_1">Referada 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Pazinu</izvorni_sadrzaj>
    <derivirana_varijabla naziv="DomainObject.Predmet.TrenutnaLokacijaSpisa.Sud.Naziv_1">Trgovački sud u Pazinu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Soba 3</izvorni_sadrzaj>
    <derivirana_varijabla naziv="DomainObject.Predmet.UstrojstvenaJedinicaVodi.Prostorija.Naziv_1">Soba 3</derivirana_varijabla>
  </DomainObject.Predmet.UstrojstvenaJedinicaVodi.Prostorija.Naziv>
  <DomainObject.Predmet.UstrojstvenaJedinicaVodi.Prostorija.Oznaka>
    <izvorni_sadrzaj>3</izvorni_sadrzaj>
    <derivirana_varijabla naziv="DomainObject.Predmet.UstrojstvenaJedinicaVodi.Prostorija.Oznaka_1">3</derivirana_varijabla>
  </DomainObject.Predmet.UstrojstvenaJedinicaVodi.Prostorija.Oznaka>
  <DomainObject.Predmet.UstrojstvenaJedinicaVodi.Sud.Naziv>
    <izvorni_sadrzaj>Trgovački sud u Pazinu</izvorni_sadrzaj>
    <derivirana_varijabla naziv="DomainObject.Predmet.UstrojstvenaJedinicaVodi.Sud.Naziv_1">Trgovački sud u Pazinu</derivirana_varijabla>
  </DomainObject.Predmet.UstrojstvenaJedinicaVodi.Sud.Naziv>
  <DomainObject.Predmet.VrstaSpora.Naziv>
    <izvorni_sadrzaj>Predstečajni postupak</izvorni_sadrzaj>
    <derivirana_varijabla naziv="DomainObject.Predmet.VrstaSpora.Naziv_1">Predstečajni postupak</derivirana_varijabla>
  </DomainObject.Predmet.VrstaSpora.Naziv>
  <DomainObject.Predmet.Zapisnicar>
    <izvorni_sadrzaj>Jasmina Matika</izvorni_sadrzaj>
    <derivirana_varijabla naziv="DomainObject.Predmet.Zapisnicar_1">Jasmina Matika</derivirana_varijabla>
  </DomainObject.Predmet.Zapisnicar>
  <DomainObject.Predmet.StrankaListFormated>
    <izvorni_sadrzaj>
      <item>A.D.M. Consulting d.o.o., PULA zastupanog po punomoćniku Pavao Mrkonjić</item>
      <item>Pavao Mrkonjić</item>
    </izvorni_sadrzaj>
    <derivirana_varijabla naziv="DomainObject.Predmet.StrankaListFormated_1">
      <item>A.D.M. Consulting d.o.o., PULA zastupanog po punomoćniku Pavao Mrkonjić</item>
      <item>Pavao Mrkonjić</item>
    </derivirana_varijabla>
  </DomainObject.Predmet.StrankaListFormated>
  <DomainObject.Predmet.StrankaListFormatedOIB>
    <izvorni_sadrzaj>
      <item>A.D.M. Consulting d.o.o., PULA, OIB 50573572503 zastupanog po punomoćniku Pavao Mrkonjić</item>
      <item>Pavao Mrkonjić, OIB 50443048410</item>
    </izvorni_sadrzaj>
    <derivirana_varijabla naziv="DomainObject.Predmet.StrankaListFormatedOIB_1">
      <item>A.D.M. Consulting d.o.o., PULA, OIB 50573572503 zastupanog po punomoćniku Pavao Mrkonjić</item>
      <item>Pavao Mrkonjić, OIB 50443048410</item>
    </derivirana_varijabla>
  </DomainObject.Predmet.StrankaListFormatedOIB>
  <DomainObject.Predmet.StrankaListFormatedWithAdress>
    <izvorni_sadrzaj>
      <item>A.D.M. Consulting d.o.o., PULA, Benussijeva ulica - Via Berndardo Benussi 56, 52100 Pula zastupanog po punomoćniku Pavao Mrkonjić</item>
      <item>Pavao Mrkonjić, Ulica Ivana Trnskog 9, 10430 Samobor</item>
    </izvorni_sadrzaj>
    <derivirana_varijabla naziv="DomainObject.Predmet.StrankaListFormatedWithAdress_1">
      <item>A.D.M. Consulting d.o.o., PULA, Benussijeva ulica - Via Berndardo Benussi 56, 52100 Pula zastupanog po punomoćniku Pavao Mrkonjić</item>
      <item>Pavao Mrkonjić, Ulica Ivana Trnskog 9, 10430 Samobor</item>
    </derivirana_varijabla>
  </DomainObject.Predmet.StrankaListFormatedWithAdress>
  <DomainObject.Predmet.StrankaListFormatedWithAdressOIB>
    <izvorni_sadrzaj>
      <item>A.D.M. Consulting d.o.o., PULA, OIB 50573572503, Benussijeva ulica - Via Berndardo Benussi 56, 52100 Pula zastupanog po punomoćniku Pavao Mrkonjić</item>
      <item>Pavao Mrkonjić, OIB 50443048410, Ulica Ivana Trnskog 9, 10430 Samobor</item>
    </izvorni_sadrzaj>
    <derivirana_varijabla naziv="DomainObject.Predmet.StrankaListFormatedWithAdressOIB_1">
      <item>A.D.M. Consulting d.o.o., PULA, OIB 50573572503, Benussijeva ulica - Via Berndardo Benussi 56, 52100 Pula zastupanog po punomoćniku Pavao Mrkonjić</item>
      <item>Pavao Mrkonjić, OIB 50443048410, Ulica Ivana Trnskog 9, 10430 Samobor</item>
    </derivirana_varijabla>
  </DomainObject.Predmet.StrankaListFormatedWithAdressOIB>
  <DomainObject.Predmet.StrankaListNazivFormated>
    <izvorni_sadrzaj>
      <item>A.D.M. Consulting d.o.o., PULA</item>
      <item>Pavao Mrkonjić</item>
    </izvorni_sadrzaj>
    <derivirana_varijabla naziv="DomainObject.Predmet.StrankaListNazivFormated_1">
      <item>A.D.M. Consulting d.o.o., PULA</item>
      <item>Pavao Mrkonjić</item>
    </derivirana_varijabla>
  </DomainObject.Predmet.StrankaListNazivFormated>
  <DomainObject.Predmet.StrankaListNazivFormatedOIB>
    <izvorni_sadrzaj>
      <item>A.D.M. Consulting d.o.o., PULA, OIB 50573572503</item>
      <item>Pavao Mrkonjić, OIB 50443048410</item>
    </izvorni_sadrzaj>
    <derivirana_varijabla naziv="DomainObject.Predmet.StrankaListNazivFormatedOIB_1">
      <item>A.D.M. Consulting d.o.o., PULA, OIB 50573572503</item>
      <item>Pavao Mrkonjić, OIB 50443048410</item>
    </derivirana_varijabla>
  </DomainObject.Predmet.StrankaListNazivFormatedOIB>
  <DomainObject.Predmet.ProtuStrankaListFormated>
    <izvorni_sadrzaj>
      <item>A.D.M. Consulting d.o.o., PULA</item>
    </izvorni_sadrzaj>
    <derivirana_varijabla naziv="DomainObject.Predmet.ProtuStrankaListFormated_1">
      <item>A.D.M. Consulting d.o.o., PULA</item>
    </derivirana_varijabla>
  </DomainObject.Predmet.ProtuStrankaListFormated>
  <DomainObject.Predmet.ProtuStrankaListFormatedOIB>
    <izvorni_sadrzaj>
      <item>A.D.M. Consulting d.o.o., PULA, OIB 50573572503</item>
    </izvorni_sadrzaj>
    <derivirana_varijabla naziv="DomainObject.Predmet.ProtuStrankaListFormatedOIB_1">
      <item>A.D.M. Consulting d.o.o., PULA, OIB 50573572503</item>
    </derivirana_varijabla>
  </DomainObject.Predmet.ProtuStrankaListFormatedOIB>
  <DomainObject.Predmet.ProtuStrankaListFormatedWithAdress>
    <izvorni_sadrzaj>
      <item>A.D.M. Consulting d.o.o., PULA, Benussijeva ulica - Via Berndardo Benussi 56, 52100 Pula</item>
    </izvorni_sadrzaj>
    <derivirana_varijabla naziv="DomainObject.Predmet.ProtuStrankaListFormatedWithAdress_1">
      <item>A.D.M. Consulting d.o.o., PULA, Benussijeva ulica - Via Berndardo Benussi 56, 52100 Pula</item>
    </derivirana_varijabla>
  </DomainObject.Predmet.ProtuStrankaListFormatedWithAdress>
  <DomainObject.Predmet.ProtuStrankaListFormatedWithAdressOIB>
    <izvorni_sadrzaj>
      <item>A.D.M. Consulting d.o.o., PULA, OIB 50573572503, Benussijeva ulica - Via Berndardo Benussi 56, 52100 Pula</item>
    </izvorni_sadrzaj>
    <derivirana_varijabla naziv="DomainObject.Predmet.ProtuStrankaListFormatedWithAdressOIB_1">
      <item>A.D.M. Consulting d.o.o., PULA, OIB 50573572503, Benussijeva ulica - Via Berndardo Benussi 56, 52100 Pula</item>
    </derivirana_varijabla>
  </DomainObject.Predmet.ProtuStrankaListFormatedWithAdressOIB>
  <DomainObject.Predmet.ProtuStrankaListNazivFormated>
    <izvorni_sadrzaj>
      <item>A.D.M. Consulting d.o.o., PULA</item>
    </izvorni_sadrzaj>
    <derivirana_varijabla naziv="DomainObject.Predmet.ProtuStrankaListNazivFormated_1">
      <item>A.D.M. Consulting d.o.o., PULA</item>
    </derivirana_varijabla>
  </DomainObject.Predmet.ProtuStrankaListNazivFormated>
  <DomainObject.Predmet.ProtuStrankaListNazivFormatedOIB>
    <izvorni_sadrzaj>
      <item>A.D.M. Consulting d.o.o., PULA, OIB 50573572503</item>
    </izvorni_sadrzaj>
    <derivirana_varijabla naziv="DomainObject.Predmet.ProtuStrankaListNazivFormatedOIB_1">
      <item>A.D.M. Consulting d.o.o., PULA, OIB 50573572503</item>
    </derivirana_varijabla>
  </DomainObject.Predmet.ProtuStrankaListNazivFormatedOIB>
  <DomainObject.Predmet.OstaliListFormated>
    <izvorni_sadrzaj>
      <item>Pavao Mrkonjić punomoćnik sudionika u postupku A.D.M. Consulting d.o.o., PULA</item>
      <item>A1 Hrvatska društvo s ograničenom odgovornošću za usluge javnih telekomunikacija</item>
      <item>ATLANTIC TRADE društvo s ograničenom odgovornošću za proizvodnju, unutarnju i vanjsku trgovinu, posredovanje i zastupstva</item>
      <item>CROATIA BANKA, dioničko društvo</item>
      <item>Financijska agencija</item>
      <item>Goran Toskić</item>
      <item>VODOOPSKRBA I ODVODNJA društvo s ograničenom odgovornošću za javnu vodoopskrbu i odvodnju</item>
    </izvorni_sadrzaj>
    <derivirana_varijabla naziv="DomainObject.Predmet.OstaliListFormated_1">
      <item>Pavao Mrkonjić punomoćnik sudionika u postupku A.D.M. Consulting d.o.o., PULA</item>
      <item>A1 Hrvatska društvo s ograničenom odgovornošću za usluge javnih telekomunikacija</item>
      <item>ATLANTIC TRADE društvo s ograničenom odgovornošću za proizvodnju, unutarnju i vanjsku trgovinu, posredovanje i zastupstva</item>
      <item>CROATIA BANKA, dioničko društvo</item>
      <item>Financijska agencija</item>
      <item>Goran Toskić</item>
      <item>VODOOPSKRBA I ODVODNJA društvo s ograničenom odgovornošću za javnu vodoopskrbu i odvodnju</item>
    </derivirana_varijabla>
  </DomainObject.Predmet.OstaliListFormated>
  <DomainObject.Predmet.OstaliListFormatedOIB>
    <izvorni_sadrzaj>
      <item>Pavao Mrkonjić, OIB 50443048410 punomoćnik sudionika u postupku A.D.M. Consulting d.o.o., PULA</item>
      <item>A1 Hrvatska društvo s ograničenom odgovornošću za usluge javnih telekomunikacija, OIB 29524210204</item>
      <item>ATLANTIC TRADE društvo s ograničenom odgovornošću za proizvodnju, unutarnju i vanjsku trgovinu, posredovanje i zastupstva, OIB 65106679992</item>
      <item>CROATIA BANKA, dioničko društvo, OIB 32247795989</item>
      <item>Financijska agencija, OIB 85821130368</item>
      <item>Goran Toskić, OIB 02722603270</item>
      <item>VODOOPSKRBA I ODVODNJA društvo s ograničenom odgovornošću za javnu vodoopskrbu i odvodnju, OIB 83416546499</item>
    </izvorni_sadrzaj>
    <derivirana_varijabla naziv="DomainObject.Predmet.OstaliListFormatedOIB_1">
      <item>Pavao Mrkonjić, OIB 50443048410 punomoćnik sudionika u postupku A.D.M. Consulting d.o.o., PULA</item>
      <item>A1 Hrvatska društvo s ograničenom odgovornošću za usluge javnih telekomunikacija, OIB 29524210204</item>
      <item>ATLANTIC TRADE društvo s ograničenom odgovornošću za proizvodnju, unutarnju i vanjsku trgovinu, posredovanje i zastupstva, OIB 65106679992</item>
      <item>CROATIA BANKA, dioničko društvo, OIB 32247795989</item>
      <item>Financijska agencija, OIB 85821130368</item>
      <item>Goran Toskić, OIB 02722603270</item>
      <item>VODOOPSKRBA I ODVODNJA društvo s ograničenom odgovornošću za javnu vodoopskrbu i odvodnju, OIB 83416546499</item>
    </derivirana_varijabla>
  </DomainObject.Predmet.OstaliListFormatedOIB>
  <DomainObject.Predmet.OstaliListFormatedWithAdress>
    <izvorni_sadrzaj>
      <item>Pavao Mrkonjić, Ante Topić Mimare 24, 10000 Zagreb punomoćnik sudionika u postupku A.D.M. Consulting d.o.o., PULA</item>
      <item>A1 Hrvatska društvo s ograničenom odgovornošću za usluge javnih telekomunikacija, Vrtni put 1, 10000 Zagreb</item>
      <item>ATLANTIC TRADE društvo s ograničenom odgovornošću za proizvodnju, unutarnju i vanjsku trgovinu, posredovanje i zastupstva, Miramarska cesta 23, 10000 Zagreb</item>
      <item>CROATIA BANKA, dioničko društvo, Ulica Roberta Frangeša - Mihanovića 9, 10000 Zagreb</item>
      <item>Financijska agencija, Ulica grada Vukovara 70, 10000 Zagreb</item>
      <item>Goran Toskić, Bolnička Cesta 62, 10000 Zagreb</item>
      <item>VODOOPSKRBA I ODVODNJA društvo s ograničenom odgovornošću za javnu vodoopskrbu i odvodnju, Ulica Frana Folnegovića 1, 10000 Zagreb</item>
    </izvorni_sadrzaj>
    <derivirana_varijabla naziv="DomainObject.Predmet.OstaliListFormatedWithAdress_1">
      <item>Pavao Mrkonjić, Ante Topić Mimare 24, 10000 Zagreb punomoćnik sudionika u postupku A.D.M. Consulting d.o.o., PULA</item>
      <item>A1 Hrvatska društvo s ograničenom odgovornošću za usluge javnih telekomunikacija, Vrtni put 1, 10000 Zagreb</item>
      <item>ATLANTIC TRADE društvo s ograničenom odgovornošću za proizvodnju, unutarnju i vanjsku trgovinu, posredovanje i zastupstva, Miramarska cesta 23, 10000 Zagreb</item>
      <item>CROATIA BANKA, dioničko društvo, Ulica Roberta Frangeša - Mihanovića 9, 10000 Zagreb</item>
      <item>Financijska agencija, Ulica grada Vukovara 70, 10000 Zagreb</item>
      <item>Goran Toskić, Bolnička Cesta 62, 10000 Zagreb</item>
      <item>VODOOPSKRBA I ODVODNJA društvo s ograničenom odgovornošću za javnu vodoopskrbu i odvodnju, Ulica Frana Folnegovića 1, 10000 Zagreb</item>
    </derivirana_varijabla>
  </DomainObject.Predmet.OstaliListFormatedWithAdress>
  <DomainObject.Predmet.OstaliListFormatedWithAdressOIB>
    <izvorni_sadrzaj>
      <item>Pavao Mrkonjić, OIB 50443048410, Ante Topić Mimare 24, 10000 Zagreb punomoćnik sudionika u postupku A.D.M. Consulting d.o.o., PULA</item>
      <item>A1 Hrvatska društvo s ograničenom odgovornošću za usluge javnih telekomunikacija, OIB 29524210204, Vrtni put 1, 10000 Zagreb</item>
      <item>ATLANTIC TRADE društvo s ograničenom odgovornošću za proizvodnju, unutarnju i vanjsku trgovinu, posredovanje i zastupstva, OIB 65106679992, Miramarska cesta 23, 10000 Zagreb</item>
      <item>CROATIA BANKA, dioničko društvo, OIB 32247795989, Ulica Roberta Frangeša - Mihanovića 9, 10000 Zagreb</item>
      <item>Financijska agencija, OIB 85821130368, Ulica grada Vukovara 70, 10000 Zagreb</item>
      <item>Goran Toskić, OIB 02722603270, Bolnička Cesta 62, 10000 Zagreb</item>
      <item>VODOOPSKRBA I ODVODNJA društvo s ograničenom odgovornošću za javnu vodoopskrbu i odvodnju, OIB 83416546499, Ulica Frana Folnegovića 1, 10000 Zagreb</item>
    </izvorni_sadrzaj>
    <derivirana_varijabla naziv="DomainObject.Predmet.OstaliListFormatedWithAdressOIB_1">
      <item>Pavao Mrkonjić, OIB 50443048410, Ante Topić Mimare 24, 10000 Zagreb punomoćnik sudionika u postupku A.D.M. Consulting d.o.o., PULA</item>
      <item>A1 Hrvatska društvo s ograničenom odgovornošću za usluge javnih telekomunikacija, OIB 29524210204, Vrtni put 1, 10000 Zagreb</item>
      <item>ATLANTIC TRADE društvo s ograničenom odgovornošću za proizvodnju, unutarnju i vanjsku trgovinu, posredovanje i zastupstva, OIB 65106679992, Miramarska cesta 23, 10000 Zagreb</item>
      <item>CROATIA BANKA, dioničko društvo, OIB 32247795989, Ulica Roberta Frangeša - Mihanovića 9, 10000 Zagreb</item>
      <item>Financijska agencija, OIB 85821130368, Ulica grada Vukovara 70, 10000 Zagreb</item>
      <item>Goran Toskić, OIB 02722603270, Bolnička Cesta 62, 10000 Zagreb</item>
      <item>VODOOPSKRBA I ODVODNJA društvo s ograničenom odgovornošću za javnu vodoopskrbu i odvodnju, OIB 83416546499, Ulica Frana Folnegovića 1, 10000 Zagreb</item>
    </derivirana_varijabla>
  </DomainObject.Predmet.OstaliListFormatedWithAdressOIB>
  <DomainObject.Predmet.OstaliListNazivFormated>
    <izvorni_sadrzaj>
      <item>Pavao Mrkonjić</item>
      <item>A1 Hrvatska društvo s ograničenom odgovornošću za usluge javnih telekomunikacija</item>
      <item>ATLANTIC TRADE društvo s ograničenom odgovornošću za proizvodnju, unutarnju i vanjsku trgovinu, posredovanje i zastupstva</item>
      <item>CROATIA BANKA, dioničko društvo</item>
      <item>Financijska agencija</item>
      <item>Goran Toskić</item>
      <item>VODOOPSKRBA I ODVODNJA društvo s ograničenom odgovornošću za javnu vodoopskrbu i odvodnju</item>
    </izvorni_sadrzaj>
    <derivirana_varijabla naziv="DomainObject.Predmet.OstaliListNazivFormated_1">
      <item>Pavao Mrkonjić</item>
      <item>A1 Hrvatska društvo s ograničenom odgovornošću za usluge javnih telekomunikacija</item>
      <item>ATLANTIC TRADE društvo s ograničenom odgovornošću za proizvodnju, unutarnju i vanjsku trgovinu, posredovanje i zastupstva</item>
      <item>CROATIA BANKA, dioničko društvo</item>
      <item>Financijska agencija</item>
      <item>Goran Toskić</item>
      <item>VODOOPSKRBA I ODVODNJA društvo s ograničenom odgovornošću za javnu vodoopskrbu i odvodnju</item>
    </derivirana_varijabla>
  </DomainObject.Predmet.OstaliListNazivFormated>
  <DomainObject.Predmet.OstaliListNazivFormatedOIB>
    <izvorni_sadrzaj>
      <item>Pavao Mrkonjić, OIB 50443048410</item>
      <item>A1 Hrvatska društvo s ograničenom odgovornošću za usluge javnih telekomunikacija, OIB 29524210204</item>
      <item>ATLANTIC TRADE društvo s ograničenom odgovornošću za proizvodnju, unutarnju i vanjsku trgovinu, posredovanje i zastupstva, OIB 65106679992</item>
      <item>CROATIA BANKA, dioničko društvo, OIB 32247795989</item>
      <item>Financijska agencija, OIB 85821130368</item>
      <item>Goran Toskić, OIB 02722603270</item>
      <item>VODOOPSKRBA I ODVODNJA društvo s ograničenom odgovornošću za javnu vodoopskrbu i odvodnju, OIB 83416546499</item>
    </izvorni_sadrzaj>
    <derivirana_varijabla naziv="DomainObject.Predmet.OstaliListNazivFormatedOIB_1">
      <item>Pavao Mrkonjić, OIB 50443048410</item>
      <item>A1 Hrvatska društvo s ograničenom odgovornošću za usluge javnih telekomunikacija, OIB 29524210204</item>
      <item>ATLANTIC TRADE društvo s ograničenom odgovornošću za proizvodnju, unutarnju i vanjsku trgovinu, posredovanje i zastupstva, OIB 65106679992</item>
      <item>CROATIA BANKA, dioničko društvo, OIB 32247795989</item>
      <item>Financijska agencija, OIB 85821130368</item>
      <item>Goran Toskić, OIB 02722603270</item>
      <item>VODOOPSKRBA I ODVODNJA društvo s ograničenom odgovornošću za javnu vodoopskrbu i odvodnju, OIB 83416546499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5. listopada 2026.</izvorni_sadrzaj>
    <derivirana_varijabla naziv="DomainObject.Datum_1">5. listopada 2026.</derivirana_varijabla>
  </DomainObject.Datum>
  <DomainObject.PoslovniBrojDokumenta>
    <izvorni_sadrzaj>St-84/2026-46</izvorni_sadrzaj>
    <derivirana_varijabla naziv="DomainObject.PoslovniBrojDokumenta_1">St-84/2026-46</derivirana_varijabla>
  </DomainObject.PoslovniBrojDokumenta>
  <DomainObject.Predmet.StrankaIDrugi>
    <izvorni_sadrzaj>A.D.M. Consulting d.o.o., PULA i dr.</izvorni_sadrzaj>
    <derivirana_varijabla naziv="DomainObject.Predmet.StrankaIDrugi_1">A.D.M. Consulting d.o.o., PULA i dr.</derivirana_varijabla>
  </DomainObject.Predmet.StrankaIDrugi>
  <DomainObject.Predmet.ProtustrankaIDrugi>
    <izvorni_sadrzaj>A.D.M. Consulting d.o.o., PULA</izvorni_sadrzaj>
    <derivirana_varijabla naziv="DomainObject.Predmet.ProtustrankaIDrugi_1">A.D.M. Consulting d.o.o., PULA</derivirana_varijabla>
  </DomainObject.Predmet.ProtustrankaIDrugi>
  <DomainObject.Predmet.StrankaIDrugiAdressOIB>
    <izvorni_sadrzaj>A.D.M. Consulting d.o.o., PULA, OIB 50573572503, Benussijeva ulica - Via Berndardo Benussi 56, 52100 Pula i dr.</izvorni_sadrzaj>
    <derivirana_varijabla naziv="DomainObject.Predmet.StrankaIDrugiAdressOIB_1">A.D.M. Consulting d.o.o., PULA, OIB 50573572503, Benussijeva ulica - Via Berndardo Benussi 56, 52100 Pula i dr.</derivirana_varijabla>
  </DomainObject.Predmet.StrankaIDrugiAdressOIB>
  <DomainObject.Predmet.ProtustrankaIDrugiAdressOIB>
    <izvorni_sadrzaj>A.D.M. Consulting d.o.o., PULA, OIB 50573572503, Benussijeva ulica - Via Berndardo Benussi 56, 52100 Pula</izvorni_sadrzaj>
    <derivirana_varijabla naziv="DomainObject.Predmet.ProtustrankaIDrugiAdressOIB_1">A.D.M. Consulting d.o.o., PULA, OIB 50573572503, Benussijeva ulica - Via Berndardo Benussi 56, 52100 Pula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A.D.M. Consulting d.o.o., PULA</item>
      <item>Pavao Mrkonjić</item>
      <item>A.D.M. Consulting d.o.o., PULA</item>
      <item>A1 Hrvatska društvo s ograničenom odgovornošću za usluge javnih telekomunikacija</item>
      <item>ATLANTIC TRADE društvo s ograničenom odgovornošću za proizvodnju, unutarnju i vanjsku trgovinu, posredovanje i zastupstva</item>
      <item>CROATIA BANKA, dioničko društvo</item>
      <item>Financijska agencija</item>
      <item>Goran Toskić</item>
      <item>VODOOPSKRBA I ODVODNJA društvo s ograničenom odgovornošću za javnu vodoopskrbu i odvodnju</item>
      <item>Pavao Mrkonjić</item>
    </izvorni_sadrzaj>
    <derivirana_varijabla naziv="DomainObject.Predmet.SudioniciListNaziv_1">
      <item>A.D.M. Consulting d.o.o., PULA</item>
      <item>Pavao Mrkonjić</item>
      <item>A.D.M. Consulting d.o.o., PULA</item>
      <item>A1 Hrvatska društvo s ograničenom odgovornošću za usluge javnih telekomunikacija</item>
      <item>ATLANTIC TRADE društvo s ograničenom odgovornošću za proizvodnju, unutarnju i vanjsku trgovinu, posredovanje i zastupstva</item>
      <item>CROATIA BANKA, dioničko društvo</item>
      <item>Financijska agencija</item>
      <item>Goran Toskić</item>
      <item>VODOOPSKRBA I ODVODNJA društvo s ograničenom odgovornošću za javnu vodoopskrbu i odvodnju</item>
      <item>Pavao Mrkonjić</item>
    </derivirana_varijabla>
  </DomainObject.Predmet.SudioniciListNaziv>
  <DomainObject.Predmet.SudioniciListAdressOIB>
    <izvorni_sadrzaj>
      <item>A.D.M. Consulting d.o.o., PULA, OIB 50573572503, Benussijeva ulica - Via Berndardo Benussi 56,52100 Pula</item>
      <item>Pavao Mrkonjić, OIB 50443048410, Ante Topić Mimare 24,10000 Zagreb</item>
      <item>A.D.M. Consulting d.o.o., PULA, OIB 50573572503, Benussijeva ulica - Via Berndardo Benussi 56,52100 Pula</item>
      <item>A1 Hrvatska društvo s ograničenom odgovornošću za usluge javnih telekomunikacija, OIB 29524210204, Vrtni put 1,10000 Zagreb</item>
      <item>ATLANTIC TRADE društvo s ograničenom odgovornošću za proizvodnju, unutarnju i vanjsku trgovinu, posredovanje i zastupstva, OIB 65106679992, Miramarska cesta 23,10000 Zagreb</item>
      <item>CROATIA BANKA, dioničko društvo, OIB 32247795989, Ulica Roberta Frangeša - Mihanovića 9,10000 Zagreb</item>
      <item>Financijska agencija, OIB 85821130368, Ulica grada Vukovara 70,10000 Zagreb</item>
      <item>Goran Toskić, OIB 02722603270, Bolnička Cesta 62,10000 Zagreb</item>
      <item>VODOOPSKRBA I ODVODNJA društvo s ograničenom odgovornošću za javnu vodoopskrbu i odvodnju, OIB 83416546499, Ulica Frana Folnegovića 1,10000 Zagreb</item>
      <item>Pavao Mrkonjić, OIB 50443048410, Ulica Ivana Trnskog 9,10430 Samobor</item>
    </izvorni_sadrzaj>
    <derivirana_varijabla naziv="DomainObject.Predmet.SudioniciListAdressOIB_1">
      <item>A.D.M. Consulting d.o.o., PULA, OIB 50573572503, Benussijeva ulica - Via Berndardo Benussi 56,52100 Pula</item>
      <item>Pavao Mrkonjić, OIB 50443048410, Ante Topić Mimare 24,10000 Zagreb</item>
      <item>A.D.M. Consulting d.o.o., PULA, OIB 50573572503, Benussijeva ulica - Via Berndardo Benussi 56,52100 Pula</item>
      <item>A1 Hrvatska društvo s ograničenom odgovornošću za usluge javnih telekomunikacija, OIB 29524210204, Vrtni put 1,10000 Zagreb</item>
      <item>ATLANTIC TRADE društvo s ograničenom odgovornošću za proizvodnju, unutarnju i vanjsku trgovinu, posredovanje i zastupstva, OIB 65106679992, Miramarska cesta 23,10000 Zagreb</item>
      <item>CROATIA BANKA, dioničko društvo, OIB 32247795989, Ulica Roberta Frangeša - Mihanovića 9,10000 Zagreb</item>
      <item>Financijska agencija, OIB 85821130368, Ulica grada Vukovara 70,10000 Zagreb</item>
      <item>Goran Toskić, OIB 02722603270, Bolnička Cesta 62,10000 Zagreb</item>
      <item>VODOOPSKRBA I ODVODNJA društvo s ograničenom odgovornošću za javnu vodoopskrbu i odvodnju, OIB 83416546499, Ulica Frana Folnegovića 1,10000 Zagreb</item>
      <item>Pavao Mrkonjić, OIB 50443048410, Ulica Ivana Trnskog 9,10430 Samobor</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50573572503</item>
      <item>, OIB 50443048410</item>
      <item>, OIB 50573572503</item>
      <item>, OIB 29524210204</item>
      <item>, OIB 65106679992</item>
      <item>, OIB 32247795989</item>
      <item>, OIB 85821130368</item>
      <item>, OIB 02722603270</item>
      <item>, OIB 83416546499</item>
      <item>, OIB 50443048410</item>
    </izvorni_sadrzaj>
    <derivirana_varijabla naziv="DomainObject.Predmet.SudioniciListNazivOIB_1">
      <item>, OIB 50573572503</item>
      <item>, OIB 50443048410</item>
      <item>, OIB 50573572503</item>
      <item>, OIB 29524210204</item>
      <item>, OIB 65106679992</item>
      <item>, OIB 32247795989</item>
      <item>, OIB 85821130368</item>
      <item>, OIB 02722603270</item>
      <item>, OIB 83416546499</item>
      <item>, OIB 50443048410</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DAVORIN KAPUSTIĆ, OIB 58634265045, Ak. Mirka Maleza 4, 42240 Ivanec</item>
    </izvorni_sadrzaj>
    <derivirana_varijabla naziv="DomainObject.Predmet.StecajniUpraviteljiListAddressOIB_1">
      <item>DAVORIN KAPUSTIĆ, OIB 58634265045, Ak. Mirka Maleza 4, 42240 Ivanec</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25. veljače 2026.</izvorni_sadrzaj>
    <derivirana_varijabla naziv="DomainObject.Predmet.DatumPocetkaProcesa_1">25. veljače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CC98BA1-99EB-443F-BFA2-9B4E3F86CA7B}">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MPU</properties:Company>
  <properties:Pages>3</properties:Pages>
  <properties:Words>843</properties:Words>
  <properties:Characters>4723</properties:Characters>
  <properties:Lines>144</properties:Lines>
  <properties:Paragraphs>52</properties:Paragraphs>
  <properties:TotalTime>45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5657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2026-09-11T12:46:00Z</dcterms:created>
  <dc:creator>Jasmina Matika</dc:creator>
  <dc:description/>
  <cp:keywords/>
  <cp:lastModifiedBy>Jasmina Matika</cp:lastModifiedBy>
  <dcterms:modified xmlns:xsi="http://www.w3.org/2001/XMLSchema-instance" xsi:type="dcterms:W3CDTF">2026-10-05T11:21:00Z</dcterms:modified>
  <cp:revision>8</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St-84/2026-46 / Zapisnik - Ročište za glasovanje o planu restrukturiranja (St-84-26 - ZAPISNIK - ROČIŠTE ZA GLASOVANJE O PLANU RESTURKTURIRANJA - 5-10-26 - kada glasovanje bude.docx)</vt:lpwstr>
  </prop:property>
  <prop:property fmtid="{D5CDD505-2E9C-101B-9397-08002B2CF9AE}" pid="4" name="CC_coloring">
    <vt:bool>false</vt:bool>
  </prop:property>
  <prop:property fmtid="{D5CDD505-2E9C-101B-9397-08002B2CF9AE}" pid="5" name="BrojStranica">
    <vt:i4>3</vt:i4>
  </prop:property>
</prop:Properties>
</file>