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document.glossary+xml" PartName="/word/glossary/document.xml"/>
  <Override ContentType="application/vnd.openxmlformats-officedocument.wordprocessingml.fontTable+xml" PartName="/word/glossary/fontTable.xml"/>
  <Override ContentType="application/vnd.openxmlformats-officedocument.wordprocessingml.settings+xml" PartName="/word/glossary/settings.xml"/>
  <Override ContentType="application/vnd.openxmlformats-officedocument.wordprocessingml.styles+xml" PartName="/word/glossary/styles.xml"/>
  <Override ContentType="application/vnd.ms-word.stylesWithEffects+xml" PartName="/word/glossary/stylesWithEffects.xml"/>
  <Override ContentType="application/vnd.openxmlformats-officedocument.wordprocessingml.webSettings+xml" PartName="/word/glossary/webSetting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E05E9D" w:rsidR="00E05E9D" w:rsidP="00E05E9D" w:rsidRDefault="00FC3605" w14:paraId="e2f4cba" w14:textId="e2f4cba">
      <w:pPr>
        <w:spacing w:after="0" w:line="240" w:lineRule="auto"/>
        <w:jc w:val="right"/>
        <w15:collapsed w:val="false"/>
        <w:rPr>
          <w:rFonts w:ascii="Arial" w:hAnsi="Arial" w:eastAsia="Times New Roman" w:cs="Arial"/>
          <w:sz w:val="24"/>
          <w:szCs w:val="24"/>
          <w:lang w:eastAsia="hr-HR"/>
        </w:rPr>
      </w:pPr>
      <w:bookmarkStart w:name="_GoBack" w:id="0"/>
      <w:bookmarkEnd w:id="0"/>
      <w:r w:rsidRPr="00E05E9D">
        <w:rPr>
          <w:rFonts w:ascii="Times New Roman" w:hAnsi="Times New Roman" w:eastAsia="Times New Roman" w:cs="Times New Roman"/>
          <w:noProof/>
          <w:sz w:val="24"/>
          <w:szCs w:val="24"/>
          <w:lang w:eastAsia="hr-HR"/>
        </w:rPr>
        <w:drawing>
          <wp:anchor distT="0" distB="0" distL="114300" distR="114300" simplePos="false" relativeHeight="251659264" behindDoc="false" locked="false" layoutInCell="true" allowOverlap="true">
            <wp:simplePos x="0" y="0"/>
            <wp:positionH relativeFrom="column">
              <wp:posOffset>498613</wp:posOffset>
            </wp:positionH>
            <wp:positionV relativeFrom="paragraph">
              <wp:posOffset>-40005</wp:posOffset>
            </wp:positionV>
            <wp:extent cx="535305" cy="713740"/>
            <wp:effectExtent l="0" t="0" r="0" b="0"/>
            <wp:wrapNone/>
            <wp:docPr id="1" name="Slika 1" descr="Opis: grb 2 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Slika 1" descr="Opis: grb 2 "/>
                    <pic:cNvPicPr>
                      <a:picLocks noChangeAspect="true" noChangeArrowheads="true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305" cy="713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Pr="00E05E9D" w:rsidR="00E05E9D" w:rsidP="00E05E9D" w:rsidRDefault="00E05E9D">
      <w:pPr>
        <w:spacing w:after="0" w:line="240" w:lineRule="auto"/>
        <w:jc w:val="both"/>
        <w:rPr>
          <w:rFonts w:ascii="Arial" w:hAnsi="Arial" w:eastAsia="Times New Roman" w:cs="Arial"/>
          <w:sz w:val="20"/>
          <w:szCs w:val="20"/>
          <w:lang w:eastAsia="hr-HR"/>
        </w:rPr>
      </w:pPr>
    </w:p>
    <w:p w:rsidRPr="00E05E9D" w:rsidR="00E05E9D" w:rsidP="00E05E9D" w:rsidRDefault="00E05E9D">
      <w:pPr>
        <w:spacing w:after="0" w:line="240" w:lineRule="auto"/>
        <w:jc w:val="both"/>
        <w:rPr>
          <w:rFonts w:ascii="Arial" w:hAnsi="Arial" w:eastAsia="Times New Roman" w:cs="Arial"/>
          <w:sz w:val="20"/>
          <w:szCs w:val="20"/>
          <w:lang w:eastAsia="hr-HR"/>
        </w:rPr>
      </w:pPr>
    </w:p>
    <w:p w:rsidRPr="00E05E9D" w:rsidR="00E05E9D" w:rsidP="00E05E9D" w:rsidRDefault="00E05E9D">
      <w:pPr>
        <w:spacing w:after="0" w:line="120" w:lineRule="auto"/>
        <w:rPr>
          <w:rFonts w:ascii="Arial" w:hAnsi="Arial" w:eastAsia="Times New Roman" w:cs="Arial"/>
          <w:sz w:val="20"/>
          <w:szCs w:val="20"/>
          <w:lang w:eastAsia="hr-HR"/>
        </w:rPr>
      </w:pPr>
      <w:r w:rsidRPr="00E05E9D">
        <w:rPr>
          <w:rFonts w:ascii="Arial" w:hAnsi="Arial" w:eastAsia="Times New Roman" w:cs="Arial"/>
          <w:sz w:val="20"/>
          <w:szCs w:val="20"/>
          <w:lang w:eastAsia="hr-HR"/>
        </w:rPr>
        <w:t xml:space="preserve">     </w:t>
      </w:r>
    </w:p>
    <w:p w:rsidR="00FC3605" w:rsidP="00E05E9D" w:rsidRDefault="00FC3605">
      <w:pPr>
        <w:spacing w:after="0" w:line="240" w:lineRule="auto"/>
        <w:rPr>
          <w:rFonts w:ascii="Arial" w:hAnsi="Arial" w:eastAsia="Times New Roman" w:cs="Arial"/>
          <w:sz w:val="20"/>
          <w:szCs w:val="20"/>
          <w:lang w:eastAsia="hr-HR"/>
        </w:rPr>
      </w:pPr>
    </w:p>
    <w:p w:rsidRPr="00E05E9D" w:rsidR="00E05E9D" w:rsidP="00E05E9D" w:rsidRDefault="00E05E9D">
      <w:pPr>
        <w:spacing w:after="0" w:line="240" w:lineRule="auto"/>
        <w:rPr>
          <w:rFonts w:ascii="Arial" w:hAnsi="Arial" w:eastAsia="Times New Roman" w:cs="Arial"/>
          <w:sz w:val="24"/>
          <w:szCs w:val="24"/>
          <w:lang w:eastAsia="hr-HR"/>
        </w:rPr>
      </w:pPr>
      <w:r w:rsidRPr="00E05E9D">
        <w:rPr>
          <w:rFonts w:ascii="Arial" w:hAnsi="Arial" w:eastAsia="Times New Roman" w:cs="Arial"/>
          <w:sz w:val="24"/>
          <w:szCs w:val="24"/>
          <w:lang w:eastAsia="hr-HR"/>
        </w:rPr>
        <w:t>REPUBLIKA HRVATSKA</w:t>
      </w:r>
    </w:p>
    <w:p w:rsidRPr="00E05E9D" w:rsidR="00E05E9D" w:rsidP="00E05E9D" w:rsidRDefault="00E05E9D">
      <w:pPr>
        <w:spacing w:after="0" w:line="240" w:lineRule="auto"/>
        <w:rPr>
          <w:rFonts w:ascii="Arial" w:hAnsi="Arial" w:eastAsia="Times New Roman" w:cs="Arial"/>
          <w:sz w:val="24"/>
          <w:szCs w:val="24"/>
          <w:lang w:eastAsia="hr-HR"/>
        </w:rPr>
      </w:pPr>
      <w:r w:rsidRPr="00E05E9D">
        <w:rPr>
          <w:rFonts w:ascii="Arial" w:hAnsi="Arial" w:eastAsia="Times New Roman" w:cs="Arial"/>
          <w:sz w:val="24"/>
          <w:szCs w:val="24"/>
          <w:lang w:eastAsia="hr-HR"/>
        </w:rPr>
        <w:t>OPĆINSKI SUD U CRIKVENICI</w:t>
      </w:r>
    </w:p>
    <w:p w:rsidR="00FC3605" w:rsidP="00FC3605" w:rsidRDefault="00FC3605">
      <w:pPr>
        <w:spacing w:after="0" w:line="240" w:lineRule="auto"/>
        <w:rPr>
          <w:rFonts w:ascii="Arial" w:hAnsi="Arial" w:eastAsia="Times New Roman" w:cs="Arial"/>
          <w:sz w:val="24"/>
          <w:szCs w:val="24"/>
          <w:lang w:eastAsia="hr-HR"/>
        </w:rPr>
      </w:pPr>
      <w:r>
        <w:rPr>
          <w:rFonts w:ascii="Arial" w:hAnsi="Arial" w:eastAsia="Times New Roman" w:cs="Arial"/>
          <w:sz w:val="24"/>
          <w:szCs w:val="24"/>
          <w:lang w:eastAsia="hr-HR"/>
        </w:rPr>
        <w:t>Stalna služba u Krku</w:t>
      </w:r>
    </w:p>
    <w:p w:rsidRPr="00FC3605" w:rsidR="00E05E9D" w:rsidP="00FC3605" w:rsidRDefault="00E05E9D">
      <w:pPr>
        <w:spacing w:after="0" w:line="240" w:lineRule="auto"/>
        <w:rPr>
          <w:rFonts w:ascii="Arial" w:hAnsi="Arial" w:eastAsia="Times New Roman" w:cs="Arial"/>
          <w:sz w:val="24"/>
          <w:szCs w:val="24"/>
          <w:lang w:eastAsia="hr-HR"/>
        </w:rPr>
      </w:pPr>
      <w:r w:rsidRPr="00E05E9D">
        <w:rPr>
          <w:rFonts w:ascii="Arial" w:hAnsi="Arial" w:eastAsia="Times New Roman" w:cs="Arial"/>
          <w:sz w:val="24"/>
          <w:szCs w:val="24"/>
          <w:lang w:eastAsia="hr-HR"/>
        </w:rPr>
        <w:t>Bodulska 2/d, Krk</w:t>
      </w:r>
      <w:r w:rsidRPr="00E05E9D">
        <w:rPr>
          <w:rFonts w:ascii="Arial" w:hAnsi="Arial" w:eastAsia="Times New Roman" w:cs="Arial"/>
          <w:sz w:val="24"/>
          <w:szCs w:val="24"/>
          <w:lang w:eastAsia="hr-HR"/>
        </w:rPr>
        <w:tab/>
      </w:r>
      <w:r w:rsidRPr="00E05E9D">
        <w:rPr>
          <w:rFonts w:ascii="Arial" w:hAnsi="Arial" w:eastAsia="Times New Roman" w:cs="Arial"/>
          <w:sz w:val="20"/>
          <w:szCs w:val="20"/>
          <w:lang w:eastAsia="hr-HR"/>
        </w:rPr>
        <w:tab/>
      </w:r>
    </w:p>
    <w:p w:rsidR="00E05E9D" w:rsidP="00E05E9D" w:rsidRDefault="00E05E9D">
      <w:pPr>
        <w:jc w:val="center"/>
        <w:rPr>
          <w:rFonts w:ascii="Arial" w:hAnsi="Arial" w:cs="Arial"/>
          <w:sz w:val="24"/>
          <w:szCs w:val="24"/>
        </w:rPr>
      </w:pPr>
    </w:p>
    <w:p w:rsidR="004F7A50" w:rsidP="00E05E9D" w:rsidRDefault="004F7A50">
      <w:pPr>
        <w:jc w:val="center"/>
        <w:rPr>
          <w:rFonts w:ascii="Arial" w:hAnsi="Arial" w:cs="Arial"/>
          <w:sz w:val="24"/>
          <w:szCs w:val="24"/>
        </w:rPr>
      </w:pPr>
    </w:p>
    <w:p w:rsidR="00E05E9D" w:rsidP="002F57E3" w:rsidRDefault="00E05E9D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E05E9D">
        <w:rPr>
          <w:rFonts w:ascii="Arial" w:hAnsi="Arial" w:cs="Arial"/>
          <w:sz w:val="24"/>
          <w:szCs w:val="24"/>
        </w:rPr>
        <w:t>U  I M E  R E P U B L I K E  H R V A T S K E</w:t>
      </w:r>
    </w:p>
    <w:p w:rsidRPr="00E05E9D" w:rsidR="002F57E3" w:rsidP="002F57E3" w:rsidRDefault="002F57E3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E05E9D" w:rsidP="002F57E3" w:rsidRDefault="00E05E9D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E05E9D">
        <w:rPr>
          <w:rFonts w:ascii="Arial" w:hAnsi="Arial" w:cs="Arial"/>
          <w:sz w:val="24"/>
          <w:szCs w:val="24"/>
        </w:rPr>
        <w:t>R J E Š E N J E</w:t>
      </w:r>
    </w:p>
    <w:p w:rsidRPr="00E05E9D" w:rsidR="002F57E3" w:rsidP="002F57E3" w:rsidRDefault="002F57E3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Pr="00E05E9D" w:rsidR="00E05E9D" w:rsidP="002F57E3" w:rsidRDefault="00E05E9D">
      <w:pPr>
        <w:spacing w:after="0"/>
        <w:jc w:val="both"/>
        <w:rPr>
          <w:rFonts w:ascii="Arial" w:hAnsi="Arial" w:cs="Arial"/>
          <w:sz w:val="24"/>
          <w:szCs w:val="24"/>
        </w:rPr>
      </w:pPr>
      <w:r w:rsidRPr="00E05E9D">
        <w:rPr>
          <w:rFonts w:ascii="Arial" w:hAnsi="Arial" w:cs="Arial"/>
          <w:sz w:val="24"/>
          <w:szCs w:val="24"/>
        </w:rPr>
        <w:t xml:space="preserve">  </w:t>
      </w:r>
    </w:p>
    <w:p w:rsidR="00E05E9D" w:rsidP="002F57E3" w:rsidRDefault="00E05E9D">
      <w:pPr>
        <w:spacing w:after="0"/>
        <w:jc w:val="both"/>
        <w:rPr>
          <w:rFonts w:ascii="Arial" w:hAnsi="Arial" w:cs="Arial"/>
          <w:sz w:val="24"/>
          <w:szCs w:val="24"/>
        </w:rPr>
      </w:pPr>
      <w:r w:rsidRPr="00E05E9D">
        <w:rPr>
          <w:rFonts w:ascii="Arial" w:hAnsi="Arial" w:cs="Arial"/>
          <w:sz w:val="24"/>
          <w:szCs w:val="24"/>
        </w:rPr>
        <w:t>Općinski sud u Crikvenic</w:t>
      </w:r>
      <w:r w:rsidR="004F7A50">
        <w:rPr>
          <w:rFonts w:ascii="Arial" w:hAnsi="Arial" w:cs="Arial"/>
          <w:sz w:val="24"/>
          <w:szCs w:val="24"/>
        </w:rPr>
        <w:t>i, Stalna služba u Krku, po sutkinji Davorki Podnar</w:t>
      </w:r>
      <w:r w:rsidRPr="00E05E9D">
        <w:rPr>
          <w:rFonts w:ascii="Arial" w:hAnsi="Arial" w:cs="Arial"/>
          <w:sz w:val="24"/>
          <w:szCs w:val="24"/>
        </w:rPr>
        <w:t xml:space="preserve">, na temelju pisanog prijedloga </w:t>
      </w:r>
      <w:r w:rsidR="004F7A50">
        <w:rPr>
          <w:rFonts w:ascii="Arial" w:hAnsi="Arial" w:cs="Arial"/>
          <w:sz w:val="24"/>
          <w:szCs w:val="24"/>
        </w:rPr>
        <w:t>sudske savjetnice Katje Bajčić</w:t>
      </w:r>
      <w:r w:rsidRPr="00E05E9D">
        <w:rPr>
          <w:rFonts w:ascii="Arial" w:hAnsi="Arial" w:cs="Arial"/>
          <w:sz w:val="24"/>
          <w:szCs w:val="24"/>
        </w:rPr>
        <w:t xml:space="preserve">, u ostavinskom predmetu iza pok. </w:t>
      </w:r>
      <w:r w:rsidR="00E00085">
        <w:rPr>
          <w:rFonts w:ascii="Arial" w:hAnsi="Arial" w:cs="Arial"/>
          <w:sz w:val="24"/>
          <w:szCs w:val="24"/>
        </w:rPr>
        <w:t>Mihovila Brusića pok. Petra</w:t>
      </w:r>
      <w:r w:rsidR="009859EC">
        <w:rPr>
          <w:rFonts w:ascii="Arial" w:hAnsi="Arial" w:cs="Arial"/>
          <w:sz w:val="24"/>
          <w:szCs w:val="24"/>
        </w:rPr>
        <w:t xml:space="preserve"> i pok. Mare</w:t>
      </w:r>
      <w:r w:rsidR="002E384E">
        <w:rPr>
          <w:rFonts w:ascii="Arial" w:hAnsi="Arial" w:cs="Arial"/>
          <w:sz w:val="24"/>
          <w:szCs w:val="24"/>
        </w:rPr>
        <w:t>,</w:t>
      </w:r>
      <w:r w:rsidR="009B488F">
        <w:rPr>
          <w:rFonts w:ascii="Arial" w:hAnsi="Arial" w:cs="Arial"/>
          <w:sz w:val="24"/>
          <w:szCs w:val="24"/>
        </w:rPr>
        <w:t xml:space="preserve"> </w:t>
      </w:r>
      <w:r w:rsidR="005770E4">
        <w:rPr>
          <w:rFonts w:ascii="Arial" w:hAnsi="Arial" w:cs="Arial"/>
          <w:sz w:val="24"/>
          <w:szCs w:val="24"/>
        </w:rPr>
        <w:t>po</w:t>
      </w:r>
      <w:r w:rsidRPr="00E05E9D">
        <w:rPr>
          <w:rFonts w:ascii="Arial" w:hAnsi="Arial" w:cs="Arial"/>
          <w:sz w:val="24"/>
          <w:szCs w:val="24"/>
        </w:rPr>
        <w:t xml:space="preserve"> prijedlog</w:t>
      </w:r>
      <w:r w:rsidR="005770E4">
        <w:rPr>
          <w:rFonts w:ascii="Arial" w:hAnsi="Arial" w:cs="Arial"/>
          <w:sz w:val="24"/>
          <w:szCs w:val="24"/>
        </w:rPr>
        <w:t>u</w:t>
      </w:r>
      <w:r w:rsidR="002F0D4F">
        <w:rPr>
          <w:rFonts w:ascii="Arial" w:hAnsi="Arial" w:cs="Arial"/>
          <w:sz w:val="24"/>
          <w:szCs w:val="24"/>
        </w:rPr>
        <w:t xml:space="preserve"> nasljednice </w:t>
      </w:r>
      <w:r w:rsidR="00E00085">
        <w:rPr>
          <w:rFonts w:ascii="Arial" w:hAnsi="Arial" w:cs="Arial"/>
          <w:sz w:val="24"/>
          <w:szCs w:val="24"/>
        </w:rPr>
        <w:t>Marije Prendivoj, OIB: 54580203361, Brusići 13</w:t>
      </w:r>
      <w:r w:rsidR="00F77E9C">
        <w:rPr>
          <w:rFonts w:ascii="Arial" w:hAnsi="Arial" w:cs="Arial"/>
          <w:sz w:val="24"/>
          <w:szCs w:val="24"/>
        </w:rPr>
        <w:t xml:space="preserve">, </w:t>
      </w:r>
      <w:r w:rsidR="002F57E3">
        <w:rPr>
          <w:rFonts w:ascii="Arial" w:hAnsi="Arial" w:cs="Arial"/>
          <w:sz w:val="24"/>
          <w:szCs w:val="24"/>
        </w:rPr>
        <w:t xml:space="preserve">radi </w:t>
      </w:r>
      <w:r w:rsidRPr="00E05E9D">
        <w:rPr>
          <w:rFonts w:ascii="Arial" w:hAnsi="Arial" w:cs="Arial"/>
          <w:sz w:val="24"/>
          <w:szCs w:val="24"/>
        </w:rPr>
        <w:t>raspodjel</w:t>
      </w:r>
      <w:r w:rsidR="002F57E3">
        <w:rPr>
          <w:rFonts w:ascii="Arial" w:hAnsi="Arial" w:cs="Arial"/>
          <w:sz w:val="24"/>
          <w:szCs w:val="24"/>
        </w:rPr>
        <w:t>e</w:t>
      </w:r>
      <w:r w:rsidRPr="00E05E9D">
        <w:rPr>
          <w:rFonts w:ascii="Arial" w:hAnsi="Arial" w:cs="Arial"/>
          <w:sz w:val="24"/>
          <w:szCs w:val="24"/>
        </w:rPr>
        <w:t xml:space="preserve"> naknadno pronađene imovine, dana</w:t>
      </w:r>
      <w:r w:rsidR="00E00085">
        <w:rPr>
          <w:rFonts w:ascii="Arial" w:hAnsi="Arial" w:cs="Arial"/>
          <w:sz w:val="24"/>
          <w:szCs w:val="24"/>
        </w:rPr>
        <w:t xml:space="preserve"> </w:t>
      </w:r>
      <w:r w:rsidR="00B339C5">
        <w:rPr>
          <w:rFonts w:ascii="Arial" w:hAnsi="Arial" w:cs="Arial"/>
          <w:sz w:val="24"/>
          <w:szCs w:val="24"/>
        </w:rPr>
        <w:t>12.</w:t>
      </w:r>
      <w:r w:rsidR="00405C8C">
        <w:rPr>
          <w:rFonts w:ascii="Arial" w:hAnsi="Arial" w:cs="Arial"/>
          <w:sz w:val="24"/>
          <w:szCs w:val="24"/>
        </w:rPr>
        <w:t xml:space="preserve"> </w:t>
      </w:r>
      <w:r w:rsidR="00E00085">
        <w:rPr>
          <w:rFonts w:ascii="Arial" w:hAnsi="Arial" w:cs="Arial"/>
          <w:sz w:val="24"/>
          <w:szCs w:val="24"/>
        </w:rPr>
        <w:t xml:space="preserve">travnja </w:t>
      </w:r>
      <w:r w:rsidR="00367CC7">
        <w:rPr>
          <w:rFonts w:ascii="Arial" w:hAnsi="Arial" w:cs="Arial"/>
          <w:sz w:val="24"/>
          <w:szCs w:val="24"/>
        </w:rPr>
        <w:t>2023</w:t>
      </w:r>
      <w:r w:rsidR="002F57E3">
        <w:rPr>
          <w:rFonts w:ascii="Arial" w:hAnsi="Arial" w:cs="Arial"/>
          <w:sz w:val="24"/>
          <w:szCs w:val="24"/>
        </w:rPr>
        <w:t xml:space="preserve">.,  </w:t>
      </w:r>
    </w:p>
    <w:p w:rsidRPr="00E05E9D" w:rsidR="002F57E3" w:rsidP="002F57E3" w:rsidRDefault="002F57E3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E05E9D" w:rsidP="002F57E3" w:rsidRDefault="00E05E9D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E05E9D">
        <w:rPr>
          <w:rFonts w:ascii="Arial" w:hAnsi="Arial" w:cs="Arial"/>
          <w:sz w:val="24"/>
          <w:szCs w:val="24"/>
        </w:rPr>
        <w:t>r i je š i o   j e</w:t>
      </w:r>
    </w:p>
    <w:p w:rsidRPr="00E05E9D" w:rsidR="002F57E3" w:rsidP="002F57E3" w:rsidRDefault="002F57E3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183BFB" w:rsidP="00A74F02" w:rsidRDefault="006F7028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I.</w:t>
      </w:r>
      <w:r>
        <w:rPr>
          <w:rFonts w:ascii="Arial" w:hAnsi="Arial" w:cs="Arial"/>
          <w:sz w:val="24"/>
          <w:szCs w:val="24"/>
        </w:rPr>
        <w:tab/>
      </w:r>
      <w:r w:rsidRPr="00E05E9D" w:rsidR="00E05E9D">
        <w:rPr>
          <w:rFonts w:ascii="Arial" w:hAnsi="Arial" w:cs="Arial"/>
          <w:sz w:val="24"/>
          <w:szCs w:val="24"/>
        </w:rPr>
        <w:t xml:space="preserve">Naknadno pronađena imovina </w:t>
      </w:r>
      <w:r w:rsidR="0076560D">
        <w:rPr>
          <w:rFonts w:ascii="Arial" w:hAnsi="Arial" w:cs="Arial"/>
          <w:sz w:val="24"/>
          <w:szCs w:val="24"/>
        </w:rPr>
        <w:t>pok</w:t>
      </w:r>
      <w:r w:rsidR="00084673">
        <w:rPr>
          <w:rFonts w:ascii="Arial" w:hAnsi="Arial" w:cs="Arial"/>
          <w:sz w:val="24"/>
          <w:szCs w:val="24"/>
        </w:rPr>
        <w:t>.</w:t>
      </w:r>
      <w:r w:rsidR="00367CC7">
        <w:rPr>
          <w:rFonts w:ascii="Arial" w:hAnsi="Arial" w:cs="Arial"/>
          <w:sz w:val="24"/>
          <w:szCs w:val="24"/>
        </w:rPr>
        <w:t xml:space="preserve"> </w:t>
      </w:r>
      <w:r w:rsidR="00E00085">
        <w:rPr>
          <w:rFonts w:ascii="Arial" w:hAnsi="Arial" w:cs="Arial"/>
          <w:sz w:val="24"/>
          <w:szCs w:val="24"/>
        </w:rPr>
        <w:t xml:space="preserve">Mihovila Brusića pok. Petra </w:t>
      </w:r>
      <w:r w:rsidR="003F3C70">
        <w:rPr>
          <w:rFonts w:ascii="Arial" w:hAnsi="Arial" w:cs="Arial"/>
          <w:sz w:val="24"/>
          <w:szCs w:val="24"/>
        </w:rPr>
        <w:t xml:space="preserve">i pok. Mare </w:t>
      </w:r>
      <w:r w:rsidR="00524ACF">
        <w:rPr>
          <w:rFonts w:ascii="Arial" w:hAnsi="Arial" w:cs="Arial"/>
          <w:sz w:val="24"/>
          <w:szCs w:val="24"/>
        </w:rPr>
        <w:t xml:space="preserve">(u zemljišnim knjigama upisan kao </w:t>
      </w:r>
      <w:r w:rsidR="009A58A0">
        <w:rPr>
          <w:rFonts w:ascii="Arial" w:hAnsi="Arial" w:cs="Arial"/>
          <w:sz w:val="24"/>
          <w:szCs w:val="24"/>
        </w:rPr>
        <w:t xml:space="preserve">Brusić Mihovil pok. Petra "Matić" Brusići i </w:t>
      </w:r>
      <w:r w:rsidR="001E10B1">
        <w:rPr>
          <w:rFonts w:ascii="Arial" w:hAnsi="Arial" w:cs="Arial"/>
          <w:sz w:val="24"/>
          <w:szCs w:val="24"/>
        </w:rPr>
        <w:t>Brusić Mihovil od Petra i pok. Mare, Brusići</w:t>
      </w:r>
      <w:r w:rsidR="00524ACF">
        <w:rPr>
          <w:rFonts w:ascii="Arial" w:hAnsi="Arial" w:cs="Arial"/>
          <w:sz w:val="24"/>
          <w:szCs w:val="24"/>
        </w:rPr>
        <w:t>)</w:t>
      </w:r>
      <w:r w:rsidR="0076560D">
        <w:rPr>
          <w:rFonts w:ascii="Arial" w:hAnsi="Arial" w:cs="Arial"/>
          <w:sz w:val="24"/>
          <w:szCs w:val="24"/>
        </w:rPr>
        <w:t>,</w:t>
      </w:r>
      <w:r w:rsidR="00CD1968">
        <w:rPr>
          <w:rFonts w:ascii="Arial" w:hAnsi="Arial" w:cs="Arial"/>
          <w:sz w:val="24"/>
          <w:szCs w:val="24"/>
        </w:rPr>
        <w:t xml:space="preserve"> rođen</w:t>
      </w:r>
      <w:r w:rsidR="001E10B1">
        <w:rPr>
          <w:rFonts w:ascii="Arial" w:hAnsi="Arial" w:cs="Arial"/>
          <w:sz w:val="24"/>
          <w:szCs w:val="24"/>
        </w:rPr>
        <w:t>og</w:t>
      </w:r>
      <w:r w:rsidR="00AF33C2">
        <w:rPr>
          <w:rFonts w:ascii="Arial" w:hAnsi="Arial" w:cs="Arial"/>
          <w:sz w:val="24"/>
          <w:szCs w:val="24"/>
        </w:rPr>
        <w:t xml:space="preserve"> </w:t>
      </w:r>
      <w:r w:rsidR="001E10B1">
        <w:rPr>
          <w:rFonts w:ascii="Arial" w:hAnsi="Arial" w:cs="Arial"/>
          <w:sz w:val="24"/>
          <w:szCs w:val="24"/>
        </w:rPr>
        <w:t>23</w:t>
      </w:r>
      <w:r w:rsidR="00AF33C2">
        <w:rPr>
          <w:rFonts w:ascii="Arial" w:hAnsi="Arial" w:cs="Arial"/>
          <w:sz w:val="24"/>
          <w:szCs w:val="24"/>
        </w:rPr>
        <w:t xml:space="preserve">. travnja </w:t>
      </w:r>
      <w:r w:rsidR="001E10B1">
        <w:rPr>
          <w:rFonts w:ascii="Arial" w:hAnsi="Arial" w:cs="Arial"/>
          <w:sz w:val="24"/>
          <w:szCs w:val="24"/>
        </w:rPr>
        <w:t>1890</w:t>
      </w:r>
      <w:r w:rsidR="00ED0928">
        <w:rPr>
          <w:rFonts w:ascii="Arial" w:hAnsi="Arial" w:cs="Arial"/>
          <w:sz w:val="24"/>
          <w:szCs w:val="24"/>
        </w:rPr>
        <w:t>., umr</w:t>
      </w:r>
      <w:r w:rsidR="00CD1968">
        <w:rPr>
          <w:rFonts w:ascii="Arial" w:hAnsi="Arial" w:cs="Arial"/>
          <w:sz w:val="24"/>
          <w:szCs w:val="24"/>
        </w:rPr>
        <w:t>l</w:t>
      </w:r>
      <w:r w:rsidR="001E10B1">
        <w:rPr>
          <w:rFonts w:ascii="Arial" w:hAnsi="Arial" w:cs="Arial"/>
          <w:sz w:val="24"/>
          <w:szCs w:val="24"/>
        </w:rPr>
        <w:t>og</w:t>
      </w:r>
      <w:r w:rsidR="0044428E">
        <w:rPr>
          <w:rFonts w:ascii="Arial" w:hAnsi="Arial" w:cs="Arial"/>
          <w:sz w:val="24"/>
          <w:szCs w:val="24"/>
        </w:rPr>
        <w:t xml:space="preserve"> </w:t>
      </w:r>
      <w:r w:rsidR="001E10B1">
        <w:rPr>
          <w:rFonts w:ascii="Arial" w:hAnsi="Arial" w:cs="Arial"/>
          <w:sz w:val="24"/>
          <w:szCs w:val="24"/>
        </w:rPr>
        <w:t>16</w:t>
      </w:r>
      <w:r w:rsidR="00AF33C2">
        <w:rPr>
          <w:rFonts w:ascii="Arial" w:hAnsi="Arial" w:cs="Arial"/>
          <w:sz w:val="24"/>
          <w:szCs w:val="24"/>
        </w:rPr>
        <w:t xml:space="preserve">. </w:t>
      </w:r>
      <w:r w:rsidR="001E10B1">
        <w:rPr>
          <w:rFonts w:ascii="Arial" w:hAnsi="Arial" w:cs="Arial"/>
          <w:sz w:val="24"/>
          <w:szCs w:val="24"/>
        </w:rPr>
        <w:t>veljače</w:t>
      </w:r>
      <w:r w:rsidR="0070214F">
        <w:rPr>
          <w:rFonts w:ascii="Arial" w:hAnsi="Arial" w:cs="Arial"/>
          <w:sz w:val="24"/>
          <w:szCs w:val="24"/>
        </w:rPr>
        <w:t xml:space="preserve"> </w:t>
      </w:r>
      <w:r w:rsidR="001E10B1">
        <w:rPr>
          <w:rFonts w:ascii="Arial" w:hAnsi="Arial" w:cs="Arial"/>
          <w:sz w:val="24"/>
          <w:szCs w:val="24"/>
        </w:rPr>
        <w:t>1982</w:t>
      </w:r>
      <w:r w:rsidR="00ED0928">
        <w:rPr>
          <w:rFonts w:ascii="Arial" w:hAnsi="Arial" w:cs="Arial"/>
          <w:sz w:val="24"/>
          <w:szCs w:val="24"/>
        </w:rPr>
        <w:t>., s posljednjim prebivalištem na adresi</w:t>
      </w:r>
      <w:r w:rsidRPr="00CD1968" w:rsidR="00CD1968">
        <w:rPr>
          <w:rFonts w:ascii="Arial" w:hAnsi="Arial" w:cs="Arial"/>
          <w:sz w:val="24"/>
          <w:szCs w:val="24"/>
        </w:rPr>
        <w:t xml:space="preserve"> </w:t>
      </w:r>
      <w:r w:rsidR="009A58A0">
        <w:rPr>
          <w:rFonts w:ascii="Arial" w:hAnsi="Arial" w:cs="Arial"/>
          <w:sz w:val="24"/>
          <w:szCs w:val="24"/>
        </w:rPr>
        <w:t>Brusići 13,</w:t>
      </w:r>
      <w:r w:rsidR="0076560D">
        <w:rPr>
          <w:rFonts w:ascii="Arial" w:hAnsi="Arial" w:cs="Arial"/>
          <w:sz w:val="24"/>
          <w:szCs w:val="24"/>
        </w:rPr>
        <w:t xml:space="preserve"> </w:t>
      </w:r>
      <w:r w:rsidR="00183BFB">
        <w:rPr>
          <w:rFonts w:ascii="Arial" w:hAnsi="Arial" w:cs="Arial"/>
          <w:sz w:val="24"/>
          <w:szCs w:val="24"/>
        </w:rPr>
        <w:t>koja se sastoji od:</w:t>
      </w:r>
    </w:p>
    <w:p w:rsidR="00ED0928" w:rsidP="00A74F02" w:rsidRDefault="00ED0928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</w:p>
    <w:p w:rsidR="00FC24D8" w:rsidP="00ED0928" w:rsidRDefault="001D071A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r w:rsidR="009A58A0">
        <w:rPr>
          <w:rFonts w:ascii="Arial" w:hAnsi="Arial" w:cs="Arial"/>
          <w:sz w:val="24"/>
          <w:szCs w:val="24"/>
        </w:rPr>
        <w:t>5/20 dijela k.č. 193/G, kuća upisana u zk.ul. 968, k.o. Poljica</w:t>
      </w:r>
    </w:p>
    <w:p w:rsidR="009A58A0" w:rsidP="00ED0928" w:rsidRDefault="009A58A0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k.č. </w:t>
      </w:r>
      <w:r w:rsidR="00D16FA3">
        <w:rPr>
          <w:rFonts w:ascii="Arial" w:hAnsi="Arial" w:cs="Arial"/>
          <w:sz w:val="24"/>
          <w:szCs w:val="24"/>
        </w:rPr>
        <w:t>196/G, kuća upisana u zk.ul. 651, k.o. Poljica</w:t>
      </w:r>
    </w:p>
    <w:p w:rsidRPr="00E05E9D" w:rsidR="00183BFB" w:rsidP="00183BFB" w:rsidRDefault="00183BFB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</w:p>
    <w:p w:rsidR="006F7028" w:rsidP="002F57E3" w:rsidRDefault="00E05E9D">
      <w:pPr>
        <w:spacing w:after="0"/>
        <w:jc w:val="both"/>
        <w:rPr>
          <w:rFonts w:ascii="Arial" w:hAnsi="Arial" w:cs="Arial"/>
          <w:sz w:val="24"/>
          <w:szCs w:val="24"/>
        </w:rPr>
      </w:pPr>
      <w:r w:rsidRPr="00E05E9D">
        <w:rPr>
          <w:rFonts w:ascii="Arial" w:hAnsi="Arial" w:cs="Arial"/>
          <w:sz w:val="24"/>
          <w:szCs w:val="24"/>
        </w:rPr>
        <w:t>uručuj</w:t>
      </w:r>
      <w:r w:rsidR="00DF5288">
        <w:rPr>
          <w:rFonts w:ascii="Arial" w:hAnsi="Arial" w:cs="Arial"/>
          <w:sz w:val="24"/>
          <w:szCs w:val="24"/>
        </w:rPr>
        <w:t>e</w:t>
      </w:r>
      <w:r w:rsidRPr="00E05E9D">
        <w:rPr>
          <w:rFonts w:ascii="Arial" w:hAnsi="Arial" w:cs="Arial"/>
          <w:sz w:val="24"/>
          <w:szCs w:val="24"/>
        </w:rPr>
        <w:t xml:space="preserve"> se temeljem rješenja o nasljeđivanju Općinskog suda u Krku, posl</w:t>
      </w:r>
      <w:r w:rsidR="00DF5288">
        <w:rPr>
          <w:rFonts w:ascii="Arial" w:hAnsi="Arial" w:cs="Arial"/>
          <w:sz w:val="24"/>
          <w:szCs w:val="24"/>
        </w:rPr>
        <w:t>.</w:t>
      </w:r>
      <w:r w:rsidRPr="00E05E9D">
        <w:rPr>
          <w:rFonts w:ascii="Arial" w:hAnsi="Arial" w:cs="Arial"/>
          <w:sz w:val="24"/>
          <w:szCs w:val="24"/>
        </w:rPr>
        <w:t xml:space="preserve"> br</w:t>
      </w:r>
      <w:r w:rsidR="00DF5288">
        <w:rPr>
          <w:rFonts w:ascii="Arial" w:hAnsi="Arial" w:cs="Arial"/>
          <w:sz w:val="24"/>
          <w:szCs w:val="24"/>
        </w:rPr>
        <w:t>.</w:t>
      </w:r>
      <w:r w:rsidRPr="00E05E9D">
        <w:rPr>
          <w:rFonts w:ascii="Arial" w:hAnsi="Arial" w:cs="Arial"/>
          <w:sz w:val="24"/>
          <w:szCs w:val="24"/>
        </w:rPr>
        <w:t xml:space="preserve"> O-</w:t>
      </w:r>
      <w:r w:rsidR="00D16FA3">
        <w:rPr>
          <w:rFonts w:ascii="Arial" w:hAnsi="Arial" w:cs="Arial"/>
          <w:sz w:val="24"/>
          <w:szCs w:val="24"/>
        </w:rPr>
        <w:t>76/82</w:t>
      </w:r>
      <w:r w:rsidR="0038563E">
        <w:rPr>
          <w:rFonts w:ascii="Arial" w:hAnsi="Arial" w:cs="Arial"/>
          <w:sz w:val="24"/>
          <w:szCs w:val="24"/>
        </w:rPr>
        <w:t xml:space="preserve"> od </w:t>
      </w:r>
      <w:r w:rsidR="00D16FA3">
        <w:rPr>
          <w:rFonts w:ascii="Arial" w:hAnsi="Arial" w:cs="Arial"/>
          <w:sz w:val="24"/>
          <w:szCs w:val="24"/>
        </w:rPr>
        <w:t>31. svibnja 1982</w:t>
      </w:r>
      <w:r w:rsidR="005C5CAC">
        <w:rPr>
          <w:rFonts w:ascii="Arial" w:hAnsi="Arial" w:cs="Arial"/>
          <w:sz w:val="24"/>
          <w:szCs w:val="24"/>
        </w:rPr>
        <w:t>.</w:t>
      </w:r>
      <w:r w:rsidR="00D3077F">
        <w:rPr>
          <w:rFonts w:ascii="Arial" w:hAnsi="Arial" w:cs="Arial"/>
          <w:sz w:val="24"/>
          <w:szCs w:val="24"/>
        </w:rPr>
        <w:t xml:space="preserve"> </w:t>
      </w:r>
      <w:r w:rsidR="00633315">
        <w:rPr>
          <w:rFonts w:ascii="Arial" w:hAnsi="Arial" w:cs="Arial"/>
          <w:sz w:val="24"/>
          <w:szCs w:val="24"/>
        </w:rPr>
        <w:t>g</w:t>
      </w:r>
      <w:r w:rsidR="00D3077F">
        <w:rPr>
          <w:rFonts w:ascii="Arial" w:hAnsi="Arial" w:cs="Arial"/>
          <w:sz w:val="24"/>
          <w:szCs w:val="24"/>
        </w:rPr>
        <w:t>odine</w:t>
      </w:r>
      <w:r w:rsidR="00633315">
        <w:rPr>
          <w:rFonts w:ascii="Arial" w:hAnsi="Arial" w:cs="Arial"/>
          <w:sz w:val="24"/>
          <w:szCs w:val="24"/>
        </w:rPr>
        <w:t xml:space="preserve">, </w:t>
      </w:r>
      <w:r w:rsidR="006F7028">
        <w:rPr>
          <w:rFonts w:ascii="Arial" w:hAnsi="Arial" w:cs="Arial"/>
          <w:sz w:val="24"/>
          <w:szCs w:val="24"/>
        </w:rPr>
        <w:t>nasljedni</w:t>
      </w:r>
      <w:r w:rsidR="00D16FA3">
        <w:rPr>
          <w:rFonts w:ascii="Arial" w:hAnsi="Arial" w:cs="Arial"/>
          <w:sz w:val="24"/>
          <w:szCs w:val="24"/>
        </w:rPr>
        <w:t>ci</w:t>
      </w:r>
    </w:p>
    <w:p w:rsidRPr="00E05E9D" w:rsidR="00E05E9D" w:rsidP="002F57E3" w:rsidRDefault="00E05E9D">
      <w:pPr>
        <w:spacing w:after="0"/>
        <w:jc w:val="both"/>
        <w:rPr>
          <w:rFonts w:ascii="Arial" w:hAnsi="Arial" w:cs="Arial"/>
          <w:sz w:val="24"/>
          <w:szCs w:val="24"/>
        </w:rPr>
      </w:pPr>
      <w:r w:rsidRPr="00E05E9D">
        <w:rPr>
          <w:rFonts w:ascii="Arial" w:hAnsi="Arial" w:cs="Arial"/>
          <w:sz w:val="24"/>
          <w:szCs w:val="24"/>
        </w:rPr>
        <w:t xml:space="preserve"> </w:t>
      </w:r>
    </w:p>
    <w:p w:rsidRPr="00E05E9D" w:rsidR="006F7028" w:rsidP="006A1804" w:rsidRDefault="00896DF8">
      <w:pPr>
        <w:spacing w:after="0"/>
        <w:ind w:left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1.</w:t>
      </w:r>
      <w:r w:rsidR="006F7028">
        <w:rPr>
          <w:rFonts w:ascii="Arial" w:hAnsi="Arial" w:cs="Arial"/>
          <w:sz w:val="24"/>
          <w:szCs w:val="24"/>
        </w:rPr>
        <w:t xml:space="preserve"> </w:t>
      </w:r>
      <w:r w:rsidR="00D16FA3">
        <w:rPr>
          <w:rFonts w:ascii="Arial" w:hAnsi="Arial" w:cs="Arial"/>
          <w:sz w:val="24"/>
          <w:szCs w:val="24"/>
        </w:rPr>
        <w:t>MARIJI PRENDIVOJ, OIB: 54580203361, Brusići 13,</w:t>
      </w:r>
      <w:r w:rsidR="00D762E4">
        <w:rPr>
          <w:rFonts w:ascii="Arial" w:hAnsi="Arial" w:cs="Arial"/>
          <w:sz w:val="24"/>
          <w:szCs w:val="24"/>
        </w:rPr>
        <w:t xml:space="preserve"> kćeri ostavitelja, u cijelosti</w:t>
      </w:r>
    </w:p>
    <w:p w:rsidRPr="00E05E9D" w:rsidR="00E05E9D" w:rsidP="002F57E3" w:rsidRDefault="00E05E9D">
      <w:pPr>
        <w:spacing w:after="0"/>
        <w:jc w:val="both"/>
        <w:rPr>
          <w:rFonts w:ascii="Arial" w:hAnsi="Arial" w:cs="Arial"/>
          <w:sz w:val="24"/>
          <w:szCs w:val="24"/>
        </w:rPr>
      </w:pPr>
      <w:r w:rsidRPr="00E05E9D">
        <w:rPr>
          <w:rFonts w:ascii="Arial" w:hAnsi="Arial" w:cs="Arial"/>
          <w:sz w:val="24"/>
          <w:szCs w:val="24"/>
        </w:rPr>
        <w:t xml:space="preserve"> </w:t>
      </w:r>
    </w:p>
    <w:p w:rsidRPr="00E05E9D" w:rsidR="00E05E9D" w:rsidP="006F7028" w:rsidRDefault="006F7028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II. </w:t>
      </w:r>
      <w:r>
        <w:rPr>
          <w:rFonts w:ascii="Arial" w:hAnsi="Arial" w:cs="Arial"/>
          <w:sz w:val="24"/>
          <w:szCs w:val="24"/>
        </w:rPr>
        <w:tab/>
      </w:r>
      <w:r w:rsidRPr="00E05E9D" w:rsidR="00E05E9D">
        <w:rPr>
          <w:rFonts w:ascii="Arial" w:hAnsi="Arial" w:cs="Arial"/>
          <w:sz w:val="24"/>
          <w:szCs w:val="24"/>
        </w:rPr>
        <w:t>Zemljišnoknjižni odjel Općinskog suda u Crikveni</w:t>
      </w:r>
      <w:r w:rsidR="00436492">
        <w:rPr>
          <w:rFonts w:ascii="Arial" w:hAnsi="Arial" w:cs="Arial"/>
          <w:sz w:val="24"/>
          <w:szCs w:val="24"/>
        </w:rPr>
        <w:t>ci</w:t>
      </w:r>
      <w:r w:rsidR="00077D66">
        <w:rPr>
          <w:rFonts w:ascii="Arial" w:hAnsi="Arial" w:cs="Arial"/>
          <w:sz w:val="24"/>
          <w:szCs w:val="24"/>
        </w:rPr>
        <w:t xml:space="preserve"> </w:t>
      </w:r>
      <w:r w:rsidR="00436492">
        <w:rPr>
          <w:rFonts w:ascii="Arial" w:hAnsi="Arial" w:cs="Arial"/>
          <w:sz w:val="24"/>
          <w:szCs w:val="24"/>
        </w:rPr>
        <w:t>-</w:t>
      </w:r>
      <w:r w:rsidR="00077D66">
        <w:rPr>
          <w:rFonts w:ascii="Arial" w:hAnsi="Arial" w:cs="Arial"/>
          <w:sz w:val="24"/>
          <w:szCs w:val="24"/>
        </w:rPr>
        <w:t xml:space="preserve"> </w:t>
      </w:r>
      <w:r w:rsidR="00436492">
        <w:rPr>
          <w:rFonts w:ascii="Arial" w:hAnsi="Arial" w:cs="Arial"/>
          <w:sz w:val="24"/>
          <w:szCs w:val="24"/>
        </w:rPr>
        <w:t>Stalne službe u Krku izvršit</w:t>
      </w:r>
      <w:r w:rsidRPr="00E05E9D" w:rsidR="00E05E9D">
        <w:rPr>
          <w:rFonts w:ascii="Arial" w:hAnsi="Arial" w:cs="Arial"/>
          <w:sz w:val="24"/>
          <w:szCs w:val="24"/>
        </w:rPr>
        <w:t xml:space="preserve"> će uknjižbu pr</w:t>
      </w:r>
      <w:r w:rsidR="004360E3">
        <w:rPr>
          <w:rFonts w:ascii="Arial" w:hAnsi="Arial" w:cs="Arial"/>
          <w:sz w:val="24"/>
          <w:szCs w:val="24"/>
        </w:rPr>
        <w:t xml:space="preserve">ava vlasništva </w:t>
      </w:r>
      <w:r w:rsidR="00D762E4">
        <w:rPr>
          <w:rFonts w:ascii="Arial" w:hAnsi="Arial" w:cs="Arial"/>
          <w:sz w:val="24"/>
          <w:szCs w:val="24"/>
        </w:rPr>
        <w:t>na ime nasljednice</w:t>
      </w:r>
      <w:r w:rsidRPr="00E05E9D" w:rsidR="00E05E9D">
        <w:rPr>
          <w:rFonts w:ascii="Arial" w:hAnsi="Arial" w:cs="Arial"/>
          <w:sz w:val="24"/>
          <w:szCs w:val="24"/>
        </w:rPr>
        <w:t xml:space="preserve"> po pravomoćnosti ovog rješenja. </w:t>
      </w:r>
    </w:p>
    <w:p w:rsidR="00CB0688" w:rsidP="00772EB1" w:rsidRDefault="00CB0688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4C0EF9" w:rsidP="00772EB1" w:rsidRDefault="004C0EF9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4C0EF9" w:rsidP="00772EB1" w:rsidRDefault="004C0EF9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4C0EF9" w:rsidP="00772EB1" w:rsidRDefault="004C0EF9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Pr="00E05E9D" w:rsidR="00E05E9D" w:rsidP="00772EB1" w:rsidRDefault="00436492">
      <w:pPr>
        <w:spacing w:after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Obrazloženj</w:t>
      </w:r>
      <w:r w:rsidRPr="00E05E9D" w:rsidR="00E05E9D">
        <w:rPr>
          <w:rFonts w:ascii="Arial" w:hAnsi="Arial" w:cs="Arial"/>
          <w:sz w:val="24"/>
          <w:szCs w:val="24"/>
        </w:rPr>
        <w:t>e</w:t>
      </w:r>
    </w:p>
    <w:p w:rsidRPr="00E05E9D" w:rsidR="00E05E9D" w:rsidP="002F57E3" w:rsidRDefault="00E05E9D">
      <w:pPr>
        <w:spacing w:after="0"/>
        <w:jc w:val="both"/>
        <w:rPr>
          <w:rFonts w:ascii="Arial" w:hAnsi="Arial" w:cs="Arial"/>
          <w:sz w:val="24"/>
          <w:szCs w:val="24"/>
        </w:rPr>
      </w:pPr>
      <w:r w:rsidRPr="00E05E9D">
        <w:rPr>
          <w:rFonts w:ascii="Arial" w:hAnsi="Arial" w:cs="Arial"/>
          <w:sz w:val="24"/>
          <w:szCs w:val="24"/>
        </w:rPr>
        <w:t xml:space="preserve">  </w:t>
      </w:r>
    </w:p>
    <w:p w:rsidRPr="004C03D0" w:rsidR="00CF44A2" w:rsidP="002E2659" w:rsidRDefault="00953A22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1.</w:t>
      </w:r>
      <w:r>
        <w:rPr>
          <w:rFonts w:ascii="Arial" w:hAnsi="Arial" w:cs="Arial"/>
          <w:sz w:val="24"/>
          <w:szCs w:val="24"/>
        </w:rPr>
        <w:tab/>
      </w:r>
      <w:r w:rsidR="00214967">
        <w:rPr>
          <w:rFonts w:ascii="Arial" w:hAnsi="Arial" w:cs="Arial"/>
          <w:sz w:val="24"/>
          <w:szCs w:val="24"/>
        </w:rPr>
        <w:t xml:space="preserve">U prijedlogu od </w:t>
      </w:r>
      <w:r w:rsidR="00987E61">
        <w:rPr>
          <w:rFonts w:ascii="Arial" w:hAnsi="Arial" w:cs="Arial"/>
          <w:sz w:val="24"/>
          <w:szCs w:val="24"/>
        </w:rPr>
        <w:t>8</w:t>
      </w:r>
      <w:r w:rsidR="00AF4748">
        <w:rPr>
          <w:rFonts w:ascii="Arial" w:hAnsi="Arial" w:cs="Arial"/>
          <w:sz w:val="24"/>
          <w:szCs w:val="24"/>
        </w:rPr>
        <w:t xml:space="preserve">. </w:t>
      </w:r>
      <w:r w:rsidR="00987E61">
        <w:rPr>
          <w:rFonts w:ascii="Arial" w:hAnsi="Arial" w:cs="Arial"/>
          <w:sz w:val="24"/>
          <w:szCs w:val="24"/>
        </w:rPr>
        <w:t>veljače</w:t>
      </w:r>
      <w:r w:rsidR="00ED167A">
        <w:rPr>
          <w:rFonts w:ascii="Arial" w:hAnsi="Arial" w:cs="Arial"/>
          <w:sz w:val="24"/>
          <w:szCs w:val="24"/>
        </w:rPr>
        <w:t xml:space="preserve"> 2023</w:t>
      </w:r>
      <w:r w:rsidR="00214967">
        <w:rPr>
          <w:rFonts w:ascii="Arial" w:hAnsi="Arial" w:cs="Arial"/>
          <w:sz w:val="24"/>
          <w:szCs w:val="24"/>
        </w:rPr>
        <w:t xml:space="preserve">. </w:t>
      </w:r>
      <w:r w:rsidR="005332E6">
        <w:rPr>
          <w:rFonts w:ascii="Arial" w:hAnsi="Arial" w:cs="Arial"/>
          <w:sz w:val="24"/>
          <w:szCs w:val="24"/>
        </w:rPr>
        <w:t>g</w:t>
      </w:r>
      <w:r w:rsidR="00214967">
        <w:rPr>
          <w:rFonts w:ascii="Arial" w:hAnsi="Arial" w:cs="Arial"/>
          <w:sz w:val="24"/>
          <w:szCs w:val="24"/>
        </w:rPr>
        <w:t>odine predlagatelji</w:t>
      </w:r>
      <w:r w:rsidR="00AF4748">
        <w:rPr>
          <w:rFonts w:ascii="Arial" w:hAnsi="Arial" w:cs="Arial"/>
          <w:sz w:val="24"/>
          <w:szCs w:val="24"/>
        </w:rPr>
        <w:t>ca</w:t>
      </w:r>
      <w:r w:rsidR="00214967">
        <w:rPr>
          <w:rFonts w:ascii="Arial" w:hAnsi="Arial" w:cs="Arial"/>
          <w:sz w:val="24"/>
          <w:szCs w:val="24"/>
        </w:rPr>
        <w:t xml:space="preserve"> navod</w:t>
      </w:r>
      <w:r w:rsidR="00A428A6">
        <w:rPr>
          <w:rFonts w:ascii="Arial" w:hAnsi="Arial" w:cs="Arial"/>
          <w:sz w:val="24"/>
          <w:szCs w:val="24"/>
        </w:rPr>
        <w:t>i</w:t>
      </w:r>
      <w:r w:rsidR="00214967">
        <w:rPr>
          <w:rFonts w:ascii="Arial" w:hAnsi="Arial" w:cs="Arial"/>
          <w:sz w:val="24"/>
          <w:szCs w:val="24"/>
        </w:rPr>
        <w:t xml:space="preserve"> </w:t>
      </w:r>
      <w:r w:rsidRPr="004C03D0" w:rsidR="00CF44A2">
        <w:rPr>
          <w:rFonts w:ascii="Arial" w:hAnsi="Arial" w:cs="Arial"/>
          <w:sz w:val="24"/>
          <w:szCs w:val="24"/>
        </w:rPr>
        <w:t>da je iza</w:t>
      </w:r>
      <w:r w:rsidR="008112E2">
        <w:rPr>
          <w:rFonts w:ascii="Arial" w:hAnsi="Arial" w:cs="Arial"/>
          <w:sz w:val="24"/>
          <w:szCs w:val="24"/>
        </w:rPr>
        <w:t xml:space="preserve"> </w:t>
      </w:r>
      <w:r w:rsidRPr="004C03D0" w:rsidR="00CF44A2">
        <w:rPr>
          <w:rFonts w:ascii="Arial" w:hAnsi="Arial" w:cs="Arial"/>
          <w:sz w:val="24"/>
          <w:szCs w:val="24"/>
        </w:rPr>
        <w:t xml:space="preserve">pok. </w:t>
      </w:r>
      <w:r w:rsidR="00146CA2">
        <w:rPr>
          <w:rFonts w:ascii="Arial" w:hAnsi="Arial" w:cs="Arial"/>
          <w:sz w:val="24"/>
          <w:szCs w:val="24"/>
        </w:rPr>
        <w:t>Mihovila Brusića pok. Petra</w:t>
      </w:r>
      <w:r w:rsidRPr="004C03D0" w:rsidR="00CF44A2">
        <w:rPr>
          <w:rFonts w:ascii="Arial" w:hAnsi="Arial" w:cs="Arial"/>
          <w:sz w:val="24"/>
          <w:szCs w:val="24"/>
        </w:rPr>
        <w:t xml:space="preserve"> ostala </w:t>
      </w:r>
      <w:r w:rsidR="00ED167A">
        <w:rPr>
          <w:rFonts w:ascii="Arial" w:hAnsi="Arial" w:cs="Arial"/>
          <w:sz w:val="24"/>
          <w:szCs w:val="24"/>
        </w:rPr>
        <w:t xml:space="preserve">neraspoređena </w:t>
      </w:r>
      <w:r w:rsidRPr="004C03D0" w:rsidR="00CF44A2">
        <w:rPr>
          <w:rFonts w:ascii="Arial" w:hAnsi="Arial" w:cs="Arial"/>
          <w:sz w:val="24"/>
          <w:szCs w:val="24"/>
        </w:rPr>
        <w:t xml:space="preserve">ostavinska imovina navedena u </w:t>
      </w:r>
      <w:r w:rsidR="006D7E83">
        <w:rPr>
          <w:rFonts w:ascii="Arial" w:hAnsi="Arial" w:cs="Arial"/>
          <w:sz w:val="24"/>
          <w:szCs w:val="24"/>
        </w:rPr>
        <w:t>toč. I</w:t>
      </w:r>
      <w:r w:rsidR="009F4CC8">
        <w:rPr>
          <w:rFonts w:ascii="Arial" w:hAnsi="Arial" w:cs="Arial"/>
          <w:sz w:val="24"/>
          <w:szCs w:val="24"/>
        </w:rPr>
        <w:t>.</w:t>
      </w:r>
      <w:r w:rsidR="006D7E83">
        <w:rPr>
          <w:rFonts w:ascii="Arial" w:hAnsi="Arial" w:cs="Arial"/>
          <w:sz w:val="24"/>
          <w:szCs w:val="24"/>
        </w:rPr>
        <w:t xml:space="preserve"> izreke </w:t>
      </w:r>
      <w:r w:rsidRPr="004C03D0" w:rsidR="00CF44A2">
        <w:rPr>
          <w:rFonts w:ascii="Arial" w:hAnsi="Arial" w:cs="Arial"/>
          <w:sz w:val="24"/>
          <w:szCs w:val="24"/>
        </w:rPr>
        <w:t>ovog rješenja.</w:t>
      </w:r>
      <w:r w:rsidR="00357B15">
        <w:rPr>
          <w:rFonts w:ascii="Arial" w:hAnsi="Arial" w:cs="Arial"/>
          <w:sz w:val="24"/>
          <w:szCs w:val="24"/>
        </w:rPr>
        <w:t xml:space="preserve"> Sud je izvršio uvid u priložen</w:t>
      </w:r>
      <w:r w:rsidR="004C0EF9">
        <w:rPr>
          <w:rFonts w:ascii="Arial" w:hAnsi="Arial" w:cs="Arial"/>
          <w:sz w:val="24"/>
          <w:szCs w:val="24"/>
        </w:rPr>
        <w:t>e</w:t>
      </w:r>
      <w:r w:rsidR="00ED167A">
        <w:rPr>
          <w:rFonts w:ascii="Arial" w:hAnsi="Arial" w:cs="Arial"/>
          <w:sz w:val="24"/>
          <w:szCs w:val="24"/>
        </w:rPr>
        <w:t xml:space="preserve"> zemljišnoknjižn</w:t>
      </w:r>
      <w:r w:rsidR="004C0EF9">
        <w:rPr>
          <w:rFonts w:ascii="Arial" w:hAnsi="Arial" w:cs="Arial"/>
          <w:sz w:val="24"/>
          <w:szCs w:val="24"/>
        </w:rPr>
        <w:t xml:space="preserve">e izvatke </w:t>
      </w:r>
      <w:r w:rsidR="00E8366D">
        <w:rPr>
          <w:rFonts w:ascii="Arial" w:hAnsi="Arial" w:cs="Arial"/>
          <w:sz w:val="24"/>
          <w:szCs w:val="24"/>
        </w:rPr>
        <w:t>i</w:t>
      </w:r>
      <w:r w:rsidRPr="004C03D0" w:rsidR="00CF44A2">
        <w:rPr>
          <w:rFonts w:ascii="Arial" w:hAnsi="Arial" w:cs="Arial"/>
          <w:sz w:val="24"/>
          <w:szCs w:val="24"/>
        </w:rPr>
        <w:t xml:space="preserve"> utvrdio da pok. ostavitelj dolazi upisan</w:t>
      </w:r>
      <w:r w:rsidR="00E919CA">
        <w:rPr>
          <w:rFonts w:ascii="Arial" w:hAnsi="Arial" w:cs="Arial"/>
          <w:sz w:val="24"/>
          <w:szCs w:val="24"/>
        </w:rPr>
        <w:t xml:space="preserve"> kao </w:t>
      </w:r>
      <w:r w:rsidR="00146CA2">
        <w:rPr>
          <w:rFonts w:ascii="Arial" w:hAnsi="Arial" w:cs="Arial"/>
          <w:sz w:val="24"/>
          <w:szCs w:val="24"/>
        </w:rPr>
        <w:t>(su)</w:t>
      </w:r>
      <w:r w:rsidR="00ED167A">
        <w:rPr>
          <w:rFonts w:ascii="Arial" w:hAnsi="Arial" w:cs="Arial"/>
          <w:sz w:val="24"/>
          <w:szCs w:val="24"/>
        </w:rPr>
        <w:t>vlasni</w:t>
      </w:r>
      <w:r w:rsidR="00146CA2">
        <w:rPr>
          <w:rFonts w:ascii="Arial" w:hAnsi="Arial" w:cs="Arial"/>
          <w:sz w:val="24"/>
          <w:szCs w:val="24"/>
        </w:rPr>
        <w:t>k predmetnih</w:t>
      </w:r>
      <w:r w:rsidR="00A04CEA">
        <w:rPr>
          <w:rFonts w:ascii="Arial" w:hAnsi="Arial" w:cs="Arial"/>
          <w:sz w:val="24"/>
          <w:szCs w:val="24"/>
        </w:rPr>
        <w:t xml:space="preserve"> nekretnin</w:t>
      </w:r>
      <w:r w:rsidR="00146CA2">
        <w:rPr>
          <w:rFonts w:ascii="Arial" w:hAnsi="Arial" w:cs="Arial"/>
          <w:sz w:val="24"/>
          <w:szCs w:val="24"/>
        </w:rPr>
        <w:t>a u 5/20, odnosno</w:t>
      </w:r>
      <w:r w:rsidR="008112E2">
        <w:rPr>
          <w:rFonts w:ascii="Arial" w:hAnsi="Arial" w:cs="Arial"/>
          <w:sz w:val="24"/>
          <w:szCs w:val="24"/>
        </w:rPr>
        <w:t xml:space="preserve"> </w:t>
      </w:r>
      <w:r w:rsidR="00C655F4">
        <w:rPr>
          <w:rFonts w:ascii="Arial" w:hAnsi="Arial" w:cs="Arial"/>
          <w:sz w:val="24"/>
          <w:szCs w:val="24"/>
        </w:rPr>
        <w:t>1/1</w:t>
      </w:r>
      <w:r w:rsidR="00ED167A">
        <w:rPr>
          <w:rFonts w:ascii="Arial" w:hAnsi="Arial" w:cs="Arial"/>
          <w:sz w:val="24"/>
          <w:szCs w:val="24"/>
        </w:rPr>
        <w:t xml:space="preserve"> dijela</w:t>
      </w:r>
      <w:r w:rsidR="00E02621">
        <w:rPr>
          <w:rFonts w:ascii="Arial" w:hAnsi="Arial" w:cs="Arial"/>
          <w:sz w:val="24"/>
          <w:szCs w:val="24"/>
        </w:rPr>
        <w:t xml:space="preserve">. </w:t>
      </w:r>
    </w:p>
    <w:p w:rsidRPr="004C03D0" w:rsidR="00CF44A2" w:rsidP="00CF44A2" w:rsidRDefault="00CF44A2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9B4FEC" w:rsidP="00E02621" w:rsidRDefault="003B0031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 </w:t>
      </w:r>
      <w:r w:rsidR="006B34B8">
        <w:rPr>
          <w:rFonts w:ascii="Arial" w:hAnsi="Arial" w:cs="Arial"/>
          <w:sz w:val="24"/>
          <w:szCs w:val="24"/>
        </w:rPr>
        <w:tab/>
      </w:r>
      <w:r w:rsidR="00E02621">
        <w:rPr>
          <w:rFonts w:ascii="Arial" w:hAnsi="Arial" w:cs="Arial"/>
          <w:sz w:val="24"/>
          <w:szCs w:val="24"/>
        </w:rPr>
        <w:t xml:space="preserve">Rješenjem o nasljeđivanju </w:t>
      </w:r>
      <w:r w:rsidR="000B1E0F">
        <w:rPr>
          <w:rFonts w:ascii="Arial" w:hAnsi="Arial" w:cs="Arial"/>
          <w:sz w:val="24"/>
          <w:szCs w:val="24"/>
        </w:rPr>
        <w:t>Općinskog suda u Krku</w:t>
      </w:r>
      <w:r w:rsidRPr="00E05E9D" w:rsidR="00E02621">
        <w:rPr>
          <w:rFonts w:ascii="Arial" w:hAnsi="Arial" w:cs="Arial"/>
          <w:sz w:val="24"/>
          <w:szCs w:val="24"/>
        </w:rPr>
        <w:t xml:space="preserve"> posl</w:t>
      </w:r>
      <w:r w:rsidR="00E02621">
        <w:rPr>
          <w:rFonts w:ascii="Arial" w:hAnsi="Arial" w:cs="Arial"/>
          <w:sz w:val="24"/>
          <w:szCs w:val="24"/>
        </w:rPr>
        <w:t>.</w:t>
      </w:r>
      <w:r w:rsidRPr="00E05E9D" w:rsidR="00E02621">
        <w:rPr>
          <w:rFonts w:ascii="Arial" w:hAnsi="Arial" w:cs="Arial"/>
          <w:sz w:val="24"/>
          <w:szCs w:val="24"/>
        </w:rPr>
        <w:t xml:space="preserve"> br</w:t>
      </w:r>
      <w:r w:rsidR="00E02621">
        <w:rPr>
          <w:rFonts w:ascii="Arial" w:hAnsi="Arial" w:cs="Arial"/>
          <w:sz w:val="24"/>
          <w:szCs w:val="24"/>
        </w:rPr>
        <w:t>.</w:t>
      </w:r>
      <w:r w:rsidRPr="00E05E9D" w:rsidR="00E02621">
        <w:rPr>
          <w:rFonts w:ascii="Arial" w:hAnsi="Arial" w:cs="Arial"/>
          <w:sz w:val="24"/>
          <w:szCs w:val="24"/>
        </w:rPr>
        <w:t xml:space="preserve"> </w:t>
      </w:r>
      <w:r w:rsidRPr="00E05E9D" w:rsidR="009B4FEC">
        <w:rPr>
          <w:rFonts w:ascii="Arial" w:hAnsi="Arial" w:cs="Arial"/>
          <w:sz w:val="24"/>
          <w:szCs w:val="24"/>
        </w:rPr>
        <w:t>posl</w:t>
      </w:r>
      <w:r w:rsidR="009B4FEC">
        <w:rPr>
          <w:rFonts w:ascii="Arial" w:hAnsi="Arial" w:cs="Arial"/>
          <w:sz w:val="24"/>
          <w:szCs w:val="24"/>
        </w:rPr>
        <w:t>.</w:t>
      </w:r>
      <w:r w:rsidRPr="00E05E9D" w:rsidR="009B4FEC">
        <w:rPr>
          <w:rFonts w:ascii="Arial" w:hAnsi="Arial" w:cs="Arial"/>
          <w:sz w:val="24"/>
          <w:szCs w:val="24"/>
        </w:rPr>
        <w:t xml:space="preserve"> br</w:t>
      </w:r>
      <w:r w:rsidR="009B4FEC">
        <w:rPr>
          <w:rFonts w:ascii="Arial" w:hAnsi="Arial" w:cs="Arial"/>
          <w:sz w:val="24"/>
          <w:szCs w:val="24"/>
        </w:rPr>
        <w:t>.</w:t>
      </w:r>
      <w:r w:rsidRPr="00E05E9D" w:rsidR="009B4FEC">
        <w:rPr>
          <w:rFonts w:ascii="Arial" w:hAnsi="Arial" w:cs="Arial"/>
          <w:sz w:val="24"/>
          <w:szCs w:val="24"/>
        </w:rPr>
        <w:t xml:space="preserve"> O-</w:t>
      </w:r>
      <w:r w:rsidR="00146CA2">
        <w:rPr>
          <w:rFonts w:ascii="Arial" w:hAnsi="Arial" w:cs="Arial"/>
          <w:sz w:val="24"/>
          <w:szCs w:val="24"/>
        </w:rPr>
        <w:t xml:space="preserve">76/82 od 31. svibnja 1982. godine </w:t>
      </w:r>
      <w:r w:rsidR="009B4FEC">
        <w:rPr>
          <w:rFonts w:ascii="Arial" w:hAnsi="Arial" w:cs="Arial"/>
          <w:sz w:val="24"/>
          <w:szCs w:val="24"/>
        </w:rPr>
        <w:t>nasljed</w:t>
      </w:r>
      <w:r w:rsidR="00886196">
        <w:rPr>
          <w:rFonts w:ascii="Arial" w:hAnsi="Arial" w:cs="Arial"/>
          <w:sz w:val="24"/>
          <w:szCs w:val="24"/>
        </w:rPr>
        <w:t>nicima ostavitelja</w:t>
      </w:r>
      <w:r w:rsidR="00A428A6">
        <w:rPr>
          <w:rFonts w:ascii="Arial" w:hAnsi="Arial" w:cs="Arial"/>
          <w:sz w:val="24"/>
          <w:szCs w:val="24"/>
        </w:rPr>
        <w:t xml:space="preserve"> proglašeni su </w:t>
      </w:r>
      <w:r w:rsidR="008B6D2B">
        <w:rPr>
          <w:rFonts w:ascii="Arial" w:hAnsi="Arial" w:cs="Arial"/>
          <w:sz w:val="24"/>
          <w:szCs w:val="24"/>
        </w:rPr>
        <w:t xml:space="preserve">predlagateljica Marija Prendivoj, Marica Brusić, Dinka </w:t>
      </w:r>
      <w:r w:rsidR="00675A39">
        <w:rPr>
          <w:rFonts w:ascii="Arial" w:hAnsi="Arial" w:cs="Arial"/>
          <w:sz w:val="24"/>
          <w:szCs w:val="24"/>
        </w:rPr>
        <w:t>Petrinić</w:t>
      </w:r>
      <w:r w:rsidR="008B6D2B">
        <w:rPr>
          <w:rFonts w:ascii="Arial" w:hAnsi="Arial" w:cs="Arial"/>
          <w:sz w:val="24"/>
          <w:szCs w:val="24"/>
        </w:rPr>
        <w:t xml:space="preserve">, Balde Katica i Mihovil Brusić, temeljem oporuke ostavitelja od 22. </w:t>
      </w:r>
      <w:r w:rsidR="00C75BCA">
        <w:rPr>
          <w:rFonts w:ascii="Arial" w:hAnsi="Arial" w:cs="Arial"/>
          <w:sz w:val="24"/>
          <w:szCs w:val="24"/>
        </w:rPr>
        <w:t>t</w:t>
      </w:r>
      <w:r w:rsidR="008B6D2B">
        <w:rPr>
          <w:rFonts w:ascii="Arial" w:hAnsi="Arial" w:cs="Arial"/>
          <w:sz w:val="24"/>
          <w:szCs w:val="24"/>
        </w:rPr>
        <w:t xml:space="preserve">ravnja 1973. </w:t>
      </w:r>
      <w:r w:rsidR="00A64F62">
        <w:rPr>
          <w:rFonts w:ascii="Arial" w:hAnsi="Arial" w:cs="Arial"/>
          <w:sz w:val="24"/>
          <w:szCs w:val="24"/>
        </w:rPr>
        <w:t>G</w:t>
      </w:r>
      <w:r w:rsidR="00C75BCA">
        <w:rPr>
          <w:rFonts w:ascii="Arial" w:hAnsi="Arial" w:cs="Arial"/>
          <w:sz w:val="24"/>
          <w:szCs w:val="24"/>
        </w:rPr>
        <w:t>odine</w:t>
      </w:r>
      <w:r w:rsidR="00A64F62">
        <w:rPr>
          <w:rFonts w:ascii="Arial" w:hAnsi="Arial" w:cs="Arial"/>
          <w:sz w:val="24"/>
          <w:szCs w:val="24"/>
        </w:rPr>
        <w:t xml:space="preserve"> i sporazuma nasljednika</w:t>
      </w:r>
      <w:r w:rsidR="008B6D2B">
        <w:rPr>
          <w:rFonts w:ascii="Arial" w:hAnsi="Arial" w:cs="Arial"/>
          <w:sz w:val="24"/>
          <w:szCs w:val="24"/>
        </w:rPr>
        <w:t xml:space="preserve">. </w:t>
      </w:r>
    </w:p>
    <w:p w:rsidR="000E6D61" w:rsidP="00E02621" w:rsidRDefault="000E6D61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7D4A36" w:rsidP="00E02621" w:rsidRDefault="000E6D61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Navedenom je oporukom ostavitelj raspolagao cjelokupnom svojom imovinom na način da je izrijekom navedeno kojem nasljedniku imaju pripasti koje nekretnine. U ostavinskom su postupku svi zakonski i oporučni nasljednici </w:t>
      </w:r>
      <w:r w:rsidR="00EF154E">
        <w:rPr>
          <w:rFonts w:ascii="Arial" w:hAnsi="Arial" w:cs="Arial"/>
          <w:sz w:val="24"/>
          <w:szCs w:val="24"/>
        </w:rPr>
        <w:t>prihvatili opo</w:t>
      </w:r>
      <w:r w:rsidR="006E555D">
        <w:rPr>
          <w:rFonts w:ascii="Arial" w:hAnsi="Arial" w:cs="Arial"/>
          <w:sz w:val="24"/>
          <w:szCs w:val="24"/>
        </w:rPr>
        <w:t>ruku pravovaljanom i istinitom te je rješenjem o nasljeđivanju od 31. svibnja 1982. godine ostavinska imovina raspoređena nasljedn</w:t>
      </w:r>
      <w:r w:rsidR="00617342">
        <w:rPr>
          <w:rFonts w:ascii="Arial" w:hAnsi="Arial" w:cs="Arial"/>
          <w:sz w:val="24"/>
          <w:szCs w:val="24"/>
        </w:rPr>
        <w:t>icima temeljem oporuke i njihovog</w:t>
      </w:r>
      <w:r w:rsidR="006E555D">
        <w:rPr>
          <w:rFonts w:ascii="Arial" w:hAnsi="Arial" w:cs="Arial"/>
          <w:sz w:val="24"/>
          <w:szCs w:val="24"/>
        </w:rPr>
        <w:t xml:space="preserve"> međusobnog sporazuma. </w:t>
      </w:r>
    </w:p>
    <w:p w:rsidR="007D4A36" w:rsidP="00E02621" w:rsidRDefault="007D4A36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0E6D61" w:rsidP="007D4A36" w:rsidRDefault="002B7D5F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Ostavitelj je oporukom odredio da </w:t>
      </w:r>
      <w:r w:rsidR="00AC7E33">
        <w:rPr>
          <w:rFonts w:ascii="Arial" w:hAnsi="Arial" w:cs="Arial"/>
          <w:sz w:val="24"/>
          <w:szCs w:val="24"/>
        </w:rPr>
        <w:t>predlagateljici, između ostalog, imaju pripasti cijela kuća, dvor i dio gušterne</w:t>
      </w:r>
      <w:r w:rsidR="003B6668">
        <w:rPr>
          <w:rFonts w:ascii="Arial" w:hAnsi="Arial" w:cs="Arial"/>
          <w:sz w:val="24"/>
          <w:szCs w:val="24"/>
        </w:rPr>
        <w:t xml:space="preserve"> s vrtom oko kuće</w:t>
      </w:r>
      <w:r w:rsidR="00AC7E33">
        <w:rPr>
          <w:rFonts w:ascii="Arial" w:hAnsi="Arial" w:cs="Arial"/>
          <w:sz w:val="24"/>
          <w:szCs w:val="24"/>
        </w:rPr>
        <w:t xml:space="preserve">, a koje nekretnine su u rješenju o nasljeđivanju opisane kao </w:t>
      </w:r>
      <w:r w:rsidR="003B6668">
        <w:rPr>
          <w:rFonts w:ascii="Arial" w:hAnsi="Arial" w:cs="Arial"/>
          <w:sz w:val="24"/>
          <w:szCs w:val="24"/>
        </w:rPr>
        <w:t xml:space="preserve">k.č. 193, k.č. 194, k.č. 195 i k.č. 196, sve k.o. Poljica. Međutim, dio kuće predstavljaju i nekretnine koje </w:t>
      </w:r>
      <w:r>
        <w:rPr>
          <w:rFonts w:ascii="Arial" w:hAnsi="Arial" w:cs="Arial"/>
          <w:sz w:val="24"/>
          <w:szCs w:val="24"/>
        </w:rPr>
        <w:t xml:space="preserve">su predmetom ovog postupka, </w:t>
      </w:r>
      <w:r w:rsidR="003B6668">
        <w:rPr>
          <w:rFonts w:ascii="Arial" w:hAnsi="Arial" w:cs="Arial"/>
          <w:sz w:val="24"/>
          <w:szCs w:val="24"/>
        </w:rPr>
        <w:t xml:space="preserve">k.č. 193/G i k.č. 196/G k.o. Poljica, a koje </w:t>
      </w:r>
      <w:r w:rsidR="00AE467C">
        <w:rPr>
          <w:rFonts w:ascii="Arial" w:hAnsi="Arial" w:cs="Arial"/>
          <w:sz w:val="24"/>
          <w:szCs w:val="24"/>
        </w:rPr>
        <w:t>nisu obuhvaćene</w:t>
      </w:r>
      <w:r w:rsidR="003B6668">
        <w:rPr>
          <w:rFonts w:ascii="Arial" w:hAnsi="Arial" w:cs="Arial"/>
          <w:sz w:val="24"/>
          <w:szCs w:val="24"/>
        </w:rPr>
        <w:t xml:space="preserve"> ranij</w:t>
      </w:r>
      <w:r w:rsidR="00AE467C">
        <w:rPr>
          <w:rFonts w:ascii="Arial" w:hAnsi="Arial" w:cs="Arial"/>
          <w:sz w:val="24"/>
          <w:szCs w:val="24"/>
        </w:rPr>
        <w:t>im rješenjem</w:t>
      </w:r>
      <w:r w:rsidR="003B6668">
        <w:rPr>
          <w:rFonts w:ascii="Arial" w:hAnsi="Arial" w:cs="Arial"/>
          <w:sz w:val="24"/>
          <w:szCs w:val="24"/>
        </w:rPr>
        <w:t xml:space="preserve"> o nasljeđivanju. </w:t>
      </w:r>
    </w:p>
    <w:p w:rsidR="00E02621" w:rsidP="00380552" w:rsidRDefault="000B55EB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Pr="008F6BC1" w:rsidR="000F7402" w:rsidP="000F7402" w:rsidRDefault="00E02621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3.</w:t>
      </w:r>
      <w:r>
        <w:rPr>
          <w:rFonts w:ascii="Arial" w:hAnsi="Arial" w:cs="Arial"/>
          <w:sz w:val="24"/>
          <w:szCs w:val="24"/>
        </w:rPr>
        <w:tab/>
      </w:r>
      <w:r w:rsidRPr="004C03D0" w:rsidR="000F7402">
        <w:rPr>
          <w:rFonts w:ascii="Arial" w:hAnsi="Arial" w:cs="Arial"/>
          <w:sz w:val="24"/>
          <w:szCs w:val="24"/>
        </w:rPr>
        <w:t>Odredba čl. 253. Zakona o nasljeđivanju (Narodne novine br. 48/03, 163/03, 35/05, 127/13, 33/15, 14/19), propisuje da se prava stranaka u vezi s nasljeđivanjem prosuđuju po zakonu koji se primjenjivao u času otvaranja nasljedstva. Nasljedstvo se otvara i nasljedno se pravo stječe u trenutku smrti</w:t>
      </w:r>
      <w:r w:rsidR="00963FA3">
        <w:rPr>
          <w:rFonts w:ascii="Arial" w:hAnsi="Arial" w:cs="Arial"/>
          <w:sz w:val="24"/>
          <w:szCs w:val="24"/>
        </w:rPr>
        <w:t xml:space="preserve"> ostavitelja</w:t>
      </w:r>
      <w:r w:rsidRPr="004C03D0" w:rsidR="000F7402">
        <w:rPr>
          <w:rFonts w:ascii="Arial" w:hAnsi="Arial" w:cs="Arial"/>
          <w:sz w:val="24"/>
          <w:szCs w:val="24"/>
        </w:rPr>
        <w:t xml:space="preserve">, što je u </w:t>
      </w:r>
      <w:r w:rsidRPr="008F6BC1" w:rsidR="000F7402">
        <w:rPr>
          <w:rFonts w:ascii="Arial" w:hAnsi="Arial" w:cs="Arial"/>
          <w:sz w:val="24"/>
          <w:szCs w:val="24"/>
        </w:rPr>
        <w:t xml:space="preserve">konkretnom slučaju </w:t>
      </w:r>
      <w:r w:rsidR="000F7402">
        <w:rPr>
          <w:rFonts w:ascii="Arial" w:hAnsi="Arial" w:cs="Arial"/>
          <w:sz w:val="24"/>
          <w:szCs w:val="24"/>
        </w:rPr>
        <w:t>16. veljače 1982</w:t>
      </w:r>
      <w:r w:rsidRPr="008F6BC1" w:rsidR="000F7402">
        <w:rPr>
          <w:rFonts w:ascii="Arial" w:hAnsi="Arial" w:cs="Arial"/>
          <w:sz w:val="24"/>
          <w:szCs w:val="24"/>
        </w:rPr>
        <w:t xml:space="preserve">. godine. </w:t>
      </w:r>
    </w:p>
    <w:p w:rsidR="000F7402" w:rsidP="004470C0" w:rsidRDefault="000F7402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7D4A36" w:rsidP="007D4A36" w:rsidRDefault="00237EB5">
      <w:pPr>
        <w:spacing w:after="0"/>
        <w:ind w:firstLine="708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</w:rPr>
        <w:t>Od</w:t>
      </w:r>
      <w:r w:rsidR="007B4498">
        <w:rPr>
          <w:rFonts w:ascii="Arial" w:hAnsi="Arial" w:cs="Arial"/>
          <w:sz w:val="24"/>
          <w:szCs w:val="24"/>
          <w:shd w:val="clear" w:color="auto" w:fill="FFFFFF"/>
        </w:rPr>
        <w:t xml:space="preserve">redba čl. </w:t>
      </w:r>
      <w:r w:rsidR="007B4498">
        <w:rPr>
          <w:rFonts w:ascii="Arial" w:hAnsi="Arial" w:cs="Arial"/>
          <w:sz w:val="24"/>
          <w:szCs w:val="24"/>
        </w:rPr>
        <w:t>235. st. 1. Zakona o nasljeđivanju (</w:t>
      </w:r>
      <w:r w:rsidR="007B4498">
        <w:rPr>
          <w:rFonts w:ascii="Arial" w:hAnsi="Arial" w:cs="Arial"/>
          <w:sz w:val="24"/>
          <w:szCs w:val="24"/>
          <w:shd w:val="clear" w:color="auto" w:fill="FFFFFF"/>
        </w:rPr>
        <w:t xml:space="preserve">Službeni list FNRJ 50/55, Službeni list SFRJ br. 42/65 i 47/65, </w:t>
      </w:r>
      <w:r w:rsidR="003F6A9D">
        <w:rPr>
          <w:rFonts w:ascii="Arial" w:hAnsi="Arial" w:cs="Arial"/>
          <w:sz w:val="24"/>
          <w:szCs w:val="24"/>
          <w:shd w:val="clear" w:color="auto" w:fill="FFFFFF"/>
        </w:rPr>
        <w:t>Narodne novine br. 52/71, 47/78</w:t>
      </w:r>
      <w:r w:rsidR="007B4498">
        <w:rPr>
          <w:rFonts w:ascii="Arial" w:hAnsi="Arial" w:cs="Arial"/>
          <w:sz w:val="24"/>
          <w:szCs w:val="24"/>
          <w:shd w:val="clear" w:color="auto" w:fill="FFFFFF"/>
        </w:rPr>
        <w:t xml:space="preserve">) </w:t>
      </w:r>
      <w:r w:rsidR="007B4498">
        <w:rPr>
          <w:rFonts w:ascii="Arial" w:hAnsi="Arial" w:cs="Arial"/>
          <w:sz w:val="24"/>
          <w:szCs w:val="24"/>
        </w:rPr>
        <w:t>koji je bio na sna</w:t>
      </w:r>
      <w:r w:rsidR="004470C0">
        <w:rPr>
          <w:rFonts w:ascii="Arial" w:hAnsi="Arial" w:cs="Arial"/>
          <w:sz w:val="24"/>
          <w:szCs w:val="24"/>
        </w:rPr>
        <w:t>zi u vrijeme smrti ostavitelja</w:t>
      </w:r>
      <w:r w:rsidR="007B4498">
        <w:rPr>
          <w:rFonts w:ascii="Arial" w:hAnsi="Arial" w:cs="Arial"/>
          <w:sz w:val="24"/>
          <w:szCs w:val="24"/>
        </w:rPr>
        <w:t xml:space="preserve">, propisuje da </w:t>
      </w:r>
      <w:r w:rsidR="007B4498">
        <w:rPr>
          <w:rFonts w:ascii="Arial" w:hAnsi="Arial" w:cs="Arial"/>
          <w:sz w:val="24"/>
          <w:szCs w:val="24"/>
          <w:shd w:val="clear" w:color="auto" w:fill="FFFFFF"/>
        </w:rPr>
        <w:t>u slučaju naknadno pronađene imovine sud neće ponovno raspravljati ostavinu, već će istu novim rješenjem rasporediti na temelju ranije dones</w:t>
      </w:r>
      <w:r w:rsidR="004470C0">
        <w:rPr>
          <w:rFonts w:ascii="Arial" w:hAnsi="Arial" w:cs="Arial"/>
          <w:sz w:val="24"/>
          <w:szCs w:val="24"/>
          <w:shd w:val="clear" w:color="auto" w:fill="FFFFFF"/>
        </w:rPr>
        <w:t xml:space="preserve">enog rješenja o nasljeđivanju. </w:t>
      </w:r>
    </w:p>
    <w:p w:rsidR="007D4A36" w:rsidP="007D4A36" w:rsidRDefault="007D4A36">
      <w:pPr>
        <w:spacing w:after="0"/>
        <w:ind w:firstLine="708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:rsidRPr="007D4A36" w:rsidR="005B002E" w:rsidP="007D4A36" w:rsidRDefault="004470C0">
      <w:pPr>
        <w:spacing w:after="0"/>
        <w:ind w:firstLine="708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 xml:space="preserve">Kako je ranije rješenje o </w:t>
      </w:r>
      <w:r w:rsidR="00E137F1">
        <w:rPr>
          <w:rFonts w:ascii="Arial" w:hAnsi="Arial" w:cs="Arial"/>
          <w:sz w:val="24"/>
          <w:szCs w:val="24"/>
          <w:shd w:val="clear" w:color="auto" w:fill="FFFFFF"/>
        </w:rPr>
        <w:t>nasljeđivanju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 doneseno temeljem oporuke </w:t>
      </w:r>
      <w:r w:rsidR="007E652D">
        <w:rPr>
          <w:rFonts w:ascii="Arial" w:hAnsi="Arial" w:cs="Arial"/>
          <w:sz w:val="24"/>
          <w:szCs w:val="24"/>
          <w:shd w:val="clear" w:color="auto" w:fill="FFFFFF"/>
        </w:rPr>
        <w:t>koju su svi zakonski i oporučni nasljednici priznali pravovaljanom i istinitom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, a predmet ovog postupka su nekretnine koje u naravi predstavljaju dijelove kuće koji su temeljem oporuke imali pripasti upravo predlagateljici, </w:t>
      </w:r>
      <w:r w:rsidR="005B002E">
        <w:rPr>
          <w:rFonts w:ascii="Arial" w:hAnsi="Arial" w:cs="Arial"/>
          <w:sz w:val="24"/>
          <w:szCs w:val="24"/>
        </w:rPr>
        <w:t xml:space="preserve">sud je odlučio kao u izreci rješenja, bez </w:t>
      </w:r>
      <w:r w:rsidR="005B002E">
        <w:rPr>
          <w:rFonts w:ascii="Arial" w:hAnsi="Arial" w:cs="Arial"/>
          <w:sz w:val="24"/>
          <w:szCs w:val="24"/>
        </w:rPr>
        <w:lastRenderedPageBreak/>
        <w:t>provođenja ponovne rasprave</w:t>
      </w:r>
      <w:r w:rsidR="00066CC3">
        <w:rPr>
          <w:rFonts w:ascii="Arial" w:hAnsi="Arial" w:cs="Arial"/>
          <w:sz w:val="24"/>
          <w:szCs w:val="24"/>
        </w:rPr>
        <w:t>, uz dostavu predmetnog rješenja na znanje sljednicima nasljednika pok. ostavitelja.</w:t>
      </w:r>
    </w:p>
    <w:p w:rsidR="003B0031" w:rsidP="00CF44A2" w:rsidRDefault="0001113A">
      <w:pPr>
        <w:spacing w:after="0"/>
        <w:jc w:val="both"/>
        <w:rPr>
          <w:rFonts w:ascii="Arial" w:hAnsi="Arial" w:cs="Arial"/>
          <w:sz w:val="24"/>
          <w:szCs w:val="24"/>
        </w:rPr>
      </w:pPr>
      <w:r w:rsidRPr="008F6BC1">
        <w:rPr>
          <w:rFonts w:ascii="Arial" w:hAnsi="Arial" w:cs="Arial"/>
          <w:sz w:val="24"/>
          <w:szCs w:val="24"/>
        </w:rPr>
        <w:tab/>
      </w:r>
      <w:r w:rsidR="003B0031">
        <w:rPr>
          <w:rFonts w:ascii="Arial" w:hAnsi="Arial" w:cs="Arial"/>
          <w:sz w:val="24"/>
          <w:szCs w:val="24"/>
        </w:rPr>
        <w:tab/>
      </w:r>
    </w:p>
    <w:p w:rsidR="00E364EF" w:rsidP="00CF44A2" w:rsidRDefault="00E364EF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Pr="00FB1E06" w:rsidR="00F001DE" w:rsidP="00F001DE" w:rsidRDefault="00CF44A2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B1E06">
        <w:rPr>
          <w:rFonts w:ascii="Arial" w:hAnsi="Arial" w:cs="Arial"/>
          <w:sz w:val="24"/>
          <w:szCs w:val="24"/>
        </w:rPr>
        <w:t xml:space="preserve">U </w:t>
      </w:r>
      <w:sdt>
        <w:sdtPr>
          <w:rPr>
            <w:rStyle w:val="eSPISCCParagraphDefaultFont"/>
            <w:rFonts w:eastAsiaTheme="minorHAnsi"/>
          </w:rPr>
          <w:alias w:val="Naselje suda"/>
          <w:tag w:val="DomainObject.Predmet.Sud.Adresa.NaseljeLokativ_1"/>
          <w:id w:val="1997142898"/>
          <w:placeholder>
            <w:docPart w:val="14DC43B833BC4A80B992D13098A4B884"/>
          </w:placeholder>
          <w:dataBinding w:xpath="/icms/DomainObject.Predmet.Sud.Adresa.NaseljeLokativ/derivirana_varijabla[@naziv='DomainObject.Predmet.Sud.Adresa.NaseljeLokativ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090136">
            <w:rPr>
              <w:rStyle w:val="eSPISCCParagraphDefaultFont"/>
              <w:rFonts w:eastAsiaTheme="minorHAnsi"/>
            </w:rPr>
            <w:t>Krku</w:t>
          </w:r>
        </w:sdtContent>
      </w:sdt>
      <w:r w:rsidRPr="00FB1E06">
        <w:rPr>
          <w:rFonts w:ascii="Arial" w:hAnsi="Arial" w:cs="Arial"/>
          <w:sz w:val="24"/>
          <w:szCs w:val="24"/>
        </w:rPr>
        <w:t xml:space="preserve">, </w:t>
      </w:r>
      <w:sdt>
        <w:sdtPr>
          <w:rPr>
            <w:rStyle w:val="eSPISCCParagraphDefaultFont"/>
            <w:rFonts w:eastAsiaTheme="minorHAnsi"/>
          </w:rPr>
          <w:alias w:val="Datum pisanja (datum)"/>
          <w:tag w:val="DomainObject.Datum_1"/>
          <w:id w:val="-1326430360"/>
          <w:placeholder>
            <w:docPart w:val="C6AB0304550C4CBBA41F65A39A495A3F"/>
          </w:placeholder>
          <w:dataBinding w:xpath="/icms/DomainObject.Datum/derivirana_varijabla[@naziv='DomainObject.Datum_1']" w:storeItemID="{100293BC-3C9C-4740-99C7-73F5E9006100}"/>
          <w:date>
            <w:dateFormat w:val="d. MMMM yyyy."/>
            <w:lid w:val="hr-HR"/>
            <w:storeMappedDataAs w:val="dateTime"/>
            <w:calendar w:val="gregorian"/>
          </w:date>
        </w:sdtPr>
        <w:sdtEndPr>
          <w:rPr>
            <w:rStyle w:val="eSPISCCParagraphDefaultFont"/>
          </w:rPr>
        </w:sdtEndPr>
        <w:sdtContent>
          <w:r w:rsidRPr="00090136" w:rsidR="00B339C5">
            <w:rPr>
              <w:rStyle w:val="eSPISCCParagraphDefaultFont"/>
              <w:rFonts w:eastAsiaTheme="minorHAnsi"/>
            </w:rPr>
            <w:t>12.</w:t>
          </w:r>
          <w:r w:rsidRPr="00090136" w:rsidR="003D2179">
            <w:rPr>
              <w:rStyle w:val="eSPISCCParagraphDefaultFont"/>
              <w:rFonts w:eastAsiaTheme="minorHAnsi"/>
            </w:rPr>
            <w:t xml:space="preserve"> travnja</w:t>
          </w:r>
          <w:r w:rsidRPr="00090136" w:rsidR="00F001DE">
            <w:rPr>
              <w:rStyle w:val="eSPISCCParagraphDefaultFont"/>
              <w:rFonts w:eastAsiaTheme="minorHAnsi"/>
            </w:rPr>
            <w:t xml:space="preserve"> 2023</w:t>
          </w:r>
          <w:r w:rsidRPr="00090136">
            <w:rPr>
              <w:rStyle w:val="eSPISCCParagraphDefaultFont"/>
              <w:rFonts w:eastAsiaTheme="minorHAnsi"/>
            </w:rPr>
            <w:t>.</w:t>
          </w:r>
        </w:sdtContent>
      </w:sdt>
    </w:p>
    <w:p w:rsidR="00F001DE" w:rsidP="00F001DE" w:rsidRDefault="00F001DE">
      <w:pPr>
        <w:spacing w:after="0" w:line="240" w:lineRule="auto"/>
        <w:jc w:val="center"/>
        <w:rPr>
          <w:rFonts w:ascii="Arial" w:hAnsi="Arial"/>
          <w:sz w:val="24"/>
          <w:szCs w:val="24"/>
        </w:rPr>
      </w:pPr>
    </w:p>
    <w:p w:rsidR="00F001DE" w:rsidP="00F001DE" w:rsidRDefault="00F001DE">
      <w:pPr>
        <w:spacing w:after="0" w:line="240" w:lineRule="auto"/>
        <w:rPr>
          <w:rFonts w:ascii="Arial" w:hAnsi="Arial"/>
          <w:noProof/>
          <w:sz w:val="24"/>
          <w:szCs w:val="24"/>
          <w:lang w:eastAsia="hr-HR"/>
        </w:rPr>
      </w:pPr>
    </w:p>
    <w:p w:rsidR="00F001DE" w:rsidP="00F001DE" w:rsidRDefault="004A4AA9">
      <w:pPr>
        <w:spacing w:after="0" w:line="240" w:lineRule="auto"/>
        <w:ind w:left="6372" w:firstLine="708"/>
        <w:rPr>
          <w:rFonts w:ascii="Arial" w:hAnsi="Arial"/>
          <w:sz w:val="24"/>
          <w:szCs w:val="24"/>
        </w:rPr>
      </w:pPr>
      <w:r>
        <w:rPr>
          <w:rFonts w:ascii="Arial" w:hAnsi="Arial"/>
          <w:noProof/>
          <w:sz w:val="24"/>
          <w:szCs w:val="24"/>
          <w:lang w:eastAsia="hr-HR"/>
        </w:rPr>
        <w:t xml:space="preserve">       </w:t>
      </w:r>
      <w:r w:rsidR="00090136">
        <w:rPr>
          <w:rFonts w:ascii="Arial" w:hAnsi="Arial"/>
          <w:noProof/>
          <w:sz w:val="24"/>
          <w:szCs w:val="24"/>
          <w:lang w:eastAsia="hr-HR"/>
        </w:rPr>
        <w:t xml:space="preserve">   </w:t>
      </w:r>
      <w:r w:rsidRPr="004C03D0" w:rsidR="00CF44A2">
        <w:rPr>
          <w:rFonts w:ascii="Arial" w:hAnsi="Arial"/>
          <w:noProof/>
          <w:sz w:val="24"/>
          <w:szCs w:val="24"/>
          <w:lang w:eastAsia="hr-HR"/>
        </w:rPr>
        <w:t>Sutkinja</w:t>
      </w:r>
    </w:p>
    <w:p w:rsidR="003F16A6" w:rsidP="00FB1E06" w:rsidRDefault="00FB1E06">
      <w:pPr>
        <w:keepNext/>
        <w:spacing w:after="0" w:line="240" w:lineRule="auto"/>
        <w:jc w:val="right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Davorka P</w:t>
      </w:r>
      <w:r w:rsidR="00090136">
        <w:rPr>
          <w:rFonts w:ascii="Arial" w:hAnsi="Arial"/>
          <w:sz w:val="24"/>
          <w:szCs w:val="24"/>
        </w:rPr>
        <w:t>odnar</w:t>
      </w:r>
    </w:p>
    <w:p w:rsidR="003F16A6" w:rsidP="00436492" w:rsidRDefault="003F16A6">
      <w:pPr>
        <w:keepNext/>
        <w:spacing w:before="360" w:after="120" w:line="240" w:lineRule="auto"/>
        <w:rPr>
          <w:rFonts w:ascii="Arial" w:hAnsi="Arial"/>
          <w:sz w:val="24"/>
          <w:szCs w:val="24"/>
        </w:rPr>
      </w:pPr>
    </w:p>
    <w:p w:rsidRPr="00436492" w:rsidR="00436492" w:rsidP="00436492" w:rsidRDefault="00296814">
      <w:pPr>
        <w:keepNext/>
        <w:spacing w:before="360" w:after="120" w:line="240" w:lineRule="auto"/>
        <w:rPr>
          <w:rFonts w:ascii="Arial" w:hAnsi="Arial"/>
          <w:sz w:val="24"/>
          <w:szCs w:val="24"/>
          <w:lang w:eastAsia="ar-SA"/>
        </w:rPr>
      </w:pPr>
      <w:r>
        <w:rPr>
          <w:rFonts w:ascii="Arial" w:hAnsi="Arial"/>
          <w:sz w:val="24"/>
          <w:szCs w:val="24"/>
        </w:rPr>
        <w:t>U</w:t>
      </w:r>
      <w:r w:rsidRPr="00436492" w:rsidR="00436492">
        <w:rPr>
          <w:rFonts w:ascii="Arial" w:hAnsi="Arial"/>
          <w:sz w:val="24"/>
          <w:szCs w:val="24"/>
        </w:rPr>
        <w:t>puta o pravnom lijeku:</w:t>
      </w:r>
    </w:p>
    <w:p w:rsidRPr="00436492" w:rsidR="00436492" w:rsidP="00436492" w:rsidRDefault="00436492">
      <w:pPr>
        <w:spacing w:after="120" w:line="240" w:lineRule="auto"/>
        <w:jc w:val="both"/>
        <w:rPr>
          <w:rFonts w:ascii="Arial" w:hAnsi="Arial"/>
          <w:sz w:val="24"/>
          <w:szCs w:val="24"/>
          <w:lang w:eastAsia="hr-HR"/>
        </w:rPr>
      </w:pPr>
      <w:r w:rsidRPr="00436492">
        <w:rPr>
          <w:rFonts w:ascii="Arial" w:hAnsi="Arial"/>
          <w:sz w:val="24"/>
          <w:szCs w:val="24"/>
          <w:lang w:eastAsia="hr-HR"/>
        </w:rPr>
        <w:t>Protiv ovog rješenja stranke mogu izjaviti žalbu Županijskom sudu u roku od 15 dana od dana dostave istog. Žalba se predaje putem ovog suda pisano u 3 istovjetna primjerka.</w:t>
      </w:r>
    </w:p>
    <w:p w:rsidRPr="00436492" w:rsidR="00436492" w:rsidP="00436492" w:rsidRDefault="00436492">
      <w:pPr>
        <w:spacing w:after="0" w:line="240" w:lineRule="auto"/>
        <w:jc w:val="both"/>
        <w:rPr>
          <w:rFonts w:ascii="Arial" w:hAnsi="Arial"/>
          <w:sz w:val="24"/>
          <w:szCs w:val="24"/>
          <w:lang w:eastAsia="hr-HR"/>
        </w:rPr>
      </w:pPr>
    </w:p>
    <w:p w:rsidRPr="00436492" w:rsidR="00090136" w:rsidP="00090136" w:rsidRDefault="00090136">
      <w:pPr>
        <w:spacing w:after="0" w:line="240" w:lineRule="auto"/>
        <w:jc w:val="both"/>
        <w:rPr>
          <w:rFonts w:ascii="Arial" w:hAnsi="Arial"/>
          <w:sz w:val="24"/>
          <w:szCs w:val="24"/>
          <w:lang w:eastAsia="hr-HR"/>
        </w:rPr>
      </w:pPr>
      <w:r w:rsidRPr="00436492">
        <w:rPr>
          <w:rFonts w:ascii="Arial" w:hAnsi="Arial"/>
          <w:sz w:val="24"/>
          <w:szCs w:val="24"/>
          <w:lang w:eastAsia="hr-HR"/>
        </w:rPr>
        <w:t>DNA:</w:t>
      </w:r>
    </w:p>
    <w:p w:rsidRPr="003D2179" w:rsidR="00090136" w:rsidP="00090136" w:rsidRDefault="00090136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/>
          <w:sz w:val="24"/>
          <w:szCs w:val="24"/>
          <w:lang w:eastAsia="hr-HR"/>
        </w:rPr>
        <w:t>Predlagateljica</w:t>
      </w:r>
    </w:p>
    <w:p w:rsidR="00090136" w:rsidP="00090136" w:rsidRDefault="00090136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Mira Jakovljević, Zagreb-Novi Zagreb, Ulica Sv. Mateja 57</w:t>
      </w:r>
    </w:p>
    <w:p w:rsidR="00090136" w:rsidP="00090136" w:rsidRDefault="00090136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Smiljana Balde, Poreč, Palacina 20</w:t>
      </w:r>
    </w:p>
    <w:p w:rsidR="00090136" w:rsidP="00090136" w:rsidRDefault="00090136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Snježana Petrinić, Rijeka, Vukovarska 96</w:t>
      </w:r>
    </w:p>
    <w:p w:rsidR="00090136" w:rsidP="00090136" w:rsidRDefault="00090136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Ana Rist, Krk, Zagrebačka 18B</w:t>
      </w:r>
    </w:p>
    <w:p w:rsidRPr="002B4BD6" w:rsidR="00090136" w:rsidP="00090136" w:rsidRDefault="00090136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Božo Prendivoj, Rijeka, Osječka 74b</w:t>
      </w:r>
    </w:p>
    <w:p w:rsidRPr="002B4BD6" w:rsidR="00090136" w:rsidP="00090136" w:rsidRDefault="00090136">
      <w:pPr>
        <w:spacing w:after="0" w:line="240" w:lineRule="auto"/>
        <w:contextualSpacing/>
        <w:jc w:val="both"/>
        <w:rPr>
          <w:rFonts w:ascii="Arial" w:hAnsi="Arial"/>
          <w:sz w:val="24"/>
          <w:szCs w:val="24"/>
          <w:lang w:eastAsia="hr-HR"/>
        </w:rPr>
      </w:pPr>
    </w:p>
    <w:p w:rsidRPr="002B4BD6" w:rsidR="00090136" w:rsidP="00090136" w:rsidRDefault="00090136">
      <w:pPr>
        <w:spacing w:after="0"/>
        <w:jc w:val="both"/>
        <w:rPr>
          <w:rFonts w:ascii="Arial" w:hAnsi="Arial"/>
          <w:sz w:val="24"/>
          <w:szCs w:val="24"/>
        </w:rPr>
      </w:pPr>
      <w:r w:rsidRPr="002B4BD6">
        <w:rPr>
          <w:rFonts w:ascii="Arial" w:hAnsi="Arial"/>
          <w:sz w:val="24"/>
          <w:szCs w:val="24"/>
        </w:rPr>
        <w:t>Rj:</w:t>
      </w:r>
    </w:p>
    <w:p w:rsidRPr="002B4BD6" w:rsidR="00090136" w:rsidP="00090136" w:rsidRDefault="00090136">
      <w:pPr>
        <w:pStyle w:val="Odlomakpopisa"/>
        <w:numPr>
          <w:ilvl w:val="0"/>
          <w:numId w:val="3"/>
        </w:numPr>
        <w:spacing w:after="0" w:line="240" w:lineRule="auto"/>
        <w:jc w:val="both"/>
        <w:rPr>
          <w:rFonts w:ascii="Arial" w:hAnsi="Arial"/>
          <w:sz w:val="24"/>
          <w:szCs w:val="24"/>
        </w:rPr>
      </w:pPr>
      <w:r w:rsidRPr="002B4BD6">
        <w:rPr>
          <w:rFonts w:ascii="Arial" w:hAnsi="Arial"/>
          <w:sz w:val="24"/>
          <w:szCs w:val="24"/>
        </w:rPr>
        <w:t>odluka nepravomoćna</w:t>
      </w:r>
    </w:p>
    <w:p w:rsidRPr="002B4BD6" w:rsidR="00090136" w:rsidP="00090136" w:rsidRDefault="00090136">
      <w:pPr>
        <w:pStyle w:val="Odlomakpopisa"/>
        <w:numPr>
          <w:ilvl w:val="0"/>
          <w:numId w:val="3"/>
        </w:numPr>
        <w:spacing w:after="0" w:line="240" w:lineRule="auto"/>
        <w:jc w:val="both"/>
        <w:rPr>
          <w:rFonts w:ascii="Arial" w:hAnsi="Arial"/>
          <w:sz w:val="24"/>
          <w:szCs w:val="24"/>
        </w:rPr>
      </w:pPr>
      <w:r w:rsidRPr="002B4BD6">
        <w:rPr>
          <w:rFonts w:ascii="Arial" w:hAnsi="Arial"/>
          <w:sz w:val="24"/>
          <w:szCs w:val="24"/>
        </w:rPr>
        <w:t>po pravomoćnosti dostaviti zk odjelu Općinskog suda u Crikvenici – Stalna služba Krk i Poreznoj upravi – Ispostava Krk</w:t>
      </w:r>
    </w:p>
    <w:p w:rsidRPr="002B4BD6" w:rsidR="00090136" w:rsidP="00090136" w:rsidRDefault="00090136">
      <w:pPr>
        <w:spacing w:after="0"/>
        <w:jc w:val="both"/>
        <w:rPr>
          <w:rFonts w:ascii="Arial" w:hAnsi="Arial"/>
          <w:sz w:val="24"/>
          <w:szCs w:val="24"/>
        </w:rPr>
      </w:pPr>
      <w:r w:rsidRPr="002B4BD6">
        <w:rPr>
          <w:rFonts w:ascii="Arial" w:hAnsi="Arial"/>
          <w:sz w:val="24"/>
          <w:szCs w:val="24"/>
        </w:rPr>
        <w:t xml:space="preserve">U Krku, </w:t>
      </w:r>
      <w:r>
        <w:rPr>
          <w:rFonts w:ascii="Arial" w:hAnsi="Arial"/>
          <w:sz w:val="24"/>
          <w:szCs w:val="24"/>
        </w:rPr>
        <w:t>12. travnja 2023</w:t>
      </w:r>
      <w:r w:rsidRPr="002B4BD6">
        <w:rPr>
          <w:rFonts w:ascii="Arial" w:hAnsi="Arial"/>
          <w:sz w:val="24"/>
          <w:szCs w:val="24"/>
        </w:rPr>
        <w:t>.</w:t>
      </w:r>
    </w:p>
    <w:p w:rsidRPr="002B4BD6" w:rsidR="00090136" w:rsidP="00090136" w:rsidRDefault="00090136">
      <w:pPr>
        <w:spacing w:after="0"/>
        <w:jc w:val="center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 xml:space="preserve">                                                                                                              </w:t>
      </w:r>
      <w:r w:rsidRPr="002B4BD6">
        <w:rPr>
          <w:rFonts w:ascii="Arial" w:hAnsi="Arial"/>
          <w:sz w:val="24"/>
          <w:szCs w:val="24"/>
        </w:rPr>
        <w:t>Sutkinja</w:t>
      </w:r>
    </w:p>
    <w:p w:rsidRPr="002B4BD6" w:rsidR="00090136" w:rsidP="00090136" w:rsidRDefault="00090136">
      <w:pPr>
        <w:spacing w:after="0"/>
        <w:jc w:val="right"/>
        <w:rPr>
          <w:rFonts w:ascii="Arial" w:hAnsi="Arial"/>
          <w:sz w:val="24"/>
          <w:szCs w:val="24"/>
        </w:rPr>
      </w:pPr>
      <w:r w:rsidRPr="002B4BD6">
        <w:rPr>
          <w:rFonts w:ascii="Arial" w:hAnsi="Arial"/>
          <w:sz w:val="24"/>
          <w:szCs w:val="24"/>
        </w:rPr>
        <w:t>Davorka Podnar</w:t>
      </w:r>
    </w:p>
    <w:p w:rsidR="00090136" w:rsidP="00090136" w:rsidRDefault="00090136">
      <w:pPr>
        <w:spacing w:after="0" w:line="240" w:lineRule="auto"/>
        <w:contextualSpacing/>
        <w:jc w:val="right"/>
        <w:rPr>
          <w:rFonts w:ascii="Arial" w:hAnsi="Arial" w:cs="Arial"/>
          <w:sz w:val="24"/>
          <w:szCs w:val="24"/>
        </w:rPr>
      </w:pPr>
    </w:p>
    <w:p w:rsidR="00CE4371" w:rsidP="002B4BD6" w:rsidRDefault="00CE4371">
      <w:pPr>
        <w:spacing w:after="0" w:line="240" w:lineRule="auto"/>
        <w:contextualSpacing/>
        <w:jc w:val="both"/>
        <w:rPr>
          <w:rFonts w:ascii="Arial" w:hAnsi="Arial" w:cs="Arial"/>
          <w:sz w:val="24"/>
          <w:szCs w:val="24"/>
        </w:rPr>
      </w:pPr>
    </w:p>
    <w:p w:rsidR="00296814" w:rsidP="00CE4371" w:rsidRDefault="00296814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</w:p>
    <w:p w:rsidR="00296814" w:rsidP="00CE4371" w:rsidRDefault="00296814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</w:p>
    <w:p w:rsidR="00296814" w:rsidP="00CE4371" w:rsidRDefault="00296814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</w:p>
    <w:sectPr w:rsidR="00296814" w:rsidSect="004F7A50">
      <w:headerReference w:type="default" r:id="rId11"/>
      <w:headerReference w:type="first" r:id="rId12"/>
      <w:pgSz w:w="11906" w:h="16838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DC1896" w:rsidP="004F7A50" w:rsidRDefault="00DC1896">
      <w:pPr>
        <w:spacing w:after="0" w:line="240" w:lineRule="auto"/>
      </w:pPr>
      <w:r>
        <w:separator/>
      </w:r>
    </w:p>
  </w:endnote>
  <w:endnote w:type="continuationSeparator" w:id="0">
    <w:p w:rsidR="00DC1896" w:rsidP="004F7A50" w:rsidRDefault="00DC18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DC1896" w:rsidP="004F7A50" w:rsidRDefault="00DC1896">
      <w:pPr>
        <w:spacing w:after="0" w:line="240" w:lineRule="auto"/>
      </w:pPr>
      <w:r>
        <w:separator/>
      </w:r>
    </w:p>
  </w:footnote>
  <w:footnote w:type="continuationSeparator" w:id="0">
    <w:p w:rsidR="00DC1896" w:rsidP="004F7A50" w:rsidRDefault="00DC18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4F7A50" w:rsidR="004F7A50" w:rsidP="004F7A50" w:rsidRDefault="004F7A50">
    <w:pPr>
      <w:pStyle w:val="Zaglavlje"/>
      <w:tabs>
        <w:tab w:val="clear" w:pos="4536"/>
        <w:tab w:val="center" w:pos="4535"/>
        <w:tab w:val="left" w:pos="5422"/>
      </w:tabs>
      <w:rPr>
        <w:rFonts w:ascii="Arial" w:hAnsi="Arial" w:cs="Arial"/>
        <w:sz w:val="24"/>
        <w:szCs w:val="24"/>
      </w:rPr>
    </w:pPr>
    <w:r>
      <w:tab/>
    </w:r>
    <w:sdt>
      <w:sdtPr>
        <w:rPr>
          <w:rFonts w:ascii="Arial" w:hAnsi="Arial" w:cs="Arial"/>
          <w:sz w:val="24"/>
          <w:szCs w:val="24"/>
        </w:rPr>
        <w:id w:val="-244961140"/>
        <w:docPartObj>
          <w:docPartGallery w:val="Page Numbers (Top of Page)"/>
          <w:docPartUnique/>
        </w:docPartObj>
      </w:sdtPr>
      <w:sdtEndPr/>
      <w:sdtContent>
        <w:r w:rsidRPr="004F7A50">
          <w:rPr>
            <w:rFonts w:ascii="Arial" w:hAnsi="Arial" w:cs="Arial"/>
            <w:sz w:val="24"/>
            <w:szCs w:val="24"/>
          </w:rPr>
          <w:fldChar w:fldCharType="begin"/>
        </w:r>
        <w:r w:rsidRPr="004F7A50">
          <w:rPr>
            <w:rFonts w:ascii="Arial" w:hAnsi="Arial" w:cs="Arial"/>
            <w:sz w:val="24"/>
            <w:szCs w:val="24"/>
          </w:rPr>
          <w:instrText>PAGE   \* MERGEFORMAT</w:instrText>
        </w:r>
        <w:r w:rsidRPr="004F7A50">
          <w:rPr>
            <w:rFonts w:ascii="Arial" w:hAnsi="Arial" w:cs="Arial"/>
            <w:sz w:val="24"/>
            <w:szCs w:val="24"/>
          </w:rPr>
          <w:fldChar w:fldCharType="separate"/>
        </w:r>
        <w:r w:rsidR="00090136">
          <w:rPr>
            <w:rFonts w:ascii="Arial" w:hAnsi="Arial" w:cs="Arial"/>
            <w:noProof/>
            <w:sz w:val="24"/>
            <w:szCs w:val="24"/>
          </w:rPr>
          <w:t>3</w:t>
        </w:r>
        <w:r w:rsidRPr="004F7A50">
          <w:rPr>
            <w:rFonts w:ascii="Arial" w:hAnsi="Arial" w:cs="Arial"/>
            <w:sz w:val="24"/>
            <w:szCs w:val="24"/>
          </w:rPr>
          <w:fldChar w:fldCharType="end"/>
        </w:r>
      </w:sdtContent>
    </w:sdt>
    <w:r w:rsidRPr="004F7A50">
      <w:rPr>
        <w:rFonts w:ascii="Arial" w:hAnsi="Arial" w:cs="Arial"/>
        <w:sz w:val="24"/>
        <w:szCs w:val="24"/>
      </w:rPr>
      <w:tab/>
    </w:r>
    <w:r>
      <w:rPr>
        <w:rFonts w:ascii="Arial" w:hAnsi="Arial" w:cs="Arial"/>
        <w:sz w:val="24"/>
        <w:szCs w:val="24"/>
      </w:rPr>
      <w:tab/>
    </w:r>
    <w:r w:rsidR="009B488F">
      <w:rPr>
        <w:rFonts w:ascii="Arial" w:hAnsi="Arial" w:cs="Arial"/>
        <w:sz w:val="24"/>
        <w:szCs w:val="24"/>
      </w:rPr>
      <w:t xml:space="preserve">Poslovni broj: </w:t>
    </w:r>
    <w:r w:rsidRPr="004F7A50">
      <w:rPr>
        <w:rFonts w:ascii="Arial" w:hAnsi="Arial" w:cs="Arial"/>
        <w:sz w:val="24"/>
        <w:szCs w:val="24"/>
      </w:rPr>
      <w:t>O-</w:t>
    </w:r>
    <w:r w:rsidR="00E00085">
      <w:rPr>
        <w:rFonts w:ascii="Arial" w:hAnsi="Arial" w:cs="Arial"/>
        <w:sz w:val="24"/>
        <w:szCs w:val="24"/>
      </w:rPr>
      <w:t>117</w:t>
    </w:r>
    <w:r w:rsidR="009B488F">
      <w:rPr>
        <w:rFonts w:ascii="Arial" w:hAnsi="Arial" w:cs="Arial"/>
        <w:sz w:val="24"/>
        <w:szCs w:val="24"/>
      </w:rPr>
      <w:t>/2023</w:t>
    </w:r>
  </w:p>
  <w:p w:rsidR="004F7A50" w:rsidP="009B488F" w:rsidRDefault="009B488F">
    <w:pPr>
      <w:pStyle w:val="Zaglavlje"/>
      <w:tabs>
        <w:tab w:val="clear" w:pos="4536"/>
        <w:tab w:val="clear" w:pos="9072"/>
        <w:tab w:val="left" w:pos="7876"/>
      </w:tabs>
    </w:pPr>
    <w:r>
      <w:tab/>
    </w:r>
  </w:p>
</w:hdr>
</file>

<file path=word/header2.xml><?xml version="1.0" encoding="utf-8"?>
<w:hdr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4F7A50" w:rsidR="004F7A50" w:rsidP="004F7A50" w:rsidRDefault="009B488F">
    <w:pPr>
      <w:pStyle w:val="Zaglavlje"/>
      <w:jc w:val="right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 xml:space="preserve">Poslovni broj: </w:t>
    </w:r>
    <w:r w:rsidRPr="004F7A50" w:rsidR="004F7A50">
      <w:rPr>
        <w:rFonts w:ascii="Arial" w:hAnsi="Arial" w:cs="Arial"/>
        <w:sz w:val="24"/>
        <w:szCs w:val="24"/>
      </w:rPr>
      <w:t>O-</w:t>
    </w:r>
    <w:r w:rsidR="00E00085">
      <w:rPr>
        <w:rFonts w:ascii="Arial" w:hAnsi="Arial" w:cs="Arial"/>
        <w:sz w:val="24"/>
        <w:szCs w:val="24"/>
      </w:rPr>
      <w:t>117</w:t>
    </w:r>
    <w:r>
      <w:rPr>
        <w:rFonts w:ascii="Arial" w:hAnsi="Arial" w:cs="Arial"/>
        <w:sz w:val="24"/>
        <w:szCs w:val="24"/>
      </w:rPr>
      <w:t>/2023</w:t>
    </w:r>
  </w:p>
</w:hdr>
</file>

<file path=word/numbering.xml><?xml version="1.0" encoding="utf-8"?>
<w:numbering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23F92EF6"/>
    <w:multiLevelType w:val="hybridMultilevel"/>
    <w:tmpl w:val="251E7168"/>
    <w:lvl w:ilvl="0" w:tplc="1A800318">
      <w:start w:val="1"/>
      <w:numFmt w:val="decimal"/>
      <w:lvlText w:val="%1."/>
      <w:lvlJc w:val="left"/>
      <w:pPr>
        <w:ind w:left="720" w:hanging="360"/>
      </w:pPr>
      <w:rPr>
        <w:rFonts w:ascii="Arial" w:hAnsi="Arial" w:eastAsiaTheme="minorHAnsi" w:cstheme="minorBidi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662C0413"/>
    <w:multiLevelType w:val="hybridMultilevel"/>
    <w:tmpl w:val="EBDE3C38"/>
    <w:lvl w:ilvl="0" w:tplc="4720EA52">
      <w:start w:val="2"/>
      <w:numFmt w:val="bullet"/>
      <w:lvlText w:val="-"/>
      <w:lvlJc w:val="left"/>
      <w:pPr>
        <w:ind w:left="720" w:hanging="360"/>
      </w:pPr>
      <w:rPr>
        <w:rFonts w:hint="default" w:ascii="Arial" w:hAnsi="Arial" w:cs="Arial" w:eastAsiaTheme="minorHAnsi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>
    <w:nsid w:val="79DF382F"/>
    <w:multiLevelType w:val="hybridMultilevel"/>
    <w:tmpl w:val="DF98711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20"/>
  <w:attachedTemplate r:id="rId1"/>
  <w:defaultTabStop w:val="708"/>
  <w:hyphenationZone w:val="425"/>
  <w:characterSpacingControl w:val="doNotCompress"/>
  <w:hdrShapeDefaults>
    <o:shapedefaults spidmax="4097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5E9D"/>
    <w:rsid w:val="0001113A"/>
    <w:rsid w:val="00066CC3"/>
    <w:rsid w:val="00077D66"/>
    <w:rsid w:val="00080170"/>
    <w:rsid w:val="00084673"/>
    <w:rsid w:val="00090136"/>
    <w:rsid w:val="000B1E0F"/>
    <w:rsid w:val="000B2812"/>
    <w:rsid w:val="000B55EB"/>
    <w:rsid w:val="000B6127"/>
    <w:rsid w:val="000B6773"/>
    <w:rsid w:val="000C7DDC"/>
    <w:rsid w:val="000D0A5C"/>
    <w:rsid w:val="000D6454"/>
    <w:rsid w:val="000E5052"/>
    <w:rsid w:val="000E6D61"/>
    <w:rsid w:val="000F355F"/>
    <w:rsid w:val="000F7402"/>
    <w:rsid w:val="00140704"/>
    <w:rsid w:val="00146CA2"/>
    <w:rsid w:val="001545B9"/>
    <w:rsid w:val="00172632"/>
    <w:rsid w:val="001728CD"/>
    <w:rsid w:val="00183BFB"/>
    <w:rsid w:val="00195219"/>
    <w:rsid w:val="001A5561"/>
    <w:rsid w:val="001A7CCB"/>
    <w:rsid w:val="001B3ECA"/>
    <w:rsid w:val="001C0C9A"/>
    <w:rsid w:val="001D071A"/>
    <w:rsid w:val="001E0001"/>
    <w:rsid w:val="001E10B1"/>
    <w:rsid w:val="001F4B30"/>
    <w:rsid w:val="002015E0"/>
    <w:rsid w:val="00203F27"/>
    <w:rsid w:val="00214967"/>
    <w:rsid w:val="002151A4"/>
    <w:rsid w:val="0023215B"/>
    <w:rsid w:val="00237EB5"/>
    <w:rsid w:val="00255C9B"/>
    <w:rsid w:val="00296814"/>
    <w:rsid w:val="002B4BD6"/>
    <w:rsid w:val="002B7D5F"/>
    <w:rsid w:val="002C6018"/>
    <w:rsid w:val="002D7783"/>
    <w:rsid w:val="002D7F98"/>
    <w:rsid w:val="002E2659"/>
    <w:rsid w:val="002E384E"/>
    <w:rsid w:val="002F0D4F"/>
    <w:rsid w:val="002F57E3"/>
    <w:rsid w:val="003064F4"/>
    <w:rsid w:val="00313755"/>
    <w:rsid w:val="003222F7"/>
    <w:rsid w:val="00333272"/>
    <w:rsid w:val="003332DD"/>
    <w:rsid w:val="00334497"/>
    <w:rsid w:val="00355DF3"/>
    <w:rsid w:val="00357B15"/>
    <w:rsid w:val="003644A0"/>
    <w:rsid w:val="00364743"/>
    <w:rsid w:val="00367CC7"/>
    <w:rsid w:val="003708FE"/>
    <w:rsid w:val="00380552"/>
    <w:rsid w:val="00385127"/>
    <w:rsid w:val="0038563E"/>
    <w:rsid w:val="00393194"/>
    <w:rsid w:val="0039368B"/>
    <w:rsid w:val="003B0031"/>
    <w:rsid w:val="003B6668"/>
    <w:rsid w:val="003D2179"/>
    <w:rsid w:val="003D6360"/>
    <w:rsid w:val="003D741A"/>
    <w:rsid w:val="003D7DC9"/>
    <w:rsid w:val="003F16A6"/>
    <w:rsid w:val="003F3C70"/>
    <w:rsid w:val="003F6A9D"/>
    <w:rsid w:val="00400926"/>
    <w:rsid w:val="00405C8C"/>
    <w:rsid w:val="00417E38"/>
    <w:rsid w:val="00424D51"/>
    <w:rsid w:val="0043163E"/>
    <w:rsid w:val="00435329"/>
    <w:rsid w:val="004360E3"/>
    <w:rsid w:val="00436492"/>
    <w:rsid w:val="004375E3"/>
    <w:rsid w:val="00442361"/>
    <w:rsid w:val="00442FD6"/>
    <w:rsid w:val="0044428E"/>
    <w:rsid w:val="004470C0"/>
    <w:rsid w:val="00447638"/>
    <w:rsid w:val="00455163"/>
    <w:rsid w:val="004564FD"/>
    <w:rsid w:val="00456B23"/>
    <w:rsid w:val="00462A36"/>
    <w:rsid w:val="00472BFD"/>
    <w:rsid w:val="00473C11"/>
    <w:rsid w:val="00490CEF"/>
    <w:rsid w:val="004966C9"/>
    <w:rsid w:val="00497821"/>
    <w:rsid w:val="004A4AA9"/>
    <w:rsid w:val="004C0EF9"/>
    <w:rsid w:val="004C7156"/>
    <w:rsid w:val="004D5F4B"/>
    <w:rsid w:val="004E45EE"/>
    <w:rsid w:val="004E54F3"/>
    <w:rsid w:val="004E589F"/>
    <w:rsid w:val="004E7A5E"/>
    <w:rsid w:val="004E7C67"/>
    <w:rsid w:val="004F2232"/>
    <w:rsid w:val="004F7A50"/>
    <w:rsid w:val="0050373F"/>
    <w:rsid w:val="00524ACF"/>
    <w:rsid w:val="005332E6"/>
    <w:rsid w:val="005367C4"/>
    <w:rsid w:val="005454E1"/>
    <w:rsid w:val="00556D01"/>
    <w:rsid w:val="005606B9"/>
    <w:rsid w:val="0056289C"/>
    <w:rsid w:val="005770E4"/>
    <w:rsid w:val="00585179"/>
    <w:rsid w:val="005A35D0"/>
    <w:rsid w:val="005A692A"/>
    <w:rsid w:val="005A7136"/>
    <w:rsid w:val="005B002E"/>
    <w:rsid w:val="005C2581"/>
    <w:rsid w:val="005C5CAC"/>
    <w:rsid w:val="005E494B"/>
    <w:rsid w:val="0060296A"/>
    <w:rsid w:val="00617342"/>
    <w:rsid w:val="00622B29"/>
    <w:rsid w:val="00625839"/>
    <w:rsid w:val="006320CC"/>
    <w:rsid w:val="00633315"/>
    <w:rsid w:val="00640300"/>
    <w:rsid w:val="00655326"/>
    <w:rsid w:val="00662B88"/>
    <w:rsid w:val="00675A39"/>
    <w:rsid w:val="00680452"/>
    <w:rsid w:val="006A1804"/>
    <w:rsid w:val="006A57B0"/>
    <w:rsid w:val="006A6FBD"/>
    <w:rsid w:val="006B34B8"/>
    <w:rsid w:val="006C3BC6"/>
    <w:rsid w:val="006D7E83"/>
    <w:rsid w:val="006E555D"/>
    <w:rsid w:val="006F3613"/>
    <w:rsid w:val="006F7028"/>
    <w:rsid w:val="0070214F"/>
    <w:rsid w:val="00742675"/>
    <w:rsid w:val="0076560D"/>
    <w:rsid w:val="00767104"/>
    <w:rsid w:val="00772EB1"/>
    <w:rsid w:val="0078440F"/>
    <w:rsid w:val="00785931"/>
    <w:rsid w:val="00790431"/>
    <w:rsid w:val="00793621"/>
    <w:rsid w:val="007A075D"/>
    <w:rsid w:val="007B4498"/>
    <w:rsid w:val="007C7D1D"/>
    <w:rsid w:val="007D4A36"/>
    <w:rsid w:val="007D7932"/>
    <w:rsid w:val="007E2D22"/>
    <w:rsid w:val="007E652D"/>
    <w:rsid w:val="007F49FA"/>
    <w:rsid w:val="008005D6"/>
    <w:rsid w:val="008011C0"/>
    <w:rsid w:val="00801FC9"/>
    <w:rsid w:val="008047A6"/>
    <w:rsid w:val="008112E2"/>
    <w:rsid w:val="00811E70"/>
    <w:rsid w:val="00812FB0"/>
    <w:rsid w:val="00855D68"/>
    <w:rsid w:val="00865939"/>
    <w:rsid w:val="00867A21"/>
    <w:rsid w:val="00872151"/>
    <w:rsid w:val="00875E31"/>
    <w:rsid w:val="0088189C"/>
    <w:rsid w:val="00886196"/>
    <w:rsid w:val="00896DF8"/>
    <w:rsid w:val="008979D0"/>
    <w:rsid w:val="008B25DA"/>
    <w:rsid w:val="008B44A9"/>
    <w:rsid w:val="008B6D2B"/>
    <w:rsid w:val="008D150A"/>
    <w:rsid w:val="008D7956"/>
    <w:rsid w:val="008F6BC1"/>
    <w:rsid w:val="009345C9"/>
    <w:rsid w:val="00953A22"/>
    <w:rsid w:val="00963FA3"/>
    <w:rsid w:val="0097688C"/>
    <w:rsid w:val="009775EB"/>
    <w:rsid w:val="00984E2E"/>
    <w:rsid w:val="009859EC"/>
    <w:rsid w:val="00987E61"/>
    <w:rsid w:val="009924AD"/>
    <w:rsid w:val="00993C9F"/>
    <w:rsid w:val="009A44AF"/>
    <w:rsid w:val="009A58A0"/>
    <w:rsid w:val="009A5B9E"/>
    <w:rsid w:val="009A6821"/>
    <w:rsid w:val="009B488F"/>
    <w:rsid w:val="009B4FEC"/>
    <w:rsid w:val="009B58D6"/>
    <w:rsid w:val="009B638C"/>
    <w:rsid w:val="009B75BC"/>
    <w:rsid w:val="009D244E"/>
    <w:rsid w:val="009E0086"/>
    <w:rsid w:val="009E6E01"/>
    <w:rsid w:val="009F4CC8"/>
    <w:rsid w:val="009F5730"/>
    <w:rsid w:val="009F66C3"/>
    <w:rsid w:val="00A01DBF"/>
    <w:rsid w:val="00A04CEA"/>
    <w:rsid w:val="00A20A2D"/>
    <w:rsid w:val="00A211BA"/>
    <w:rsid w:val="00A24CA6"/>
    <w:rsid w:val="00A25358"/>
    <w:rsid w:val="00A254ED"/>
    <w:rsid w:val="00A266CC"/>
    <w:rsid w:val="00A27560"/>
    <w:rsid w:val="00A428A6"/>
    <w:rsid w:val="00A52BEC"/>
    <w:rsid w:val="00A56D26"/>
    <w:rsid w:val="00A64F62"/>
    <w:rsid w:val="00A74F02"/>
    <w:rsid w:val="00A96275"/>
    <w:rsid w:val="00AA5AB7"/>
    <w:rsid w:val="00AC7E33"/>
    <w:rsid w:val="00AD0FF4"/>
    <w:rsid w:val="00AD3BC5"/>
    <w:rsid w:val="00AE1CF0"/>
    <w:rsid w:val="00AE25D8"/>
    <w:rsid w:val="00AE467C"/>
    <w:rsid w:val="00AF33C2"/>
    <w:rsid w:val="00AF4748"/>
    <w:rsid w:val="00B15C2F"/>
    <w:rsid w:val="00B15D0D"/>
    <w:rsid w:val="00B339C5"/>
    <w:rsid w:val="00B4382E"/>
    <w:rsid w:val="00B47185"/>
    <w:rsid w:val="00B479A5"/>
    <w:rsid w:val="00B5174A"/>
    <w:rsid w:val="00B54839"/>
    <w:rsid w:val="00B6002C"/>
    <w:rsid w:val="00BA2E9D"/>
    <w:rsid w:val="00C35DEC"/>
    <w:rsid w:val="00C655F4"/>
    <w:rsid w:val="00C75BCA"/>
    <w:rsid w:val="00C8202B"/>
    <w:rsid w:val="00C92DFA"/>
    <w:rsid w:val="00C96330"/>
    <w:rsid w:val="00CB0688"/>
    <w:rsid w:val="00CB7472"/>
    <w:rsid w:val="00CB772A"/>
    <w:rsid w:val="00CC20AD"/>
    <w:rsid w:val="00CC20FA"/>
    <w:rsid w:val="00CC4F6E"/>
    <w:rsid w:val="00CC72D5"/>
    <w:rsid w:val="00CD1968"/>
    <w:rsid w:val="00CD38E1"/>
    <w:rsid w:val="00CD59F6"/>
    <w:rsid w:val="00CE4371"/>
    <w:rsid w:val="00CE5186"/>
    <w:rsid w:val="00CF44A2"/>
    <w:rsid w:val="00CF49EF"/>
    <w:rsid w:val="00CF552C"/>
    <w:rsid w:val="00D16FA3"/>
    <w:rsid w:val="00D239C5"/>
    <w:rsid w:val="00D3077F"/>
    <w:rsid w:val="00D30D8F"/>
    <w:rsid w:val="00D32A23"/>
    <w:rsid w:val="00D543A6"/>
    <w:rsid w:val="00D710DE"/>
    <w:rsid w:val="00D720BA"/>
    <w:rsid w:val="00D762E4"/>
    <w:rsid w:val="00D9551C"/>
    <w:rsid w:val="00DA0CDB"/>
    <w:rsid w:val="00DA525B"/>
    <w:rsid w:val="00DA6712"/>
    <w:rsid w:val="00DB0692"/>
    <w:rsid w:val="00DB149E"/>
    <w:rsid w:val="00DC0A1A"/>
    <w:rsid w:val="00DC1896"/>
    <w:rsid w:val="00DD60FD"/>
    <w:rsid w:val="00DE25E3"/>
    <w:rsid w:val="00DF5288"/>
    <w:rsid w:val="00E00085"/>
    <w:rsid w:val="00E02621"/>
    <w:rsid w:val="00E05E9D"/>
    <w:rsid w:val="00E06AC3"/>
    <w:rsid w:val="00E137F1"/>
    <w:rsid w:val="00E27CFC"/>
    <w:rsid w:val="00E306D0"/>
    <w:rsid w:val="00E364EF"/>
    <w:rsid w:val="00E46759"/>
    <w:rsid w:val="00E73A39"/>
    <w:rsid w:val="00E746CB"/>
    <w:rsid w:val="00E80B81"/>
    <w:rsid w:val="00E82F81"/>
    <w:rsid w:val="00E8366D"/>
    <w:rsid w:val="00E8741F"/>
    <w:rsid w:val="00E9194A"/>
    <w:rsid w:val="00E919CA"/>
    <w:rsid w:val="00E92511"/>
    <w:rsid w:val="00E94303"/>
    <w:rsid w:val="00EA08DB"/>
    <w:rsid w:val="00ED0928"/>
    <w:rsid w:val="00ED167A"/>
    <w:rsid w:val="00ED3877"/>
    <w:rsid w:val="00ED7D70"/>
    <w:rsid w:val="00EE0C2A"/>
    <w:rsid w:val="00EE2E70"/>
    <w:rsid w:val="00EF154E"/>
    <w:rsid w:val="00EF2139"/>
    <w:rsid w:val="00EF7CFF"/>
    <w:rsid w:val="00F001DE"/>
    <w:rsid w:val="00F370E7"/>
    <w:rsid w:val="00F77E9C"/>
    <w:rsid w:val="00F9051C"/>
    <w:rsid w:val="00F9404D"/>
    <w:rsid w:val="00FA1442"/>
    <w:rsid w:val="00FA33A1"/>
    <w:rsid w:val="00FB1E06"/>
    <w:rsid w:val="00FC07B9"/>
    <w:rsid w:val="00FC24D8"/>
    <w:rsid w:val="00FC2FA6"/>
    <w:rsid w:val="00FC3605"/>
    <w:rsid w:val="00FC4112"/>
    <w:rsid w:val="00FC724A"/>
    <w:rsid w:val="00FF4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4097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heading 5" w:uiPriority="9" w:qFormat="true"/>
    <w:lsdException w:name="heading 6" w:uiPriority="9" w:qFormat="true"/>
    <w:lsdException w:name="heading 7" w:uiPriority="9" w:qFormat="true"/>
    <w:lsdException w:name="heading 8" w:uiPriority="9" w:qFormat="true"/>
    <w:lsdException w:name="heading 9" w:uiPriority="9" w:qFormat="true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Strong" w:uiPriority="22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  <w:lsdException w:name="Placeholder Text" w:unhideWhenUsed="false"/>
    <w:lsdException w:name="No Spacing" w:uiPriority="1" w:semiHidden="false" w:unhideWhenUsed="false" w:qFormat="tru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Revision" w:unhideWhenUsed="false"/>
    <w:lsdException w:name="List Paragraph" w:uiPriority="34" w:semiHidden="false" w:unhideWhenUsed="false" w:qFormat="true"/>
    <w:lsdException w:name="Quote" w:uiPriority="29" w:semiHidden="false" w:unhideWhenUsed="false" w:qFormat="true"/>
    <w:lsdException w:name="Intense Quote" w:uiPriority="30" w:semiHidden="false" w:unhideWhenUsed="false" w:qFormat="tru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  <w:lsdException w:name="Subtle Emphasis" w:uiPriority="19" w:semiHidden="false" w:unhideWhenUsed="false" w:qFormat="true"/>
    <w:lsdException w:name="Intense Emphasis" w:uiPriority="21" w:semiHidden="false" w:unhideWhenUsed="false" w:qFormat="true"/>
    <w:lsdException w:name="Subtle Reference" w:uiPriority="31" w:semiHidden="false" w:unhideWhenUsed="false" w:qFormat="true"/>
    <w:lsdException w:name="Intense Reference" w:uiPriority="32" w:semiHidden="false" w:unhideWhenUsed="false" w:qFormat="true"/>
    <w:lsdException w:name="Book Title" w:uiPriority="33" w:semiHidden="false" w:unhideWhenUsed="false" w:qFormat="true"/>
    <w:lsdException w:name="Bibliography" w:uiPriority="37"/>
    <w:lsdException w:name="TOC Heading" w:uiPriority="39" w:qFormat="true"/>
  </w:latentStyles>
  <w:style w:type="paragraph" w:styleId="Normal" w:default="true">
    <w:name w:val="Normal"/>
    <w:qFormat/>
  </w:style>
  <w:style w:type="character" w:styleId="Zadanifontodlomka" w:default="true">
    <w:name w:val="Default Paragraph Font"/>
    <w:uiPriority w:val="1"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unhideWhenUsed/>
    <w:rsid w:val="004F7A50"/>
    <w:pPr>
      <w:tabs>
        <w:tab w:val="center" w:pos="4536"/>
        <w:tab w:val="right" w:pos="9072"/>
      </w:tabs>
      <w:spacing w:after="0" w:line="240" w:lineRule="auto"/>
    </w:pPr>
  </w:style>
  <w:style w:type="character" w:styleId="ZaglavljeChar" w:customStyle="true">
    <w:name w:val="Zaglavlje Char"/>
    <w:basedOn w:val="Zadanifontodlomka"/>
    <w:link w:val="Zaglavlje"/>
    <w:uiPriority w:val="99"/>
    <w:rsid w:val="004F7A50"/>
  </w:style>
  <w:style w:type="paragraph" w:styleId="Podnoje">
    <w:name w:val="footer"/>
    <w:basedOn w:val="Normal"/>
    <w:link w:val="PodnojeChar"/>
    <w:uiPriority w:val="99"/>
    <w:unhideWhenUsed/>
    <w:rsid w:val="004F7A50"/>
    <w:pPr>
      <w:tabs>
        <w:tab w:val="center" w:pos="4536"/>
        <w:tab w:val="right" w:pos="9072"/>
      </w:tabs>
      <w:spacing w:after="0" w:line="240" w:lineRule="auto"/>
    </w:pPr>
  </w:style>
  <w:style w:type="character" w:styleId="PodnojeChar" w:customStyle="true">
    <w:name w:val="Podnožje Char"/>
    <w:basedOn w:val="Zadanifontodlomka"/>
    <w:link w:val="Podnoje"/>
    <w:uiPriority w:val="99"/>
    <w:rsid w:val="004F7A50"/>
  </w:style>
  <w:style w:type="paragraph" w:styleId="Odlomakpopisa">
    <w:name w:val="List Paragraph"/>
    <w:basedOn w:val="Normal"/>
    <w:uiPriority w:val="34"/>
    <w:qFormat/>
    <w:rsid w:val="00195219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4364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436492"/>
    <w:rPr>
      <w:rFonts w:ascii="Tahoma" w:hAnsi="Tahoma" w:cs="Tahoma"/>
      <w:sz w:val="16"/>
      <w:szCs w:val="16"/>
    </w:rPr>
  </w:style>
  <w:style w:type="character" w:styleId="Hiperveza">
    <w:name w:val="Hyperlink"/>
    <w:basedOn w:val="Zadanifontodlomka"/>
    <w:uiPriority w:val="99"/>
    <w:semiHidden/>
    <w:unhideWhenUsed/>
    <w:rsid w:val="007B4498"/>
    <w:rPr>
      <w:color w:val="0000FF"/>
      <w:u w:val="single"/>
    </w:rPr>
  </w:style>
  <w:style w:type="character" w:styleId="Tekstrezerviranogmjesta">
    <w:name w:val="Placeholder Text"/>
    <w:basedOn w:val="Zadanifontodlomka"/>
    <w:uiPriority w:val="99"/>
    <w:semiHidden/>
    <w:rsid w:val="00FB1E06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FB1E06"/>
    <w:rPr>
      <w:rFonts w:ascii="Times New Roman" w:hAnsi="Times New Roman" w:eastAsia="Times New Roman" w:cs="Times New Roman"/>
      <w:sz w:val="24"/>
      <w:szCs w:val="24"/>
      <w:bdr w:val="none" w:color="auto" w:sz="0" w:space="0"/>
      <w:shd w:val="clear" w:color="auto" w:fill="auto"/>
      <w:lang w:val="hr-HR" w:eastAsia="hr-HR"/>
    </w:rPr>
  </w:style>
  <w:style w:type="character" w:styleId="PozadinaSvijetloZuta" w:customStyle="true">
    <w:name w:val="Pozadina_SvijetloZuta"/>
    <w:basedOn w:val="Zadanifontodlomka"/>
    <w:rsid w:val="00FB1E06"/>
    <w:rPr>
      <w:rFonts w:ascii="Arial" w:hAnsi="Arial" w:eastAsia="Times New Roman" w:cs="Arial"/>
      <w:sz w:val="24"/>
      <w:szCs w:val="24"/>
      <w:bdr w:val="none" w:color="auto" w:sz="0" w:space="0"/>
      <w:shd w:val="clear" w:color="auto" w:fill="FFFFCC"/>
      <w:lang w:val="hr-HR" w:eastAsia="hr-HR"/>
    </w:rPr>
  </w:style>
  <w:style w:type="character" w:styleId="PozadinaSvijetloCrvena" w:customStyle="true">
    <w:name w:val="Pozadina_SvijetloCrvena"/>
    <w:basedOn w:val="eSPISCCParagraphDefaultFont"/>
    <w:rsid w:val="00FB1E06"/>
    <w:rPr>
      <w:rFonts w:ascii="Arial" w:hAnsi="Arial" w:eastAsia="Times New Roman" w:cs="Arial"/>
      <w:sz w:val="24"/>
      <w:szCs w:val="24"/>
      <w:bdr w:val="none" w:color="auto" w:sz="0" w:space="0"/>
      <w:shd w:val="clear" w:color="auto" w:fill="FFCCCC"/>
      <w:lang w:val="hr-HR" w:eastAsia="hr-HR"/>
    </w:rPr>
  </w:style>
  <w:style w:type="character" w:styleId="PozadinaSvijetloZelena" w:customStyle="true">
    <w:name w:val="Pozadina_SvijetloZelena"/>
    <w:basedOn w:val="eSPISCCParagraphDefaultFont"/>
    <w:rsid w:val="00FB1E06"/>
    <w:rPr>
      <w:rFonts w:ascii="Arial" w:hAnsi="Arial" w:eastAsia="Times New Roman" w:cs="Arial"/>
      <w:sz w:val="24"/>
      <w:szCs w:val="24"/>
      <w:bdr w:val="none" w:color="auto" w:sz="0" w:space="0"/>
      <w:shd w:val="clear" w:color="auto" w:fill="CCFFCC"/>
      <w:lang w:val="hr-HR" w:eastAsia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hr-HR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default="1" w:styleId="Zadanifontodlomka" w:type="character">
    <w:name w:val="Default Paragraph Font"/>
    <w:uiPriority w:val="1"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link w:val="ZaglavljeChar"/>
    <w:uiPriority w:val="99"/>
    <w:unhideWhenUsed/>
    <w:rsid w:val="004F7A50"/>
    <w:pPr>
      <w:tabs>
        <w:tab w:pos="4536" w:val="center"/>
        <w:tab w:pos="9072" w:val="right"/>
      </w:tabs>
      <w:spacing w:after="0" w:line="240" w:lineRule="auto"/>
    </w:pPr>
  </w:style>
  <w:style w:customStyle="1" w:styleId="ZaglavljeChar" w:type="character">
    <w:name w:val="Zaglavlje Char"/>
    <w:basedOn w:val="Zadanifontodlomka"/>
    <w:link w:val="Zaglavlje"/>
    <w:uiPriority w:val="99"/>
    <w:rsid w:val="004F7A50"/>
  </w:style>
  <w:style w:styleId="Podnoje" w:type="paragraph">
    <w:name w:val="footer"/>
    <w:basedOn w:val="Normal"/>
    <w:link w:val="PodnojeChar"/>
    <w:uiPriority w:val="99"/>
    <w:unhideWhenUsed/>
    <w:rsid w:val="004F7A50"/>
    <w:pPr>
      <w:tabs>
        <w:tab w:pos="4536" w:val="center"/>
        <w:tab w:pos="9072" w:val="right"/>
      </w:tabs>
      <w:spacing w:after="0" w:line="240" w:lineRule="auto"/>
    </w:pPr>
  </w:style>
  <w:style w:customStyle="1" w:styleId="PodnojeChar" w:type="character">
    <w:name w:val="Podnožje Char"/>
    <w:basedOn w:val="Zadanifontodlomka"/>
    <w:link w:val="Podnoje"/>
    <w:uiPriority w:val="99"/>
    <w:rsid w:val="004F7A50"/>
  </w:style>
  <w:style w:styleId="Odlomakpopisa" w:type="paragraph">
    <w:name w:val="List Paragraph"/>
    <w:basedOn w:val="Normal"/>
    <w:uiPriority w:val="34"/>
    <w:qFormat/>
    <w:rsid w:val="00195219"/>
    <w:pPr>
      <w:ind w:left="720"/>
      <w:contextualSpacing/>
    </w:pPr>
  </w:style>
  <w:style w:styleId="Tekstbalonia" w:type="paragraph">
    <w:name w:val="Balloon Text"/>
    <w:basedOn w:val="Normal"/>
    <w:link w:val="TekstbaloniaChar"/>
    <w:uiPriority w:val="99"/>
    <w:semiHidden/>
    <w:unhideWhenUsed/>
    <w:rsid w:val="00436492"/>
    <w:pPr>
      <w:spacing w:after="0" w:line="240" w:lineRule="auto"/>
    </w:pPr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436492"/>
    <w:rPr>
      <w:rFonts w:ascii="Tahoma" w:cs="Tahoma" w:hAnsi="Tahoma"/>
      <w:sz w:val="16"/>
      <w:szCs w:val="16"/>
    </w:rPr>
  </w:style>
  <w:style w:styleId="Hiperveza" w:type="character">
    <w:name w:val="Hyperlink"/>
    <w:basedOn w:val="Zadanifontodlomka"/>
    <w:uiPriority w:val="99"/>
    <w:semiHidden/>
    <w:unhideWhenUsed/>
    <w:rsid w:val="007B4498"/>
    <w:rPr>
      <w:color w:val="0000FF"/>
      <w:u w:val="single"/>
    </w:rPr>
  </w:style>
  <w:style w:styleId="Tekstrezerviranogmjesta" w:type="character">
    <w:name w:val="Placeholder Text"/>
    <w:basedOn w:val="Zadanifontodlomka"/>
    <w:uiPriority w:val="99"/>
    <w:semiHidden/>
    <w:rsid w:val="00FB1E06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FB1E06"/>
    <w:rPr>
      <w:rFonts w:ascii="Times New Roman" w:cs="Times New Roman" w:eastAsia="Times New Roman" w:hAnsi="Times New Roman"/>
      <w:sz w:val="24"/>
      <w:szCs w:val="24"/>
      <w:bdr w:color="auto" w:space="0" w:sz="0" w:val="none"/>
      <w:shd w:color="auto" w:fill="auto" w:val="clear"/>
      <w:lang w:eastAsia="hr-HR" w:val="hr-HR"/>
    </w:rPr>
  </w:style>
  <w:style w:customStyle="1" w:styleId="PozadinaSvijetloZuta" w:type="character">
    <w:name w:val="Pozadina_SvijetloZuta"/>
    <w:basedOn w:val="Zadanifontodlomka"/>
    <w:rsid w:val="00FB1E06"/>
    <w:rPr>
      <w:rFonts w:ascii="Arial" w:cs="Arial" w:eastAsia="Times New Roman" w:hAnsi="Arial"/>
      <w:sz w:val="24"/>
      <w:szCs w:val="24"/>
      <w:bdr w:color="auto" w:space="0" w:sz="0" w:val="none"/>
      <w:shd w:color="auto" w:fill="FFFFCC" w:val="clear"/>
      <w:lang w:eastAsia="hr-HR" w:val="hr-HR"/>
    </w:rPr>
  </w:style>
  <w:style w:customStyle="1" w:styleId="PozadinaSvijetloCrvena" w:type="character">
    <w:name w:val="Pozadina_SvijetloCrvena"/>
    <w:basedOn w:val="eSPISCCParagraphDefaultFont"/>
    <w:rsid w:val="00FB1E06"/>
    <w:rPr>
      <w:rFonts w:ascii="Arial" w:cs="Arial" w:eastAsia="Times New Roman" w:hAnsi="Arial"/>
      <w:sz w:val="24"/>
      <w:szCs w:val="24"/>
      <w:bdr w:color="auto" w:space="0" w:sz="0" w:val="none"/>
      <w:shd w:color="auto" w:fill="FFCCCC" w:val="clear"/>
      <w:lang w:eastAsia="hr-HR" w:val="hr-HR"/>
    </w:rPr>
  </w:style>
  <w:style w:customStyle="1" w:styleId="PozadinaSvijetloZelena" w:type="character">
    <w:name w:val="Pozadina_SvijetloZelena"/>
    <w:basedOn w:val="eSPISCCParagraphDefaultFont"/>
    <w:rsid w:val="00FB1E06"/>
    <w:rPr>
      <w:rFonts w:ascii="Arial" w:cs="Arial" w:eastAsia="Times New Roman" w:hAnsi="Arial"/>
      <w:sz w:val="24"/>
      <w:szCs w:val="24"/>
      <w:bdr w:color="auto" w:space="0" w:sz="0" w:val="none"/>
      <w:shd w:color="auto" w:fill="CCFFCC" w:val="clear"/>
      <w:lang w:eastAsia="hr-HR" w:val="hr-HR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26025836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26257077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Target="footnotes.xml" Type="http://schemas.openxmlformats.org/officeDocument/2006/relationships/footnotes" Id="rId8"/><Relationship Target="fontTable.xml" Type="http://schemas.openxmlformats.org/officeDocument/2006/relationships/fontTable" Id="rId13"/><Relationship Target="numbering.xml" Type="http://schemas.openxmlformats.org/officeDocument/2006/relationships/numbering" Id="rId3"/><Relationship Target="webSettings.xml" Type="http://schemas.openxmlformats.org/officeDocument/2006/relationships/webSettings" Id="rId7"/><Relationship Target="header2.xml" Type="http://schemas.openxmlformats.org/officeDocument/2006/relationships/header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settings.xml" Type="http://schemas.openxmlformats.org/officeDocument/2006/relationships/settings" Id="rId6"/><Relationship Target="header1.xml" Type="http://schemas.openxmlformats.org/officeDocument/2006/relationships/header" Id="rId11"/><Relationship Target="stylesWithEffects.xml" Type="http://schemas.microsoft.com/office/2007/relationships/stylesWithEffects" Id="rId5"/><Relationship Target="theme/theme1.xml" Type="http://schemas.openxmlformats.org/officeDocument/2006/relationships/theme" Id="rId15"/><Relationship Target="media/image1.jpeg" Type="http://schemas.openxmlformats.org/officeDocument/2006/relationships/image" Id="rId10"/><Relationship Target="styles.xml" Type="http://schemas.openxmlformats.org/officeDocument/2006/relationships/styles" Id="rId4"/><Relationship Target="endnotes.xml" Type="http://schemas.openxmlformats.org/officeDocument/2006/relationships/endnotes" Id="rId9"/><Relationship Target="glossary/document.xml" Type="http://schemas.openxmlformats.org/officeDocument/2006/relationships/glossaryDocument" Id="rId14"/></Relationships>
</file>

<file path=word/_rels/settings.xml.rels><?xml version="1.0" encoding="UTF-8" standalone="yes"?><Relationships xmlns="http://schemas.openxmlformats.org/package/2006/relationships"><Relationship TargetMode="External" Target="file:///C:\eSpis\MasterTemplate.dotm" Type="http://schemas.openxmlformats.org/officeDocument/2006/relationships/attachedTemplate" Id="rId1"/></Relationships>
</file>

<file path=word/glossary/_rels/document.xml.rels><?xml version="1.0" encoding="UTF-8" standalone="yes"?><Relationships xmlns="http://schemas.openxmlformats.org/package/2006/relationships"><Relationship Target="settings.xml" Type="http://schemas.openxmlformats.org/officeDocument/2006/relationships/settings" Id="rId3"/><Relationship Target="stylesWithEffects.xml" Type="http://schemas.microsoft.com/office/2007/relationships/stylesWithEffects" Id="rId2"/><Relationship Target="styles.xml" Type="http://schemas.openxmlformats.org/officeDocument/2006/relationships/styles" Id="rId1"/><Relationship Target="fontTable.xml" Type="http://schemas.openxmlformats.org/officeDocument/2006/relationships/fontTable" Id="rId5"/><Relationship Target="webSettings.xml" Type="http://schemas.openxmlformats.org/officeDocument/2006/relationships/webSettings" Id="rId4"/></Relationships>
</file>

<file path=word/glossary/document.xml><?xml version="1.0" encoding="utf-8"?>
<w:glossaryDocument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Parts>
    <w:docPart>
      <w:docPartPr>
        <w:name w:val="14DC43B833BC4A80B992D13098A4B88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76DBDAA6-4EEA-4CDB-B87D-84343EE2F798}"/>
      </w:docPartPr>
      <w:docPartBody>
        <w:p w:rsidR="00376B42" w:rsidP="00731894" w:rsidRDefault="00731894">
          <w:pPr>
            <w:pStyle w:val="14DC43B833BC4A80B992D13098A4B884"/>
          </w:pPr>
          <w:r>
            <w:rPr>
              <w:rStyle w:val="Tekstrezerviranogmjesta"/>
            </w:rPr>
            <w:t>.._.._.._.._.._.._.._..</w:t>
          </w:r>
        </w:p>
      </w:docPartBody>
    </w:docPart>
    <w:docPart>
      <w:docPartPr>
        <w:name w:val="C6AB0304550C4CBBA41F65A39A495A3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B1BEC169-3585-49DD-A563-242CF62F1437}"/>
      </w:docPartPr>
      <w:docPartBody>
        <w:p w:rsidR="00376B42" w:rsidP="00731894" w:rsidRDefault="00731894">
          <w:pPr>
            <w:pStyle w:val="C6AB0304550C4CBBA41F65A39A495A3F"/>
          </w:pPr>
          <w:r>
            <w:rPr>
              <w:rStyle w:val="Tekstrezerviranogmjesta"/>
            </w:rPr>
            <w:t>__________</w:t>
          </w:r>
        </w:p>
      </w:docPartBody>
    </w:docPart>
  </w:docParts>
</w:glossaryDocument>
</file>

<file path=word/glossary/fontTable.xml><?xml version="1.0" encoding="utf-8"?>
<w:font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11E2"/>
    <w:rsid w:val="00104DE6"/>
    <w:rsid w:val="001A7903"/>
    <w:rsid w:val="001C095F"/>
    <w:rsid w:val="001D6D34"/>
    <w:rsid w:val="002511E2"/>
    <w:rsid w:val="0030250C"/>
    <w:rsid w:val="0035427B"/>
    <w:rsid w:val="00376B42"/>
    <w:rsid w:val="003A3D45"/>
    <w:rsid w:val="005B4E87"/>
    <w:rsid w:val="00696455"/>
    <w:rsid w:val="006A06C7"/>
    <w:rsid w:val="006A319A"/>
    <w:rsid w:val="006E3FBB"/>
    <w:rsid w:val="00726B13"/>
    <w:rsid w:val="00731894"/>
    <w:rsid w:val="00775C7D"/>
    <w:rsid w:val="008E0E73"/>
    <w:rsid w:val="00945A92"/>
    <w:rsid w:val="0097461A"/>
    <w:rsid w:val="00A22E60"/>
    <w:rsid w:val="00A722E5"/>
    <w:rsid w:val="00AD133B"/>
    <w:rsid w:val="00BF4650"/>
    <w:rsid w:val="00C54CE0"/>
    <w:rsid w:val="00C60459"/>
    <w:rsid w:val="00E075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EastAsia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heading 5" w:uiPriority="9" w:qFormat="true"/>
    <w:lsdException w:name="heading 6" w:uiPriority="9" w:qFormat="true"/>
    <w:lsdException w:name="heading 7" w:uiPriority="9" w:qFormat="true"/>
    <w:lsdException w:name="heading 8" w:uiPriority="9" w:qFormat="true"/>
    <w:lsdException w:name="heading 9" w:uiPriority="9" w:qFormat="true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Strong" w:uiPriority="22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  <w:lsdException w:name="Placeholder Text" w:unhideWhenUsed="false"/>
    <w:lsdException w:name="No Spacing" w:uiPriority="1" w:semiHidden="false" w:unhideWhenUsed="false" w:qFormat="tru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Revision" w:unhideWhenUsed="false"/>
    <w:lsdException w:name="List Paragraph" w:uiPriority="34" w:semiHidden="false" w:unhideWhenUsed="false" w:qFormat="true"/>
    <w:lsdException w:name="Quote" w:uiPriority="29" w:semiHidden="false" w:unhideWhenUsed="false" w:qFormat="true"/>
    <w:lsdException w:name="Intense Quote" w:uiPriority="30" w:semiHidden="false" w:unhideWhenUsed="false" w:qFormat="tru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  <w:lsdException w:name="Subtle Emphasis" w:uiPriority="19" w:semiHidden="false" w:unhideWhenUsed="false" w:qFormat="true"/>
    <w:lsdException w:name="Intense Emphasis" w:uiPriority="21" w:semiHidden="false" w:unhideWhenUsed="false" w:qFormat="true"/>
    <w:lsdException w:name="Subtle Reference" w:uiPriority="31" w:semiHidden="false" w:unhideWhenUsed="false" w:qFormat="true"/>
    <w:lsdException w:name="Intense Reference" w:uiPriority="32" w:semiHidden="false" w:unhideWhenUsed="false" w:qFormat="true"/>
    <w:lsdException w:name="Book Title" w:uiPriority="33" w:semiHidden="false" w:unhideWhenUsed="false" w:qFormat="true"/>
    <w:lsdException w:name="Bibliography" w:uiPriority="37"/>
    <w:lsdException w:name="TOC Heading" w:uiPriority="39" w:qFormat="true"/>
  </w:latentStyles>
  <w:style w:type="paragraph" w:styleId="Normal" w:default="true">
    <w:name w:val="Normal"/>
    <w:qFormat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character" w:styleId="Tekstrezerviranogmjesta">
    <w:name w:val="Placeholder Text"/>
    <w:basedOn w:val="Zadanifontodlomka"/>
    <w:uiPriority w:val="99"/>
    <w:semiHidden/>
    <w:rsid w:val="00731894"/>
  </w:style>
  <w:style w:type="paragraph" w:styleId="389AFC1FF30C465495BCE7AC9620AFB8" w:customStyle="true">
    <w:name w:val="389AFC1FF30C465495BCE7AC9620AFB8"/>
    <w:rsid w:val="002511E2"/>
  </w:style>
  <w:style w:type="paragraph" w:styleId="68FD3F64A916488BBD501AD9D1090BB0" w:customStyle="true">
    <w:name w:val="68FD3F64A916488BBD501AD9D1090BB0"/>
    <w:rsid w:val="002511E2"/>
  </w:style>
  <w:style w:type="paragraph" w:styleId="14DC43B833BC4A80B992D13098A4B884" w:customStyle="true">
    <w:name w:val="14DC43B833BC4A80B992D13098A4B884"/>
    <w:rsid w:val="00731894"/>
  </w:style>
  <w:style w:type="paragraph" w:styleId="C6AB0304550C4CBBA41F65A39A495A3F" w:customStyle="true">
    <w:name w:val="C6AB0304550C4CBBA41F65A39A495A3F"/>
    <w:rsid w:val="00731894"/>
  </w:style>
</w:styles>
</file>

<file path=word/glossary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EastAsia" w:hAnsiTheme="minorHAnsi"/>
        <w:sz w:val="22"/>
        <w:szCs w:val="22"/>
        <w:lang w:bidi="ar-SA" w:eastAsia="hr-HR" w:val="hr-HR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ekstrezerviranogmjesta" w:type="character">
    <w:name w:val="Placeholder Text"/>
    <w:basedOn w:val="Zadanifontodlomka"/>
    <w:uiPriority w:val="99"/>
    <w:semiHidden/>
    <w:rsid w:val="00731894"/>
  </w:style>
  <w:style w:customStyle="1" w:styleId="389AFC1FF30C465495BCE7AC9620AFB8" w:type="paragraph">
    <w:name w:val="389AFC1FF30C465495BCE7AC9620AFB8"/>
    <w:rsid w:val="002511E2"/>
  </w:style>
  <w:style w:customStyle="1" w:styleId="68FD3F64A916488BBD501AD9D1090BB0" w:type="paragraph">
    <w:name w:val="68FD3F64A916488BBD501AD9D1090BB0"/>
    <w:rsid w:val="002511E2"/>
  </w:style>
  <w:style w:customStyle="1" w:styleId="14DC43B833BC4A80B992D13098A4B884" w:type="paragraph">
    <w:name w:val="14DC43B833BC4A80B992D13098A4B884"/>
    <w:rsid w:val="00731894"/>
  </w:style>
  <w:style w:customStyle="1" w:styleId="C6AB0304550C4CBBA41F65A39A495A3F" w:type="paragraph">
    <w:name w:val="C6AB0304550C4CBBA41F65A39A495A3F"/>
    <w:rsid w:val="00731894"/>
  </w:style>
</w:styles>
</file>

<file path=word/glossary/webSettings.xml><?xml version="1.0" encoding="utf-8"?>
<w:web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theme/theme1.xml><?xml version="1.0" encoding="utf-8"?>
<a:theme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>12. travnja 2023.</izvorni_sadrzaj>
    <derivirana_varijabla naziv="DomainObject.DatumDonosenjaOdluke_1">12. travnja 2023.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Katja</izvorni_sadrzaj>
    <derivirana_varijabla naziv="DomainObject.DonositeljOdluke.Ime_1">Katja</derivirana_varijabla>
  </DomainObject.DonositeljOdluke.Ime>
  <DomainObject.DonositeljOdluke.Prezime>
    <izvorni_sadrzaj>Bajčić</izvorni_sadrzaj>
    <derivirana_varijabla naziv="DomainObject.DonositeljOdluke.Prezime_1">Bajčić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117</izvorni_sadrzaj>
    <derivirana_varijabla naziv="DomainObject.Predmet.Broj_1">117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8. veljače 2023.</izvorni_sadrzaj>
    <derivirana_varijabla naziv="DomainObject.Predmet.DatumOsnivanja_1">8. veljače 2023.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>PRILOŽEN SPIS O-117/2023</izvorni_sadrzaj>
    <derivirana_varijabla naziv="DomainObject.Predmet.Opis_1">PRILOŽEN SPIS O-117/2023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O-117/2023</izvorni_sadrzaj>
    <derivirana_varijabla naziv="DomainObject.Predmet.OznakaBroj_1">O-117/2023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</izvorni_sadrzaj>
    <derivirana_varijabla naziv="DomainObject.Predmet.ProtustrankaFormated_1">  </derivirana_varijabla>
  </DomainObject.Predmet.ProtustrankaFormated>
  <DomainObject.Predmet.ProtustrankaFormatedOIB>
    <izvorni_sadrzaj>  </izvorni_sadrzaj>
    <derivirana_varijabla naziv="DomainObject.Predmet.ProtustrankaFormatedOIB_1">  </derivirana_varijabla>
  </DomainObject.Predmet.ProtustrankaFormatedOIB>
  <DomainObject.Predmet.ProtustrankaFormatedWithAdress>
    <izvorni_sadrzaj> </izvorni_sadrzaj>
    <derivirana_varijabla naziv="DomainObject.Predmet.ProtustrankaFormatedWithAdress_1"> </derivirana_varijabla>
  </DomainObject.Predmet.ProtustrankaFormatedWithAdress>
  <DomainObject.Predmet.ProtustrankaFormatedWithAdressOIB>
    <izvorni_sadrzaj> </izvorni_sadrzaj>
    <derivirana_varijabla naziv="DomainObject.Predmet.ProtustrankaFormatedWithAdressOIB_1"> </derivirana_varijabla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20</izvorni_sadrzaj>
    <derivirana_varijabla naziv="DomainObject.Predmet.Referada.Naziv_1">Referada 20</derivirana_varijabla>
  </DomainObject.Predmet.Referada.Naziv>
  <DomainObject.Predmet.Referada.Oznaka>
    <izvorni_sadrzaj>20</izvorni_sadrzaj>
    <derivirana_varijabla naziv="DomainObject.Predmet.Referada.Oznaka_1">20</derivirana_varijabla>
  </DomainObject.Predmet.Referada.Oznaka>
  <DomainObject.Predmet.Referada.Prostorija.Naziv>
    <izvorni_sadrzaj>Sudnica br. 28</izvorni_sadrzaj>
    <derivirana_varijabla naziv="DomainObject.Predmet.Referada.Prostorija.Naziv_1">Sudnica br. 28</derivirana_varijabla>
  </DomainObject.Predmet.Referada.Prostorija.Naziv>
  <DomainObject.Predmet.Referada.Prostorija.Oznaka>
    <izvorni_sadrzaj>28</izvorni_sadrzaj>
    <derivirana_varijabla naziv="DomainObject.Predmet.Referada.Prostorija.Oznaka_1">28</derivirana_varijabla>
  </DomainObject.Predmet.Referada.Prostorija.Oznaka>
  <DomainObject.Predmet.Referada.Sud.Naziv>
    <izvorni_sadrzaj>Općinski sud u Crikvenici</izvorni_sadrzaj>
    <derivirana_varijabla naziv="DomainObject.Predmet.Referada.Sud.Naziv_1">Općinski sud u Crikvenici</derivirana_varijabla>
  </DomainObject.Predmet.Referada.Sud.Naziv>
  <DomainObject.Predmet.Referada.Sudac>
    <izvorni_sadrzaj>Katja Bajčić</izvorni_sadrzaj>
    <derivirana_varijabla naziv="DomainObject.Predmet.Referada.Sudac_1">Katja Bajčić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Mihovil Brusić</izvorni_sadrzaj>
    <derivirana_varijabla naziv="DomainObject.Predmet.StrankaFormated_1">  Mihovil Brusić</derivirana_varijabla>
  </DomainObject.Predmet.StrankaFormated>
  <DomainObject.Predmet.StrankaFormatedOIB>
    <izvorni_sadrzaj>  Mihovil Brusić</izvorni_sadrzaj>
    <derivirana_varijabla naziv="DomainObject.Predmet.StrankaFormatedOIB_1">  Mihovil Brusić</derivirana_varijabla>
  </DomainObject.Predmet.StrankaFormatedOIB>
  <DomainObject.Predmet.StrankaFormatedWithAdress>
    <izvorni_sadrzaj> Mihovil Brusić, 13, 51500 Brusići</izvorni_sadrzaj>
    <derivirana_varijabla naziv="DomainObject.Predmet.StrankaFormatedWithAdress_1"> Mihovil Brusić, 13, 51500 Brusići</derivirana_varijabla>
  </DomainObject.Predmet.StrankaFormatedWithAdress>
  <DomainObject.Predmet.StrankaFormatedWithAdressOIB>
    <izvorni_sadrzaj> Mihovil Brusić, 13, 51500 Brusići</izvorni_sadrzaj>
    <derivirana_varijabla naziv="DomainObject.Predmet.StrankaFormatedWithAdressOIB_1"> Mihovil Brusić, 13, 51500 Brusići</derivirana_varijabla>
  </DomainObject.Predmet.StrankaFormatedWithAdressOIB>
  <DomainObject.Predmet.StrankaWithAdress>
    <izvorni_sadrzaj>Mihovil Brusić 13,51500 Brusići</izvorni_sadrzaj>
    <derivirana_varijabla naziv="DomainObject.Predmet.StrankaWithAdress_1">Mihovil Brusić 13,51500 Brusići</derivirana_varijabla>
  </DomainObject.Predmet.StrankaWithAdress>
  <DomainObject.Predmet.StrankaWithAdressOIB>
    <izvorni_sadrzaj>Mihovil Brusić, 13,51500 Brusići</izvorni_sadrzaj>
    <derivirana_varijabla naziv="DomainObject.Predmet.StrankaWithAdressOIB_1">Mihovil Brusić, 13,51500 Brusići</derivirana_varijabla>
  </DomainObject.Predmet.StrankaWithAdressOIB>
  <DomainObject.Predmet.StrankaNazivFormated>
    <izvorni_sadrzaj>Mihovil Brusić</izvorni_sadrzaj>
    <derivirana_varijabla naziv="DomainObject.Predmet.StrankaNazivFormated_1">Mihovil Brusić</derivirana_varijabla>
  </DomainObject.Predmet.StrankaNazivFormated>
  <DomainObject.Predmet.StrankaNazivFormatedOIB>
    <izvorni_sadrzaj>Mihovil Brusić</izvorni_sadrzaj>
    <derivirana_varijabla naziv="DomainObject.Predmet.StrankaNazivFormatedOIB_1">Mihovil Brusić</derivirana_varijabla>
  </DomainObject.Predmet.StrankaNazivFormatedOIB>
  <DomainObject.Predmet.Sud.Adresa.Naselje>
    <izvorni_sadrzaj>Krk</izvorni_sadrzaj>
    <derivirana_varijabla naziv="DomainObject.Predmet.Sud.Adresa.Naselje_1">Krk</derivirana_varijabla>
  </DomainObject.Predmet.Sud.Adresa.Naselje>
  <DomainObject.Predmet.Sud.Adresa.NaseljeLokativ>
    <izvorni_sadrzaj>Krku</izvorni_sadrzaj>
    <derivirana_varijabla naziv="DomainObject.Predmet.Sud.Adresa.NaseljeLokativ_1">Krku</derivirana_varijabla>
  </DomainObject.Predmet.Sud.Adresa.NaseljeLokativ>
  <DomainObject.Predmet.Sud.Adresa.PostBroj>
    <izvorni_sadrzaj>51500</izvorni_sadrzaj>
    <derivirana_varijabla naziv="DomainObject.Predmet.Sud.Adresa.PostBroj_1">51500</derivirana_varijabla>
  </DomainObject.Predmet.Sud.Adresa.PostBroj>
  <DomainObject.Predmet.Sud.Adresa.UlicaIKBR>
    <izvorni_sadrzaj>Bodulska 2/d</izvorni_sadrzaj>
    <derivirana_varijabla naziv="DomainObject.Predmet.Sud.Adresa.UlicaIKBR_1">Bodulska 2/d</derivirana_varijabla>
  </DomainObject.Predmet.Sud.Adresa.UlicaIKBR>
  <DomainObject.Predmet.Sud.Naziv>
    <izvorni_sadrzaj>Općinski sud u Crikvenici - Stalna služba u Krku</izvorni_sadrzaj>
    <derivirana_varijabla naziv="DomainObject.Predmet.Sud.Naziv_1">Općinski sud u Crikvenici - Stalna služba u Krku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20</izvorni_sadrzaj>
    <derivirana_varijabla naziv="DomainObject.Predmet.TrenutnaLokacijaSpisa.Naziv_1">Referada 20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Crikvenici</izvorni_sadrzaj>
    <derivirana_varijabla naziv="DomainObject.Predmet.TrenutnaLokacijaSpisa.Sud.Naziv_1">Općinski sud u Crikvenici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Sudska pisarnica Krk</izvorni_sadrzaj>
    <derivirana_varijabla naziv="DomainObject.Predmet.UstrojstvenaJedinicaVodi.Naziv_1">Sudska pisarnica Krk</derivirana_varijabla>
  </DomainObject.Predmet.UstrojstvenaJedinicaVodi.Naziv>
  <DomainObject.Predmet.UstrojstvenaJedinicaVodi.Oznaka>
    <izvorni_sadrzaj>Pisarnica SSK</izvorni_sadrzaj>
    <derivirana_varijabla naziv="DomainObject.Predmet.UstrojstvenaJedinicaVodi.Oznaka_1">Pisarnica SSK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sud u Crikvenici</izvorni_sadrzaj>
    <derivirana_varijabla naziv="DomainObject.Predmet.UstrojstvenaJedinicaVodi.Sud.Naziv_1">Općinski sud u Crikvenici</derivirana_varijabla>
  </DomainObject.Predmet.UstrojstvenaJedinicaVodi.Sud.Naziv>
  <DomainObject.Predmet.VrstaSpora.Naziv>
    <izvorni_sadrzaj>Ostavinski predmeti za sudsko rješavanje – naknadno pronađena imovina</izvorni_sadrzaj>
    <derivirana_varijabla naziv="DomainObject.Predmet.VrstaSpora.Naziv_1">Ostavinski predmeti za sudsko rješavanje – naknadno pronađena imovina</derivirana_varijabla>
  </DomainObject.Predmet.VrstaSpora.Naziv>
  <DomainObject.Predmet.Zapisnicar>
    <izvorni_sadrzaj>Stanislava Trkulja</izvorni_sadrzaj>
    <derivirana_varijabla naziv="DomainObject.Predmet.Zapisnicar_1">Stanislava Trkulja</derivirana_varijabla>
  </DomainObject.Predmet.Zapisnicar>
  <DomainObject.Predmet.StrankaListFormated>
    <izvorni_sadrzaj>
      <item>Mihovil Brusić</item>
    </izvorni_sadrzaj>
    <derivirana_varijabla naziv="DomainObject.Predmet.StrankaListFormated_1">
      <item>Mihovil Brusić</item>
    </derivirana_varijabla>
  </DomainObject.Predmet.StrankaListFormated>
  <DomainObject.Predmet.StrankaListFormatedOIB>
    <izvorni_sadrzaj>
      <item>Mihovil Brusić</item>
    </izvorni_sadrzaj>
    <derivirana_varijabla naziv="DomainObject.Predmet.StrankaListFormatedOIB_1">
      <item>Mihovil Brusić</item>
    </derivirana_varijabla>
  </DomainObject.Predmet.StrankaListFormatedOIB>
  <DomainObject.Predmet.StrankaListFormatedWithAdress>
    <izvorni_sadrzaj>
      <item>Mihovil Brusić, 13, 51500 Brusići</item>
    </izvorni_sadrzaj>
    <derivirana_varijabla naziv="DomainObject.Predmet.StrankaListFormatedWithAdress_1">
      <item>Mihovil Brusić, 13, 51500 Brusići</item>
    </derivirana_varijabla>
  </DomainObject.Predmet.StrankaListFormatedWithAdress>
  <DomainObject.Predmet.StrankaListFormatedWithAdressOIB>
    <izvorni_sadrzaj>
      <item>Mihovil Brusić, 13, 51500 Brusići</item>
    </izvorni_sadrzaj>
    <derivirana_varijabla naziv="DomainObject.Predmet.StrankaListFormatedWithAdressOIB_1">
      <item>Mihovil Brusić, 13, 51500 Brusići</item>
    </derivirana_varijabla>
  </DomainObject.Predmet.StrankaListFormatedWithAdressOIB>
  <DomainObject.Predmet.StrankaListNazivFormated>
    <izvorni_sadrzaj>
      <item>Mihovil Brusić</item>
    </izvorni_sadrzaj>
    <derivirana_varijabla naziv="DomainObject.Predmet.StrankaListNazivFormated_1">
      <item>Mihovil Brusić</item>
    </derivirana_varijabla>
  </DomainObject.Predmet.StrankaListNazivFormated>
  <DomainObject.Predmet.StrankaListNazivFormatedOIB>
    <izvorni_sadrzaj>
      <item>Mihovil Brusić</item>
    </izvorni_sadrzaj>
    <derivirana_varijabla naziv="DomainObject.Predmet.StrankaListNazivFormatedOIB_1">
      <item>Mihovil Brusić</item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Županijski sud u Rijeci</izvorni_sadrzaj>
    <derivirana_varijabla naziv="DomainObject.Predmet.Sud.Parent.Naziv_1">Županijski sud u Rijeci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12. travnja 2023.</izvorni_sadrzaj>
    <derivirana_varijabla naziv="DomainObject.Datum_1">12. travnja 2023.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Mihovil Brusić</izvorni_sadrzaj>
    <derivirana_varijabla naziv="DomainObject.Predmet.StrankaIDrugi_1">Mihovil Brusić</derivirana_varijabla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>Mihovil Brusić, 13, 51500 Brusići</izvorni_sadrzaj>
    <derivirana_varijabla naziv="DomainObject.Predmet.StrankaIDrugiAdressOIB_1">Mihovil Brusić, 13, 51500 Brusići</derivirana_varijabla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Mihovil Brusić</item>
    </izvorni_sadrzaj>
    <derivirana_varijabla naziv="DomainObject.Predmet.SudioniciListNaziv_1">
      <item>Mihovil Brusić</item>
    </derivirana_varijabla>
  </DomainObject.Predmet.SudioniciListNaziv>
  <DomainObject.Predmet.SudioniciListAdressOIB>
    <izvorni_sadrzaj>
      <item>Mihovil Brusić, 13,51500 Brusići</item>
    </izvorni_sadrzaj>
    <derivirana_varijabla naziv="DomainObject.Predmet.SudioniciListAdressOIB_1">
      <item>Mihovil Brusić, 13,51500 Brusići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null</item>
    </izvorni_sadrzaj>
    <derivirana_varijabla naziv="DomainObject.Predmet.SudioniciListNazivOIB_1">
      <item>, OIB null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20. ožujka 2023.</izvorni_sadrzaj>
    <derivirana_varijabla naziv="DomainObject.PredzadnjaOdlukaIzPredmeta.DatumDonosenjaOdluke_1">20. ožujka 2023.</derivirana_varijabla>
  </DomainObject.PredzadnjaOdlukaIzPredmeta.DatumDonosenjaOdluke>
  <DomainObject.PredzadnjaOdlukaIzPredmeta.Oznaka>
    <izvorni_sadrzaj>O-117/2023-3</izvorni_sadrzaj>
    <derivirana_varijabla naziv="DomainObject.PredzadnjaOdlukaIzPredmeta.Oznaka_1">O-117/2023-3</derivirana_varijabla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8. veljače 2023.</izvorni_sadrzaj>
    <derivirana_varijabla naziv="DomainObject.Predmet.DatumPocetkaProcesa_1">8. veljače 2023.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107/07, 39/13, 157/13, 110/15, 70/17, 118/18 i 114/22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 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 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 I. policijska postaja Zagreb</item>
      <item> VIII. policijska postaja Zagreb</item>
      <item>I. policijska postaja Osijek</item>
      <item>I. policijska postaja Osijek s Ispostavom Čepin                         </item>
      <item>I. policijska postaja Rijeka</item>
      <item>I. policijska postaja Split</item>
      <item>I. policijska postaja Zadar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                                            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                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            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                    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                                         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</izvorni_sadrzaj>
    <derivirana_varijabla naziv="DomainObject.PolicijskePostajeList_1">
      <item> I. policijska postaja Zagreb</item>
      <item> VIII. policijska postaja Zagreb</item>
      <item>I. policijska postaja Osijek</item>
      <item>I. policijska postaja Osijek s Ispostavom Čepin                         </item>
      <item>I. policijska postaja Rijeka</item>
      <item>I. policijska postaja Split</item>
      <item>I. policijska postaja Zadar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                                            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                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            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                    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                                         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</icms>
</file>

<file path=customXml/item2.xml><?xml version="1.0" encoding="utf-8"?>
<ns30:Sourc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62728781-561C-44CE-91F9-F7DCA8BF53C4}">
  <ds:schemaRefs>
    <ds:schemaRef ds:uri="http://schemas.openxmlformats.org/wordprocessingml/2006/main"/>
    <ds:schemaRef ds:uri="http://schemas.openxmlformats.org/officeDocument/2006/math"/>
    <ds:schemaRef ds:uri="http://schemas.microsoft.com/office/word/2012/wordml"/>
    <ds:schemaRef ds:uri="http://schemas.microsoft.com/office/word/2010/wordml"/>
    <ds:schemaRef ds:uri="http://schemas.openxmlformats.org/officeDocument/2006/relationships"/>
    <ds:schemaRef ds:uri="http://schemas.openxmlformats.org/drawingml/2006/wordprocessingDrawing"/>
    <ds:schemaRef ds:uri="http://schemas.openxmlformats.org/drawingml/2006/main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MPRH</properties:Company>
  <properties:Pages>3</properties:Pages>
  <properties:Words>730</properties:Words>
  <properties:Characters>4013</properties:Characters>
  <properties:Lines>122</properties:Lines>
  <properties:Paragraphs>40</properties:Paragraphs>
  <properties:TotalTime>2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4858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2023-04-12T07:59:00Z</dcterms:created>
  <dc:creator>Katja Bajčić</dc:creator>
  <cp:lastModifiedBy>Stanislava Trkulja</cp:lastModifiedBy>
  <cp:lastPrinted>2023-04-12T08:04:00Z</cp:lastPrinted>
  <dcterms:modified xmlns:xsi="http://www.w3.org/2001/XMLSchema-instance" xsi:type="dcterms:W3CDTF">2023-04-12T08:05:00Z</dcterms:modified>
  <cp:revision>3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Nova odluka (O-117-23.docx)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3</vt:i4>
  </prop:property>
</prop:Properties>
</file>