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E3ECD" w:rsidR="006E3143" w:rsidP="00234EBD" w:rsidRDefault="0079305E" w14:paraId="2f97481" w14:textId="2f97481">
      <w:pPr>
        <w:ind w:firstLine="708"/>
        <w15:collapsed w:val="false"/>
        <w:rPr>
          <w:rFonts w:ascii="Arial" w:hAnsi="Arial" w:eastAsia="Batang" w:cs="Arial"/>
        </w:rPr>
      </w:pPr>
      <w:r w:rsidRPr="0079305E">
        <w:rPr>
          <w:rFonts w:ascii="Arial" w:hAnsi="Arial" w:cs="Arial"/>
          <w:noProof/>
        </w:rPr>
        <w:drawing>
          <wp:inline distT="0" distB="0" distL="0" distR="0">
            <wp:extent cx="873125" cy="729615"/>
            <wp:effectExtent l="0" t="0" r="3175" b="0"/>
            <wp:docPr id="2" name="Picture 1"/>
            <wp:cNvGraphicFramePr/>
            <a:graphic>
              <a:graphicData uri="http://schemas.openxmlformats.org/drawingml/2006/picture">
                <pic:pic>
                  <pic:nvPicPr>
                    <pic:cNvPr id="2" name="Picture 1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729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E3ECD" w:rsidR="00FD6332" w:rsidP="00234EBD" w:rsidRDefault="00FD6332">
      <w:pPr>
        <w:ind w:firstLine="708"/>
        <w:rPr>
          <w:rFonts w:ascii="Arial" w:hAnsi="Arial" w:eastAsia="Batang" w:cs="Arial"/>
        </w:rPr>
      </w:pPr>
    </w:p>
    <w:p w:rsidRPr="004E3ECD" w:rsidR="00234EBD" w:rsidP="00234EBD" w:rsidRDefault="00234EBD">
      <w:pPr>
        <w:rPr>
          <w:rFonts w:ascii="Arial" w:hAnsi="Arial" w:cs="Arial"/>
        </w:rPr>
      </w:pPr>
      <w:r w:rsidRPr="004E3ECD">
        <w:rPr>
          <w:rFonts w:ascii="Arial" w:hAnsi="Arial" w:cs="Arial"/>
        </w:rPr>
        <w:t>REPUBLIKA HRVATSKA</w:t>
      </w:r>
      <w:r w:rsidRPr="004E3ECD">
        <w:rPr>
          <w:rFonts w:ascii="Arial" w:hAnsi="Arial" w:cs="Arial"/>
        </w:rPr>
        <w:tab/>
      </w:r>
      <w:r w:rsidRPr="004E3ECD">
        <w:rPr>
          <w:rFonts w:ascii="Arial" w:hAnsi="Arial" w:cs="Arial"/>
        </w:rPr>
        <w:tab/>
      </w:r>
      <w:r w:rsidRPr="004E3ECD">
        <w:rPr>
          <w:rFonts w:ascii="Arial" w:hAnsi="Arial" w:cs="Arial"/>
        </w:rPr>
        <w:tab/>
      </w:r>
      <w:r w:rsidRPr="004E3ECD">
        <w:rPr>
          <w:rFonts w:ascii="Arial" w:hAnsi="Arial" w:cs="Arial"/>
        </w:rPr>
        <w:tab/>
      </w:r>
      <w:r w:rsidRPr="004E3ECD">
        <w:rPr>
          <w:rFonts w:ascii="Arial" w:hAnsi="Arial" w:cs="Arial"/>
        </w:rPr>
        <w:tab/>
      </w:r>
      <w:r w:rsidRPr="004E3ECD">
        <w:rPr>
          <w:rFonts w:ascii="Arial" w:hAnsi="Arial" w:cs="Arial"/>
        </w:rPr>
        <w:tab/>
        <w:t xml:space="preserve">  </w:t>
      </w:r>
    </w:p>
    <w:p w:rsidRPr="004E3ECD" w:rsidR="00234EBD" w:rsidP="00234EBD" w:rsidRDefault="00234EBD">
      <w:pPr>
        <w:tabs>
          <w:tab w:val="left" w:pos="6615"/>
        </w:tabs>
        <w:rPr>
          <w:rFonts w:ascii="Arial" w:hAnsi="Arial" w:cs="Arial"/>
        </w:rPr>
      </w:pPr>
      <w:r w:rsidRPr="004E3ECD">
        <w:rPr>
          <w:rFonts w:ascii="Arial" w:hAnsi="Arial" w:cs="Arial"/>
        </w:rPr>
        <w:t xml:space="preserve">Općinski sud u Metkoviću                                              </w:t>
      </w:r>
    </w:p>
    <w:p w:rsidR="0079305E" w:rsidP="006B1F0D" w:rsidRDefault="00234EBD">
      <w:pPr>
        <w:jc w:val="both"/>
        <w:rPr>
          <w:rFonts w:ascii="Arial" w:hAnsi="Arial" w:cs="Arial"/>
        </w:rPr>
      </w:pPr>
      <w:r w:rsidRPr="004E3ECD">
        <w:rPr>
          <w:rFonts w:ascii="Arial" w:hAnsi="Arial" w:cs="Arial"/>
        </w:rPr>
        <w:t>Metković, Andrije Hebranga 9</w:t>
      </w:r>
      <w:r w:rsidRPr="004E3ECD">
        <w:rPr>
          <w:rFonts w:ascii="Arial" w:hAnsi="Arial" w:cs="Arial"/>
          <w:color w:val="0000FF"/>
        </w:rPr>
        <w:t xml:space="preserve"> </w:t>
      </w:r>
      <w:r w:rsidRPr="004E3ECD" w:rsidR="006B1F0D">
        <w:rPr>
          <w:rFonts w:ascii="Arial" w:hAnsi="Arial" w:cs="Arial"/>
        </w:rPr>
        <w:tab/>
      </w:r>
      <w:r w:rsidRPr="004E3ECD" w:rsidR="006B1F0D">
        <w:rPr>
          <w:rFonts w:ascii="Arial" w:hAnsi="Arial" w:cs="Arial"/>
        </w:rPr>
        <w:tab/>
      </w:r>
      <w:r w:rsidRPr="004E3ECD" w:rsidR="006B1F0D">
        <w:rPr>
          <w:rFonts w:ascii="Arial" w:hAnsi="Arial" w:cs="Arial"/>
        </w:rPr>
        <w:tab/>
      </w:r>
      <w:r w:rsidRPr="004E3ECD" w:rsidR="006B1F0D">
        <w:rPr>
          <w:rFonts w:ascii="Arial" w:hAnsi="Arial" w:cs="Arial"/>
        </w:rPr>
        <w:tab/>
      </w:r>
    </w:p>
    <w:p w:rsidRPr="004E3ECD" w:rsidR="00234EBD" w:rsidP="0079305E" w:rsidRDefault="006B1F0D">
      <w:pPr>
        <w:jc w:val="right"/>
        <w:rPr>
          <w:rFonts w:ascii="Arial" w:hAnsi="Arial" w:cs="Arial"/>
        </w:rPr>
      </w:pPr>
      <w:r w:rsidRPr="004E3ECD">
        <w:rPr>
          <w:rFonts w:ascii="Arial" w:hAnsi="Arial" w:cs="Arial"/>
        </w:rPr>
        <w:t xml:space="preserve">Poslovni broj: </w:t>
      </w:r>
      <w:proofErr w:type="spellStart"/>
      <w:r w:rsidRPr="004E3ECD">
        <w:rPr>
          <w:rFonts w:ascii="Arial" w:hAnsi="Arial" w:cs="Arial"/>
        </w:rPr>
        <w:t>Pp</w:t>
      </w:r>
      <w:proofErr w:type="spellEnd"/>
      <w:r w:rsidRPr="004E3ECD">
        <w:rPr>
          <w:rFonts w:ascii="Arial" w:hAnsi="Arial" w:cs="Arial"/>
        </w:rPr>
        <w:t>-</w:t>
      </w:r>
      <w:r w:rsidR="003E761C">
        <w:rPr>
          <w:rFonts w:ascii="Arial" w:hAnsi="Arial" w:cs="Arial"/>
        </w:rPr>
        <w:t>1870</w:t>
      </w:r>
      <w:r w:rsidRPr="004E3ECD">
        <w:rPr>
          <w:rFonts w:ascii="Arial" w:hAnsi="Arial" w:cs="Arial"/>
        </w:rPr>
        <w:t>/202</w:t>
      </w:r>
      <w:r w:rsidR="0084371F">
        <w:rPr>
          <w:rFonts w:ascii="Arial" w:hAnsi="Arial" w:cs="Arial"/>
        </w:rPr>
        <w:t>3</w:t>
      </w:r>
      <w:r w:rsidR="00CB2184">
        <w:rPr>
          <w:rFonts w:ascii="Arial" w:hAnsi="Arial" w:cs="Arial"/>
        </w:rPr>
        <w:t>-5</w:t>
      </w:r>
    </w:p>
    <w:p w:rsidR="005E7C46" w:rsidP="00234EBD" w:rsidRDefault="005E7C46">
      <w:pPr>
        <w:rPr>
          <w:rFonts w:ascii="Arial" w:hAnsi="Arial" w:eastAsia="Batang" w:cs="Arial"/>
        </w:rPr>
      </w:pPr>
    </w:p>
    <w:p w:rsidR="00E84F62" w:rsidP="00234EBD" w:rsidRDefault="00E84F62">
      <w:pPr>
        <w:rPr>
          <w:rFonts w:ascii="Arial" w:hAnsi="Arial" w:eastAsia="Batang" w:cs="Arial"/>
        </w:rPr>
      </w:pPr>
    </w:p>
    <w:p w:rsidR="006612BA" w:rsidP="00234EBD" w:rsidRDefault="006612BA">
      <w:pPr>
        <w:rPr>
          <w:rFonts w:ascii="Arial" w:hAnsi="Arial" w:eastAsia="Batang" w:cs="Arial"/>
        </w:rPr>
      </w:pPr>
    </w:p>
    <w:p w:rsidRPr="004E3ECD" w:rsidR="00234EBD" w:rsidP="00234EBD" w:rsidRDefault="00234EBD">
      <w:pPr>
        <w:jc w:val="center"/>
        <w:rPr>
          <w:rFonts w:ascii="Arial" w:hAnsi="Arial" w:eastAsia="Batang" w:cs="Arial"/>
        </w:rPr>
      </w:pPr>
      <w:r w:rsidRPr="004E3ECD">
        <w:rPr>
          <w:rFonts w:ascii="Arial" w:hAnsi="Arial" w:eastAsia="Batang" w:cs="Arial"/>
        </w:rPr>
        <w:t xml:space="preserve">U  I M E   R E P U B L I K E   H R V A T S K E  </w:t>
      </w:r>
    </w:p>
    <w:p w:rsidR="0079305E" w:rsidP="00234EBD" w:rsidRDefault="0079305E">
      <w:pPr>
        <w:jc w:val="center"/>
        <w:rPr>
          <w:rFonts w:ascii="Arial" w:hAnsi="Arial" w:eastAsia="Batang" w:cs="Arial"/>
        </w:rPr>
      </w:pPr>
    </w:p>
    <w:p w:rsidR="006612BA" w:rsidP="00234EBD" w:rsidRDefault="006612BA">
      <w:pPr>
        <w:jc w:val="center"/>
        <w:rPr>
          <w:rFonts w:ascii="Arial" w:hAnsi="Arial" w:eastAsia="Batang" w:cs="Arial"/>
        </w:rPr>
      </w:pPr>
    </w:p>
    <w:p w:rsidR="00234EBD" w:rsidP="00234EBD" w:rsidRDefault="00234EBD">
      <w:pPr>
        <w:jc w:val="center"/>
        <w:rPr>
          <w:rFonts w:ascii="Arial" w:hAnsi="Arial" w:eastAsia="Batang" w:cs="Arial"/>
        </w:rPr>
      </w:pPr>
      <w:r w:rsidRPr="004E3ECD">
        <w:rPr>
          <w:rFonts w:ascii="Arial" w:hAnsi="Arial" w:eastAsia="Batang" w:cs="Arial"/>
        </w:rPr>
        <w:t xml:space="preserve">P R E S U D A    </w:t>
      </w:r>
    </w:p>
    <w:p w:rsidR="005D769E" w:rsidP="00234EBD" w:rsidRDefault="005D769E">
      <w:pPr>
        <w:jc w:val="center"/>
        <w:rPr>
          <w:rFonts w:ascii="Arial" w:hAnsi="Arial" w:eastAsia="Batang" w:cs="Arial"/>
        </w:rPr>
      </w:pPr>
    </w:p>
    <w:p w:rsidR="00E84F62" w:rsidP="00234EBD" w:rsidRDefault="00E84F62">
      <w:pPr>
        <w:jc w:val="center"/>
        <w:rPr>
          <w:rFonts w:ascii="Arial" w:hAnsi="Arial" w:eastAsia="Batang" w:cs="Arial"/>
        </w:rPr>
      </w:pPr>
    </w:p>
    <w:p w:rsidR="005E7C46" w:rsidP="00234EBD" w:rsidRDefault="005E7C46">
      <w:pPr>
        <w:jc w:val="center"/>
        <w:rPr>
          <w:rFonts w:ascii="Arial" w:hAnsi="Arial" w:eastAsia="Batang" w:cs="Arial"/>
        </w:rPr>
      </w:pPr>
    </w:p>
    <w:p w:rsidRPr="004E3ECD" w:rsidR="00234EBD" w:rsidP="00566174" w:rsidRDefault="00234EBD">
      <w:pPr>
        <w:jc w:val="both"/>
        <w:rPr>
          <w:rFonts w:ascii="Arial" w:hAnsi="Arial" w:eastAsia="Batang" w:cs="Arial"/>
        </w:rPr>
      </w:pPr>
      <w:r w:rsidRPr="004E3ECD">
        <w:rPr>
          <w:rFonts w:ascii="Arial" w:hAnsi="Arial" w:eastAsia="Batang" w:cs="Arial"/>
        </w:rPr>
        <w:tab/>
        <w:t>Općinski sud u Metkoviću, po sucu Jakši Marušiću</w:t>
      </w:r>
      <w:r w:rsidR="006E5BE5">
        <w:rPr>
          <w:rFonts w:ascii="Arial" w:hAnsi="Arial" w:eastAsia="Batang" w:cs="Arial"/>
        </w:rPr>
        <w:t xml:space="preserve">, uz sudjelovanje </w:t>
      </w:r>
      <w:r w:rsidRPr="004E3ECD" w:rsidR="005D53F2">
        <w:rPr>
          <w:rFonts w:ascii="Arial" w:hAnsi="Arial" w:eastAsia="Batang" w:cs="Arial"/>
        </w:rPr>
        <w:t>zapisničark</w:t>
      </w:r>
      <w:r w:rsidR="006E5BE5">
        <w:rPr>
          <w:rFonts w:ascii="Arial" w:hAnsi="Arial" w:eastAsia="Batang" w:cs="Arial"/>
        </w:rPr>
        <w:t>e</w:t>
      </w:r>
      <w:r w:rsidRPr="004E3ECD" w:rsidR="005D53F2">
        <w:rPr>
          <w:rFonts w:ascii="Arial" w:hAnsi="Arial" w:eastAsia="Batang" w:cs="Arial"/>
        </w:rPr>
        <w:t xml:space="preserve"> </w:t>
      </w:r>
      <w:r w:rsidR="00080C6A">
        <w:rPr>
          <w:rFonts w:ascii="Arial" w:hAnsi="Arial" w:eastAsia="Batang" w:cs="Arial"/>
        </w:rPr>
        <w:t>Spomenke Bukovac</w:t>
      </w:r>
      <w:r w:rsidRPr="004E3ECD" w:rsidR="005D53F2">
        <w:rPr>
          <w:rFonts w:ascii="Arial" w:hAnsi="Arial" w:eastAsia="Batang" w:cs="Arial"/>
        </w:rPr>
        <w:t>,</w:t>
      </w:r>
      <w:r w:rsidRPr="004E3ECD">
        <w:rPr>
          <w:rFonts w:ascii="Arial" w:hAnsi="Arial" w:eastAsia="Batang" w:cs="Arial"/>
        </w:rPr>
        <w:t xml:space="preserve"> u prekršajnom </w:t>
      </w:r>
      <w:r w:rsidR="00A012B4">
        <w:rPr>
          <w:rFonts w:ascii="Arial" w:hAnsi="Arial" w:eastAsia="Batang" w:cs="Arial"/>
        </w:rPr>
        <w:t>predmetu</w:t>
      </w:r>
      <w:r w:rsidR="005D769E">
        <w:rPr>
          <w:rFonts w:ascii="Arial" w:hAnsi="Arial" w:eastAsia="Batang" w:cs="Arial"/>
        </w:rPr>
        <w:t xml:space="preserve"> protiv </w:t>
      </w:r>
      <w:r w:rsidRPr="007441A6" w:rsidR="007441A6">
        <w:rPr>
          <w:rFonts w:ascii="Arial" w:hAnsi="Arial" w:eastAsia="Batang" w:cs="Arial"/>
        </w:rPr>
        <w:t>okrivljenika Nedjeljka Volarevića</w:t>
      </w:r>
      <w:r w:rsidRPr="004E3ECD" w:rsidR="005D53F2">
        <w:rPr>
          <w:rFonts w:ascii="Arial" w:hAnsi="Arial" w:eastAsia="Batang" w:cs="Arial"/>
        </w:rPr>
        <w:t xml:space="preserve">, zbog prekršaja </w:t>
      </w:r>
      <w:r w:rsidRPr="007D5FA1" w:rsidR="007D5FA1">
        <w:rPr>
          <w:rFonts w:ascii="Arial" w:hAnsi="Arial" w:eastAsia="Batang" w:cs="Arial"/>
        </w:rPr>
        <w:t xml:space="preserve">iz </w:t>
      </w:r>
      <w:r w:rsidRPr="007441A6" w:rsidR="007441A6">
        <w:rPr>
          <w:rFonts w:ascii="Arial" w:hAnsi="Arial" w:eastAsia="Batang" w:cs="Arial"/>
        </w:rPr>
        <w:t>članka 10. stavka 1. podstavka 7. i stavka 3. Zakona o informiranju potrošača o hrani (Narodne novine, broj 56/13., 14/14., 56/16., 32/19.)</w:t>
      </w:r>
      <w:r w:rsidRPr="004E3ECD" w:rsidR="00795A51">
        <w:rPr>
          <w:rFonts w:ascii="Arial" w:hAnsi="Arial" w:eastAsia="Batang" w:cs="Arial"/>
        </w:rPr>
        <w:t xml:space="preserve">, </w:t>
      </w:r>
      <w:r w:rsidR="007441A6">
        <w:rPr>
          <w:rFonts w:ascii="Arial" w:hAnsi="Arial" w:eastAsia="Batang" w:cs="Arial"/>
        </w:rPr>
        <w:t>u povodu</w:t>
      </w:r>
      <w:r w:rsidRPr="004E3ECD">
        <w:rPr>
          <w:rFonts w:ascii="Arial" w:hAnsi="Arial" w:eastAsia="Batang" w:cs="Arial"/>
        </w:rPr>
        <w:t xml:space="preserve"> </w:t>
      </w:r>
      <w:r w:rsidRPr="007441A6" w:rsidR="007441A6">
        <w:rPr>
          <w:rFonts w:ascii="Arial" w:hAnsi="Arial" w:eastAsia="Batang" w:cs="Arial"/>
        </w:rPr>
        <w:t xml:space="preserve">optužnog prijedloga Državnog inspektorata, Područnog ureda Split, Ispostave u Pločama, klasa: 320-02/23-09/1345, </w:t>
      </w:r>
      <w:proofErr w:type="spellStart"/>
      <w:r w:rsidRPr="007441A6" w:rsidR="007441A6">
        <w:rPr>
          <w:rFonts w:ascii="Arial" w:hAnsi="Arial" w:eastAsia="Batang" w:cs="Arial"/>
        </w:rPr>
        <w:t>ur.broj</w:t>
      </w:r>
      <w:proofErr w:type="spellEnd"/>
      <w:r w:rsidRPr="007441A6" w:rsidR="007441A6">
        <w:rPr>
          <w:rFonts w:ascii="Arial" w:hAnsi="Arial" w:eastAsia="Batang" w:cs="Arial"/>
        </w:rPr>
        <w:t>: 443-02-03-20-23-10 od 31. listopada 2023.</w:t>
      </w:r>
      <w:r w:rsidRPr="004E3ECD">
        <w:rPr>
          <w:rFonts w:ascii="Arial" w:hAnsi="Arial" w:eastAsia="Batang" w:cs="Arial"/>
        </w:rPr>
        <w:t>, na</w:t>
      </w:r>
      <w:r w:rsidRPr="004E3ECD" w:rsidR="00795A51">
        <w:rPr>
          <w:rFonts w:ascii="Arial" w:hAnsi="Arial" w:eastAsia="Batang" w:cs="Arial"/>
        </w:rPr>
        <w:t xml:space="preserve">kon </w:t>
      </w:r>
      <w:r w:rsidR="00B10BD1">
        <w:rPr>
          <w:rFonts w:ascii="Arial" w:hAnsi="Arial" w:eastAsia="Batang" w:cs="Arial"/>
        </w:rPr>
        <w:t xml:space="preserve">javne </w:t>
      </w:r>
      <w:r w:rsidR="00503884">
        <w:rPr>
          <w:rFonts w:ascii="Arial" w:hAnsi="Arial" w:eastAsia="Batang" w:cs="Arial"/>
        </w:rPr>
        <w:t xml:space="preserve">glavne rasprave održane </w:t>
      </w:r>
      <w:r w:rsidR="006612BA">
        <w:rPr>
          <w:rFonts w:ascii="Arial" w:hAnsi="Arial" w:eastAsia="Batang" w:cs="Arial"/>
        </w:rPr>
        <w:t>8</w:t>
      </w:r>
      <w:r w:rsidR="00CB2184">
        <w:rPr>
          <w:rFonts w:ascii="Arial" w:hAnsi="Arial" w:eastAsia="Batang" w:cs="Arial"/>
        </w:rPr>
        <w:t xml:space="preserve">. </w:t>
      </w:r>
      <w:r w:rsidR="006612BA">
        <w:rPr>
          <w:rFonts w:ascii="Arial" w:hAnsi="Arial" w:eastAsia="Batang" w:cs="Arial"/>
        </w:rPr>
        <w:t>veljače</w:t>
      </w:r>
      <w:r w:rsidR="00CB2184">
        <w:rPr>
          <w:rFonts w:ascii="Arial" w:hAnsi="Arial" w:eastAsia="Batang" w:cs="Arial"/>
        </w:rPr>
        <w:t xml:space="preserve"> 202</w:t>
      </w:r>
      <w:r w:rsidR="006612BA">
        <w:rPr>
          <w:rFonts w:ascii="Arial" w:hAnsi="Arial" w:eastAsia="Batang" w:cs="Arial"/>
        </w:rPr>
        <w:t>4</w:t>
      </w:r>
      <w:r w:rsidR="00CB2184">
        <w:rPr>
          <w:rFonts w:ascii="Arial" w:hAnsi="Arial" w:eastAsia="Batang" w:cs="Arial"/>
        </w:rPr>
        <w:t>.</w:t>
      </w:r>
      <w:r w:rsidRPr="00CB2184" w:rsidR="00CB2184">
        <w:rPr>
          <w:rFonts w:ascii="Arial" w:hAnsi="Arial" w:eastAsia="Batang" w:cs="Arial"/>
        </w:rPr>
        <w:t>,</w:t>
      </w:r>
      <w:r w:rsidR="006612BA">
        <w:rPr>
          <w:rFonts w:ascii="Arial" w:hAnsi="Arial" w:eastAsia="Batang" w:cs="Arial"/>
        </w:rPr>
        <w:t xml:space="preserve"> 9</w:t>
      </w:r>
      <w:r w:rsidR="00CB2184">
        <w:rPr>
          <w:rFonts w:ascii="Arial" w:hAnsi="Arial" w:eastAsia="Batang" w:cs="Arial"/>
        </w:rPr>
        <w:t xml:space="preserve">. </w:t>
      </w:r>
      <w:r w:rsidR="006612BA">
        <w:rPr>
          <w:rFonts w:ascii="Arial" w:hAnsi="Arial" w:eastAsia="Batang" w:cs="Arial"/>
        </w:rPr>
        <w:t>veljače</w:t>
      </w:r>
      <w:r w:rsidR="00CB2184">
        <w:rPr>
          <w:rFonts w:ascii="Arial" w:hAnsi="Arial" w:eastAsia="Batang" w:cs="Arial"/>
        </w:rPr>
        <w:t xml:space="preserve"> 202</w:t>
      </w:r>
      <w:r w:rsidR="006612BA">
        <w:rPr>
          <w:rFonts w:ascii="Arial" w:hAnsi="Arial" w:eastAsia="Batang" w:cs="Arial"/>
        </w:rPr>
        <w:t>4</w:t>
      </w:r>
      <w:r w:rsidR="00CB2184">
        <w:rPr>
          <w:rFonts w:ascii="Arial" w:hAnsi="Arial" w:eastAsia="Batang" w:cs="Arial"/>
        </w:rPr>
        <w:t>.</w:t>
      </w:r>
      <w:r w:rsidR="00935C77">
        <w:rPr>
          <w:rFonts w:ascii="Arial" w:hAnsi="Arial" w:eastAsia="Batang" w:cs="Arial"/>
        </w:rPr>
        <w:t xml:space="preserve"> objavio je i</w:t>
      </w:r>
    </w:p>
    <w:p w:rsidRPr="00566174" w:rsidR="009B290B" w:rsidP="00234EBD" w:rsidRDefault="009B290B">
      <w:pPr>
        <w:jc w:val="center"/>
        <w:rPr>
          <w:rFonts w:ascii="Arial" w:hAnsi="Arial" w:eastAsia="Batang" w:cs="Arial"/>
        </w:rPr>
      </w:pPr>
    </w:p>
    <w:p w:rsidR="00984E74" w:rsidP="00234EBD" w:rsidRDefault="00984E74">
      <w:pPr>
        <w:jc w:val="center"/>
        <w:rPr>
          <w:rFonts w:ascii="Arial" w:hAnsi="Arial" w:eastAsia="Batang" w:cs="Arial"/>
        </w:rPr>
      </w:pPr>
    </w:p>
    <w:p w:rsidR="00234EBD" w:rsidP="00234EBD" w:rsidRDefault="00234EBD">
      <w:pPr>
        <w:jc w:val="center"/>
        <w:rPr>
          <w:rFonts w:ascii="Arial" w:hAnsi="Arial" w:eastAsia="Batang" w:cs="Arial"/>
        </w:rPr>
      </w:pPr>
      <w:r w:rsidRPr="004E3ECD">
        <w:rPr>
          <w:rFonts w:ascii="Arial" w:hAnsi="Arial" w:eastAsia="Batang" w:cs="Arial"/>
        </w:rPr>
        <w:t>p r e s u d i o    j e</w:t>
      </w:r>
    </w:p>
    <w:p w:rsidR="009B290B" w:rsidP="00234EBD" w:rsidRDefault="009B290B">
      <w:pPr>
        <w:jc w:val="center"/>
        <w:rPr>
          <w:rFonts w:ascii="Arial" w:hAnsi="Arial" w:eastAsia="Batang" w:cs="Arial"/>
        </w:rPr>
      </w:pPr>
    </w:p>
    <w:p w:rsidRPr="004E3ECD" w:rsidR="00984E74" w:rsidP="00234EBD" w:rsidRDefault="00984E74">
      <w:pPr>
        <w:jc w:val="center"/>
        <w:rPr>
          <w:rFonts w:ascii="Arial" w:hAnsi="Arial" w:eastAsia="Batang" w:cs="Arial"/>
        </w:rPr>
      </w:pPr>
    </w:p>
    <w:p w:rsidRPr="007441A6"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bCs/>
          <w:color w:val="000000"/>
          <w:lang w:eastAsia="en-US"/>
        </w:rPr>
      </w:pPr>
      <w:r w:rsidRPr="007441A6">
        <w:rPr>
          <w:rFonts w:ascii="Arial" w:hAnsi="Arial" w:cs="Arial" w:eastAsiaTheme="minorHAnsi"/>
          <w:color w:val="000000"/>
          <w:lang w:eastAsia="en-US"/>
        </w:rPr>
        <w:t>I</w:t>
      </w:r>
      <w:r w:rsidRPr="007441A6">
        <w:rPr>
          <w:rFonts w:ascii="Arial" w:hAnsi="Arial" w:cs="Arial" w:eastAsiaTheme="minorHAnsi"/>
          <w:color w:val="000000"/>
          <w:lang w:eastAsia="en-US"/>
        </w:rPr>
        <w:tab/>
        <w:t xml:space="preserve">Okrivljenik Nedjeljko Volarević, OIB: 53744810624, sin Nikole, rođen 17. veljače 1946. u Metkoviću, s prebivalištem u </w:t>
      </w:r>
      <w:proofErr w:type="spellStart"/>
      <w:r w:rsidRPr="007441A6">
        <w:rPr>
          <w:rFonts w:ascii="Arial" w:hAnsi="Arial" w:cs="Arial" w:eastAsiaTheme="minorHAnsi"/>
          <w:color w:val="000000"/>
          <w:lang w:eastAsia="en-US"/>
        </w:rPr>
        <w:t>Komarni</w:t>
      </w:r>
      <w:proofErr w:type="spellEnd"/>
      <w:r w:rsidRPr="007441A6">
        <w:rPr>
          <w:rFonts w:ascii="Arial" w:hAnsi="Arial" w:cs="Arial" w:eastAsiaTheme="minorHAnsi"/>
          <w:color w:val="000000"/>
          <w:lang w:eastAsia="en-US"/>
        </w:rPr>
        <w:t xml:space="preserve">, </w:t>
      </w:r>
      <w:proofErr w:type="spellStart"/>
      <w:r w:rsidRPr="007441A6">
        <w:rPr>
          <w:rFonts w:ascii="Arial" w:hAnsi="Arial" w:cs="Arial" w:eastAsiaTheme="minorHAnsi"/>
          <w:color w:val="000000"/>
          <w:lang w:eastAsia="en-US"/>
        </w:rPr>
        <w:t>Komarna</w:t>
      </w:r>
      <w:proofErr w:type="spellEnd"/>
      <w:r w:rsidRPr="007441A6">
        <w:rPr>
          <w:rFonts w:ascii="Arial" w:hAnsi="Arial" w:cs="Arial" w:eastAsiaTheme="minorHAnsi"/>
          <w:color w:val="000000"/>
          <w:lang w:eastAsia="en-US"/>
        </w:rPr>
        <w:t xml:space="preserve"> 208, državljanin Republike Hrvatske</w:t>
      </w:r>
    </w:p>
    <w:p w:rsidRPr="007441A6"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7441A6" w:rsidR="007441A6" w:rsidP="007441A6" w:rsidRDefault="007441A6">
      <w:pPr>
        <w:ind w:left="705" w:hanging="705"/>
        <w:jc w:val="center"/>
        <w:rPr>
          <w:rFonts w:ascii="Arial" w:hAnsi="Arial" w:cs="Arial" w:eastAsiaTheme="minorHAnsi"/>
          <w:color w:val="000000"/>
          <w:lang w:eastAsia="en-US"/>
        </w:rPr>
      </w:pPr>
      <w:r w:rsidRPr="007441A6">
        <w:rPr>
          <w:rFonts w:ascii="Arial" w:hAnsi="Arial" w:cs="Arial" w:eastAsiaTheme="minorHAnsi"/>
          <w:color w:val="000000"/>
          <w:lang w:eastAsia="en-US"/>
        </w:rPr>
        <w:t>kriv je</w:t>
      </w:r>
    </w:p>
    <w:p w:rsidRPr="007441A6"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7441A6"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  <w:r>
        <w:rPr>
          <w:rFonts w:ascii="Arial" w:hAnsi="Arial" w:cs="Arial" w:eastAsiaTheme="minorHAnsi"/>
          <w:color w:val="000000"/>
          <w:lang w:eastAsia="en-US"/>
        </w:rPr>
        <w:tab/>
      </w:r>
      <w:r w:rsidRPr="007441A6">
        <w:rPr>
          <w:rFonts w:ascii="Arial" w:hAnsi="Arial" w:cs="Arial" w:eastAsiaTheme="minorHAnsi"/>
          <w:color w:val="000000"/>
          <w:lang w:eastAsia="en-US"/>
        </w:rPr>
        <w:t xml:space="preserve">zbog toga što je inspekcijskim nadzorom u kontroli označavanja i </w:t>
      </w:r>
      <w:proofErr w:type="spellStart"/>
      <w:r w:rsidRPr="007441A6">
        <w:rPr>
          <w:rFonts w:ascii="Arial" w:hAnsi="Arial" w:cs="Arial" w:eastAsiaTheme="minorHAnsi"/>
          <w:color w:val="000000"/>
          <w:lang w:eastAsia="en-US"/>
        </w:rPr>
        <w:t>sljedivosti</w:t>
      </w:r>
      <w:proofErr w:type="spellEnd"/>
      <w:r w:rsidRPr="007441A6">
        <w:rPr>
          <w:rFonts w:ascii="Arial" w:hAnsi="Arial" w:cs="Arial" w:eastAsiaTheme="minorHAnsi"/>
          <w:color w:val="000000"/>
          <w:lang w:eastAsia="en-US"/>
        </w:rPr>
        <w:t xml:space="preserve"> hrane - meda provedenim dana 3. srpnja 2023. na štandu na ugibalištu uz državnu cestu D 8, na potezu Opuzen – Raba, a koji posluje u sastavu Obiteljskog poljoprivrednog gospodarstva Nedjeljko Volarević sa sjedištem u Metkoviću, Zrinskih i Frankopana 112, utvrđeno da se u prometu na tržištu nalazio med koji je bio označen sa slijedećim podacima: - Med </w:t>
      </w:r>
      <w:proofErr w:type="spellStart"/>
      <w:r w:rsidRPr="007441A6">
        <w:rPr>
          <w:rFonts w:ascii="Arial" w:hAnsi="Arial" w:cs="Arial" w:eastAsiaTheme="minorHAnsi"/>
          <w:color w:val="000000"/>
          <w:lang w:eastAsia="en-US"/>
        </w:rPr>
        <w:t>honey</w:t>
      </w:r>
      <w:proofErr w:type="spellEnd"/>
      <w:r w:rsidRPr="007441A6">
        <w:rPr>
          <w:rFonts w:ascii="Arial" w:hAnsi="Arial" w:cs="Arial" w:eastAsiaTheme="minorHAnsi"/>
          <w:color w:val="000000"/>
          <w:lang w:eastAsia="en-US"/>
        </w:rPr>
        <w:t xml:space="preserve">, lipa, Sastojci: obitelj, ljubav, rad Proizvodi: OPG Volarević, Metković, Zrinskih i Frankopana 112, neto 1 kg, najbolje upotrijebiti do: 01.01.2025. zemlja podrijetla: Hrvatska, Godina proizvodnje 2023. Iz navedene oznake je vidljivo da nedostaje podatak o posebnim uvjetima čuvanja. Člankom 9. stavak 1. Uredbe (EU) br. 1169/2011 propisano je da obvezne informacije o hrani čine sljedeći podaci koji se navode u skladu s člancima 10. do 35. Uredbe, vodeći </w:t>
      </w:r>
      <w:r w:rsidRPr="007441A6">
        <w:rPr>
          <w:rFonts w:ascii="Arial" w:hAnsi="Arial" w:cs="Arial" w:eastAsiaTheme="minorHAnsi"/>
          <w:color w:val="000000"/>
          <w:lang w:eastAsia="en-US"/>
        </w:rPr>
        <w:lastRenderedPageBreak/>
        <w:t xml:space="preserve">računa o iznimkama iz poglavlja IV: naziv hrane, popis sastojaka, sve sastojke ili pomoćne tvari u procesu proizvodnje koji su navedeni u Prilogu II iste Uredbe ili dobiveni od tvari ili proizvoda iz Priloga II koji uzrokuje alergije ili netolerancije, a koji su upotrijebljeni u procesu proizvodnje ili pripreme hrane i koji su prisutni u gotovom proizvodu, čak i u promijenjenom obliku, količinu određenih sastojaka ili kategorija sastojaka, neto količinu hrane, datum minimalne trajnosti ili upotrijebiti do" datum, posebne uvjete čuvanja i/ili upotrebe, ime ili naziv i adresu subjekta u poslovanju s hranom iz čl. 8. st. 1., zemlju ili mjesto podrijetla, te upute za uporabu ili pripremu, kada u nedostatku takve upute ne bi bila moguća pravilna upotreba hrane. Budući da je inspekcijskim nadzorom utvrđeno su u promet, na tržište stavljeni navedeni proizvodi - </w:t>
      </w:r>
      <w:proofErr w:type="spellStart"/>
      <w:r w:rsidRPr="007441A6">
        <w:rPr>
          <w:rFonts w:ascii="Arial" w:hAnsi="Arial" w:cs="Arial" w:eastAsiaTheme="minorHAnsi"/>
          <w:color w:val="000000"/>
          <w:lang w:eastAsia="en-US"/>
        </w:rPr>
        <w:t>pretpakovine</w:t>
      </w:r>
      <w:proofErr w:type="spellEnd"/>
      <w:r w:rsidRPr="007441A6">
        <w:rPr>
          <w:rFonts w:ascii="Arial" w:hAnsi="Arial" w:cs="Arial" w:eastAsiaTheme="minorHAnsi"/>
          <w:color w:val="000000"/>
          <w:lang w:eastAsia="en-US"/>
        </w:rPr>
        <w:t xml:space="preserve"> proizvoda bez podatka o posebnim uvjetima čuvanja, počinjena je povreda propisa po članku 9. Uredbe (EU) br. 1169/2011, čime je počinjen prekršaj iz članka 10. stavka 1. podstavka 7. i stavka 3. Zakona o informiranju potrošača o hrani.</w:t>
      </w:r>
    </w:p>
    <w:p w:rsidRPr="007441A6"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7441A6"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  <w:r w:rsidRPr="007441A6">
        <w:rPr>
          <w:rFonts w:ascii="Arial" w:hAnsi="Arial" w:cs="Arial" w:eastAsiaTheme="minorHAnsi"/>
          <w:color w:val="000000"/>
          <w:lang w:eastAsia="en-US"/>
        </w:rPr>
        <w:t>II</w:t>
      </w:r>
      <w:r w:rsidRPr="007441A6">
        <w:rPr>
          <w:rFonts w:ascii="Arial" w:hAnsi="Arial" w:cs="Arial" w:eastAsiaTheme="minorHAnsi"/>
          <w:color w:val="000000"/>
          <w:lang w:eastAsia="en-US"/>
        </w:rPr>
        <w:tab/>
        <w:t>Na temelju članka 38. stavka 2. točke 2. Prekršajnog zakona okrivljenik Nedjeljko Volarević za opisano djelo prekršaja iz izreke ove presude</w:t>
      </w:r>
    </w:p>
    <w:p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7441A6" w:rsidR="00E84F62" w:rsidP="007441A6" w:rsidRDefault="00E84F62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7441A6" w:rsidR="007441A6" w:rsidP="007441A6" w:rsidRDefault="007441A6">
      <w:pPr>
        <w:ind w:left="705" w:hanging="705"/>
        <w:jc w:val="center"/>
        <w:rPr>
          <w:rFonts w:ascii="Arial" w:hAnsi="Arial" w:cs="Arial" w:eastAsiaTheme="minorHAnsi"/>
          <w:color w:val="000000"/>
          <w:lang w:eastAsia="en-US"/>
        </w:rPr>
      </w:pPr>
      <w:r w:rsidRPr="007441A6">
        <w:rPr>
          <w:rFonts w:ascii="Arial" w:hAnsi="Arial" w:cs="Arial" w:eastAsiaTheme="minorHAnsi"/>
          <w:color w:val="000000"/>
          <w:lang w:eastAsia="en-US"/>
        </w:rPr>
        <w:t>oslobađa se od kazne.</w:t>
      </w:r>
    </w:p>
    <w:p w:rsidR="007441A6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7441A6" w:rsidR="00E84F62" w:rsidP="007441A6" w:rsidRDefault="00E84F62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2F4AD7" w:rsidR="00121C44" w:rsidP="007441A6" w:rsidRDefault="007441A6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  <w:r w:rsidRPr="007441A6">
        <w:rPr>
          <w:rFonts w:ascii="Arial" w:hAnsi="Arial" w:cs="Arial" w:eastAsiaTheme="minorHAnsi"/>
          <w:color w:val="000000"/>
          <w:lang w:eastAsia="en-US"/>
        </w:rPr>
        <w:t>III</w:t>
      </w:r>
      <w:r w:rsidRPr="007441A6">
        <w:rPr>
          <w:rFonts w:ascii="Arial" w:hAnsi="Arial" w:cs="Arial" w:eastAsiaTheme="minorHAnsi"/>
          <w:color w:val="000000"/>
          <w:lang w:eastAsia="en-US"/>
        </w:rPr>
        <w:tab/>
        <w:t>Na temelju članka 139. stavka 6. Prekršajnog zakona okrivljenik se u cijelosti oslobađa troškova postupka iz članka 138. stavka 2. točaka 1. do 4. Prekršajnog zakona.</w:t>
      </w:r>
    </w:p>
    <w:p w:rsidRPr="001115D4" w:rsidR="001115D4" w:rsidP="0081179F" w:rsidRDefault="001115D4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2F4AD7" w:rsidR="00A40599" w:rsidP="003A1C64" w:rsidRDefault="00A40599">
      <w:pPr>
        <w:ind w:left="705" w:hanging="705"/>
        <w:jc w:val="both"/>
        <w:rPr>
          <w:rFonts w:ascii="Arial" w:hAnsi="Arial" w:cs="Arial" w:eastAsiaTheme="minorHAnsi"/>
          <w:color w:val="000000"/>
          <w:lang w:eastAsia="en-US"/>
        </w:rPr>
      </w:pPr>
    </w:p>
    <w:p w:rsidRPr="004E3ECD" w:rsidR="00234EBD" w:rsidP="00234EBD" w:rsidRDefault="00234EBD">
      <w:pPr>
        <w:pStyle w:val="Naslov3"/>
        <w:rPr>
          <w:rFonts w:ascii="Arial" w:hAnsi="Arial" w:cs="Arial"/>
          <w:b w:val="false"/>
        </w:rPr>
      </w:pPr>
      <w:r w:rsidRPr="004E3ECD">
        <w:rPr>
          <w:rFonts w:ascii="Arial" w:hAnsi="Arial" w:cs="Arial"/>
          <w:b w:val="false"/>
        </w:rPr>
        <w:t>Obrazloženje</w:t>
      </w:r>
    </w:p>
    <w:p w:rsidRPr="004E3ECD" w:rsidR="00234EBD" w:rsidP="00234EBD" w:rsidRDefault="00234EBD">
      <w:pPr>
        <w:jc w:val="center"/>
        <w:rPr>
          <w:rFonts w:ascii="Arial" w:hAnsi="Arial" w:cs="Arial"/>
        </w:rPr>
      </w:pPr>
    </w:p>
    <w:p w:rsidR="00B85151" w:rsidP="00B85151" w:rsidRDefault="00111C36">
      <w:pPr>
        <w:pStyle w:val="Bezproreda"/>
        <w:numPr>
          <w:ilvl w:val="0"/>
          <w:numId w:val="3"/>
        </w:numPr>
        <w:ind w:left="0" w:firstLine="357"/>
        <w:jc w:val="both"/>
        <w:rPr>
          <w:rFonts w:ascii="Arial" w:hAnsi="Arial" w:cs="Arial"/>
        </w:rPr>
      </w:pPr>
      <w:r>
        <w:rPr>
          <w:rFonts w:ascii="Arial" w:hAnsi="Arial" w:eastAsia="Batang" w:cs="Arial"/>
        </w:rPr>
        <w:t>Navedenim optužnim prijedlogom okrivljeni</w:t>
      </w:r>
      <w:r w:rsidR="00644595">
        <w:rPr>
          <w:rFonts w:ascii="Arial" w:hAnsi="Arial" w:eastAsia="Batang" w:cs="Arial"/>
        </w:rPr>
        <w:t>k</w:t>
      </w:r>
      <w:r w:rsidR="00755C54">
        <w:rPr>
          <w:rFonts w:ascii="Arial" w:hAnsi="Arial" w:eastAsia="Batang" w:cs="Arial"/>
        </w:rPr>
        <w:t>a</w:t>
      </w:r>
      <w:r>
        <w:rPr>
          <w:rFonts w:ascii="Arial" w:hAnsi="Arial" w:eastAsia="Batang" w:cs="Arial"/>
        </w:rPr>
        <w:t xml:space="preserve"> se tereti </w:t>
      </w:r>
      <w:r w:rsidRPr="004E3ECD" w:rsidR="00234EBD">
        <w:rPr>
          <w:rFonts w:ascii="Arial" w:hAnsi="Arial" w:eastAsia="Batang" w:cs="Arial"/>
        </w:rPr>
        <w:t xml:space="preserve">zbog prekršaja </w:t>
      </w:r>
      <w:r w:rsidRPr="004E3ECD" w:rsidR="004B02F8">
        <w:rPr>
          <w:rFonts w:ascii="Arial" w:hAnsi="Arial" w:cs="Arial"/>
        </w:rPr>
        <w:t>činjenično opisan</w:t>
      </w:r>
      <w:r w:rsidR="00523A4A">
        <w:rPr>
          <w:rFonts w:ascii="Arial" w:hAnsi="Arial" w:cs="Arial"/>
        </w:rPr>
        <w:t>og</w:t>
      </w:r>
      <w:r w:rsidRPr="004E3ECD" w:rsidR="004B02F8">
        <w:rPr>
          <w:rFonts w:ascii="Arial" w:hAnsi="Arial" w:cs="Arial"/>
        </w:rPr>
        <w:t xml:space="preserve"> </w:t>
      </w:r>
      <w:r w:rsidR="00523A4A">
        <w:rPr>
          <w:rFonts w:ascii="Arial" w:hAnsi="Arial" w:cs="Arial"/>
        </w:rPr>
        <w:t>i pravno označenog</w:t>
      </w:r>
      <w:r w:rsidR="003A13A3">
        <w:rPr>
          <w:rFonts w:ascii="Arial" w:hAnsi="Arial" w:cs="Arial"/>
        </w:rPr>
        <w:t xml:space="preserve"> </w:t>
      </w:r>
      <w:r w:rsidR="00426445">
        <w:rPr>
          <w:rFonts w:ascii="Arial" w:hAnsi="Arial" w:cs="Arial"/>
        </w:rPr>
        <w:t xml:space="preserve">kao </w:t>
      </w:r>
      <w:r w:rsidRPr="004E3ECD" w:rsidR="004B02F8">
        <w:rPr>
          <w:rFonts w:ascii="Arial" w:hAnsi="Arial" w:cs="Arial"/>
        </w:rPr>
        <w:t>u izreci</w:t>
      </w:r>
      <w:r w:rsidR="003A13A3">
        <w:rPr>
          <w:rFonts w:ascii="Arial" w:hAnsi="Arial" w:cs="Arial"/>
        </w:rPr>
        <w:t xml:space="preserve"> te</w:t>
      </w:r>
      <w:r w:rsidR="001F3872">
        <w:rPr>
          <w:rFonts w:ascii="Arial" w:hAnsi="Arial" w:cs="Arial"/>
        </w:rPr>
        <w:t xml:space="preserve"> </w:t>
      </w:r>
      <w:r w:rsidR="00426445">
        <w:rPr>
          <w:rFonts w:ascii="Arial" w:hAnsi="Arial" w:cs="Arial"/>
        </w:rPr>
        <w:t xml:space="preserve">se predlaže proglasiti </w:t>
      </w:r>
      <w:r w:rsidR="00644595">
        <w:rPr>
          <w:rFonts w:ascii="Arial" w:hAnsi="Arial" w:cs="Arial"/>
        </w:rPr>
        <w:t>ga</w:t>
      </w:r>
      <w:r w:rsidR="00426445">
        <w:rPr>
          <w:rFonts w:ascii="Arial" w:hAnsi="Arial" w:cs="Arial"/>
        </w:rPr>
        <w:t xml:space="preserve"> kriv</w:t>
      </w:r>
      <w:r w:rsidR="00644595">
        <w:rPr>
          <w:rFonts w:ascii="Arial" w:hAnsi="Arial" w:cs="Arial"/>
        </w:rPr>
        <w:t>i</w:t>
      </w:r>
      <w:r w:rsidR="00426445">
        <w:rPr>
          <w:rFonts w:ascii="Arial" w:hAnsi="Arial" w:cs="Arial"/>
        </w:rPr>
        <w:t xml:space="preserve">m i kazniti </w:t>
      </w:r>
      <w:r w:rsidR="00424FD0">
        <w:rPr>
          <w:rFonts w:ascii="Arial" w:hAnsi="Arial" w:cs="Arial"/>
        </w:rPr>
        <w:t>po zakonu</w:t>
      </w:r>
      <w:r w:rsidR="002C4034">
        <w:rPr>
          <w:rFonts w:ascii="Arial" w:hAnsi="Arial" w:cs="Arial"/>
        </w:rPr>
        <w:t>.</w:t>
      </w:r>
    </w:p>
    <w:p w:rsidRPr="009D5223" w:rsidR="006614DA" w:rsidP="009D5223" w:rsidRDefault="006614DA">
      <w:pPr>
        <w:pStyle w:val="Bezproreda"/>
        <w:numPr>
          <w:ilvl w:val="0"/>
          <w:numId w:val="3"/>
        </w:numPr>
        <w:ind w:left="0" w:firstLine="357"/>
        <w:jc w:val="both"/>
        <w:rPr>
          <w:rFonts w:ascii="Arial" w:hAnsi="Arial" w:cs="Arial"/>
        </w:rPr>
      </w:pPr>
      <w:r w:rsidRPr="00B84E1B">
        <w:rPr>
          <w:rFonts w:ascii="Arial" w:hAnsi="Arial" w:cs="Arial"/>
        </w:rPr>
        <w:t xml:space="preserve">Prema članku 10. stavku 3. u vezi sa člankom 10. stavkom 1. podstavkom </w:t>
      </w:r>
      <w:r w:rsidR="00294188">
        <w:rPr>
          <w:rFonts w:ascii="Arial" w:hAnsi="Arial" w:cs="Arial"/>
        </w:rPr>
        <w:t>7</w:t>
      </w:r>
      <w:r w:rsidRPr="00B84E1B">
        <w:rPr>
          <w:rFonts w:ascii="Arial" w:hAnsi="Arial" w:cs="Arial"/>
        </w:rPr>
        <w:t>. Zakona o informiranju potrošača o hrani, fizička će se osoba kazniti novčanom kaznom od 10.000,00 kn do 20.000,00 kn ako</w:t>
      </w:r>
      <w:r w:rsidRPr="00B84E1B" w:rsidR="00B84E1B">
        <w:rPr>
          <w:rFonts w:ascii="Arial" w:hAnsi="Arial" w:cs="Arial"/>
        </w:rPr>
        <w:t xml:space="preserve"> </w:t>
      </w:r>
      <w:r w:rsidRPr="009D5223" w:rsidR="00294188">
        <w:rPr>
          <w:rFonts w:ascii="Arial" w:hAnsi="Arial" w:cs="Arial"/>
        </w:rPr>
        <w:t>nema podataka o posebnim uvjetima čuvanja i/ili upotrebe za</w:t>
      </w:r>
      <w:r w:rsidR="009D5223">
        <w:rPr>
          <w:rFonts w:ascii="Arial" w:hAnsi="Arial" w:cs="Arial"/>
        </w:rPr>
        <w:t xml:space="preserve"> </w:t>
      </w:r>
      <w:r w:rsidRPr="009D5223" w:rsidR="00294188">
        <w:rPr>
          <w:rFonts w:ascii="Arial" w:hAnsi="Arial" w:cs="Arial"/>
        </w:rPr>
        <w:t>hranu koja to zahtijeva što je protivno članku 9. stavku 1. Uredbe</w:t>
      </w:r>
      <w:r w:rsidR="009D5223">
        <w:rPr>
          <w:rFonts w:ascii="Arial" w:hAnsi="Arial" w:cs="Arial"/>
        </w:rPr>
        <w:t xml:space="preserve"> </w:t>
      </w:r>
      <w:r w:rsidRPr="009D5223" w:rsidR="00294188">
        <w:rPr>
          <w:rFonts w:ascii="Arial" w:hAnsi="Arial" w:cs="Arial"/>
        </w:rPr>
        <w:t>(EU) br. 1169/2011</w:t>
      </w:r>
      <w:r w:rsidRPr="009D5223" w:rsidR="00042198">
        <w:rPr>
          <w:rFonts w:ascii="Arial" w:hAnsi="Arial" w:cs="Arial"/>
        </w:rPr>
        <w:t>.</w:t>
      </w:r>
    </w:p>
    <w:p w:rsidRPr="00A90D43" w:rsidR="0041517A" w:rsidP="006C64BF" w:rsidRDefault="003128A0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 w:rsidRPr="00A90D43">
        <w:rPr>
          <w:rFonts w:ascii="Arial" w:hAnsi="Arial" w:cs="Arial"/>
        </w:rPr>
        <w:t xml:space="preserve">Glavna rasprava održana </w:t>
      </w:r>
      <w:r w:rsidRPr="00A90D43" w:rsidR="00337363">
        <w:rPr>
          <w:rFonts w:ascii="Arial" w:hAnsi="Arial" w:cs="Arial"/>
        </w:rPr>
        <w:t xml:space="preserve">je </w:t>
      </w:r>
      <w:r w:rsidR="006B1AAB">
        <w:rPr>
          <w:rFonts w:ascii="Arial" w:hAnsi="Arial" w:cs="Arial"/>
        </w:rPr>
        <w:t>8</w:t>
      </w:r>
      <w:r w:rsidRPr="00A90D43">
        <w:rPr>
          <w:rFonts w:ascii="Arial" w:hAnsi="Arial" w:cs="Arial"/>
        </w:rPr>
        <w:t xml:space="preserve">. </w:t>
      </w:r>
      <w:r w:rsidR="006B1AAB">
        <w:rPr>
          <w:rFonts w:ascii="Arial" w:hAnsi="Arial" w:cs="Arial"/>
        </w:rPr>
        <w:t>veljače</w:t>
      </w:r>
      <w:r w:rsidRPr="00A90D43" w:rsidR="00720491">
        <w:rPr>
          <w:rFonts w:ascii="Arial" w:hAnsi="Arial" w:cs="Arial"/>
        </w:rPr>
        <w:t xml:space="preserve"> </w:t>
      </w:r>
      <w:r w:rsidR="006B1AAB">
        <w:rPr>
          <w:rFonts w:ascii="Arial" w:hAnsi="Arial" w:cs="Arial"/>
        </w:rPr>
        <w:t>2024</w:t>
      </w:r>
      <w:r w:rsidRPr="00A90D43" w:rsidR="00B60625">
        <w:rPr>
          <w:rFonts w:ascii="Arial" w:hAnsi="Arial" w:cs="Arial"/>
        </w:rPr>
        <w:t xml:space="preserve">. </w:t>
      </w:r>
      <w:r w:rsidR="006B1AAB">
        <w:rPr>
          <w:rFonts w:ascii="Arial" w:hAnsi="Arial" w:cs="Arial"/>
        </w:rPr>
        <w:t>bez nazočnosti uredno pozvan</w:t>
      </w:r>
      <w:r w:rsidR="00517A59">
        <w:rPr>
          <w:rFonts w:ascii="Arial" w:hAnsi="Arial" w:cs="Arial"/>
        </w:rPr>
        <w:t>ih</w:t>
      </w:r>
      <w:r w:rsidR="006B1AAB">
        <w:rPr>
          <w:rFonts w:ascii="Arial" w:hAnsi="Arial" w:cs="Arial"/>
        </w:rPr>
        <w:t xml:space="preserve"> </w:t>
      </w:r>
      <w:r w:rsidR="00517A59">
        <w:rPr>
          <w:rFonts w:ascii="Arial" w:hAnsi="Arial" w:cs="Arial"/>
        </w:rPr>
        <w:t>stranaka</w:t>
      </w:r>
      <w:r w:rsidRPr="00A90D43" w:rsidR="002E70E3">
        <w:rPr>
          <w:rFonts w:ascii="Arial" w:hAnsi="Arial" w:cs="Arial"/>
        </w:rPr>
        <w:t>.</w:t>
      </w:r>
      <w:r w:rsidRPr="00A90D43" w:rsidR="00AF60EC">
        <w:rPr>
          <w:rFonts w:ascii="Arial" w:hAnsi="Arial" w:cs="Arial"/>
        </w:rPr>
        <w:t xml:space="preserve"> </w:t>
      </w:r>
    </w:p>
    <w:p w:rsidRPr="004548A0" w:rsidR="004548A0" w:rsidP="004548A0" w:rsidRDefault="00010CD6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 w:rsidRPr="00A161F2">
        <w:rPr>
          <w:rFonts w:ascii="Arial" w:hAnsi="Arial" w:cs="Arial"/>
        </w:rPr>
        <w:t xml:space="preserve">U dokaznom postupku </w:t>
      </w:r>
      <w:r w:rsidRPr="00A161F2" w:rsidR="00792C6D">
        <w:rPr>
          <w:rFonts w:ascii="Arial" w:hAnsi="Arial" w:cs="Arial"/>
        </w:rPr>
        <w:t xml:space="preserve">Sud je obavio uvid u </w:t>
      </w:r>
      <w:r w:rsidR="00755C54">
        <w:rPr>
          <w:rFonts w:ascii="Arial" w:hAnsi="Arial" w:cs="Arial"/>
        </w:rPr>
        <w:t xml:space="preserve">sadržaj </w:t>
      </w:r>
      <w:r w:rsidRPr="00A161F2" w:rsidR="00A161F2">
        <w:rPr>
          <w:rFonts w:ascii="Arial" w:hAnsi="Arial" w:cs="Arial"/>
        </w:rPr>
        <w:t>o</w:t>
      </w:r>
      <w:r w:rsidR="00755C54">
        <w:rPr>
          <w:rFonts w:ascii="Arial" w:hAnsi="Arial" w:cs="Arial"/>
        </w:rPr>
        <w:t>ptužnog</w:t>
      </w:r>
      <w:r w:rsidRPr="00A161F2" w:rsidR="006201C2">
        <w:rPr>
          <w:rFonts w:ascii="Arial" w:hAnsi="Arial" w:cs="Arial"/>
        </w:rPr>
        <w:t xml:space="preserve"> prijedlog</w:t>
      </w:r>
      <w:r w:rsidR="00755C54">
        <w:rPr>
          <w:rFonts w:ascii="Arial" w:hAnsi="Arial" w:cs="Arial"/>
        </w:rPr>
        <w:t>a</w:t>
      </w:r>
      <w:r w:rsidRPr="00A161F2" w:rsidR="006201C2">
        <w:rPr>
          <w:rFonts w:ascii="Arial" w:hAnsi="Arial" w:cs="Arial"/>
        </w:rPr>
        <w:t>,</w:t>
      </w:r>
      <w:r w:rsidR="004548A0">
        <w:rPr>
          <w:rFonts w:ascii="Arial" w:hAnsi="Arial" w:cs="Arial"/>
        </w:rPr>
        <w:t xml:space="preserve"> </w:t>
      </w:r>
      <w:r w:rsidRPr="004548A0" w:rsidR="004548A0">
        <w:rPr>
          <w:rFonts w:ascii="Arial" w:hAnsi="Arial" w:cs="Arial"/>
        </w:rPr>
        <w:t>zapisnik o inspekcijskom nadzoru, zapisnik o uzimanju uzoraka, ispitni izvještaj i obavijest o rezultatima analize, služben</w:t>
      </w:r>
      <w:r w:rsidR="004548A0">
        <w:rPr>
          <w:rFonts w:ascii="Arial" w:hAnsi="Arial" w:cs="Arial"/>
        </w:rPr>
        <w:t>u</w:t>
      </w:r>
      <w:r w:rsidRPr="004548A0" w:rsidR="004548A0">
        <w:rPr>
          <w:rFonts w:ascii="Arial" w:hAnsi="Arial" w:cs="Arial"/>
        </w:rPr>
        <w:t xml:space="preserve"> zabilješk</w:t>
      </w:r>
      <w:r w:rsidR="004548A0">
        <w:rPr>
          <w:rFonts w:ascii="Arial" w:hAnsi="Arial" w:cs="Arial"/>
        </w:rPr>
        <w:t>u</w:t>
      </w:r>
      <w:r w:rsidRPr="004548A0" w:rsidR="004548A0">
        <w:rPr>
          <w:rFonts w:ascii="Arial" w:hAnsi="Arial" w:cs="Arial"/>
        </w:rPr>
        <w:t xml:space="preserve"> više poljoprivredne inspektorice od 13.</w:t>
      </w:r>
      <w:r w:rsidR="004548A0">
        <w:rPr>
          <w:rFonts w:ascii="Arial" w:hAnsi="Arial" w:cs="Arial"/>
        </w:rPr>
        <w:t xml:space="preserve"> </w:t>
      </w:r>
      <w:r w:rsidRPr="004548A0" w:rsidR="004548A0">
        <w:rPr>
          <w:rFonts w:ascii="Arial" w:hAnsi="Arial" w:cs="Arial"/>
        </w:rPr>
        <w:t>kolovoza 2023.</w:t>
      </w:r>
      <w:r w:rsidR="004548A0">
        <w:rPr>
          <w:rFonts w:ascii="Arial" w:hAnsi="Arial" w:cs="Arial"/>
        </w:rPr>
        <w:t xml:space="preserve">, </w:t>
      </w:r>
      <w:r w:rsidRPr="004548A0" w:rsidR="004548A0">
        <w:rPr>
          <w:rFonts w:ascii="Arial" w:hAnsi="Arial" w:cs="Arial"/>
        </w:rPr>
        <w:t>izvod iz prekršajne evidencije</w:t>
      </w:r>
      <w:r w:rsidR="004548A0">
        <w:rPr>
          <w:rFonts w:ascii="Arial" w:hAnsi="Arial" w:cs="Arial"/>
        </w:rPr>
        <w:t xml:space="preserve"> te je ispitao </w:t>
      </w:r>
      <w:r w:rsidR="00DD43F4">
        <w:rPr>
          <w:rFonts w:ascii="Arial" w:hAnsi="Arial" w:cs="Arial"/>
        </w:rPr>
        <w:t xml:space="preserve">u svojstvu </w:t>
      </w:r>
      <w:r w:rsidR="004548A0">
        <w:rPr>
          <w:rFonts w:ascii="Arial" w:hAnsi="Arial" w:cs="Arial"/>
        </w:rPr>
        <w:t xml:space="preserve">svjedoka </w:t>
      </w:r>
      <w:r w:rsidR="00DD43F4">
        <w:rPr>
          <w:rFonts w:ascii="Arial" w:hAnsi="Arial" w:cs="Arial"/>
        </w:rPr>
        <w:t>Branimira Volarevića, okrivljenikova sina i člana obiteljskog poljoprivrednog gospodarstva čiji je nositelj okrivljenik</w:t>
      </w:r>
      <w:r w:rsidR="004548A0">
        <w:rPr>
          <w:rFonts w:ascii="Arial" w:hAnsi="Arial" w:cs="Arial"/>
        </w:rPr>
        <w:t>.</w:t>
      </w:r>
    </w:p>
    <w:p w:rsidRPr="00EC010A" w:rsidR="00932B36" w:rsidP="00EC010A" w:rsidRDefault="00AC4D1F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32B36">
        <w:rPr>
          <w:rFonts w:ascii="Arial" w:hAnsi="Arial" w:cs="Arial"/>
        </w:rPr>
        <w:t xml:space="preserve">dlučne činjenice u ovom prekršajnom predmetu proizlaze iz podataka prikupljenih tijekom inspekcijskog nadzora </w:t>
      </w:r>
      <w:r w:rsidR="00932B36">
        <w:rPr>
          <w:rFonts w:ascii="Arial" w:hAnsi="Arial" w:cs="Arial"/>
        </w:rPr>
        <w:t>poslovanja Obiteljskog poljoprivrednog gospodarstva Nedjeljko Volarević</w:t>
      </w:r>
      <w:r w:rsidRPr="00EC010A" w:rsidR="00932B36">
        <w:rPr>
          <w:rFonts w:ascii="Arial" w:hAnsi="Arial" w:cs="Arial"/>
        </w:rPr>
        <w:t>, o čemu je sastavljen zapisnik, klasa: 320-02/23-09/</w:t>
      </w:r>
      <w:r w:rsidR="00EC010A">
        <w:rPr>
          <w:rFonts w:ascii="Arial" w:hAnsi="Arial" w:cs="Arial"/>
        </w:rPr>
        <w:t>1345</w:t>
      </w:r>
      <w:r w:rsidRPr="00EC010A" w:rsidR="00932B36">
        <w:rPr>
          <w:rFonts w:ascii="Arial" w:hAnsi="Arial" w:cs="Arial"/>
        </w:rPr>
        <w:t xml:space="preserve">, </w:t>
      </w:r>
      <w:proofErr w:type="spellStart"/>
      <w:r w:rsidRPr="00EC010A" w:rsidR="00932B36">
        <w:rPr>
          <w:rFonts w:ascii="Arial" w:hAnsi="Arial" w:cs="Arial"/>
        </w:rPr>
        <w:t>ur.broj</w:t>
      </w:r>
      <w:proofErr w:type="spellEnd"/>
      <w:r w:rsidRPr="00EC010A" w:rsidR="00932B36">
        <w:rPr>
          <w:rFonts w:ascii="Arial" w:hAnsi="Arial" w:cs="Arial"/>
        </w:rPr>
        <w:t xml:space="preserve">: 443-02-03-20-23-1 od </w:t>
      </w:r>
      <w:r w:rsidR="00EC010A">
        <w:rPr>
          <w:rFonts w:ascii="Arial" w:hAnsi="Arial" w:cs="Arial"/>
        </w:rPr>
        <w:t>3</w:t>
      </w:r>
      <w:r w:rsidRPr="00EC010A" w:rsidR="00932B36">
        <w:rPr>
          <w:rFonts w:ascii="Arial" w:hAnsi="Arial" w:cs="Arial"/>
        </w:rPr>
        <w:t xml:space="preserve">. </w:t>
      </w:r>
      <w:r w:rsidR="00EC010A">
        <w:rPr>
          <w:rFonts w:ascii="Arial" w:hAnsi="Arial" w:cs="Arial"/>
        </w:rPr>
        <w:t>srpnja</w:t>
      </w:r>
      <w:r w:rsidRPr="00EC010A" w:rsidR="00932B36">
        <w:rPr>
          <w:rFonts w:ascii="Arial" w:hAnsi="Arial" w:cs="Arial"/>
        </w:rPr>
        <w:t xml:space="preserve"> 2023. Postupak inspekcijskog </w:t>
      </w:r>
      <w:r w:rsidRPr="00EC010A" w:rsidR="00932B36">
        <w:rPr>
          <w:rFonts w:ascii="Arial" w:hAnsi="Arial" w:cs="Arial"/>
        </w:rPr>
        <w:lastRenderedPageBreak/>
        <w:t xml:space="preserve">nadzora proveden je uz nazočnost </w:t>
      </w:r>
      <w:r w:rsidR="00EC010A">
        <w:rPr>
          <w:rFonts w:ascii="Arial" w:hAnsi="Arial" w:cs="Arial"/>
        </w:rPr>
        <w:t xml:space="preserve">Branimira Volarevića, </w:t>
      </w:r>
      <w:r w:rsidRPr="00EC010A" w:rsidR="00EC010A">
        <w:rPr>
          <w:rFonts w:ascii="Arial" w:hAnsi="Arial" w:cs="Arial"/>
        </w:rPr>
        <w:t>člana navedenog gospodarstva</w:t>
      </w:r>
      <w:r w:rsidR="00EC010A">
        <w:rPr>
          <w:rFonts w:ascii="Arial" w:hAnsi="Arial" w:cs="Arial"/>
        </w:rPr>
        <w:t>, te</w:t>
      </w:r>
      <w:r w:rsidRPr="00EC010A" w:rsidR="00932B36">
        <w:rPr>
          <w:rFonts w:ascii="Arial" w:hAnsi="Arial" w:cs="Arial"/>
        </w:rPr>
        <w:t xml:space="preserve"> je zapisnik sastavljen </w:t>
      </w:r>
      <w:r w:rsidR="00EC010A">
        <w:rPr>
          <w:rFonts w:ascii="Arial" w:hAnsi="Arial" w:cs="Arial"/>
        </w:rPr>
        <w:t>sukladno</w:t>
      </w:r>
      <w:r w:rsidRPr="00EC010A" w:rsidR="00932B36">
        <w:rPr>
          <w:rFonts w:ascii="Arial" w:hAnsi="Arial" w:cs="Arial"/>
        </w:rPr>
        <w:t xml:space="preserve"> odredbama Zakona o općem upravnom postupku (Narodne novine, broj 47/09., 110/21.)</w:t>
      </w:r>
      <w:r w:rsidR="00FF7F47">
        <w:rPr>
          <w:rFonts w:ascii="Arial" w:hAnsi="Arial" w:cs="Arial"/>
        </w:rPr>
        <w:t xml:space="preserve">, uz upozorenja </w:t>
      </w:r>
      <w:r w:rsidRPr="00EC010A" w:rsidR="00932B36">
        <w:rPr>
          <w:rFonts w:ascii="Arial" w:hAnsi="Arial" w:cs="Arial"/>
        </w:rPr>
        <w:t>sukladno članku 158. stavku 6. Prekršajnog zakona</w:t>
      </w:r>
      <w:r w:rsidR="00D769A3">
        <w:rPr>
          <w:rFonts w:ascii="Arial" w:hAnsi="Arial" w:cs="Arial"/>
        </w:rPr>
        <w:t xml:space="preserve"> </w:t>
      </w:r>
      <w:r w:rsidRPr="00D769A3" w:rsidR="00D769A3">
        <w:rPr>
          <w:rFonts w:ascii="Arial" w:hAnsi="Arial" w:cs="Arial"/>
        </w:rPr>
        <w:t>(Narodne novine, broj: 107/07., 39/13., 157/13., 110/15., 70/17., 118/18., 114/22.)</w:t>
      </w:r>
      <w:r w:rsidR="00D769A3">
        <w:rPr>
          <w:rFonts w:ascii="Arial" w:hAnsi="Arial" w:cs="Arial"/>
        </w:rPr>
        <w:t xml:space="preserve">, pa isti </w:t>
      </w:r>
      <w:r w:rsidRPr="00EC010A" w:rsidR="00932B36">
        <w:rPr>
          <w:rFonts w:ascii="Arial" w:hAnsi="Arial" w:cs="Arial"/>
        </w:rPr>
        <w:t xml:space="preserve">predstavlja pravno relevantan dokaz u prekršajnom postupku. </w:t>
      </w:r>
    </w:p>
    <w:p w:rsidR="00067DB8" w:rsidP="00932B36" w:rsidRDefault="00932B36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Iz sadržaja zapisnika o inspekcijskom nadzoru, koji je prisutna stranka potpisala bez primjedbi, vidi se da </w:t>
      </w:r>
      <w:r w:rsidR="00EE01BE">
        <w:rPr>
          <w:rFonts w:ascii="Arial" w:hAnsi="Arial" w:eastAsia="Batang" w:cs="Arial"/>
        </w:rPr>
        <w:t>su</w:t>
      </w:r>
      <w:r>
        <w:rPr>
          <w:rFonts w:ascii="Arial" w:hAnsi="Arial" w:eastAsia="Batang" w:cs="Arial"/>
        </w:rPr>
        <w:t xml:space="preserve"> predmetnog dana </w:t>
      </w:r>
      <w:r w:rsidR="00D769A3">
        <w:rPr>
          <w:rFonts w:ascii="Arial" w:hAnsi="Arial" w:eastAsia="Batang" w:cs="Arial"/>
        </w:rPr>
        <w:t>3</w:t>
      </w:r>
      <w:r>
        <w:rPr>
          <w:rFonts w:ascii="Arial" w:hAnsi="Arial" w:eastAsia="Batang" w:cs="Arial"/>
        </w:rPr>
        <w:t>. s</w:t>
      </w:r>
      <w:r w:rsidR="00D769A3">
        <w:rPr>
          <w:rFonts w:ascii="Arial" w:hAnsi="Arial" w:eastAsia="Batang" w:cs="Arial"/>
        </w:rPr>
        <w:t>rp</w:t>
      </w:r>
      <w:r>
        <w:rPr>
          <w:rFonts w:ascii="Arial" w:hAnsi="Arial" w:eastAsia="Batang" w:cs="Arial"/>
        </w:rPr>
        <w:t xml:space="preserve">nja 2023. </w:t>
      </w:r>
      <w:r w:rsidR="00EE01BE">
        <w:rPr>
          <w:rFonts w:ascii="Arial" w:hAnsi="Arial" w:eastAsia="Batang" w:cs="Arial"/>
        </w:rPr>
        <w:t xml:space="preserve">tijekom </w:t>
      </w:r>
      <w:r>
        <w:rPr>
          <w:rFonts w:ascii="Arial" w:hAnsi="Arial" w:eastAsia="Batang" w:cs="Arial"/>
        </w:rPr>
        <w:t>nadzor</w:t>
      </w:r>
      <w:r w:rsidR="00EE01BE">
        <w:rPr>
          <w:rFonts w:ascii="Arial" w:hAnsi="Arial" w:eastAsia="Batang" w:cs="Arial"/>
        </w:rPr>
        <w:t xml:space="preserve">a na prodajnom štandu uz državnu cestu izuzeti uzorci radi ispitivanja </w:t>
      </w:r>
      <w:r w:rsidR="00067DB8">
        <w:rPr>
          <w:rFonts w:ascii="Arial" w:hAnsi="Arial" w:eastAsia="Batang" w:cs="Arial"/>
        </w:rPr>
        <w:t xml:space="preserve">i analize kvalitete </w:t>
      </w:r>
      <w:r w:rsidRPr="00067DB8" w:rsidR="00067DB8">
        <w:rPr>
          <w:rFonts w:ascii="Arial" w:hAnsi="Arial" w:eastAsia="Batang" w:cs="Arial"/>
        </w:rPr>
        <w:t>meda</w:t>
      </w:r>
      <w:r w:rsidR="00067DB8">
        <w:rPr>
          <w:rFonts w:ascii="Arial" w:hAnsi="Arial" w:eastAsia="Batang" w:cs="Arial"/>
        </w:rPr>
        <w:t xml:space="preserve">. Prema </w:t>
      </w:r>
      <w:r w:rsidRPr="00067DB8" w:rsidR="00067DB8">
        <w:rPr>
          <w:rFonts w:ascii="Arial" w:hAnsi="Arial" w:eastAsia="Batang" w:cs="Arial"/>
        </w:rPr>
        <w:t>ispitn</w:t>
      </w:r>
      <w:r w:rsidR="00067DB8">
        <w:rPr>
          <w:rFonts w:ascii="Arial" w:hAnsi="Arial" w:eastAsia="Batang" w:cs="Arial"/>
        </w:rPr>
        <w:t>om</w:t>
      </w:r>
      <w:r w:rsidRPr="00067DB8" w:rsidR="00067DB8">
        <w:rPr>
          <w:rFonts w:ascii="Arial" w:hAnsi="Arial" w:eastAsia="Batang" w:cs="Arial"/>
        </w:rPr>
        <w:t xml:space="preserve"> izvještaj</w:t>
      </w:r>
      <w:r w:rsidR="00067DB8">
        <w:rPr>
          <w:rFonts w:ascii="Arial" w:hAnsi="Arial" w:eastAsia="Batang" w:cs="Arial"/>
        </w:rPr>
        <w:t>u</w:t>
      </w:r>
      <w:r w:rsidRPr="00067DB8" w:rsidR="00067DB8">
        <w:rPr>
          <w:rFonts w:ascii="Arial" w:hAnsi="Arial" w:eastAsia="Batang" w:cs="Arial"/>
        </w:rPr>
        <w:t xml:space="preserve"> i obavijest</w:t>
      </w:r>
      <w:r w:rsidR="00067DB8">
        <w:rPr>
          <w:rFonts w:ascii="Arial" w:hAnsi="Arial" w:eastAsia="Batang" w:cs="Arial"/>
        </w:rPr>
        <w:t>i</w:t>
      </w:r>
      <w:r w:rsidRPr="00067DB8" w:rsidR="00067DB8">
        <w:rPr>
          <w:rFonts w:ascii="Arial" w:hAnsi="Arial" w:eastAsia="Batang" w:cs="Arial"/>
        </w:rPr>
        <w:t xml:space="preserve"> o rezultatima analize</w:t>
      </w:r>
      <w:r w:rsidR="00067DB8">
        <w:rPr>
          <w:rFonts w:ascii="Arial" w:hAnsi="Arial" w:eastAsia="Batang" w:cs="Arial"/>
        </w:rPr>
        <w:t xml:space="preserve"> </w:t>
      </w:r>
      <w:r w:rsidR="00832F16">
        <w:rPr>
          <w:rFonts w:ascii="Arial" w:hAnsi="Arial" w:eastAsia="Batang" w:cs="Arial"/>
        </w:rPr>
        <w:t>Nastavnog zavoda za javno zdravstvo, analizirani uzorci nemaju utvrđenih elemenata patvorenja te su isti sukladni svim mjerodavnim propisima.</w:t>
      </w:r>
    </w:p>
    <w:p w:rsidR="00832F16" w:rsidP="00932B36" w:rsidRDefault="00FD470E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>Međutim, pritom je utvrđeno kako na oznaci kontroliranog proizvoda nije istaknut n</w:t>
      </w:r>
      <w:r w:rsidR="008E1873">
        <w:rPr>
          <w:rFonts w:ascii="Arial" w:hAnsi="Arial" w:eastAsia="Batang" w:cs="Arial"/>
        </w:rPr>
        <w:t xml:space="preserve">avod o posebni uvjetima čuvanja, a što je propisano kao obveza sukladno </w:t>
      </w:r>
      <w:r w:rsidRPr="008E1873" w:rsidR="008E1873">
        <w:rPr>
          <w:rFonts w:ascii="Arial" w:hAnsi="Arial" w:eastAsia="Batang" w:cs="Arial"/>
        </w:rPr>
        <w:t>člank</w:t>
      </w:r>
      <w:r w:rsidR="008E1873">
        <w:rPr>
          <w:rFonts w:ascii="Arial" w:hAnsi="Arial" w:eastAsia="Batang" w:cs="Arial"/>
        </w:rPr>
        <w:t>u</w:t>
      </w:r>
      <w:r w:rsidRPr="008E1873" w:rsidR="008E1873">
        <w:rPr>
          <w:rFonts w:ascii="Arial" w:hAnsi="Arial" w:eastAsia="Batang" w:cs="Arial"/>
        </w:rPr>
        <w:t xml:space="preserve"> 9. stavku 1. Uredbe (EU) br. 1169/2011</w:t>
      </w:r>
      <w:r w:rsidR="008E1873">
        <w:rPr>
          <w:rFonts w:ascii="Arial" w:hAnsi="Arial" w:eastAsia="Batang" w:cs="Arial"/>
        </w:rPr>
        <w:t>.</w:t>
      </w:r>
    </w:p>
    <w:p w:rsidR="008E1873" w:rsidP="00932B36" w:rsidRDefault="00910C16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>O tome je okrivljeniku 28. kolovoza 2023</w:t>
      </w:r>
      <w:r w:rsidR="00FA7903">
        <w:rPr>
          <w:rFonts w:ascii="Arial" w:hAnsi="Arial" w:eastAsia="Batang" w:cs="Arial"/>
        </w:rPr>
        <w:t>. dostavljena obavijest (list 26-28 spisa) te je službenom bilješkom od 31. kolovoza 2023. (list 29 spisa) viša poljoprivredna inspektorica konstatirala kako je nedostatak otklonjen te je oznaka upotpunjena s navodom o čuvanju: „Čuvati na sobnoj temperaturi.“</w:t>
      </w:r>
      <w:r w:rsidR="00937DA4">
        <w:rPr>
          <w:rFonts w:ascii="Arial" w:hAnsi="Arial" w:eastAsia="Batang" w:cs="Arial"/>
        </w:rPr>
        <w:t>, a što je potvrđeno i fotografijama priloženima na listu 30-32 spisa</w:t>
      </w:r>
      <w:r w:rsidR="00FA7903">
        <w:rPr>
          <w:rFonts w:ascii="Arial" w:hAnsi="Arial" w:eastAsia="Batang" w:cs="Arial"/>
        </w:rPr>
        <w:t>.</w:t>
      </w:r>
    </w:p>
    <w:p w:rsidR="00067DB8" w:rsidP="006D4FA0" w:rsidRDefault="00937DA4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 </w:t>
      </w:r>
      <w:r w:rsidR="009B5705">
        <w:rPr>
          <w:rFonts w:ascii="Arial" w:hAnsi="Arial" w:eastAsia="Batang" w:cs="Arial"/>
        </w:rPr>
        <w:t xml:space="preserve">Svjedok Branimir Volarević u svom je iskazu pred Sudom naveo </w:t>
      </w:r>
      <w:r w:rsidRPr="009B5705" w:rsidR="009B5705">
        <w:rPr>
          <w:rFonts w:ascii="Arial" w:hAnsi="Arial" w:eastAsia="Batang" w:cs="Arial"/>
        </w:rPr>
        <w:t xml:space="preserve">da je </w:t>
      </w:r>
      <w:r w:rsidR="009B5705">
        <w:rPr>
          <w:rFonts w:ascii="Arial" w:hAnsi="Arial" w:eastAsia="Batang" w:cs="Arial"/>
        </w:rPr>
        <w:t>S</w:t>
      </w:r>
      <w:r w:rsidRPr="009B5705" w:rsidR="009B5705">
        <w:rPr>
          <w:rFonts w:ascii="Arial" w:hAnsi="Arial" w:eastAsia="Batang" w:cs="Arial"/>
        </w:rPr>
        <w:t xml:space="preserve">udu pristupio na ročište </w:t>
      </w:r>
      <w:r w:rsidR="009B5705">
        <w:rPr>
          <w:rFonts w:ascii="Arial" w:hAnsi="Arial" w:eastAsia="Batang" w:cs="Arial"/>
        </w:rPr>
        <w:t xml:space="preserve">za glavnu raspravu </w:t>
      </w:r>
      <w:r w:rsidRPr="009B5705" w:rsidR="009B5705">
        <w:rPr>
          <w:rFonts w:ascii="Arial" w:hAnsi="Arial" w:eastAsia="Batang" w:cs="Arial"/>
        </w:rPr>
        <w:t xml:space="preserve">kako bi ispričao izostanak okrivljenika, </w:t>
      </w:r>
      <w:r w:rsidR="009B5705">
        <w:rPr>
          <w:rFonts w:ascii="Arial" w:hAnsi="Arial" w:eastAsia="Batang" w:cs="Arial"/>
        </w:rPr>
        <w:t>svog</w:t>
      </w:r>
      <w:r w:rsidRPr="009B5705" w:rsidR="009B5705">
        <w:rPr>
          <w:rFonts w:ascii="Arial" w:hAnsi="Arial" w:eastAsia="Batang" w:cs="Arial"/>
        </w:rPr>
        <w:t xml:space="preserve"> oca</w:t>
      </w:r>
      <w:r w:rsidR="009B5705">
        <w:rPr>
          <w:rFonts w:ascii="Arial" w:hAnsi="Arial" w:eastAsia="Batang" w:cs="Arial"/>
        </w:rPr>
        <w:t>,</w:t>
      </w:r>
      <w:r w:rsidRPr="009B5705" w:rsidR="009B5705">
        <w:rPr>
          <w:rFonts w:ascii="Arial" w:hAnsi="Arial" w:eastAsia="Batang" w:cs="Arial"/>
        </w:rPr>
        <w:t xml:space="preserve"> koji zbog starije životne dobi, teških zdravstvenih problema i loše pokretljivosti nije bio u stanju pristupiti ročištu. Svjedok navodi da je njegov otac, ovdje okrivljenik</w:t>
      </w:r>
      <w:r w:rsidR="006D4FA0">
        <w:rPr>
          <w:rFonts w:ascii="Arial" w:hAnsi="Arial" w:eastAsia="Batang" w:cs="Arial"/>
        </w:rPr>
        <w:t>,</w:t>
      </w:r>
      <w:r w:rsidRPr="009B5705" w:rsidR="009B5705">
        <w:rPr>
          <w:rFonts w:ascii="Arial" w:hAnsi="Arial" w:eastAsia="Batang" w:cs="Arial"/>
        </w:rPr>
        <w:t xml:space="preserve"> nositelj predmetnog OPG-a, dok je on član OPG-a. Predmetnoga dana</w:t>
      </w:r>
      <w:r w:rsidR="006D4FA0">
        <w:rPr>
          <w:rFonts w:ascii="Arial" w:hAnsi="Arial" w:eastAsia="Batang" w:cs="Arial"/>
        </w:rPr>
        <w:t>,</w:t>
      </w:r>
      <w:r w:rsidRPr="009B5705" w:rsidR="009B5705">
        <w:rPr>
          <w:rFonts w:ascii="Arial" w:hAnsi="Arial" w:eastAsia="Batang" w:cs="Arial"/>
        </w:rPr>
        <w:t xml:space="preserve"> kada je bio obavljen inspekcijski nadzor</w:t>
      </w:r>
      <w:r w:rsidR="006D4FA0">
        <w:rPr>
          <w:rFonts w:ascii="Arial" w:hAnsi="Arial" w:eastAsia="Batang" w:cs="Arial"/>
        </w:rPr>
        <w:t>,</w:t>
      </w:r>
      <w:r w:rsidRPr="009B5705" w:rsidR="009B5705">
        <w:rPr>
          <w:rFonts w:ascii="Arial" w:hAnsi="Arial" w:eastAsia="Batang" w:cs="Arial"/>
        </w:rPr>
        <w:t xml:space="preserve"> upravo je svjedok bio prisutan istome proda</w:t>
      </w:r>
      <w:r w:rsidR="006D4FA0">
        <w:rPr>
          <w:rFonts w:ascii="Arial" w:hAnsi="Arial" w:eastAsia="Batang" w:cs="Arial"/>
        </w:rPr>
        <w:t>jući proizvode OPG-a, i to</w:t>
      </w:r>
      <w:r w:rsidRPr="009B5705" w:rsidR="009B5705">
        <w:rPr>
          <w:rFonts w:ascii="Arial" w:hAnsi="Arial" w:eastAsia="Batang" w:cs="Arial"/>
        </w:rPr>
        <w:t xml:space="preserve"> med </w:t>
      </w:r>
      <w:r w:rsidR="006D4FA0">
        <w:rPr>
          <w:rFonts w:ascii="Arial" w:hAnsi="Arial" w:eastAsia="Batang" w:cs="Arial"/>
        </w:rPr>
        <w:t>te</w:t>
      </w:r>
      <w:r w:rsidRPr="009B5705" w:rsidR="009B5705">
        <w:rPr>
          <w:rFonts w:ascii="Arial" w:hAnsi="Arial" w:eastAsia="Batang" w:cs="Arial"/>
        </w:rPr>
        <w:t xml:space="preserve"> razno voće i povrće.</w:t>
      </w:r>
      <w:r w:rsidR="006D4FA0">
        <w:rPr>
          <w:rFonts w:ascii="Arial" w:hAnsi="Arial" w:eastAsia="Batang" w:cs="Arial"/>
        </w:rPr>
        <w:t xml:space="preserve"> </w:t>
      </w:r>
      <w:r w:rsidRPr="006D4FA0" w:rsidR="009B5705">
        <w:rPr>
          <w:rFonts w:ascii="Arial" w:hAnsi="Arial" w:eastAsia="Batang" w:cs="Arial"/>
        </w:rPr>
        <w:t>Navodi kako je tek nakon mjesec i pol od provedenog nadzora obaviješten od strane inspektorice o nepravilnosti koja je tim nadzorom utvrđena, a sastojala se u tome da</w:t>
      </w:r>
      <w:r w:rsidR="006D4FA0">
        <w:rPr>
          <w:rFonts w:ascii="Arial" w:hAnsi="Arial" w:eastAsia="Batang" w:cs="Arial"/>
        </w:rPr>
        <w:t xml:space="preserve"> su</w:t>
      </w:r>
      <w:r w:rsidRPr="006D4FA0" w:rsidR="009B5705">
        <w:rPr>
          <w:rFonts w:ascii="Arial" w:hAnsi="Arial" w:eastAsia="Batang" w:cs="Arial"/>
        </w:rPr>
        <w:t xml:space="preserve"> na medu koji je bio prodavan toga dana na štandu nedostajali podaci o posebnim uvjetima čuvanja. Naglašava kako su svi drugi potrebni podaci na etiketi meda koji se prodavao bili uredno navedeni, a kako je i konstatirano zapisnikom o nadzoru. Napominje kako niti inspektorica za vrijeme samog nadzora nije odmah uvidjela da na etiketi nedostaju podaci o posebnim uvjetima čuvanja. Stoga ga je tek nakon nekog vremena (mjesec i pol) nakon provedene analize meda  obavijestila o utvrđenom nedostatku. Odmah po saznanju za taj nedostatak svjedok je isti ispravio i na sve </w:t>
      </w:r>
      <w:proofErr w:type="spellStart"/>
      <w:r w:rsidRPr="006D4FA0" w:rsidR="009B5705">
        <w:rPr>
          <w:rFonts w:ascii="Arial" w:hAnsi="Arial" w:eastAsia="Batang" w:cs="Arial"/>
        </w:rPr>
        <w:t>pakovine</w:t>
      </w:r>
      <w:proofErr w:type="spellEnd"/>
      <w:r w:rsidRPr="006D4FA0" w:rsidR="009B5705">
        <w:rPr>
          <w:rFonts w:ascii="Arial" w:hAnsi="Arial" w:eastAsia="Batang" w:cs="Arial"/>
        </w:rPr>
        <w:t xml:space="preserve"> meda koje stavlja na tržište dodao i podatke o posebnim uvjetima čuvanja. To je napravio u roku od 2 do 3 dana od obavijesti inspektorice i o tome joj je poslao dokaz putem </w:t>
      </w:r>
      <w:proofErr w:type="spellStart"/>
      <w:r w:rsidRPr="006D4FA0" w:rsidR="009B5705">
        <w:rPr>
          <w:rFonts w:ascii="Arial" w:hAnsi="Arial" w:eastAsia="Batang" w:cs="Arial"/>
        </w:rPr>
        <w:t>Whatsapp</w:t>
      </w:r>
      <w:proofErr w:type="spellEnd"/>
      <w:r w:rsidRPr="006D4FA0" w:rsidR="009B5705">
        <w:rPr>
          <w:rFonts w:ascii="Arial" w:hAnsi="Arial" w:eastAsia="Batang" w:cs="Arial"/>
        </w:rPr>
        <w:t>-a. Svjedok napominje da stanuje u ist</w:t>
      </w:r>
      <w:r w:rsidR="00AC4D1F">
        <w:rPr>
          <w:rFonts w:ascii="Arial" w:hAnsi="Arial" w:eastAsia="Batang" w:cs="Arial"/>
        </w:rPr>
        <w:t>o</w:t>
      </w:r>
      <w:r w:rsidRPr="006D4FA0" w:rsidR="009B5705">
        <w:rPr>
          <w:rFonts w:ascii="Arial" w:hAnsi="Arial" w:eastAsia="Batang" w:cs="Arial"/>
        </w:rPr>
        <w:t>m kućanstvom sa svojim ocem koji je umirovljenik, teško bolesna oso</w:t>
      </w:r>
      <w:r w:rsidR="00AC4D1F">
        <w:rPr>
          <w:rFonts w:ascii="Arial" w:hAnsi="Arial" w:eastAsia="Batang" w:cs="Arial"/>
        </w:rPr>
        <w:t>ba, srčani bolesnik, astmatičar</w:t>
      </w:r>
      <w:r w:rsidRPr="006D4FA0" w:rsidR="009B5705">
        <w:rPr>
          <w:rFonts w:ascii="Arial" w:hAnsi="Arial" w:eastAsia="Batang" w:cs="Arial"/>
        </w:rPr>
        <w:t xml:space="preserve"> te je lošeg imovnog stanja, budući da mu je mirovina oko 500,00 eura</w:t>
      </w:r>
      <w:r w:rsidR="00AC4D1F">
        <w:rPr>
          <w:rFonts w:ascii="Arial" w:hAnsi="Arial" w:eastAsia="Batang" w:cs="Arial"/>
        </w:rPr>
        <w:t>.</w:t>
      </w:r>
    </w:p>
    <w:p w:rsidR="00AC4D1F" w:rsidP="00AC4D1F" w:rsidRDefault="00AC4D1F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temelju </w:t>
      </w:r>
      <w:r>
        <w:rPr>
          <w:rFonts w:ascii="Arial" w:hAnsi="Arial" w:cs="Arial"/>
        </w:rPr>
        <w:t xml:space="preserve">ovako </w:t>
      </w:r>
      <w:r>
        <w:rPr>
          <w:rFonts w:ascii="Arial" w:hAnsi="Arial" w:cs="Arial"/>
        </w:rPr>
        <w:t xml:space="preserve">izvedenih dokaza, </w:t>
      </w:r>
      <w:r w:rsidRPr="0041517A">
        <w:rPr>
          <w:rFonts w:ascii="Arial" w:hAnsi="Arial" w:cs="Arial"/>
        </w:rPr>
        <w:t>Sud je utvrdio da j</w:t>
      </w:r>
      <w:r>
        <w:rPr>
          <w:rFonts w:ascii="Arial" w:hAnsi="Arial" w:cs="Arial"/>
        </w:rPr>
        <w:t>e okrivljenik počinio</w:t>
      </w:r>
      <w:r w:rsidRPr="0041517A">
        <w:rPr>
          <w:rFonts w:ascii="Arial" w:hAnsi="Arial" w:cs="Arial"/>
        </w:rPr>
        <w:t xml:space="preserve"> prekršajno djelo</w:t>
      </w:r>
      <w:r w:rsidRPr="0041517A">
        <w:rPr>
          <w:rFonts w:ascii="Arial" w:hAnsi="Arial" w:eastAsia="Batang" w:cs="Arial"/>
        </w:rPr>
        <w:t xml:space="preserve"> </w:t>
      </w:r>
      <w:r w:rsidRPr="0041517A">
        <w:rPr>
          <w:rFonts w:ascii="Arial" w:hAnsi="Arial" w:cs="Arial"/>
        </w:rPr>
        <w:t>za koje se tereti</w:t>
      </w:r>
      <w:r>
        <w:rPr>
          <w:rFonts w:ascii="Arial" w:hAnsi="Arial" w:cs="Arial"/>
        </w:rPr>
        <w:t xml:space="preserve"> te </w:t>
      </w:r>
      <w:r w:rsidR="0063087B">
        <w:rPr>
          <w:rFonts w:ascii="Arial" w:hAnsi="Arial" w:cs="Arial"/>
        </w:rPr>
        <w:t xml:space="preserve">ga </w:t>
      </w:r>
      <w:r>
        <w:rPr>
          <w:rFonts w:ascii="Arial" w:hAnsi="Arial" w:cs="Arial"/>
        </w:rPr>
        <w:t xml:space="preserve">je </w:t>
      </w:r>
      <w:bookmarkStart w:name="_GoBack" w:id="0"/>
      <w:bookmarkEnd w:id="0"/>
      <w:r>
        <w:rPr>
          <w:rFonts w:ascii="Arial" w:hAnsi="Arial" w:cs="Arial"/>
        </w:rPr>
        <w:t>za počinjeni prekršaj proglasio krivim</w:t>
      </w:r>
      <w:r w:rsidRPr="0041517A">
        <w:rPr>
          <w:rFonts w:ascii="Arial" w:hAnsi="Arial" w:cs="Arial"/>
        </w:rPr>
        <w:t>.</w:t>
      </w:r>
    </w:p>
    <w:p w:rsidRPr="004F7DAA" w:rsidR="00E6572D" w:rsidP="00E6572D" w:rsidRDefault="009F082D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eastAsia="Batang" w:cs="Arial"/>
        </w:rPr>
      </w:pPr>
      <w:r w:rsidRPr="009F082D">
        <w:rPr>
          <w:rFonts w:ascii="Arial" w:hAnsi="Arial" w:cs="Arial"/>
        </w:rPr>
        <w:t xml:space="preserve"> Sud pritom nije izrekao novčanu kaznu propisanu Zakonom o informiranju potrošača o hrani, već je uz primjenu članka 38. stavka 2. točke 2. Prekršajnog zakona okrivljeni</w:t>
      </w:r>
      <w:r w:rsidR="00637AAD">
        <w:rPr>
          <w:rFonts w:ascii="Arial" w:hAnsi="Arial" w:cs="Arial"/>
        </w:rPr>
        <w:t>ka</w:t>
      </w:r>
      <w:r w:rsidRPr="009F082D">
        <w:rPr>
          <w:rFonts w:ascii="Arial" w:hAnsi="Arial" w:cs="Arial"/>
        </w:rPr>
        <w:t xml:space="preserve"> oslobodio od kazne, vodeći računa o činjenici da</w:t>
      </w:r>
      <w:r w:rsidR="00637AAD">
        <w:rPr>
          <w:rFonts w:ascii="Arial" w:hAnsi="Arial" w:cs="Arial"/>
        </w:rPr>
        <w:t xml:space="preserve"> okrivljenik</w:t>
      </w:r>
      <w:r w:rsidR="002F1A9B">
        <w:rPr>
          <w:rFonts w:ascii="Arial" w:hAnsi="Arial" w:cs="Arial"/>
        </w:rPr>
        <w:t xml:space="preserve"> dosad nije kažnjavan</w:t>
      </w:r>
      <w:r w:rsidR="00637AAD">
        <w:rPr>
          <w:rFonts w:ascii="Arial" w:hAnsi="Arial" w:cs="Arial"/>
        </w:rPr>
        <w:t xml:space="preserve"> niti osuđivan</w:t>
      </w:r>
      <w:r w:rsidR="002F1A9B">
        <w:rPr>
          <w:rFonts w:ascii="Arial" w:hAnsi="Arial" w:cs="Arial"/>
        </w:rPr>
        <w:t xml:space="preserve"> za slične prekršaje, dok</w:t>
      </w:r>
      <w:r w:rsidRPr="009F082D">
        <w:rPr>
          <w:rFonts w:ascii="Arial" w:hAnsi="Arial" w:cs="Arial"/>
        </w:rPr>
        <w:t xml:space="preserve"> je prekršaj počinjen s najmanjim stupnjem </w:t>
      </w:r>
      <w:r>
        <w:rPr>
          <w:rFonts w:ascii="Arial" w:hAnsi="Arial" w:cs="Arial"/>
        </w:rPr>
        <w:t>krivnje</w:t>
      </w:r>
      <w:r w:rsidR="0085427E">
        <w:rPr>
          <w:rFonts w:ascii="Arial" w:hAnsi="Arial" w:cs="Arial"/>
        </w:rPr>
        <w:t xml:space="preserve">, </w:t>
      </w:r>
      <w:r w:rsidRPr="009F082D">
        <w:rPr>
          <w:rFonts w:ascii="Arial" w:hAnsi="Arial" w:cs="Arial"/>
        </w:rPr>
        <w:t xml:space="preserve">pri čemu </w:t>
      </w:r>
      <w:r>
        <w:rPr>
          <w:rFonts w:ascii="Arial" w:hAnsi="Arial" w:cs="Arial"/>
        </w:rPr>
        <w:t xml:space="preserve">je </w:t>
      </w:r>
      <w:r w:rsidR="0049548A">
        <w:rPr>
          <w:rFonts w:ascii="Arial" w:hAnsi="Arial" w:cs="Arial"/>
        </w:rPr>
        <w:t>nedostatak</w:t>
      </w:r>
      <w:r w:rsidRPr="009F08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otklo</w:t>
      </w:r>
      <w:r w:rsidR="0085427E">
        <w:rPr>
          <w:rFonts w:ascii="Arial" w:hAnsi="Arial" w:cs="Arial"/>
        </w:rPr>
        <w:t>njen</w:t>
      </w:r>
      <w:r w:rsidR="0049548A">
        <w:rPr>
          <w:rFonts w:ascii="Arial" w:hAnsi="Arial" w:cs="Arial"/>
        </w:rPr>
        <w:t xml:space="preserve"> odmah po utvrđenju istog</w:t>
      </w:r>
      <w:r w:rsidRPr="009F082D">
        <w:rPr>
          <w:rFonts w:ascii="Arial" w:hAnsi="Arial" w:cs="Arial"/>
        </w:rPr>
        <w:t>. Stoga Sud drži da će se okrivljeni</w:t>
      </w:r>
      <w:r w:rsidR="0049548A">
        <w:rPr>
          <w:rFonts w:ascii="Arial" w:hAnsi="Arial" w:cs="Arial"/>
        </w:rPr>
        <w:t xml:space="preserve">k, koji je pritom </w:t>
      </w:r>
      <w:r w:rsidRPr="0049548A" w:rsidR="0049548A">
        <w:rPr>
          <w:rFonts w:ascii="Arial" w:hAnsi="Arial" w:cs="Arial"/>
        </w:rPr>
        <w:t xml:space="preserve">lošeg imovnog </w:t>
      </w:r>
      <w:r w:rsidR="0049548A">
        <w:rPr>
          <w:rFonts w:ascii="Arial" w:hAnsi="Arial" w:cs="Arial"/>
        </w:rPr>
        <w:t xml:space="preserve">i zdravstvenog </w:t>
      </w:r>
      <w:r w:rsidRPr="0049548A" w:rsidR="0049548A">
        <w:rPr>
          <w:rFonts w:ascii="Arial" w:hAnsi="Arial" w:cs="Arial"/>
        </w:rPr>
        <w:t>stanja</w:t>
      </w:r>
      <w:r w:rsidR="0049548A">
        <w:rPr>
          <w:rFonts w:ascii="Arial" w:hAnsi="Arial" w:cs="Arial"/>
        </w:rPr>
        <w:t>,</w:t>
      </w:r>
      <w:r w:rsidRPr="009F082D">
        <w:rPr>
          <w:rFonts w:ascii="Arial" w:hAnsi="Arial" w:cs="Arial"/>
        </w:rPr>
        <w:t xml:space="preserve"> kloniti ovakvih i sličnih prekršajnih djela i bez izricanja propisane kazne.</w:t>
      </w:r>
    </w:p>
    <w:p w:rsidR="00E6572D" w:rsidP="00E6572D" w:rsidRDefault="003261D3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lastRenderedPageBreak/>
        <w:t xml:space="preserve"> </w:t>
      </w:r>
      <w:r w:rsidRPr="007503D6" w:rsidR="00DE40FB">
        <w:rPr>
          <w:rFonts w:ascii="Arial" w:hAnsi="Arial" w:eastAsia="Batang" w:cs="Arial"/>
        </w:rPr>
        <w:t>Okrivljeni</w:t>
      </w:r>
      <w:r w:rsidR="00E84F62">
        <w:rPr>
          <w:rFonts w:ascii="Arial" w:hAnsi="Arial" w:eastAsia="Batang" w:cs="Arial"/>
        </w:rPr>
        <w:t>k</w:t>
      </w:r>
      <w:r w:rsidRPr="007503D6" w:rsidR="00DE40FB">
        <w:rPr>
          <w:rFonts w:ascii="Arial" w:hAnsi="Arial" w:eastAsia="Batang" w:cs="Arial"/>
        </w:rPr>
        <w:t xml:space="preserve"> je, na temelju članka 139. stavka 6. Prekršajnog zakona, u cijelosti oslobođen troškova postupka iz članka 138. stavka 2. točaka 1. do </w:t>
      </w:r>
      <w:r w:rsidR="00E84F62">
        <w:rPr>
          <w:rFonts w:ascii="Arial" w:hAnsi="Arial" w:eastAsia="Batang" w:cs="Arial"/>
        </w:rPr>
        <w:t>4. Prekršajnog zakona zbog loš</w:t>
      </w:r>
      <w:r w:rsidRPr="007503D6" w:rsidR="00DE40FB">
        <w:rPr>
          <w:rFonts w:ascii="Arial" w:hAnsi="Arial" w:eastAsia="Batang" w:cs="Arial"/>
        </w:rPr>
        <w:t>eg imovnog stanja</w:t>
      </w:r>
      <w:r w:rsidRPr="007503D6" w:rsidR="00D64A7D">
        <w:rPr>
          <w:rFonts w:ascii="Arial" w:hAnsi="Arial" w:eastAsia="Batang" w:cs="Arial"/>
        </w:rPr>
        <w:t>.</w:t>
      </w:r>
    </w:p>
    <w:p w:rsidRPr="00E6572D" w:rsidR="00D64A7D" w:rsidP="00E6572D" w:rsidRDefault="00E6572D">
      <w:pPr>
        <w:pStyle w:val="Bezproreda"/>
        <w:numPr>
          <w:ilvl w:val="0"/>
          <w:numId w:val="3"/>
        </w:numPr>
        <w:ind w:left="0" w:firstLine="360"/>
        <w:jc w:val="both"/>
        <w:rPr>
          <w:rFonts w:ascii="Arial" w:hAnsi="Arial" w:eastAsia="Batang" w:cs="Arial"/>
        </w:rPr>
      </w:pPr>
      <w:r>
        <w:rPr>
          <w:rFonts w:ascii="Arial" w:hAnsi="Arial" w:eastAsia="Batang" w:cs="Arial"/>
        </w:rPr>
        <w:t xml:space="preserve"> </w:t>
      </w:r>
      <w:r w:rsidRPr="00E6572D" w:rsidR="00D64A7D">
        <w:rPr>
          <w:rFonts w:ascii="Arial" w:hAnsi="Arial" w:eastAsia="Batang" w:cs="Arial"/>
        </w:rPr>
        <w:t>Prema navedenom, odlučeno je kao u izreci ove presude.</w:t>
      </w:r>
    </w:p>
    <w:p w:rsidR="00D64A7D" w:rsidP="00D64A7D" w:rsidRDefault="00D64A7D">
      <w:pPr>
        <w:pStyle w:val="Bezproreda"/>
        <w:ind w:left="357"/>
        <w:jc w:val="both"/>
        <w:rPr>
          <w:rFonts w:ascii="Arial" w:hAnsi="Arial" w:eastAsia="Batang" w:cs="Arial"/>
        </w:rPr>
      </w:pPr>
    </w:p>
    <w:p w:rsidR="004E4F48" w:rsidP="00234EBD" w:rsidRDefault="00234EBD">
      <w:pPr>
        <w:jc w:val="center"/>
        <w:rPr>
          <w:rFonts w:ascii="Arial" w:hAnsi="Arial" w:cs="Arial"/>
        </w:rPr>
      </w:pPr>
      <w:r w:rsidRPr="004E3ECD">
        <w:rPr>
          <w:rFonts w:ascii="Arial" w:hAnsi="Arial" w:cs="Arial"/>
        </w:rPr>
        <w:t xml:space="preserve">U Metkoviću </w:t>
      </w:r>
      <w:r w:rsidR="006612BA">
        <w:rPr>
          <w:rFonts w:ascii="Arial" w:hAnsi="Arial" w:cs="Arial"/>
        </w:rPr>
        <w:t>9</w:t>
      </w:r>
      <w:r w:rsidR="003261D3">
        <w:rPr>
          <w:rFonts w:ascii="Arial" w:hAnsi="Arial" w:cs="Arial"/>
        </w:rPr>
        <w:t xml:space="preserve">. </w:t>
      </w:r>
      <w:r w:rsidR="006612BA">
        <w:rPr>
          <w:rFonts w:ascii="Arial" w:hAnsi="Arial" w:cs="Arial"/>
        </w:rPr>
        <w:t>veljače</w:t>
      </w:r>
      <w:r w:rsidR="003261D3">
        <w:rPr>
          <w:rFonts w:ascii="Arial" w:hAnsi="Arial" w:cs="Arial"/>
        </w:rPr>
        <w:t xml:space="preserve"> 202</w:t>
      </w:r>
      <w:r w:rsidR="006612BA">
        <w:rPr>
          <w:rFonts w:ascii="Arial" w:hAnsi="Arial" w:cs="Arial"/>
        </w:rPr>
        <w:t>4</w:t>
      </w:r>
      <w:r w:rsidR="003261D3">
        <w:rPr>
          <w:rFonts w:ascii="Arial" w:hAnsi="Arial" w:cs="Arial"/>
        </w:rPr>
        <w:t>.</w:t>
      </w:r>
    </w:p>
    <w:p w:rsidR="00CD77FA" w:rsidP="00234EBD" w:rsidRDefault="00CD77FA">
      <w:pPr>
        <w:jc w:val="center"/>
        <w:rPr>
          <w:rFonts w:ascii="Arial" w:hAnsi="Arial" w:cs="Arial"/>
        </w:rPr>
      </w:pPr>
    </w:p>
    <w:p w:rsidR="00FD6332" w:rsidP="00234EBD" w:rsidRDefault="00FD6332">
      <w:pPr>
        <w:jc w:val="center"/>
        <w:rPr>
          <w:rFonts w:ascii="Arial" w:hAnsi="Arial" w:cs="Arial"/>
        </w:rPr>
      </w:pPr>
    </w:p>
    <w:p w:rsidR="00983636" w:rsidP="005939C5" w:rsidRDefault="003261D3">
      <w:pPr>
        <w:pStyle w:val="Naslov4"/>
        <w:ind w:firstLine="709"/>
        <w:jc w:val="both"/>
        <w:rPr>
          <w:rFonts w:ascii="Arial" w:hAnsi="Arial" w:cs="Arial"/>
          <w:b w:val="false"/>
        </w:rPr>
      </w:pPr>
      <w:r w:rsidRPr="004E3ECD">
        <w:rPr>
          <w:rFonts w:ascii="Arial" w:hAnsi="Arial" w:cs="Arial"/>
          <w:b w:val="false"/>
        </w:rPr>
        <w:t>Zapisničarka</w:t>
      </w:r>
      <w:r w:rsidRPr="004E3ECD">
        <w:rPr>
          <w:rFonts w:ascii="Arial" w:hAnsi="Arial" w:cs="Arial"/>
          <w:b w:val="false"/>
        </w:rPr>
        <w:tab/>
      </w:r>
      <w:r w:rsidRPr="004E3ECD">
        <w:rPr>
          <w:rFonts w:ascii="Arial" w:hAnsi="Arial" w:cs="Arial"/>
          <w:b w:val="false"/>
        </w:rPr>
        <w:tab/>
      </w:r>
      <w:r w:rsidRPr="004E3ECD">
        <w:rPr>
          <w:rFonts w:ascii="Arial" w:hAnsi="Arial" w:cs="Arial"/>
          <w:b w:val="false"/>
        </w:rPr>
        <w:tab/>
      </w:r>
      <w:r w:rsidRPr="004E3ECD">
        <w:rPr>
          <w:rFonts w:ascii="Arial" w:hAnsi="Arial" w:cs="Arial"/>
          <w:b w:val="false"/>
        </w:rPr>
        <w:tab/>
      </w:r>
      <w:r w:rsidRPr="004E3ECD">
        <w:rPr>
          <w:rFonts w:ascii="Arial" w:hAnsi="Arial" w:cs="Arial"/>
          <w:b w:val="false"/>
        </w:rPr>
        <w:tab/>
      </w:r>
      <w:r w:rsidRPr="004E3ECD">
        <w:rPr>
          <w:rFonts w:ascii="Arial" w:hAnsi="Arial" w:cs="Arial"/>
          <w:b w:val="false"/>
        </w:rPr>
        <w:tab/>
      </w:r>
      <w:r w:rsidRPr="004E3ECD"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ab/>
        <w:t>Sudac</w:t>
      </w:r>
    </w:p>
    <w:p w:rsidRPr="00763110" w:rsidR="00763110" w:rsidP="00763110" w:rsidRDefault="00763110"/>
    <w:p w:rsidR="00234EBD" w:rsidP="005939C5" w:rsidRDefault="00080C6A">
      <w:pPr>
        <w:pStyle w:val="Naslov4"/>
        <w:ind w:firstLine="709"/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>Spomenka Bukovac</w:t>
      </w:r>
      <w:r w:rsidRPr="004E3ECD" w:rsidR="00983636">
        <w:rPr>
          <w:rFonts w:ascii="Arial" w:hAnsi="Arial" w:cs="Arial"/>
          <w:b w:val="false"/>
        </w:rPr>
        <w:tab/>
      </w:r>
      <w:r w:rsidRPr="004E3ECD" w:rsidR="00983636">
        <w:rPr>
          <w:rFonts w:ascii="Arial" w:hAnsi="Arial" w:cs="Arial"/>
          <w:b w:val="false"/>
        </w:rPr>
        <w:tab/>
      </w:r>
      <w:r w:rsidRPr="004E3ECD" w:rsidR="00983636">
        <w:rPr>
          <w:rFonts w:ascii="Arial" w:hAnsi="Arial" w:cs="Arial"/>
          <w:b w:val="false"/>
        </w:rPr>
        <w:tab/>
      </w:r>
      <w:r w:rsidRPr="004E3ECD" w:rsidR="00983636">
        <w:rPr>
          <w:rFonts w:ascii="Arial" w:hAnsi="Arial" w:cs="Arial"/>
          <w:b w:val="false"/>
        </w:rPr>
        <w:tab/>
      </w:r>
      <w:r w:rsidRPr="004E3ECD" w:rsidR="00983636">
        <w:rPr>
          <w:rFonts w:ascii="Arial" w:hAnsi="Arial" w:cs="Arial"/>
          <w:b w:val="false"/>
        </w:rPr>
        <w:tab/>
      </w:r>
      <w:r w:rsidRPr="004E3ECD" w:rsidR="00983636">
        <w:rPr>
          <w:rFonts w:ascii="Arial" w:hAnsi="Arial" w:cs="Arial"/>
          <w:b w:val="false"/>
        </w:rPr>
        <w:tab/>
        <w:t>Jakša Marušić</w:t>
      </w:r>
    </w:p>
    <w:p w:rsidR="009B290B" w:rsidP="009B290B" w:rsidRDefault="009B290B"/>
    <w:p w:rsidR="009B290B" w:rsidP="009B290B" w:rsidRDefault="009B290B"/>
    <w:p w:rsidR="00CD77FA" w:rsidP="009B290B" w:rsidRDefault="00CD77FA"/>
    <w:p w:rsidR="00CD77FA" w:rsidP="009B290B" w:rsidRDefault="00CD77FA"/>
    <w:p w:rsidR="00533537" w:rsidP="009B290B" w:rsidRDefault="00533537"/>
    <w:p w:rsidR="00E84F62" w:rsidP="009B290B" w:rsidRDefault="00E84F62"/>
    <w:p w:rsidR="00533537" w:rsidP="009B290B" w:rsidRDefault="00533537"/>
    <w:p w:rsidR="00D04835" w:rsidP="009B290B" w:rsidRDefault="00D04835"/>
    <w:p w:rsidR="00D04835" w:rsidP="009B290B" w:rsidRDefault="00D04835"/>
    <w:p w:rsidR="00234EBD" w:rsidP="00983636" w:rsidRDefault="00234EBD">
      <w:pPr>
        <w:ind w:firstLine="709"/>
        <w:rPr>
          <w:rFonts w:ascii="Arial" w:hAnsi="Arial" w:cs="Arial"/>
        </w:rPr>
      </w:pPr>
      <w:r w:rsidRPr="004E3ECD">
        <w:rPr>
          <w:rFonts w:ascii="Arial" w:hAnsi="Arial" w:cs="Arial"/>
        </w:rPr>
        <w:t>UPUTA O</w:t>
      </w:r>
      <w:r w:rsidRPr="004E3ECD" w:rsidR="00983636">
        <w:rPr>
          <w:rFonts w:ascii="Arial" w:hAnsi="Arial" w:cs="Arial"/>
        </w:rPr>
        <w:t xml:space="preserve"> </w:t>
      </w:r>
      <w:r w:rsidRPr="004E3ECD">
        <w:rPr>
          <w:rFonts w:ascii="Arial" w:hAnsi="Arial" w:cs="Arial"/>
        </w:rPr>
        <w:t>PRAVNOM LIJEKU:</w:t>
      </w:r>
    </w:p>
    <w:p w:rsidRPr="004E3ECD" w:rsidR="00523A4A" w:rsidP="00983636" w:rsidRDefault="00523A4A">
      <w:pPr>
        <w:ind w:firstLine="709"/>
        <w:rPr>
          <w:rFonts w:ascii="Arial" w:hAnsi="Arial" w:cs="Arial"/>
        </w:rPr>
      </w:pPr>
    </w:p>
    <w:p w:rsidRPr="004E3ECD" w:rsidR="00234EBD" w:rsidP="00A17882" w:rsidRDefault="00234EBD">
      <w:pPr>
        <w:jc w:val="both"/>
        <w:rPr>
          <w:rFonts w:ascii="Arial" w:hAnsi="Arial" w:eastAsia="Batang" w:cs="Arial"/>
        </w:rPr>
      </w:pPr>
      <w:r w:rsidRPr="004E3ECD">
        <w:rPr>
          <w:rFonts w:ascii="Arial" w:hAnsi="Arial" w:eastAsia="Batang" w:cs="Arial"/>
        </w:rPr>
        <w:tab/>
      </w:r>
      <w:r w:rsidR="00F26CEF">
        <w:rPr>
          <w:rFonts w:ascii="Arial" w:hAnsi="Arial" w:eastAsia="Batang" w:cs="Arial"/>
        </w:rPr>
        <w:t xml:space="preserve">Protiv ove presude </w:t>
      </w:r>
      <w:r w:rsidR="00EC3D80">
        <w:rPr>
          <w:rFonts w:ascii="Arial" w:hAnsi="Arial" w:eastAsia="Batang" w:cs="Arial"/>
        </w:rPr>
        <w:t>je dopuštena žalba koja se podnosi</w:t>
      </w:r>
      <w:r w:rsidR="00F26CEF">
        <w:rPr>
          <w:rFonts w:ascii="Arial" w:hAnsi="Arial" w:eastAsia="Batang" w:cs="Arial"/>
        </w:rPr>
        <w:t xml:space="preserve"> u roku od</w:t>
      </w:r>
      <w:r w:rsidR="00F45036">
        <w:rPr>
          <w:rFonts w:ascii="Arial" w:hAnsi="Arial" w:eastAsia="Batang" w:cs="Arial"/>
        </w:rPr>
        <w:t xml:space="preserve"> 8</w:t>
      </w:r>
      <w:r w:rsidR="00F26CEF">
        <w:rPr>
          <w:rFonts w:ascii="Arial" w:hAnsi="Arial" w:eastAsia="Batang" w:cs="Arial"/>
        </w:rPr>
        <w:t xml:space="preserve"> </w:t>
      </w:r>
      <w:r w:rsidR="00F45036">
        <w:rPr>
          <w:rFonts w:ascii="Arial" w:hAnsi="Arial" w:eastAsia="Batang" w:cs="Arial"/>
        </w:rPr>
        <w:t>(</w:t>
      </w:r>
      <w:r w:rsidR="00F26CEF">
        <w:rPr>
          <w:rFonts w:ascii="Arial" w:hAnsi="Arial" w:eastAsia="Batang" w:cs="Arial"/>
        </w:rPr>
        <w:t>osam</w:t>
      </w:r>
      <w:r w:rsidR="00F45036">
        <w:rPr>
          <w:rFonts w:ascii="Arial" w:hAnsi="Arial" w:eastAsia="Batang" w:cs="Arial"/>
        </w:rPr>
        <w:t>)</w:t>
      </w:r>
      <w:r w:rsidR="00F26CEF">
        <w:rPr>
          <w:rFonts w:ascii="Arial" w:hAnsi="Arial" w:eastAsia="Batang" w:cs="Arial"/>
        </w:rPr>
        <w:t xml:space="preserve"> dana od dana dostave prijepisa presude. Žalba se podnosi ovom Sudu, a o njoj odlučuje Visoki prekršajni sud Republike Hrvatske</w:t>
      </w:r>
      <w:r w:rsidRPr="004E3ECD">
        <w:rPr>
          <w:rFonts w:ascii="Arial" w:hAnsi="Arial" w:eastAsia="Batang" w:cs="Arial"/>
        </w:rPr>
        <w:t>.</w:t>
      </w:r>
    </w:p>
    <w:p w:rsidR="00B40C68" w:rsidP="00A17882" w:rsidRDefault="00B40C68">
      <w:pPr>
        <w:ind w:firstLine="709"/>
        <w:jc w:val="both"/>
        <w:rPr>
          <w:rFonts w:ascii="Arial" w:hAnsi="Arial" w:eastAsia="Batang" w:cs="Arial"/>
          <w:sz w:val="20"/>
          <w:szCs w:val="20"/>
        </w:rPr>
      </w:pPr>
    </w:p>
    <w:p w:rsidR="00533537" w:rsidP="00A17882" w:rsidRDefault="00533537">
      <w:pPr>
        <w:ind w:firstLine="709"/>
        <w:jc w:val="both"/>
        <w:rPr>
          <w:rFonts w:ascii="Arial" w:hAnsi="Arial" w:eastAsia="Batang" w:cs="Arial"/>
          <w:sz w:val="20"/>
          <w:szCs w:val="20"/>
        </w:rPr>
      </w:pPr>
    </w:p>
    <w:p w:rsidR="00533537" w:rsidP="00A17882" w:rsidRDefault="00533537">
      <w:pPr>
        <w:ind w:firstLine="709"/>
        <w:jc w:val="both"/>
        <w:rPr>
          <w:rFonts w:ascii="Arial" w:hAnsi="Arial" w:eastAsia="Batang" w:cs="Arial"/>
          <w:sz w:val="20"/>
          <w:szCs w:val="20"/>
        </w:rPr>
      </w:pPr>
    </w:p>
    <w:p w:rsidRPr="003C4A09" w:rsidR="00972A36" w:rsidP="00972A36" w:rsidRDefault="00983636">
      <w:pPr>
        <w:ind w:firstLine="709"/>
        <w:jc w:val="both"/>
        <w:rPr>
          <w:rFonts w:ascii="Arial" w:hAnsi="Arial" w:eastAsia="Batang" w:cs="Arial"/>
          <w:sz w:val="20"/>
          <w:szCs w:val="20"/>
        </w:rPr>
      </w:pPr>
      <w:r w:rsidRPr="003C4A09">
        <w:rPr>
          <w:rFonts w:ascii="Arial" w:hAnsi="Arial" w:eastAsia="Batang" w:cs="Arial"/>
          <w:sz w:val="20"/>
          <w:szCs w:val="20"/>
        </w:rPr>
        <w:t>DNA:</w:t>
      </w:r>
      <w:r w:rsidRPr="003C4A09">
        <w:rPr>
          <w:rFonts w:ascii="Arial" w:hAnsi="Arial" w:eastAsia="Batang" w:cs="Arial"/>
          <w:sz w:val="20"/>
          <w:szCs w:val="20"/>
        </w:rPr>
        <w:tab/>
      </w:r>
    </w:p>
    <w:p w:rsidR="00234EBD" w:rsidP="00972A36" w:rsidRDefault="00DE781C">
      <w:pPr>
        <w:pStyle w:val="Odlomakpopisa"/>
        <w:numPr>
          <w:ilvl w:val="0"/>
          <w:numId w:val="4"/>
        </w:numPr>
        <w:jc w:val="both"/>
        <w:rPr>
          <w:rFonts w:ascii="Arial" w:hAnsi="Arial" w:eastAsia="Batang" w:cs="Arial"/>
          <w:sz w:val="20"/>
          <w:szCs w:val="20"/>
        </w:rPr>
      </w:pPr>
      <w:r w:rsidRPr="003C4A09">
        <w:rPr>
          <w:rFonts w:ascii="Arial" w:hAnsi="Arial" w:eastAsia="Batang" w:cs="Arial"/>
          <w:sz w:val="20"/>
          <w:szCs w:val="20"/>
        </w:rPr>
        <w:t>Okrivljeni</w:t>
      </w:r>
      <w:r w:rsidR="006612BA">
        <w:rPr>
          <w:rFonts w:ascii="Arial" w:hAnsi="Arial" w:eastAsia="Batang" w:cs="Arial"/>
          <w:sz w:val="20"/>
          <w:szCs w:val="20"/>
        </w:rPr>
        <w:t>ku</w:t>
      </w:r>
      <w:r w:rsidRPr="003C4A09">
        <w:rPr>
          <w:rFonts w:ascii="Arial" w:hAnsi="Arial" w:eastAsia="Batang" w:cs="Arial"/>
          <w:sz w:val="20"/>
          <w:szCs w:val="20"/>
        </w:rPr>
        <w:t>.</w:t>
      </w:r>
    </w:p>
    <w:p w:rsidR="00503884" w:rsidP="00503884" w:rsidRDefault="004E06CC">
      <w:pPr>
        <w:pStyle w:val="Odlomakpopisa"/>
        <w:numPr>
          <w:ilvl w:val="0"/>
          <w:numId w:val="4"/>
        </w:numPr>
        <w:jc w:val="both"/>
        <w:rPr>
          <w:rFonts w:ascii="Arial" w:hAnsi="Arial" w:eastAsia="Batang" w:cs="Arial"/>
          <w:sz w:val="20"/>
          <w:szCs w:val="20"/>
        </w:rPr>
      </w:pPr>
      <w:r>
        <w:rPr>
          <w:rFonts w:ascii="Arial" w:hAnsi="Arial" w:eastAsia="Batang" w:cs="Arial"/>
          <w:sz w:val="20"/>
          <w:szCs w:val="20"/>
        </w:rPr>
        <w:t>Tužitelju</w:t>
      </w:r>
      <w:r w:rsidRPr="003C4A09" w:rsidR="00DE781C">
        <w:rPr>
          <w:rFonts w:ascii="Arial" w:hAnsi="Arial" w:eastAsia="Batang" w:cs="Arial"/>
          <w:sz w:val="20"/>
          <w:szCs w:val="20"/>
        </w:rPr>
        <w:t>.</w:t>
      </w:r>
    </w:p>
    <w:p w:rsidRPr="00E6572D" w:rsidR="00503884" w:rsidP="00503884" w:rsidRDefault="00972A36">
      <w:pPr>
        <w:pStyle w:val="Odlomakpopisa"/>
        <w:numPr>
          <w:ilvl w:val="0"/>
          <w:numId w:val="4"/>
        </w:numPr>
        <w:jc w:val="both"/>
        <w:rPr>
          <w:rFonts w:ascii="Arial" w:hAnsi="Arial" w:eastAsia="Batang" w:cs="Arial"/>
          <w:sz w:val="20"/>
          <w:szCs w:val="20"/>
        </w:rPr>
      </w:pPr>
      <w:r w:rsidRPr="00E6572D">
        <w:rPr>
          <w:rFonts w:ascii="Arial" w:hAnsi="Arial" w:eastAsia="Batang" w:cs="Arial"/>
          <w:sz w:val="20"/>
          <w:szCs w:val="20"/>
        </w:rPr>
        <w:t>U spis.</w:t>
      </w:r>
    </w:p>
    <w:sectPr w:rsidRPr="00E6572D" w:rsidR="00503884" w:rsidSect="005945AF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F636B" w:rsidP="00634D3D" w:rsidRDefault="001F636B">
      <w:r>
        <w:separator/>
      </w:r>
    </w:p>
  </w:endnote>
  <w:endnote w:type="continuationSeparator" w:id="0">
    <w:p w:rsidR="001F636B" w:rsidP="00634D3D" w:rsidRDefault="001F636B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F636B" w:rsidP="00634D3D" w:rsidRDefault="001F636B">
      <w:r>
        <w:separator/>
      </w:r>
    </w:p>
  </w:footnote>
  <w:footnote w:type="continuationSeparator" w:id="0">
    <w:p w:rsidR="001F636B" w:rsidP="00634D3D" w:rsidRDefault="001F636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72A36" w:rsidR="00972A36" w:rsidP="00972A36" w:rsidRDefault="005945AF">
    <w:pPr>
      <w:pStyle w:val="Zaglavlje"/>
      <w:tabs>
        <w:tab w:val="left" w:pos="5520"/>
      </w:tabs>
      <w:jc w:val="right"/>
      <w:rPr>
        <w:rFonts w:ascii="Arial" w:hAnsi="Arial" w:cs="Arial"/>
      </w:rPr>
    </w:pPr>
    <w:r>
      <w:tab/>
    </w:r>
    <w:sdt>
      <w:sdtPr>
        <w:rPr>
          <w:rFonts w:ascii="Arial" w:hAnsi="Arial" w:cs="Arial"/>
          <w:sz w:val="20"/>
          <w:szCs w:val="20"/>
        </w:rPr>
        <w:id w:val="-1797513858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Pr="005945AF">
          <w:rPr>
            <w:rFonts w:ascii="Arial" w:hAnsi="Arial" w:cs="Arial"/>
          </w:rPr>
          <w:fldChar w:fldCharType="begin"/>
        </w:r>
        <w:r w:rsidRPr="005945AF">
          <w:rPr>
            <w:rFonts w:ascii="Arial" w:hAnsi="Arial" w:cs="Arial"/>
          </w:rPr>
          <w:instrText>PAGE   \* MERGEFORMAT</w:instrText>
        </w:r>
        <w:r w:rsidRPr="005945AF">
          <w:rPr>
            <w:rFonts w:ascii="Arial" w:hAnsi="Arial" w:cs="Arial"/>
          </w:rPr>
          <w:fldChar w:fldCharType="separate"/>
        </w:r>
        <w:r w:rsidR="0063087B">
          <w:rPr>
            <w:rFonts w:ascii="Arial" w:hAnsi="Arial" w:cs="Arial"/>
            <w:noProof/>
          </w:rPr>
          <w:t>- 4 -</w:t>
        </w:r>
        <w:r w:rsidRPr="005945AF">
          <w:rPr>
            <w:rFonts w:ascii="Arial" w:hAnsi="Arial" w:cs="Arial"/>
          </w:rPr>
          <w:fldChar w:fldCharType="end"/>
        </w:r>
      </w:sdtContent>
    </w:sdt>
    <w:r>
      <w:tab/>
    </w:r>
    <w:r>
      <w:tab/>
    </w:r>
    <w:r w:rsidRPr="006B1F0D">
      <w:rPr>
        <w:rFonts w:ascii="Arial" w:hAnsi="Arial" w:cs="Arial"/>
      </w:rPr>
      <w:t xml:space="preserve">Poslovni broj: </w:t>
    </w:r>
    <w:proofErr w:type="spellStart"/>
    <w:r w:rsidRPr="006B1F0D">
      <w:rPr>
        <w:rFonts w:ascii="Arial" w:hAnsi="Arial" w:cs="Arial"/>
      </w:rPr>
      <w:t>Pp</w:t>
    </w:r>
    <w:proofErr w:type="spellEnd"/>
    <w:r w:rsidRPr="006B1F0D">
      <w:rPr>
        <w:rFonts w:ascii="Arial" w:hAnsi="Arial" w:cs="Arial"/>
      </w:rPr>
      <w:t>-</w:t>
    </w:r>
    <w:r w:rsidR="003E761C">
      <w:rPr>
        <w:rFonts w:ascii="Arial" w:hAnsi="Arial" w:cs="Arial"/>
      </w:rPr>
      <w:t>1870</w:t>
    </w:r>
    <w:r w:rsidRPr="006B1F0D">
      <w:rPr>
        <w:rFonts w:ascii="Arial" w:hAnsi="Arial" w:cs="Arial"/>
      </w:rPr>
      <w:t>/202</w:t>
    </w:r>
    <w:r w:rsidR="0084371F">
      <w:rPr>
        <w:rFonts w:ascii="Arial" w:hAnsi="Arial" w:cs="Arial"/>
      </w:rPr>
      <w:t>3</w:t>
    </w:r>
    <w:r w:rsidR="00CB2184">
      <w:rPr>
        <w:rFonts w:ascii="Arial" w:hAnsi="Arial" w:cs="Arial"/>
      </w:rPr>
      <w:t>-5</w:t>
    </w:r>
  </w:p>
  <w:p w:rsidR="006B1F0D" w:rsidP="006B1F0D" w:rsidRDefault="006B1F0D">
    <w:pPr>
      <w:pStyle w:val="Zaglavlje"/>
      <w:jc w:val="right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945AF" w:rsidRDefault="005945AF">
    <w:pPr>
      <w:pStyle w:val="Zaglavlje"/>
      <w:jc w:val="center"/>
    </w:pPr>
  </w:p>
  <w:p w:rsidR="005945AF" w:rsidRDefault="005945AF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04206B"/>
    <w:multiLevelType w:val="hybridMultilevel"/>
    <w:tmpl w:val="371A6E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345B6"/>
    <w:multiLevelType w:val="hybridMultilevel"/>
    <w:tmpl w:val="371A6E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317A83"/>
    <w:multiLevelType w:val="hybridMultilevel"/>
    <w:tmpl w:val="9C329400"/>
    <w:lvl w:ilvl="0" w:tplc="CDA842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DD0B4F"/>
    <w:multiLevelType w:val="hybridMultilevel"/>
    <w:tmpl w:val="7ABCE6DC"/>
    <w:lvl w:ilvl="0" w:tplc="7E5C17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D42B75"/>
    <w:multiLevelType w:val="hybridMultilevel"/>
    <w:tmpl w:val="371A6E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F83B85"/>
    <w:multiLevelType w:val="hybridMultilevel"/>
    <w:tmpl w:val="371A6E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40861"/>
    <w:multiLevelType w:val="hybridMultilevel"/>
    <w:tmpl w:val="16E8FF46"/>
    <w:lvl w:ilvl="0" w:tplc="CDA842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EBD"/>
    <w:rsid w:val="00001342"/>
    <w:rsid w:val="000020C4"/>
    <w:rsid w:val="00002B55"/>
    <w:rsid w:val="0000606A"/>
    <w:rsid w:val="00010BCB"/>
    <w:rsid w:val="00010CD6"/>
    <w:rsid w:val="000125B0"/>
    <w:rsid w:val="00014233"/>
    <w:rsid w:val="00024487"/>
    <w:rsid w:val="00027110"/>
    <w:rsid w:val="00030674"/>
    <w:rsid w:val="00032CDD"/>
    <w:rsid w:val="00033FFA"/>
    <w:rsid w:val="0004164A"/>
    <w:rsid w:val="00042198"/>
    <w:rsid w:val="000421D5"/>
    <w:rsid w:val="000511DF"/>
    <w:rsid w:val="0005474C"/>
    <w:rsid w:val="00054D58"/>
    <w:rsid w:val="00055019"/>
    <w:rsid w:val="000618F6"/>
    <w:rsid w:val="00067DB8"/>
    <w:rsid w:val="00071DFD"/>
    <w:rsid w:val="000737C8"/>
    <w:rsid w:val="00076683"/>
    <w:rsid w:val="00080C6A"/>
    <w:rsid w:val="00082870"/>
    <w:rsid w:val="00091A06"/>
    <w:rsid w:val="000932B7"/>
    <w:rsid w:val="000A2216"/>
    <w:rsid w:val="000B0CEA"/>
    <w:rsid w:val="000B1CB9"/>
    <w:rsid w:val="000B5F56"/>
    <w:rsid w:val="000B72FD"/>
    <w:rsid w:val="000C2504"/>
    <w:rsid w:val="000C3CFC"/>
    <w:rsid w:val="000D0F7A"/>
    <w:rsid w:val="000D1AC2"/>
    <w:rsid w:val="000D257F"/>
    <w:rsid w:val="000D2B53"/>
    <w:rsid w:val="000D3C27"/>
    <w:rsid w:val="000D61E6"/>
    <w:rsid w:val="000E3FFB"/>
    <w:rsid w:val="000E4684"/>
    <w:rsid w:val="000E4EC3"/>
    <w:rsid w:val="000E6E22"/>
    <w:rsid w:val="000F056F"/>
    <w:rsid w:val="000F7B85"/>
    <w:rsid w:val="00101C9A"/>
    <w:rsid w:val="00102D80"/>
    <w:rsid w:val="00107D5A"/>
    <w:rsid w:val="001115D4"/>
    <w:rsid w:val="00111C36"/>
    <w:rsid w:val="00114A6B"/>
    <w:rsid w:val="00116C33"/>
    <w:rsid w:val="001179A2"/>
    <w:rsid w:val="001219B3"/>
    <w:rsid w:val="00121C44"/>
    <w:rsid w:val="0012301D"/>
    <w:rsid w:val="001263E3"/>
    <w:rsid w:val="001432D0"/>
    <w:rsid w:val="00146DAF"/>
    <w:rsid w:val="00155FD4"/>
    <w:rsid w:val="0016158E"/>
    <w:rsid w:val="00165318"/>
    <w:rsid w:val="00166645"/>
    <w:rsid w:val="001702CF"/>
    <w:rsid w:val="0017760B"/>
    <w:rsid w:val="00177F3D"/>
    <w:rsid w:val="001812E1"/>
    <w:rsid w:val="001835D5"/>
    <w:rsid w:val="00186F7E"/>
    <w:rsid w:val="00195BC6"/>
    <w:rsid w:val="00196516"/>
    <w:rsid w:val="001B213B"/>
    <w:rsid w:val="001C6F26"/>
    <w:rsid w:val="001D67A5"/>
    <w:rsid w:val="001E4026"/>
    <w:rsid w:val="001E5BEB"/>
    <w:rsid w:val="001E614C"/>
    <w:rsid w:val="001E7902"/>
    <w:rsid w:val="001F3872"/>
    <w:rsid w:val="001F636B"/>
    <w:rsid w:val="0020179B"/>
    <w:rsid w:val="00202601"/>
    <w:rsid w:val="0021433B"/>
    <w:rsid w:val="002143D1"/>
    <w:rsid w:val="00214457"/>
    <w:rsid w:val="00215284"/>
    <w:rsid w:val="00223FC3"/>
    <w:rsid w:val="002259E1"/>
    <w:rsid w:val="00226597"/>
    <w:rsid w:val="00227E59"/>
    <w:rsid w:val="00233669"/>
    <w:rsid w:val="00234599"/>
    <w:rsid w:val="00234EBD"/>
    <w:rsid w:val="002371A7"/>
    <w:rsid w:val="00241BDE"/>
    <w:rsid w:val="0024533C"/>
    <w:rsid w:val="0024658F"/>
    <w:rsid w:val="00264526"/>
    <w:rsid w:val="00267BF9"/>
    <w:rsid w:val="00267E72"/>
    <w:rsid w:val="00286213"/>
    <w:rsid w:val="00291B9E"/>
    <w:rsid w:val="00294188"/>
    <w:rsid w:val="002A01F1"/>
    <w:rsid w:val="002A498D"/>
    <w:rsid w:val="002A5AE0"/>
    <w:rsid w:val="002A7F52"/>
    <w:rsid w:val="002B5CE6"/>
    <w:rsid w:val="002C3688"/>
    <w:rsid w:val="002C4034"/>
    <w:rsid w:val="002E373D"/>
    <w:rsid w:val="002E70E3"/>
    <w:rsid w:val="002F1A9B"/>
    <w:rsid w:val="00310E2C"/>
    <w:rsid w:val="003128A0"/>
    <w:rsid w:val="00317087"/>
    <w:rsid w:val="00317CEC"/>
    <w:rsid w:val="003261D3"/>
    <w:rsid w:val="003269B8"/>
    <w:rsid w:val="00331C70"/>
    <w:rsid w:val="003321C5"/>
    <w:rsid w:val="003325E4"/>
    <w:rsid w:val="003326CC"/>
    <w:rsid w:val="00332AE2"/>
    <w:rsid w:val="00337363"/>
    <w:rsid w:val="00340438"/>
    <w:rsid w:val="00341DB8"/>
    <w:rsid w:val="003604A8"/>
    <w:rsid w:val="0036129A"/>
    <w:rsid w:val="00374020"/>
    <w:rsid w:val="0037405B"/>
    <w:rsid w:val="00375164"/>
    <w:rsid w:val="0038036F"/>
    <w:rsid w:val="00383814"/>
    <w:rsid w:val="0038440C"/>
    <w:rsid w:val="00390E18"/>
    <w:rsid w:val="003969C4"/>
    <w:rsid w:val="003A13A3"/>
    <w:rsid w:val="003A1C64"/>
    <w:rsid w:val="003A41E0"/>
    <w:rsid w:val="003A67CC"/>
    <w:rsid w:val="003C1FF0"/>
    <w:rsid w:val="003C2708"/>
    <w:rsid w:val="003C4A09"/>
    <w:rsid w:val="003C6842"/>
    <w:rsid w:val="003E677F"/>
    <w:rsid w:val="003E680E"/>
    <w:rsid w:val="003E761C"/>
    <w:rsid w:val="003F0F00"/>
    <w:rsid w:val="003F363D"/>
    <w:rsid w:val="003F5AE1"/>
    <w:rsid w:val="00404A10"/>
    <w:rsid w:val="004140F9"/>
    <w:rsid w:val="0041517A"/>
    <w:rsid w:val="00415F1C"/>
    <w:rsid w:val="00420744"/>
    <w:rsid w:val="00422EED"/>
    <w:rsid w:val="00423CE4"/>
    <w:rsid w:val="00424FD0"/>
    <w:rsid w:val="00426445"/>
    <w:rsid w:val="00430789"/>
    <w:rsid w:val="00430F81"/>
    <w:rsid w:val="0043176D"/>
    <w:rsid w:val="0043343D"/>
    <w:rsid w:val="00435BFB"/>
    <w:rsid w:val="0044283F"/>
    <w:rsid w:val="00446025"/>
    <w:rsid w:val="0045305D"/>
    <w:rsid w:val="004540E1"/>
    <w:rsid w:val="004548A0"/>
    <w:rsid w:val="00455354"/>
    <w:rsid w:val="0047652B"/>
    <w:rsid w:val="00482E6E"/>
    <w:rsid w:val="0048364C"/>
    <w:rsid w:val="00485295"/>
    <w:rsid w:val="0049548A"/>
    <w:rsid w:val="004B02F8"/>
    <w:rsid w:val="004B0C44"/>
    <w:rsid w:val="004C2F70"/>
    <w:rsid w:val="004D01DE"/>
    <w:rsid w:val="004D4AA0"/>
    <w:rsid w:val="004D76DE"/>
    <w:rsid w:val="004E06CC"/>
    <w:rsid w:val="004E29DB"/>
    <w:rsid w:val="004E3ECD"/>
    <w:rsid w:val="004E4F48"/>
    <w:rsid w:val="004E5FC3"/>
    <w:rsid w:val="004F0654"/>
    <w:rsid w:val="004F6CDF"/>
    <w:rsid w:val="004F7DAA"/>
    <w:rsid w:val="0050322A"/>
    <w:rsid w:val="00503884"/>
    <w:rsid w:val="00513001"/>
    <w:rsid w:val="00514279"/>
    <w:rsid w:val="00514BD7"/>
    <w:rsid w:val="00517A59"/>
    <w:rsid w:val="005229B6"/>
    <w:rsid w:val="00523A4A"/>
    <w:rsid w:val="00527AD3"/>
    <w:rsid w:val="005328FB"/>
    <w:rsid w:val="00533537"/>
    <w:rsid w:val="005343F3"/>
    <w:rsid w:val="005363FE"/>
    <w:rsid w:val="00546333"/>
    <w:rsid w:val="005523CD"/>
    <w:rsid w:val="00553714"/>
    <w:rsid w:val="005564A8"/>
    <w:rsid w:val="005564F5"/>
    <w:rsid w:val="00557C70"/>
    <w:rsid w:val="005607E1"/>
    <w:rsid w:val="005608EB"/>
    <w:rsid w:val="005622A5"/>
    <w:rsid w:val="00564D2C"/>
    <w:rsid w:val="00566174"/>
    <w:rsid w:val="005829AB"/>
    <w:rsid w:val="00584178"/>
    <w:rsid w:val="0058631D"/>
    <w:rsid w:val="005939C5"/>
    <w:rsid w:val="005945AF"/>
    <w:rsid w:val="00594D18"/>
    <w:rsid w:val="005A2003"/>
    <w:rsid w:val="005A3B81"/>
    <w:rsid w:val="005A4BB5"/>
    <w:rsid w:val="005B4EDB"/>
    <w:rsid w:val="005B7D6F"/>
    <w:rsid w:val="005C6710"/>
    <w:rsid w:val="005D3C6C"/>
    <w:rsid w:val="005D53F2"/>
    <w:rsid w:val="005D769E"/>
    <w:rsid w:val="005D7D2A"/>
    <w:rsid w:val="005E4E6F"/>
    <w:rsid w:val="005E7C46"/>
    <w:rsid w:val="00604B1A"/>
    <w:rsid w:val="00605BDD"/>
    <w:rsid w:val="006130A5"/>
    <w:rsid w:val="00614EC7"/>
    <w:rsid w:val="00615589"/>
    <w:rsid w:val="006201C2"/>
    <w:rsid w:val="006208A1"/>
    <w:rsid w:val="0062219F"/>
    <w:rsid w:val="00625574"/>
    <w:rsid w:val="00625740"/>
    <w:rsid w:val="0062677E"/>
    <w:rsid w:val="0063087B"/>
    <w:rsid w:val="00631723"/>
    <w:rsid w:val="00631D24"/>
    <w:rsid w:val="00634D3D"/>
    <w:rsid w:val="00637AAD"/>
    <w:rsid w:val="00644595"/>
    <w:rsid w:val="00651363"/>
    <w:rsid w:val="0065405D"/>
    <w:rsid w:val="006612BA"/>
    <w:rsid w:val="006614DA"/>
    <w:rsid w:val="00666D1E"/>
    <w:rsid w:val="00671021"/>
    <w:rsid w:val="00676B22"/>
    <w:rsid w:val="00681976"/>
    <w:rsid w:val="006835A4"/>
    <w:rsid w:val="006851AF"/>
    <w:rsid w:val="00691140"/>
    <w:rsid w:val="006A17DA"/>
    <w:rsid w:val="006A77CE"/>
    <w:rsid w:val="006B0A50"/>
    <w:rsid w:val="006B0C04"/>
    <w:rsid w:val="006B1AAB"/>
    <w:rsid w:val="006B1F0D"/>
    <w:rsid w:val="006B40C2"/>
    <w:rsid w:val="006C64BF"/>
    <w:rsid w:val="006D4FA0"/>
    <w:rsid w:val="006D512D"/>
    <w:rsid w:val="006D6668"/>
    <w:rsid w:val="006E1EF1"/>
    <w:rsid w:val="006E3143"/>
    <w:rsid w:val="006E33E1"/>
    <w:rsid w:val="006E4291"/>
    <w:rsid w:val="006E5BE5"/>
    <w:rsid w:val="006F1731"/>
    <w:rsid w:val="006F501E"/>
    <w:rsid w:val="006F6063"/>
    <w:rsid w:val="006F7CB7"/>
    <w:rsid w:val="00701772"/>
    <w:rsid w:val="00704182"/>
    <w:rsid w:val="00706EA8"/>
    <w:rsid w:val="00714498"/>
    <w:rsid w:val="00720491"/>
    <w:rsid w:val="0072171F"/>
    <w:rsid w:val="00721DB8"/>
    <w:rsid w:val="00725565"/>
    <w:rsid w:val="00725DBB"/>
    <w:rsid w:val="0072749A"/>
    <w:rsid w:val="0073053A"/>
    <w:rsid w:val="0073380A"/>
    <w:rsid w:val="00734072"/>
    <w:rsid w:val="007427FB"/>
    <w:rsid w:val="007441A6"/>
    <w:rsid w:val="00745ED8"/>
    <w:rsid w:val="007464F0"/>
    <w:rsid w:val="00746991"/>
    <w:rsid w:val="007503D6"/>
    <w:rsid w:val="00755C54"/>
    <w:rsid w:val="00755ECB"/>
    <w:rsid w:val="00760E5A"/>
    <w:rsid w:val="00763110"/>
    <w:rsid w:val="0076361E"/>
    <w:rsid w:val="007636E4"/>
    <w:rsid w:val="00765B62"/>
    <w:rsid w:val="00766C82"/>
    <w:rsid w:val="00767758"/>
    <w:rsid w:val="00771060"/>
    <w:rsid w:val="00771616"/>
    <w:rsid w:val="007760F5"/>
    <w:rsid w:val="007769BA"/>
    <w:rsid w:val="00792C24"/>
    <w:rsid w:val="00792C6D"/>
    <w:rsid w:val="0079305E"/>
    <w:rsid w:val="00795A51"/>
    <w:rsid w:val="007A0325"/>
    <w:rsid w:val="007B4566"/>
    <w:rsid w:val="007C3D30"/>
    <w:rsid w:val="007D081C"/>
    <w:rsid w:val="007D4D14"/>
    <w:rsid w:val="007D4FF4"/>
    <w:rsid w:val="007D5265"/>
    <w:rsid w:val="007D5FA1"/>
    <w:rsid w:val="007D61A8"/>
    <w:rsid w:val="007F4F16"/>
    <w:rsid w:val="00803AEB"/>
    <w:rsid w:val="00804355"/>
    <w:rsid w:val="00804D82"/>
    <w:rsid w:val="00804DFD"/>
    <w:rsid w:val="008066F8"/>
    <w:rsid w:val="00811569"/>
    <w:rsid w:val="0081179F"/>
    <w:rsid w:val="00812580"/>
    <w:rsid w:val="00812720"/>
    <w:rsid w:val="00825202"/>
    <w:rsid w:val="00831F67"/>
    <w:rsid w:val="00832F16"/>
    <w:rsid w:val="00841BBC"/>
    <w:rsid w:val="0084371F"/>
    <w:rsid w:val="00850B8C"/>
    <w:rsid w:val="00850DB4"/>
    <w:rsid w:val="00853DDF"/>
    <w:rsid w:val="0085427E"/>
    <w:rsid w:val="00857EEA"/>
    <w:rsid w:val="00861517"/>
    <w:rsid w:val="00873812"/>
    <w:rsid w:val="008761D9"/>
    <w:rsid w:val="00883E7E"/>
    <w:rsid w:val="00894C13"/>
    <w:rsid w:val="008A4DC1"/>
    <w:rsid w:val="008A6654"/>
    <w:rsid w:val="008B5718"/>
    <w:rsid w:val="008C1062"/>
    <w:rsid w:val="008C19FF"/>
    <w:rsid w:val="008C5E68"/>
    <w:rsid w:val="008D392F"/>
    <w:rsid w:val="008D4075"/>
    <w:rsid w:val="008E1873"/>
    <w:rsid w:val="008E29B1"/>
    <w:rsid w:val="008E7037"/>
    <w:rsid w:val="008F044A"/>
    <w:rsid w:val="008F1ADD"/>
    <w:rsid w:val="009060B9"/>
    <w:rsid w:val="009104BA"/>
    <w:rsid w:val="00910C16"/>
    <w:rsid w:val="00912B46"/>
    <w:rsid w:val="00913151"/>
    <w:rsid w:val="00917BFA"/>
    <w:rsid w:val="00917EE9"/>
    <w:rsid w:val="00924517"/>
    <w:rsid w:val="00925A3A"/>
    <w:rsid w:val="00926991"/>
    <w:rsid w:val="009276CC"/>
    <w:rsid w:val="00932B36"/>
    <w:rsid w:val="00935C77"/>
    <w:rsid w:val="00937DA4"/>
    <w:rsid w:val="00945714"/>
    <w:rsid w:val="00945A35"/>
    <w:rsid w:val="009471B8"/>
    <w:rsid w:val="00950B0A"/>
    <w:rsid w:val="00954F35"/>
    <w:rsid w:val="00955988"/>
    <w:rsid w:val="009579DC"/>
    <w:rsid w:val="00960677"/>
    <w:rsid w:val="00964CCF"/>
    <w:rsid w:val="00972A36"/>
    <w:rsid w:val="00973289"/>
    <w:rsid w:val="00983636"/>
    <w:rsid w:val="00984E74"/>
    <w:rsid w:val="00987E5C"/>
    <w:rsid w:val="00992009"/>
    <w:rsid w:val="009A0069"/>
    <w:rsid w:val="009A070B"/>
    <w:rsid w:val="009A59D5"/>
    <w:rsid w:val="009B1863"/>
    <w:rsid w:val="009B290B"/>
    <w:rsid w:val="009B2E59"/>
    <w:rsid w:val="009B5705"/>
    <w:rsid w:val="009C0204"/>
    <w:rsid w:val="009C3448"/>
    <w:rsid w:val="009D27AD"/>
    <w:rsid w:val="009D5223"/>
    <w:rsid w:val="009E05CF"/>
    <w:rsid w:val="009F082D"/>
    <w:rsid w:val="009F0DAC"/>
    <w:rsid w:val="009F225A"/>
    <w:rsid w:val="009F258B"/>
    <w:rsid w:val="009F3B5F"/>
    <w:rsid w:val="00A012B4"/>
    <w:rsid w:val="00A0468B"/>
    <w:rsid w:val="00A04A3F"/>
    <w:rsid w:val="00A06DF3"/>
    <w:rsid w:val="00A07E97"/>
    <w:rsid w:val="00A161F2"/>
    <w:rsid w:val="00A16DF0"/>
    <w:rsid w:val="00A17882"/>
    <w:rsid w:val="00A23E80"/>
    <w:rsid w:val="00A33529"/>
    <w:rsid w:val="00A35A13"/>
    <w:rsid w:val="00A40157"/>
    <w:rsid w:val="00A40380"/>
    <w:rsid w:val="00A40599"/>
    <w:rsid w:val="00A42532"/>
    <w:rsid w:val="00A42B29"/>
    <w:rsid w:val="00A56E06"/>
    <w:rsid w:val="00A61452"/>
    <w:rsid w:val="00A6447B"/>
    <w:rsid w:val="00A657A1"/>
    <w:rsid w:val="00A6784C"/>
    <w:rsid w:val="00A71901"/>
    <w:rsid w:val="00A7469E"/>
    <w:rsid w:val="00A756D6"/>
    <w:rsid w:val="00A809E6"/>
    <w:rsid w:val="00A90D43"/>
    <w:rsid w:val="00A910EE"/>
    <w:rsid w:val="00AA0588"/>
    <w:rsid w:val="00AA5CAF"/>
    <w:rsid w:val="00AA6E8C"/>
    <w:rsid w:val="00AC4D1F"/>
    <w:rsid w:val="00AD28DB"/>
    <w:rsid w:val="00AD2D13"/>
    <w:rsid w:val="00AD4820"/>
    <w:rsid w:val="00AD6549"/>
    <w:rsid w:val="00AD69C4"/>
    <w:rsid w:val="00AE478A"/>
    <w:rsid w:val="00AF60EC"/>
    <w:rsid w:val="00B01729"/>
    <w:rsid w:val="00B03307"/>
    <w:rsid w:val="00B10137"/>
    <w:rsid w:val="00B1089D"/>
    <w:rsid w:val="00B10BD1"/>
    <w:rsid w:val="00B15018"/>
    <w:rsid w:val="00B22F0B"/>
    <w:rsid w:val="00B2689B"/>
    <w:rsid w:val="00B27397"/>
    <w:rsid w:val="00B33D44"/>
    <w:rsid w:val="00B40C68"/>
    <w:rsid w:val="00B419CF"/>
    <w:rsid w:val="00B57356"/>
    <w:rsid w:val="00B60625"/>
    <w:rsid w:val="00B61BB8"/>
    <w:rsid w:val="00B63071"/>
    <w:rsid w:val="00B641B9"/>
    <w:rsid w:val="00B71DC7"/>
    <w:rsid w:val="00B72848"/>
    <w:rsid w:val="00B74669"/>
    <w:rsid w:val="00B756A0"/>
    <w:rsid w:val="00B84E1B"/>
    <w:rsid w:val="00B85151"/>
    <w:rsid w:val="00B86748"/>
    <w:rsid w:val="00B87E2E"/>
    <w:rsid w:val="00B87F3A"/>
    <w:rsid w:val="00BA01C6"/>
    <w:rsid w:val="00BB5F98"/>
    <w:rsid w:val="00BB7521"/>
    <w:rsid w:val="00BB7A4C"/>
    <w:rsid w:val="00BC48A7"/>
    <w:rsid w:val="00BC66BA"/>
    <w:rsid w:val="00BC6C2D"/>
    <w:rsid w:val="00BD493E"/>
    <w:rsid w:val="00BD518E"/>
    <w:rsid w:val="00BD5B65"/>
    <w:rsid w:val="00BD7C49"/>
    <w:rsid w:val="00BE1D44"/>
    <w:rsid w:val="00BE23A9"/>
    <w:rsid w:val="00BE3A02"/>
    <w:rsid w:val="00BE3A5F"/>
    <w:rsid w:val="00BE59F6"/>
    <w:rsid w:val="00BF6638"/>
    <w:rsid w:val="00BF7F64"/>
    <w:rsid w:val="00C02C5F"/>
    <w:rsid w:val="00C06C7A"/>
    <w:rsid w:val="00C12054"/>
    <w:rsid w:val="00C14C44"/>
    <w:rsid w:val="00C2499E"/>
    <w:rsid w:val="00C40573"/>
    <w:rsid w:val="00C50355"/>
    <w:rsid w:val="00C51CDD"/>
    <w:rsid w:val="00C6055C"/>
    <w:rsid w:val="00C66D4B"/>
    <w:rsid w:val="00C7004A"/>
    <w:rsid w:val="00C71179"/>
    <w:rsid w:val="00C7145A"/>
    <w:rsid w:val="00C75FB6"/>
    <w:rsid w:val="00C77129"/>
    <w:rsid w:val="00C83FD2"/>
    <w:rsid w:val="00C93E0A"/>
    <w:rsid w:val="00C97F6B"/>
    <w:rsid w:val="00CA193A"/>
    <w:rsid w:val="00CA2DEE"/>
    <w:rsid w:val="00CA55A5"/>
    <w:rsid w:val="00CB2184"/>
    <w:rsid w:val="00CB5E10"/>
    <w:rsid w:val="00CB5EBB"/>
    <w:rsid w:val="00CB798E"/>
    <w:rsid w:val="00CB7BFE"/>
    <w:rsid w:val="00CC029A"/>
    <w:rsid w:val="00CC1DA4"/>
    <w:rsid w:val="00CD317E"/>
    <w:rsid w:val="00CD6F74"/>
    <w:rsid w:val="00CD71D6"/>
    <w:rsid w:val="00CD77FA"/>
    <w:rsid w:val="00CE12CE"/>
    <w:rsid w:val="00CE1B28"/>
    <w:rsid w:val="00CE1C2B"/>
    <w:rsid w:val="00CE20A1"/>
    <w:rsid w:val="00CE3043"/>
    <w:rsid w:val="00CE31D9"/>
    <w:rsid w:val="00CE6CF8"/>
    <w:rsid w:val="00CE73A7"/>
    <w:rsid w:val="00CF3324"/>
    <w:rsid w:val="00CF5CA4"/>
    <w:rsid w:val="00CF616A"/>
    <w:rsid w:val="00CF73EC"/>
    <w:rsid w:val="00D00F69"/>
    <w:rsid w:val="00D01F81"/>
    <w:rsid w:val="00D02466"/>
    <w:rsid w:val="00D04835"/>
    <w:rsid w:val="00D064AD"/>
    <w:rsid w:val="00D07141"/>
    <w:rsid w:val="00D147BD"/>
    <w:rsid w:val="00D22D4D"/>
    <w:rsid w:val="00D26D00"/>
    <w:rsid w:val="00D34241"/>
    <w:rsid w:val="00D34949"/>
    <w:rsid w:val="00D46CC8"/>
    <w:rsid w:val="00D55574"/>
    <w:rsid w:val="00D5610E"/>
    <w:rsid w:val="00D618D5"/>
    <w:rsid w:val="00D624EF"/>
    <w:rsid w:val="00D64A7D"/>
    <w:rsid w:val="00D64FAA"/>
    <w:rsid w:val="00D75E0E"/>
    <w:rsid w:val="00D769A3"/>
    <w:rsid w:val="00D77E02"/>
    <w:rsid w:val="00D85ECC"/>
    <w:rsid w:val="00D910AC"/>
    <w:rsid w:val="00D912A6"/>
    <w:rsid w:val="00D92102"/>
    <w:rsid w:val="00DB078B"/>
    <w:rsid w:val="00DB5838"/>
    <w:rsid w:val="00DC1C43"/>
    <w:rsid w:val="00DC5647"/>
    <w:rsid w:val="00DD1978"/>
    <w:rsid w:val="00DD3452"/>
    <w:rsid w:val="00DD43F4"/>
    <w:rsid w:val="00DD46E9"/>
    <w:rsid w:val="00DD5CE6"/>
    <w:rsid w:val="00DE043B"/>
    <w:rsid w:val="00DE40FB"/>
    <w:rsid w:val="00DE6CBD"/>
    <w:rsid w:val="00DE781C"/>
    <w:rsid w:val="00DF2455"/>
    <w:rsid w:val="00DF3D62"/>
    <w:rsid w:val="00E0090E"/>
    <w:rsid w:val="00E03C1D"/>
    <w:rsid w:val="00E169DD"/>
    <w:rsid w:val="00E20E54"/>
    <w:rsid w:val="00E21C6A"/>
    <w:rsid w:val="00E23647"/>
    <w:rsid w:val="00E31110"/>
    <w:rsid w:val="00E36D2F"/>
    <w:rsid w:val="00E4462F"/>
    <w:rsid w:val="00E605D7"/>
    <w:rsid w:val="00E62A81"/>
    <w:rsid w:val="00E638C3"/>
    <w:rsid w:val="00E6572D"/>
    <w:rsid w:val="00E70161"/>
    <w:rsid w:val="00E72579"/>
    <w:rsid w:val="00E74528"/>
    <w:rsid w:val="00E76C5B"/>
    <w:rsid w:val="00E8255A"/>
    <w:rsid w:val="00E84F62"/>
    <w:rsid w:val="00E87474"/>
    <w:rsid w:val="00E90AD7"/>
    <w:rsid w:val="00EA509F"/>
    <w:rsid w:val="00EA5AC5"/>
    <w:rsid w:val="00EA67BA"/>
    <w:rsid w:val="00EB27AC"/>
    <w:rsid w:val="00EB7A84"/>
    <w:rsid w:val="00EC010A"/>
    <w:rsid w:val="00EC2D29"/>
    <w:rsid w:val="00EC3BAC"/>
    <w:rsid w:val="00EC3D80"/>
    <w:rsid w:val="00EC499D"/>
    <w:rsid w:val="00EC7412"/>
    <w:rsid w:val="00EE01BE"/>
    <w:rsid w:val="00EE1213"/>
    <w:rsid w:val="00EE4A5C"/>
    <w:rsid w:val="00EE4C41"/>
    <w:rsid w:val="00EE696A"/>
    <w:rsid w:val="00F03599"/>
    <w:rsid w:val="00F07F85"/>
    <w:rsid w:val="00F11A0E"/>
    <w:rsid w:val="00F1365E"/>
    <w:rsid w:val="00F13ACC"/>
    <w:rsid w:val="00F14BC3"/>
    <w:rsid w:val="00F24A53"/>
    <w:rsid w:val="00F26CEF"/>
    <w:rsid w:val="00F34F7F"/>
    <w:rsid w:val="00F3770C"/>
    <w:rsid w:val="00F37FCA"/>
    <w:rsid w:val="00F41054"/>
    <w:rsid w:val="00F42279"/>
    <w:rsid w:val="00F45036"/>
    <w:rsid w:val="00F45F27"/>
    <w:rsid w:val="00F52BF9"/>
    <w:rsid w:val="00F61A1C"/>
    <w:rsid w:val="00F6676A"/>
    <w:rsid w:val="00F67079"/>
    <w:rsid w:val="00F677E0"/>
    <w:rsid w:val="00F67DD0"/>
    <w:rsid w:val="00F71770"/>
    <w:rsid w:val="00F7261B"/>
    <w:rsid w:val="00F8135C"/>
    <w:rsid w:val="00F92FD7"/>
    <w:rsid w:val="00F93910"/>
    <w:rsid w:val="00F9530D"/>
    <w:rsid w:val="00FA1755"/>
    <w:rsid w:val="00FA5023"/>
    <w:rsid w:val="00FA5344"/>
    <w:rsid w:val="00FA5A26"/>
    <w:rsid w:val="00FA7903"/>
    <w:rsid w:val="00FB03B4"/>
    <w:rsid w:val="00FB03DB"/>
    <w:rsid w:val="00FB1D68"/>
    <w:rsid w:val="00FB7573"/>
    <w:rsid w:val="00FC1D0E"/>
    <w:rsid w:val="00FC38C8"/>
    <w:rsid w:val="00FC50B5"/>
    <w:rsid w:val="00FC701A"/>
    <w:rsid w:val="00FD470E"/>
    <w:rsid w:val="00FD6332"/>
    <w:rsid w:val="00FE68CF"/>
    <w:rsid w:val="00FF0F0D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0" w:qFormat="true"/>
    <w:lsdException w:name="heading 4" w:uiPriority="0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234EB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3">
    <w:name w:val="heading 3"/>
    <w:basedOn w:val="Normal"/>
    <w:next w:val="Normal"/>
    <w:link w:val="Naslov3Char"/>
    <w:qFormat/>
    <w:rsid w:val="00234EBD"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rsid w:val="00234EBD"/>
    <w:pPr>
      <w:keepNext/>
      <w:jc w:val="right"/>
      <w:outlineLvl w:val="3"/>
    </w:pPr>
    <w:rPr>
      <w:b/>
      <w:bCs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3Char" w:customStyle="true">
    <w:name w:val="Naslov 3 Char"/>
    <w:basedOn w:val="Zadanifontodlomka"/>
    <w:link w:val="Naslov3"/>
    <w:rsid w:val="00234EBD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rsid w:val="00234EBD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Bezproreda">
    <w:name w:val="No Spacing"/>
    <w:uiPriority w:val="1"/>
    <w:qFormat/>
    <w:rsid w:val="00234EB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34EBD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34EBD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unhideWhenUsed/>
    <w:rsid w:val="00634D3D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634D3D"/>
    <w:rPr>
      <w:rFonts w:ascii="Times New Roman" w:hAnsi="Times New Roman" w:eastAsia="Times New Roman" w:cs="Times New Roman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unhideWhenUsed/>
    <w:rsid w:val="00634D3D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6E3143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E3143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E314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E3143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6E3143"/>
    <w:pPr>
      <w:ind w:left="720"/>
      <w:contextualSpacing/>
    </w:pPr>
  </w:style>
  <w:style w:type="character" w:styleId="row-header-quote-text" w:customStyle="true">
    <w:name w:val="row-header-quote-text"/>
    <w:basedOn w:val="Zadanifontodlomka"/>
    <w:rsid w:val="00983636"/>
  </w:style>
  <w:style w:type="paragraph" w:styleId="Default" w:customStyle="true">
    <w:name w:val="Default"/>
    <w:rsid w:val="00390E18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72749A"/>
    <w:rPr>
      <w:color w:val="0000FF" w:themeColor="hyperlink"/>
      <w:u w:val="single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0"/>
    <w:lsdException w:name="heading 4" w:qFormat="1" w:uiPriority="0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34EBD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3" w:type="paragraph">
    <w:name w:val="heading 3"/>
    <w:basedOn w:val="Normal"/>
    <w:next w:val="Normal"/>
    <w:link w:val="Naslov3Char"/>
    <w:qFormat/>
    <w:rsid w:val="00234EBD"/>
    <w:pPr>
      <w:keepNext/>
      <w:jc w:val="center"/>
      <w:outlineLvl w:val="2"/>
    </w:pPr>
    <w:rPr>
      <w:b/>
      <w:bCs/>
    </w:rPr>
  </w:style>
  <w:style w:styleId="Naslov4" w:type="paragraph">
    <w:name w:val="heading 4"/>
    <w:basedOn w:val="Normal"/>
    <w:next w:val="Normal"/>
    <w:link w:val="Naslov4Char"/>
    <w:qFormat/>
    <w:rsid w:val="00234EBD"/>
    <w:pPr>
      <w:keepNext/>
      <w:jc w:val="right"/>
      <w:outlineLvl w:val="3"/>
    </w:pPr>
    <w:rPr>
      <w:b/>
      <w:bCs/>
    </w:rPr>
  </w:style>
  <w:style w:default="1" w:styleId="Zadanifontodlomka" w:type="character">
    <w:name w:val="Default Paragraph Font"/>
    <w:uiPriority w:val="1"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3Char" w:type="character">
    <w:name w:val="Naslov 3 Char"/>
    <w:basedOn w:val="Zadanifontodlomka"/>
    <w:link w:val="Naslov3"/>
    <w:rsid w:val="00234EBD"/>
    <w:rPr>
      <w:rFonts w:ascii="Times New Roman" w:cs="Times New Roman" w:eastAsia="Times New Roman" w:hAnsi="Times New Roman"/>
      <w:b/>
      <w:bCs/>
      <w:sz w:val="24"/>
      <w:szCs w:val="24"/>
      <w:lang w:eastAsia="hr-HR"/>
    </w:rPr>
  </w:style>
  <w:style w:customStyle="1" w:styleId="Naslov4Char" w:type="character">
    <w:name w:val="Naslov 4 Char"/>
    <w:basedOn w:val="Zadanifontodlomka"/>
    <w:link w:val="Naslov4"/>
    <w:rsid w:val="00234EBD"/>
    <w:rPr>
      <w:rFonts w:ascii="Times New Roman" w:cs="Times New Roman" w:eastAsia="Times New Roman" w:hAnsi="Times New Roman"/>
      <w:b/>
      <w:bCs/>
      <w:sz w:val="24"/>
      <w:szCs w:val="24"/>
      <w:lang w:eastAsia="hr-HR"/>
    </w:rPr>
  </w:style>
  <w:style w:styleId="Bezproreda" w:type="paragraph">
    <w:name w:val="No Spacing"/>
    <w:uiPriority w:val="1"/>
    <w:qFormat/>
    <w:rsid w:val="00234EBD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234EB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234EBD"/>
    <w:rPr>
      <w:rFonts w:ascii="Tahoma" w:cs="Tahoma" w:eastAsia="Times New Roman" w:hAnsi="Tahoma"/>
      <w:sz w:val="16"/>
      <w:szCs w:val="16"/>
      <w:lang w:eastAsia="hr-HR"/>
    </w:rPr>
  </w:style>
  <w:style w:styleId="Tekstfusnote" w:type="paragraph">
    <w:name w:val="footnote text"/>
    <w:basedOn w:val="Normal"/>
    <w:link w:val="TekstfusnoteChar"/>
    <w:uiPriority w:val="99"/>
    <w:unhideWhenUsed/>
    <w:rsid w:val="00634D3D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rsid w:val="00634D3D"/>
    <w:rPr>
      <w:rFonts w:ascii="Times New Roman" w:cs="Times New Roman" w:eastAsia="Times New Roman" w:hAnsi="Times New Roman"/>
      <w:sz w:val="20"/>
      <w:szCs w:val="20"/>
      <w:lang w:eastAsia="hr-HR"/>
    </w:rPr>
  </w:style>
  <w:style w:styleId="Referencafusnote" w:type="character">
    <w:name w:val="footnote reference"/>
    <w:basedOn w:val="Zadanifontodlomka"/>
    <w:uiPriority w:val="99"/>
    <w:unhideWhenUsed/>
    <w:rsid w:val="00634D3D"/>
    <w:rPr>
      <w:vertAlign w:val="superscript"/>
    </w:rPr>
  </w:style>
  <w:style w:styleId="Zaglavlje" w:type="paragraph">
    <w:name w:val="header"/>
    <w:basedOn w:val="Normal"/>
    <w:link w:val="ZaglavljeChar"/>
    <w:uiPriority w:val="99"/>
    <w:unhideWhenUsed/>
    <w:rsid w:val="006E314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E3143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E314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E3143"/>
    <w:rPr>
      <w:rFonts w:ascii="Times New Roman" w:cs="Times New Roman" w:eastAsia="Times New Roman" w:hAnsi="Times New Roman"/>
      <w:sz w:val="24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6E3143"/>
    <w:pPr>
      <w:ind w:left="720"/>
      <w:contextualSpacing/>
    </w:pPr>
  </w:style>
  <w:style w:customStyle="1" w:styleId="row-header-quote-text" w:type="character">
    <w:name w:val="row-header-quote-text"/>
    <w:basedOn w:val="Zadanifontodlomka"/>
    <w:rsid w:val="00983636"/>
  </w:style>
  <w:style w:customStyle="1" w:styleId="Default" w:type="paragraph">
    <w:name w:val="Default"/>
    <w:rsid w:val="00390E18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styleId="Hiperveza" w:type="character">
    <w:name w:val="Hyperlink"/>
    <w:basedOn w:val="Zadanifontodlomka"/>
    <w:uiPriority w:val="99"/>
    <w:unhideWhenUsed/>
    <w:rsid w:val="0072749A"/>
    <w:rPr>
      <w:color w:themeColor="hyperlink" w:val="0000FF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48695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66505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04607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8944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46851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0946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292456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b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</icms>
</file>

<file path=customXml/itemProps1.xml><?xml version="1.0" encoding="utf-8"?>
<ds:datastoreItem xmlns:ds="http://schemas.openxmlformats.org/officeDocument/2006/customXml" ds:itemID="{810720B6-A210-48B8-A856-C692FC7BE938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/>
  <properties:Pages>1</properties:Pages>
  <properties:Words>1380</properties:Words>
  <properties:Characters>7870</properties:Characters>
  <properties:Lines>65</properties:Lines>
  <properties:Paragraphs>18</properties:Paragraphs>
  <properties:TotalTime>1681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9232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2022-11-09T12:11:00Z</dcterms:created>
  <dc:creator>ž</dc:creator>
  <cp:lastModifiedBy>ž</cp:lastModifiedBy>
  <cp:lastPrinted>2024-02-27T13:44:00Z</cp:lastPrinted>
  <dcterms:modified xmlns:xsi="http://www.w3.org/2001/XMLSchema-instance" xsi:type="dcterms:W3CDTF">2024-02-27T13:44:00Z</dcterms:modified>
  <cp:revision>377</cp:revision>
  <dc:title/>
</cp:coreProperties>
</file>