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C5E9B" w:rsidR="00DD259F" w:rsidP="005B7AC9" w:rsidRDefault="00DD259F" w14:paraId="011C227B" w14:textId="77777777">
      <w:pPr>
        <w15:collapsed w:val="false"/>
        <w:rPr>
          <w:rFonts w:cs="Arial"/>
          <w:b w:val="false"/>
        </w:rPr>
      </w:pPr>
      <w:r w:rsidRPr="000C5E9B">
        <w:rPr>
          <w:rFonts w:cs="Arial"/>
          <w:b w:val="false"/>
        </w:rPr>
        <w:t>REPUBLIKA HRVATSKA</w:t>
      </w:r>
    </w:p>
    <w:p w:rsidRPr="000C5E9B" w:rsidR="00DD259F" w:rsidP="005B7AC9" w:rsidRDefault="00DD259F" w14:paraId="2F6386BA" w14:textId="77777777">
      <w:pPr>
        <w:tabs>
          <w:tab w:val="right" w:pos="8640"/>
        </w:tabs>
        <w:rPr>
          <w:rFonts w:cs="Arial"/>
          <w:b w:val="false"/>
        </w:rPr>
      </w:pPr>
      <w:r w:rsidRPr="000C5E9B">
        <w:rPr>
          <w:rFonts w:cs="Arial"/>
          <w:b w:val="false"/>
        </w:rPr>
        <w:t>TRGOVAČKI SUD U RIJECI</w:t>
      </w:r>
      <w:r w:rsidRPr="000C5E9B" w:rsidR="006D1F4A">
        <w:rPr>
          <w:rFonts w:cs="Arial"/>
          <w:b w:val="false"/>
        </w:rPr>
        <w:tab/>
      </w:r>
    </w:p>
    <w:p w:rsidRPr="000C5E9B" w:rsidR="00150F68" w:rsidP="005B7AC9" w:rsidRDefault="00DD259F" w14:paraId="18345056" w14:textId="77777777">
      <w:pPr>
        <w:rPr>
          <w:rFonts w:cs="Arial"/>
          <w:b w:val="false"/>
        </w:rPr>
      </w:pPr>
      <w:r w:rsidRPr="000C5E9B">
        <w:rPr>
          <w:rFonts w:cs="Arial"/>
          <w:b w:val="false"/>
        </w:rPr>
        <w:t>ZADARSKA 1 i 3</w:t>
      </w:r>
    </w:p>
    <w:p w:rsidRPr="000C5E9B" w:rsidR="00D1604A" w:rsidP="005B7AC9" w:rsidRDefault="00D1604A" w14:paraId="53499AA7" w14:textId="77777777">
      <w:pPr>
        <w:rPr>
          <w:rFonts w:cs="Arial"/>
          <w:b w:val="false"/>
        </w:rPr>
      </w:pPr>
    </w:p>
    <w:p w:rsidRPr="000C5E9B" w:rsidR="00613796" w:rsidP="00CC3B7B" w:rsidRDefault="00613796" w14:paraId="10AB1925" w14:textId="77777777">
      <w:pPr>
        <w:jc w:val="center"/>
        <w:rPr>
          <w:rFonts w:cs="Arial"/>
          <w:b w:val="false"/>
        </w:rPr>
      </w:pPr>
      <w:r w:rsidRPr="000C5E9B">
        <w:rPr>
          <w:rFonts w:cs="Arial"/>
          <w:b w:val="false"/>
        </w:rPr>
        <w:t>Z A P I S N I K</w:t>
      </w:r>
    </w:p>
    <w:p w:rsidRPr="000C5E9B" w:rsidR="00ED472B" w:rsidP="00D92A4E" w:rsidRDefault="00405860" w14:paraId="0EF0486B" w14:textId="150C8F5C">
      <w:pPr>
        <w:jc w:val="center"/>
        <w:rPr>
          <w:rFonts w:cs="Arial"/>
          <w:b w:val="false"/>
        </w:rPr>
      </w:pPr>
      <w:r w:rsidRPr="000C5E9B">
        <w:rPr>
          <w:rFonts w:cs="Arial"/>
          <w:b w:val="false"/>
        </w:rPr>
        <w:t>o</w:t>
      </w:r>
      <w:r w:rsidRPr="000C5E9B" w:rsidR="00560DA5">
        <w:rPr>
          <w:rFonts w:cs="Arial"/>
          <w:b w:val="false"/>
        </w:rPr>
        <w:t>d</w:t>
      </w:r>
      <w:r w:rsidRPr="000C5E9B" w:rsidR="001C161A">
        <w:rPr>
          <w:rFonts w:cs="Arial"/>
          <w:b w:val="false"/>
        </w:rPr>
        <w:t xml:space="preserve"> </w:t>
      </w:r>
      <w:r w:rsidR="00A5318C">
        <w:rPr>
          <w:rFonts w:cs="Arial"/>
          <w:b w:val="false"/>
        </w:rPr>
        <w:t>20</w:t>
      </w:r>
      <w:r w:rsidR="00393DE3">
        <w:rPr>
          <w:rFonts w:cs="Arial"/>
          <w:b w:val="false"/>
        </w:rPr>
        <w:t>. listopada</w:t>
      </w:r>
      <w:r w:rsidRPr="000C5E9B" w:rsidR="0094130B">
        <w:rPr>
          <w:rFonts w:cs="Arial"/>
          <w:b w:val="false"/>
        </w:rPr>
        <w:t xml:space="preserve"> 2026</w:t>
      </w:r>
      <w:r w:rsidRPr="000C5E9B" w:rsidR="00617E22">
        <w:rPr>
          <w:rFonts w:cs="Arial"/>
          <w:b w:val="false"/>
        </w:rPr>
        <w:t>.</w:t>
      </w:r>
      <w:r w:rsidRPr="000C5E9B" w:rsidR="00B82A55">
        <w:rPr>
          <w:rFonts w:cs="Arial"/>
          <w:b w:val="false"/>
        </w:rPr>
        <w:t xml:space="preserve"> </w:t>
      </w:r>
    </w:p>
    <w:p w:rsidR="002005CD" w:rsidP="00AE561E" w:rsidRDefault="00A24FE2" w14:paraId="44E5E829" w14:textId="153BCD23">
      <w:pPr>
        <w:ind w:firstLine="720"/>
        <w:jc w:val="both"/>
        <w:rPr>
          <w:rFonts w:cs="Arial"/>
          <w:b w:val="false"/>
        </w:rPr>
      </w:pPr>
      <w:r w:rsidRPr="000C5E9B">
        <w:rPr>
          <w:rFonts w:cs="Arial"/>
          <w:b w:val="false"/>
        </w:rPr>
        <w:t xml:space="preserve">u prethodnom postupku </w:t>
      </w:r>
      <w:r w:rsidRPr="000C5E9B" w:rsidR="005F1715">
        <w:rPr>
          <w:rFonts w:cs="Arial"/>
          <w:b w:val="false"/>
        </w:rPr>
        <w:t>radi</w:t>
      </w:r>
      <w:r w:rsidRPr="000C5E9B" w:rsidR="000E0A88">
        <w:rPr>
          <w:rFonts w:cs="Arial"/>
          <w:b w:val="false"/>
        </w:rPr>
        <w:t xml:space="preserve"> očitovanja o prijedlogu i</w:t>
      </w:r>
      <w:r w:rsidRPr="000C5E9B" w:rsidR="005F1715">
        <w:rPr>
          <w:rFonts w:cs="Arial"/>
          <w:b w:val="false"/>
        </w:rPr>
        <w:t xml:space="preserve"> </w:t>
      </w:r>
      <w:r w:rsidRPr="000C5E9B" w:rsidR="00B468D0">
        <w:rPr>
          <w:rFonts w:cs="Arial"/>
          <w:b w:val="false"/>
        </w:rPr>
        <w:t>rasprave o</w:t>
      </w:r>
      <w:r w:rsidRPr="000C5E9B" w:rsidR="00727FC2">
        <w:rPr>
          <w:rFonts w:cs="Arial"/>
          <w:b w:val="false"/>
        </w:rPr>
        <w:t xml:space="preserve"> </w:t>
      </w:r>
      <w:r w:rsidRPr="000C5E9B" w:rsidR="00E279D6">
        <w:rPr>
          <w:rFonts w:cs="Arial"/>
          <w:b w:val="false"/>
        </w:rPr>
        <w:t>pretpostavk</w:t>
      </w:r>
      <w:r w:rsidRPr="000C5E9B" w:rsidR="00B468D0">
        <w:rPr>
          <w:rFonts w:cs="Arial"/>
          <w:b w:val="false"/>
        </w:rPr>
        <w:t>ama</w:t>
      </w:r>
      <w:r w:rsidRPr="000C5E9B" w:rsidR="00E279D6">
        <w:rPr>
          <w:rFonts w:cs="Arial"/>
          <w:b w:val="false"/>
        </w:rPr>
        <w:t xml:space="preserve"> </w:t>
      </w:r>
      <w:r w:rsidRPr="000C5E9B" w:rsidR="006F49A9">
        <w:rPr>
          <w:rFonts w:cs="Arial"/>
          <w:b w:val="false"/>
        </w:rPr>
        <w:t xml:space="preserve">za otvaranje </w:t>
      </w:r>
      <w:r w:rsidRPr="000C5E9B" w:rsidR="00560DA5">
        <w:rPr>
          <w:rFonts w:cs="Arial"/>
          <w:b w:val="false"/>
        </w:rPr>
        <w:t xml:space="preserve">stečajnog </w:t>
      </w:r>
      <w:r w:rsidRPr="000C5E9B" w:rsidR="00613796">
        <w:rPr>
          <w:rFonts w:cs="Arial"/>
          <w:b w:val="false"/>
        </w:rPr>
        <w:t xml:space="preserve">postupka nad </w:t>
      </w:r>
      <w:r w:rsidRPr="000C5E9B" w:rsidR="00DE1769">
        <w:rPr>
          <w:rFonts w:cs="Arial"/>
          <w:b w:val="false"/>
        </w:rPr>
        <w:t>dužnik</w:t>
      </w:r>
      <w:r w:rsidRPr="000C5E9B" w:rsidR="006C6198">
        <w:rPr>
          <w:rFonts w:cs="Arial"/>
          <w:b w:val="false"/>
        </w:rPr>
        <w:t>om</w:t>
      </w:r>
      <w:r w:rsidRPr="000C5E9B" w:rsidR="00FF0648">
        <w:rPr>
          <w:rFonts w:cs="Arial"/>
          <w:b w:val="false"/>
        </w:rPr>
        <w:t xml:space="preserve"> </w:t>
      </w:r>
      <w:r w:rsidRPr="000C5E9B" w:rsidR="006D283D">
        <w:rPr>
          <w:rFonts w:cs="Arial"/>
          <w:b w:val="false"/>
        </w:rPr>
        <w:t xml:space="preserve">trgovačkim društvom </w:t>
      </w:r>
      <w:r w:rsidRPr="00A5318C" w:rsidR="00A5318C">
        <w:rPr>
          <w:rFonts w:cs="Arial"/>
          <w:b w:val="false"/>
        </w:rPr>
        <w:t>P. B. S. društvo s ograničenom odgovornošću za projektiranje, proizvodnju i održavanje, Rijeka, Pulska 1, OIB: 56701335999</w:t>
      </w:r>
      <w:r w:rsidRPr="000C5E9B" w:rsidR="005F031D">
        <w:rPr>
          <w:rFonts w:cs="Arial"/>
          <w:b w:val="false"/>
        </w:rPr>
        <w:t>.</w:t>
      </w:r>
    </w:p>
    <w:p w:rsidRPr="000C5E9B" w:rsidR="00D1604A" w:rsidP="005B7AC9" w:rsidRDefault="00D1604A" w14:paraId="3BB23377" w14:textId="77777777">
      <w:pPr>
        <w:jc w:val="both"/>
        <w:rPr>
          <w:rFonts w:cs="Arial"/>
          <w:b w:val="false"/>
        </w:rPr>
      </w:pPr>
    </w:p>
    <w:p w:rsidRPr="000C5E9B" w:rsidR="00613796" w:rsidP="005B7AC9" w:rsidRDefault="00613796" w14:paraId="05BB3B6B" w14:textId="77777777">
      <w:pPr>
        <w:jc w:val="both"/>
        <w:rPr>
          <w:rFonts w:cs="Arial"/>
          <w:b w:val="false"/>
        </w:rPr>
      </w:pPr>
      <w:r w:rsidRPr="000C5E9B">
        <w:rPr>
          <w:rFonts w:cs="Arial"/>
          <w:b w:val="false"/>
        </w:rPr>
        <w:t>OD SUDA PRISUTNI:</w:t>
      </w:r>
    </w:p>
    <w:p w:rsidRPr="000C5E9B" w:rsidR="00613796" w:rsidP="005B7AC9" w:rsidRDefault="00D7080F" w14:paraId="7AE31B62" w14:textId="77777777">
      <w:pPr>
        <w:jc w:val="both"/>
        <w:rPr>
          <w:rFonts w:cs="Arial"/>
          <w:b w:val="false"/>
        </w:rPr>
      </w:pPr>
      <w:r w:rsidRPr="000C5E9B">
        <w:rPr>
          <w:rFonts w:cs="Arial"/>
          <w:b w:val="false"/>
        </w:rPr>
        <w:t>Daniela Korlević, sutkinja</w:t>
      </w:r>
    </w:p>
    <w:p w:rsidR="000B3BD6" w:rsidP="00DE6009" w:rsidRDefault="00CE4C06" w14:paraId="56C4F259" w14:textId="3F89A1AA">
      <w:pPr>
        <w:jc w:val="both"/>
        <w:rPr>
          <w:rFonts w:cs="Arial"/>
          <w:b w:val="false"/>
        </w:rPr>
      </w:pPr>
      <w:r w:rsidRPr="000C5E9B">
        <w:rPr>
          <w:rFonts w:cs="Arial"/>
          <w:b w:val="false"/>
        </w:rPr>
        <w:t>Dajana Jurković</w:t>
      </w:r>
      <w:r w:rsidRPr="000C5E9B" w:rsidR="00613796">
        <w:rPr>
          <w:rFonts w:cs="Arial"/>
          <w:b w:val="false"/>
        </w:rPr>
        <w:t>, zapisničar</w:t>
      </w:r>
    </w:p>
    <w:p w:rsidR="004D760A" w:rsidP="00DE6009" w:rsidRDefault="004D760A" w14:paraId="2A059FEB" w14:textId="77777777">
      <w:pPr>
        <w:jc w:val="both"/>
        <w:rPr>
          <w:rFonts w:cs="Arial"/>
          <w:b w:val="false"/>
        </w:rPr>
      </w:pPr>
    </w:p>
    <w:p w:rsidRPr="00FD58A7" w:rsidR="004D760A" w:rsidP="00DE6009" w:rsidRDefault="004D760A" w14:paraId="641D2A71" w14:textId="77777777">
      <w:pPr>
        <w:jc w:val="both"/>
        <w:rPr>
          <w:rFonts w:cs="Arial"/>
          <w:b w:val="false"/>
        </w:rPr>
      </w:pPr>
    </w:p>
    <w:p w:rsidRPr="00FD58A7" w:rsidR="00195861" w:rsidP="009B4622" w:rsidRDefault="009168D8" w14:paraId="34519986" w14:textId="0F076A3D">
      <w:pPr>
        <w:jc w:val="center"/>
        <w:rPr>
          <w:rFonts w:cs="Arial"/>
          <w:b w:val="false"/>
        </w:rPr>
      </w:pPr>
      <w:r w:rsidRPr="00FD58A7">
        <w:rPr>
          <w:rFonts w:cs="Arial"/>
          <w:b w:val="false"/>
        </w:rPr>
        <w:t>Početak u</w:t>
      </w:r>
      <w:r w:rsidRPr="00FD58A7" w:rsidR="00CF16F2">
        <w:rPr>
          <w:rFonts w:cs="Arial"/>
          <w:b w:val="false"/>
        </w:rPr>
        <w:t xml:space="preserve"> </w:t>
      </w:r>
      <w:r w:rsidRPr="00FD58A7" w:rsidR="00897BDF">
        <w:rPr>
          <w:rFonts w:cs="Arial"/>
          <w:b w:val="false"/>
        </w:rPr>
        <w:t>09</w:t>
      </w:r>
      <w:r w:rsidRPr="00FD58A7" w:rsidR="00613796">
        <w:rPr>
          <w:rFonts w:cs="Arial"/>
          <w:b w:val="false"/>
        </w:rPr>
        <w:t>:</w:t>
      </w:r>
      <w:r w:rsidR="00A5318C">
        <w:rPr>
          <w:rFonts w:cs="Arial"/>
          <w:b w:val="false"/>
        </w:rPr>
        <w:t>00</w:t>
      </w:r>
      <w:r w:rsidRPr="00FD58A7" w:rsidR="00613796">
        <w:rPr>
          <w:rFonts w:cs="Arial"/>
          <w:b w:val="false"/>
        </w:rPr>
        <w:t xml:space="preserve"> </w:t>
      </w:r>
    </w:p>
    <w:p w:rsidRPr="007639C8" w:rsidR="002005CD" w:rsidP="005B7AC9" w:rsidRDefault="002005CD" w14:paraId="70D36025" w14:textId="77777777">
      <w:pPr>
        <w:jc w:val="both"/>
        <w:rPr>
          <w:rFonts w:cs="Arial"/>
          <w:b w:val="false"/>
        </w:rPr>
      </w:pPr>
    </w:p>
    <w:p w:rsidRPr="007639C8" w:rsidR="00BA4D2C" w:rsidP="00BA4D2C" w:rsidRDefault="00BA4D2C" w14:paraId="5220DA9C" w14:textId="77777777">
      <w:pPr>
        <w:jc w:val="both"/>
        <w:rPr>
          <w:rFonts w:cs="Arial"/>
          <w:b w:val="false"/>
        </w:rPr>
      </w:pPr>
      <w:r w:rsidRPr="007639C8">
        <w:rPr>
          <w:rFonts w:cs="Arial"/>
          <w:b w:val="false"/>
        </w:rPr>
        <w:t>Utvrđuje se da su na današnje ročište pristupili:</w:t>
      </w:r>
    </w:p>
    <w:p w:rsidRPr="007639C8" w:rsidR="00BA4D2C" w:rsidP="00BA4D2C" w:rsidRDefault="00BA4D2C" w14:paraId="516F6C5C" w14:textId="77777777">
      <w:pPr>
        <w:jc w:val="both"/>
        <w:rPr>
          <w:rFonts w:cs="Arial"/>
          <w:b w:val="false"/>
        </w:rPr>
      </w:pPr>
      <w:r w:rsidRPr="007639C8">
        <w:rPr>
          <w:rFonts w:cs="Arial"/>
          <w:b w:val="false"/>
        </w:rPr>
        <w:t xml:space="preserve">Za predlagatelja: </w:t>
      </w:r>
      <w:bookmarkStart w:name="_Hlk226528963" w:id="0"/>
      <w:r w:rsidRPr="007639C8" w:rsidR="008D6F40">
        <w:rPr>
          <w:rFonts w:cs="Arial"/>
          <w:b w:val="false"/>
        </w:rPr>
        <w:t xml:space="preserve">nitko, dostava poziva uredno iskazana  </w:t>
      </w:r>
      <w:r w:rsidRPr="007639C8">
        <w:rPr>
          <w:rFonts w:cs="Arial"/>
          <w:b w:val="false"/>
        </w:rPr>
        <w:t xml:space="preserve">  </w:t>
      </w:r>
      <w:bookmarkEnd w:id="0"/>
    </w:p>
    <w:p w:rsidRPr="00344E27" w:rsidR="00F242D5" w:rsidP="00BA4D2C" w:rsidRDefault="00BA4D2C" w14:paraId="3A9CEF85" w14:textId="7B36F1F8">
      <w:pPr>
        <w:jc w:val="both"/>
        <w:rPr>
          <w:rFonts w:cs="Arial"/>
          <w:b w:val="false"/>
        </w:rPr>
      </w:pPr>
      <w:r w:rsidRPr="007639C8">
        <w:rPr>
          <w:rFonts w:cs="Arial"/>
          <w:b w:val="false"/>
        </w:rPr>
        <w:t>Za dužnika:</w:t>
      </w:r>
      <w:r w:rsidRPr="007639C8" w:rsidR="00CE4C06">
        <w:rPr>
          <w:rFonts w:cs="Arial"/>
          <w:b w:val="false"/>
        </w:rPr>
        <w:t xml:space="preserve"> </w:t>
      </w:r>
      <w:r w:rsidRPr="00536817" w:rsidR="00A5318C">
        <w:rPr>
          <w:rFonts w:cs="Arial"/>
          <w:b w:val="false"/>
        </w:rPr>
        <w:t>Neven Medić</w:t>
      </w:r>
      <w:r w:rsidRPr="00536817" w:rsidR="004F4603">
        <w:rPr>
          <w:rFonts w:cs="Arial"/>
          <w:b w:val="false"/>
        </w:rPr>
        <w:t>, zastupni</w:t>
      </w:r>
      <w:r w:rsidRPr="00536817" w:rsidR="00A5318C">
        <w:rPr>
          <w:rFonts w:cs="Arial"/>
          <w:b w:val="false"/>
        </w:rPr>
        <w:t>k</w:t>
      </w:r>
      <w:r w:rsidRPr="00536817" w:rsidR="004F4603">
        <w:rPr>
          <w:rFonts w:cs="Arial"/>
          <w:b w:val="false"/>
        </w:rPr>
        <w:t xml:space="preserve"> po zakonu</w:t>
      </w:r>
      <w:r w:rsidRPr="00536817" w:rsidR="002D7193">
        <w:rPr>
          <w:rFonts w:cs="Arial"/>
          <w:b w:val="false"/>
        </w:rPr>
        <w:t xml:space="preserve">    </w:t>
      </w:r>
    </w:p>
    <w:p w:rsidRPr="00344E27" w:rsidR="005F0751" w:rsidP="005F0751" w:rsidRDefault="00CE4C06" w14:paraId="10BEE08A" w14:textId="4A30FA6D">
      <w:pPr>
        <w:jc w:val="both"/>
        <w:rPr>
          <w:rFonts w:cs="Arial"/>
          <w:b w:val="false"/>
        </w:rPr>
      </w:pPr>
      <w:r w:rsidRPr="00344E27">
        <w:rPr>
          <w:rFonts w:cs="Arial"/>
          <w:b w:val="false"/>
        </w:rPr>
        <w:t xml:space="preserve">Za FINA: </w:t>
      </w:r>
      <w:r w:rsidRPr="00344E27" w:rsidR="00BA4D2C">
        <w:rPr>
          <w:rFonts w:cs="Arial"/>
          <w:b w:val="false"/>
        </w:rPr>
        <w:t xml:space="preserve">nitko, dostava poziva uredno iskazana  </w:t>
      </w:r>
    </w:p>
    <w:p w:rsidRPr="00F93E05" w:rsidR="007639C8" w:rsidP="00F93E05" w:rsidRDefault="007639C8" w14:paraId="198D6BB3" w14:textId="77777777">
      <w:pPr>
        <w:pStyle w:val="Bezproreda"/>
        <w:jc w:val="both"/>
        <w:rPr>
          <w:rFonts w:cs="Arial"/>
          <w:b w:val="false"/>
        </w:rPr>
      </w:pPr>
    </w:p>
    <w:p w:rsidRPr="002D7193" w:rsidR="0070321A" w:rsidP="00F93E05" w:rsidRDefault="00DF7375" w14:paraId="32D6FFF4" w14:textId="789B95EC">
      <w:pPr>
        <w:pStyle w:val="Bezproreda"/>
        <w:ind w:firstLine="720"/>
        <w:jc w:val="both"/>
        <w:rPr>
          <w:rFonts w:cs="Arial"/>
          <w:b w:val="false"/>
          <w:color w:val="FF0000"/>
        </w:rPr>
      </w:pPr>
      <w:r w:rsidRPr="00F93E05">
        <w:rPr>
          <w:rFonts w:cs="Arial"/>
          <w:b w:val="false"/>
        </w:rPr>
        <w:t>Utvrđuje se da je privremeni stečajni upravitelj po nalogu suda od</w:t>
      </w:r>
      <w:r w:rsidRPr="00F93E05" w:rsidR="00A62A9F">
        <w:rPr>
          <w:rFonts w:cs="Arial"/>
          <w:b w:val="false"/>
        </w:rPr>
        <w:t xml:space="preserve"> </w:t>
      </w:r>
      <w:r w:rsidR="00A5318C">
        <w:rPr>
          <w:rFonts w:cs="Arial"/>
          <w:b w:val="false"/>
        </w:rPr>
        <w:t>28</w:t>
      </w:r>
      <w:r w:rsidR="00393DE3">
        <w:rPr>
          <w:rFonts w:cs="Arial"/>
          <w:b w:val="false"/>
        </w:rPr>
        <w:t>. rujna</w:t>
      </w:r>
      <w:r w:rsidRPr="009345EF" w:rsidR="00F93E05">
        <w:rPr>
          <w:rFonts w:cs="Arial"/>
          <w:b w:val="false"/>
        </w:rPr>
        <w:t xml:space="preserve"> </w:t>
      </w:r>
      <w:r w:rsidRPr="009345EF">
        <w:rPr>
          <w:rFonts w:cs="Arial"/>
          <w:b w:val="false"/>
        </w:rPr>
        <w:t>2026. podnio pisano izv</w:t>
      </w:r>
      <w:r w:rsidRPr="0026578C">
        <w:rPr>
          <w:rFonts w:cs="Arial"/>
          <w:b w:val="false"/>
        </w:rPr>
        <w:t xml:space="preserve">ješće koje je objavljeno na mrežnoj stranici e – Oglasnoj ploči suda </w:t>
      </w:r>
      <w:r w:rsidR="00A5318C">
        <w:rPr>
          <w:rFonts w:cs="Arial"/>
          <w:b w:val="false"/>
        </w:rPr>
        <w:t>19</w:t>
      </w:r>
      <w:r w:rsidRPr="0026578C" w:rsidR="00BF2611">
        <w:rPr>
          <w:rFonts w:cs="Arial"/>
          <w:b w:val="false"/>
        </w:rPr>
        <w:t xml:space="preserve">. </w:t>
      </w:r>
      <w:r w:rsidRPr="0026578C" w:rsidR="00393DE3">
        <w:rPr>
          <w:rFonts w:cs="Arial"/>
          <w:b w:val="false"/>
        </w:rPr>
        <w:t>listopada</w:t>
      </w:r>
      <w:r w:rsidRPr="0026578C" w:rsidR="00BF2611">
        <w:rPr>
          <w:rFonts w:cs="Arial"/>
          <w:b w:val="false"/>
        </w:rPr>
        <w:t xml:space="preserve"> </w:t>
      </w:r>
      <w:r w:rsidRPr="0026578C">
        <w:rPr>
          <w:rFonts w:cs="Arial"/>
          <w:b w:val="false"/>
        </w:rPr>
        <w:t>2026</w:t>
      </w:r>
      <w:r w:rsidRPr="0026578C" w:rsidR="00FF4595">
        <w:rPr>
          <w:rFonts w:cs="Arial"/>
          <w:b w:val="false"/>
        </w:rPr>
        <w:t>.</w:t>
      </w:r>
    </w:p>
    <w:p w:rsidRPr="00F93E05" w:rsidR="00586CAA" w:rsidP="00F93E05" w:rsidRDefault="00586CAA" w14:paraId="3625A82A" w14:textId="1DF20D66">
      <w:pPr>
        <w:pStyle w:val="Bezproreda"/>
        <w:jc w:val="both"/>
        <w:rPr>
          <w:rFonts w:cs="Arial"/>
          <w:b w:val="false"/>
        </w:rPr>
      </w:pPr>
    </w:p>
    <w:p w:rsidRPr="00A5318C" w:rsidR="00A5318C" w:rsidP="00A5318C" w:rsidRDefault="00DB797C" w14:paraId="0799BC3F" w14:textId="7DECA961">
      <w:pPr>
        <w:pStyle w:val="Bezproreda"/>
        <w:ind w:firstLine="720"/>
        <w:jc w:val="both"/>
        <w:rPr>
          <w:rFonts w:cs="Arial"/>
          <w:b w:val="false"/>
        </w:rPr>
      </w:pPr>
      <w:bookmarkStart w:name="_Hlk231370714" w:id="1"/>
      <w:r w:rsidRPr="00DB797C">
        <w:rPr>
          <w:rFonts w:cs="Arial"/>
          <w:b w:val="false"/>
        </w:rPr>
        <w:t>U prethodnom postupku p</w:t>
      </w:r>
      <w:r w:rsidRPr="00DB797C" w:rsidR="002D7193">
        <w:rPr>
          <w:rFonts w:cs="Arial"/>
          <w:b w:val="false"/>
        </w:rPr>
        <w:t xml:space="preserve">rivremeni stečajni upravitelj utvrdio je </w:t>
      </w:r>
      <w:r w:rsidR="00A5318C">
        <w:rPr>
          <w:rFonts w:cs="Arial"/>
          <w:b w:val="false"/>
        </w:rPr>
        <w:t xml:space="preserve">da dužnik </w:t>
      </w:r>
      <w:r w:rsidRPr="00A5318C" w:rsidR="00A5318C">
        <w:rPr>
          <w:rFonts w:cs="Arial"/>
          <w:b w:val="false"/>
        </w:rPr>
        <w:t>djeluje u pomorskom sektoru</w:t>
      </w:r>
      <w:r w:rsidR="00504187">
        <w:rPr>
          <w:rFonts w:cs="Arial"/>
          <w:b w:val="false"/>
        </w:rPr>
        <w:t>,</w:t>
      </w:r>
      <w:r w:rsidRPr="00A5318C" w:rsidR="00A5318C">
        <w:rPr>
          <w:rFonts w:cs="Arial"/>
          <w:b w:val="false"/>
        </w:rPr>
        <w:t xml:space="preserve"> te brodogradilištima, brodarima i brodovlasnicima pruža usluge popravka, preinake i izrade glavnih i razvodnih električnih ploča, sustava zaštite i alarmno-nadzornih sustava brodskih motora, servisa dizel-generatora i elektromotora, izrade čeličnih elemenata te remonta turbopuhala, kao i ustupanja radne snage i projektantskih rješenja za popravke, preinake i novogradnje.</w:t>
      </w:r>
    </w:p>
    <w:p w:rsidR="00A5318C" w:rsidP="00A5318C" w:rsidRDefault="00A5318C" w14:paraId="64D4ADCC" w14:textId="77777777">
      <w:pPr>
        <w:pStyle w:val="Bezproreda"/>
        <w:ind w:firstLine="720"/>
        <w:jc w:val="both"/>
        <w:rPr>
          <w:rFonts w:cs="Arial"/>
          <w:b w:val="false"/>
        </w:rPr>
      </w:pPr>
    </w:p>
    <w:p w:rsidRPr="00A5318C" w:rsidR="00A5318C" w:rsidP="00A5318C" w:rsidRDefault="00A5318C" w14:paraId="2FD77A1B" w14:textId="3A40A8D5">
      <w:pPr>
        <w:pStyle w:val="Bezproreda"/>
        <w:ind w:firstLine="720"/>
        <w:jc w:val="both"/>
        <w:rPr>
          <w:rFonts w:cs="Arial"/>
          <w:b w:val="false"/>
        </w:rPr>
      </w:pPr>
      <w:r w:rsidRPr="00A5318C">
        <w:rPr>
          <w:rFonts w:cs="Arial"/>
          <w:b w:val="false"/>
        </w:rPr>
        <w:t xml:space="preserve">Rješenjem Trgovačkog suda u Rijeci poslovni broj St-9/2026-9 od dana 15. siječnja 2026. godine nad dužnikom je otvoren predstečajni postupak, a </w:t>
      </w:r>
      <w:r w:rsidR="00504187">
        <w:rPr>
          <w:rFonts w:cs="Arial"/>
          <w:b w:val="false"/>
        </w:rPr>
        <w:t>r</w:t>
      </w:r>
      <w:r w:rsidRPr="00A5318C">
        <w:rPr>
          <w:rFonts w:cs="Arial"/>
          <w:b w:val="false"/>
        </w:rPr>
        <w:t>ješenjem poslovni broj St-9/2026-41 od dana 12. svibnja 2026. godine predstečajni postupak obustavljen je na temelju čl. 64. st. 1. t. 3. S</w:t>
      </w:r>
      <w:r>
        <w:rPr>
          <w:rFonts w:cs="Arial"/>
          <w:b w:val="false"/>
        </w:rPr>
        <w:t>Z-</w:t>
      </w:r>
      <w:r w:rsidRPr="00A5318C">
        <w:rPr>
          <w:rFonts w:cs="Arial"/>
          <w:b w:val="false"/>
        </w:rPr>
        <w:t xml:space="preserve">a, a Visoki trgovački sud Republike Hrvatske </w:t>
      </w:r>
      <w:r w:rsidR="00504187">
        <w:rPr>
          <w:rFonts w:cs="Arial"/>
          <w:b w:val="false"/>
        </w:rPr>
        <w:t>r</w:t>
      </w:r>
      <w:r w:rsidRPr="00A5318C">
        <w:rPr>
          <w:rFonts w:cs="Arial"/>
          <w:b w:val="false"/>
        </w:rPr>
        <w:t>ješenjem poslovni broj Pž-2700/2026-2 od dana 8. srpnja 2026. odbio je žalbu dužnika kao neosnovanu i potvrdio navedeno rješenje.</w:t>
      </w:r>
    </w:p>
    <w:p w:rsidR="00A5318C" w:rsidP="00A5318C" w:rsidRDefault="00A5318C" w14:paraId="2FE0F52E" w14:textId="77777777">
      <w:pPr>
        <w:pStyle w:val="Bezproreda"/>
        <w:ind w:firstLine="720"/>
        <w:jc w:val="both"/>
        <w:rPr>
          <w:rFonts w:cs="Arial"/>
          <w:b w:val="false"/>
        </w:rPr>
      </w:pPr>
    </w:p>
    <w:p w:rsidRPr="00A5318C" w:rsidR="00A5318C" w:rsidP="00C1563E" w:rsidRDefault="00A5318C" w14:paraId="496296BD" w14:textId="18792165">
      <w:pPr>
        <w:pStyle w:val="Bezproreda"/>
        <w:ind w:firstLine="720"/>
        <w:jc w:val="both"/>
        <w:rPr>
          <w:rFonts w:cs="Arial"/>
          <w:b w:val="false"/>
        </w:rPr>
      </w:pPr>
      <w:r w:rsidRPr="00A5318C">
        <w:rPr>
          <w:rFonts w:cs="Arial"/>
          <w:b w:val="false"/>
        </w:rPr>
        <w:t xml:space="preserve">U </w:t>
      </w:r>
      <w:r w:rsidR="00C1563E">
        <w:rPr>
          <w:rFonts w:cs="Arial"/>
          <w:b w:val="false"/>
        </w:rPr>
        <w:t>prethodnom</w:t>
      </w:r>
      <w:r>
        <w:rPr>
          <w:rFonts w:cs="Arial"/>
          <w:b w:val="false"/>
        </w:rPr>
        <w:t xml:space="preserve"> postupku privremeni stečajni upravitelj je izvršio uvide u javne upisnike i registre, te utvrdio </w:t>
      </w:r>
      <w:r w:rsidRPr="00A5318C">
        <w:rPr>
          <w:rFonts w:cs="Arial"/>
          <w:b w:val="false"/>
        </w:rPr>
        <w:t>da dužnik nije upisan niti je bio upisan kao vlasnik nekretnina u zemljišnim knjigama na području Republike Hrvatske. Također je izvršen uvid u Zajednički informacijski sustav zemljišnih knjiga i katastra u pogledu nekretnine na adresi sjedišta dužnika (Pulska 1, Rijeka)</w:t>
      </w:r>
      <w:r w:rsidR="00536817">
        <w:rPr>
          <w:rFonts w:cs="Arial"/>
          <w:b w:val="false"/>
        </w:rPr>
        <w:t>,</w:t>
      </w:r>
      <w:r w:rsidRPr="00A5318C">
        <w:rPr>
          <w:rFonts w:cs="Arial"/>
          <w:b w:val="false"/>
        </w:rPr>
        <w:t xml:space="preserve"> te je utvrđeno kako ne postoji identifikacija za odabranu česticu</w:t>
      </w:r>
      <w:r w:rsidR="00C1563E">
        <w:rPr>
          <w:rFonts w:cs="Arial"/>
          <w:b w:val="false"/>
        </w:rPr>
        <w:t>.</w:t>
      </w:r>
    </w:p>
    <w:p w:rsidR="00A5318C" w:rsidP="00A5318C" w:rsidRDefault="00A5318C" w14:paraId="296376D8" w14:textId="77777777">
      <w:pPr>
        <w:pStyle w:val="Bezproreda"/>
        <w:ind w:firstLine="720"/>
        <w:jc w:val="both"/>
        <w:rPr>
          <w:rFonts w:cs="Arial"/>
          <w:b w:val="false"/>
        </w:rPr>
      </w:pPr>
    </w:p>
    <w:p w:rsidRPr="00A5318C" w:rsidR="00A5318C" w:rsidP="00A5318C" w:rsidRDefault="00C1563E" w14:paraId="663DB909" w14:textId="4B9CBAAA">
      <w:pPr>
        <w:pStyle w:val="Bezproreda"/>
        <w:ind w:firstLine="720"/>
        <w:jc w:val="both"/>
        <w:rPr>
          <w:rFonts w:cs="Arial"/>
          <w:b w:val="false"/>
        </w:rPr>
      </w:pPr>
      <w:r>
        <w:rPr>
          <w:rFonts w:cs="Arial"/>
          <w:b w:val="false"/>
        </w:rPr>
        <w:t xml:space="preserve">Nadalje je utvrđeno da dužnik na dan </w:t>
      </w:r>
      <w:r w:rsidRPr="00A5318C" w:rsidR="00A5318C">
        <w:rPr>
          <w:rFonts w:cs="Arial"/>
          <w:b w:val="false"/>
        </w:rPr>
        <w:t>5. listopada 2026. ima prijavljeno devet osiguranika – radnika, i to jednog radnika prijavljenog od 1. listopada 2019., dva radnika prijavljena od 21. ožujka 2022., pet radnika prijavljenih od 21. listopada 2024. i jednog radnika prijavljenog od 22. studenoga 2024. godine, svi s punim radnim vremenom od 40 sati tjedno;</w:t>
      </w:r>
    </w:p>
    <w:p w:rsidR="00A5318C" w:rsidP="00A5318C" w:rsidRDefault="00A5318C" w14:paraId="7FC2BDBB" w14:textId="77777777">
      <w:pPr>
        <w:pStyle w:val="Bezproreda"/>
        <w:ind w:firstLine="720"/>
        <w:jc w:val="both"/>
        <w:rPr>
          <w:rFonts w:cs="Arial"/>
          <w:b w:val="false"/>
        </w:rPr>
      </w:pPr>
    </w:p>
    <w:p w:rsidRPr="00A5318C" w:rsidR="00A5318C" w:rsidP="00A5318C" w:rsidRDefault="00C1563E" w14:paraId="68F06915" w14:textId="6EADA4FF">
      <w:pPr>
        <w:pStyle w:val="Bezproreda"/>
        <w:ind w:firstLine="720"/>
        <w:jc w:val="both"/>
        <w:rPr>
          <w:rFonts w:cs="Arial"/>
          <w:b w:val="false"/>
        </w:rPr>
      </w:pPr>
      <w:r>
        <w:rPr>
          <w:rFonts w:cs="Arial"/>
          <w:b w:val="false"/>
        </w:rPr>
        <w:t xml:space="preserve">Iz uvjerenja o vlasništvu vozila </w:t>
      </w:r>
      <w:r w:rsidRPr="00A5318C" w:rsidR="00A5318C">
        <w:rPr>
          <w:rFonts w:cs="Arial"/>
          <w:b w:val="false"/>
        </w:rPr>
        <w:t>Centr</w:t>
      </w:r>
      <w:r>
        <w:rPr>
          <w:rFonts w:cs="Arial"/>
          <w:b w:val="false"/>
        </w:rPr>
        <w:t>a</w:t>
      </w:r>
      <w:r w:rsidRPr="00A5318C" w:rsidR="00A5318C">
        <w:rPr>
          <w:rFonts w:cs="Arial"/>
          <w:b w:val="false"/>
        </w:rPr>
        <w:t xml:space="preserve"> za vozila Hrvatske d.d. </w:t>
      </w:r>
      <w:r>
        <w:rPr>
          <w:rFonts w:cs="Arial"/>
          <w:b w:val="false"/>
        </w:rPr>
        <w:t xml:space="preserve">utvrđeno je da je dužnik na dan </w:t>
      </w:r>
      <w:r w:rsidRPr="00A5318C" w:rsidR="00A5318C">
        <w:rPr>
          <w:rFonts w:cs="Arial"/>
          <w:b w:val="false"/>
        </w:rPr>
        <w:t>2. listopada 2026. godine evidentiran kao vlasnik sljedećih vozila</w:t>
      </w:r>
      <w:r>
        <w:rPr>
          <w:rFonts w:cs="Arial"/>
          <w:b w:val="false"/>
        </w:rPr>
        <w:t>:</w:t>
      </w:r>
    </w:p>
    <w:p w:rsidRPr="00A5318C" w:rsidR="00A5318C" w:rsidP="00A5318C" w:rsidRDefault="00A5318C" w14:paraId="69FC2A29" w14:textId="77777777">
      <w:pPr>
        <w:pStyle w:val="Bezproreda"/>
        <w:ind w:firstLine="720"/>
        <w:jc w:val="both"/>
        <w:rPr>
          <w:rFonts w:cs="Arial"/>
          <w:b w:val="false"/>
        </w:rPr>
      </w:pPr>
      <w:r w:rsidRPr="00A5318C">
        <w:rPr>
          <w:rFonts w:cs="Arial"/>
          <w:b w:val="false"/>
        </w:rPr>
        <w:t>1) vozilo M1 (osobni automobil), marka PEUGEOT 107 1.0I, godina proizvodnje 2006., broj šasije VF3PMCFAC88108851, reg. oznaka RI713SJ, a na kojem je upisana sljedeća mjera ograničenog raspolaganja:</w:t>
      </w:r>
    </w:p>
    <w:p w:rsidRPr="00A5318C" w:rsidR="00A5318C" w:rsidP="00A5318C" w:rsidRDefault="00A5318C" w14:paraId="09EA5771" w14:textId="7AF9B623">
      <w:pPr>
        <w:pStyle w:val="Bezproreda"/>
        <w:ind w:firstLine="720"/>
        <w:jc w:val="both"/>
        <w:rPr>
          <w:rFonts w:cs="Arial"/>
          <w:b w:val="false"/>
        </w:rPr>
      </w:pPr>
      <w:r w:rsidRPr="00A5318C">
        <w:rPr>
          <w:rFonts w:cs="Arial"/>
          <w:b w:val="false"/>
        </w:rPr>
        <w:t>– aktivno od 11.9.2026., vrsta: rješenje</w:t>
      </w:r>
      <w:r w:rsidR="00667B85">
        <w:rPr>
          <w:rFonts w:cs="Arial"/>
          <w:b w:val="false"/>
        </w:rPr>
        <w:t xml:space="preserve"> </w:t>
      </w:r>
      <w:r w:rsidRPr="00A5318C">
        <w:rPr>
          <w:rFonts w:cs="Arial"/>
          <w:b w:val="false"/>
        </w:rPr>
        <w:t>Ovrha, Porezna uprava Rijeka, UP/I-415-02/2026-01/4112 od 11.9.2026.</w:t>
      </w:r>
    </w:p>
    <w:p w:rsidRPr="00A5318C" w:rsidR="00A5318C" w:rsidP="00A5318C" w:rsidRDefault="00A5318C" w14:paraId="7E2936C8" w14:textId="77777777">
      <w:pPr>
        <w:pStyle w:val="Bezproreda"/>
        <w:ind w:firstLine="720"/>
        <w:jc w:val="both"/>
        <w:rPr>
          <w:rFonts w:cs="Arial"/>
          <w:b w:val="false"/>
        </w:rPr>
      </w:pPr>
      <w:r w:rsidRPr="00A5318C">
        <w:rPr>
          <w:rFonts w:cs="Arial"/>
          <w:b w:val="false"/>
        </w:rPr>
        <w:t>2) teretno vozilo N1, marka FIAT DOBLO 1,6, godina proizvodnje 2018., broj šasije ZFA26300006M18685, reg. oznaka RI9390E, a na kojem je upisana sljedeća mjera ograničenog raspolaganja:</w:t>
      </w:r>
    </w:p>
    <w:p w:rsidRPr="00A5318C" w:rsidR="00A5318C" w:rsidP="00A5318C" w:rsidRDefault="00A5318C" w14:paraId="0E27815C" w14:textId="5A333EB6">
      <w:pPr>
        <w:pStyle w:val="Bezproreda"/>
        <w:ind w:firstLine="720"/>
        <w:jc w:val="both"/>
        <w:rPr>
          <w:rFonts w:cs="Arial"/>
          <w:b w:val="false"/>
        </w:rPr>
      </w:pPr>
      <w:r w:rsidRPr="00A5318C">
        <w:rPr>
          <w:rFonts w:cs="Arial"/>
          <w:b w:val="false"/>
        </w:rPr>
        <w:t>– aktivno od 11.9.2026., vrsta: rješenje</w:t>
      </w:r>
      <w:r w:rsidR="00667B85">
        <w:rPr>
          <w:rFonts w:cs="Arial"/>
          <w:b w:val="false"/>
        </w:rPr>
        <w:t xml:space="preserve"> </w:t>
      </w:r>
      <w:r w:rsidRPr="00A5318C">
        <w:rPr>
          <w:rFonts w:cs="Arial"/>
          <w:b w:val="false"/>
        </w:rPr>
        <w:t>Ovrha</w:t>
      </w:r>
    </w:p>
    <w:p w:rsidRPr="00A5318C" w:rsidR="00A5318C" w:rsidP="00A5318C" w:rsidRDefault="00A5318C" w14:paraId="1C9A4CB6" w14:textId="77777777">
      <w:pPr>
        <w:pStyle w:val="Bezproreda"/>
        <w:ind w:firstLine="720"/>
        <w:jc w:val="both"/>
        <w:rPr>
          <w:rFonts w:cs="Arial"/>
          <w:b w:val="false"/>
        </w:rPr>
      </w:pPr>
      <w:r w:rsidRPr="00A5318C">
        <w:rPr>
          <w:rFonts w:cs="Arial"/>
          <w:b w:val="false"/>
        </w:rPr>
        <w:t>3) teretno vozilo N1, marka RENAULT KANGOO EXPRESS 1.5 DCI, godina proizvodnje 2014., broj šasije VF1FW17C550733425, reg. oznaka RI1165C, datum odjave 19.09.2024., a na kojem je upisana sljedeća mjera ograničenog raspolaganja:</w:t>
      </w:r>
    </w:p>
    <w:p w:rsidRPr="00A5318C" w:rsidR="00A5318C" w:rsidP="00A5318C" w:rsidRDefault="00A5318C" w14:paraId="667DB4FC" w14:textId="58CD5DBD">
      <w:pPr>
        <w:pStyle w:val="Bezproreda"/>
        <w:ind w:firstLine="720"/>
        <w:jc w:val="both"/>
        <w:rPr>
          <w:rFonts w:cs="Arial"/>
          <w:b w:val="false"/>
        </w:rPr>
      </w:pPr>
      <w:r w:rsidRPr="00A5318C">
        <w:rPr>
          <w:rFonts w:cs="Arial"/>
          <w:b w:val="false"/>
        </w:rPr>
        <w:t>– aktivno od 11.9.2026., vrsta: rješenje</w:t>
      </w:r>
      <w:r w:rsidR="00667B85">
        <w:rPr>
          <w:rFonts w:cs="Arial"/>
          <w:b w:val="false"/>
        </w:rPr>
        <w:t xml:space="preserve"> </w:t>
      </w:r>
      <w:r w:rsidRPr="00A5318C">
        <w:rPr>
          <w:rFonts w:cs="Arial"/>
          <w:b w:val="false"/>
        </w:rPr>
        <w:t xml:space="preserve">Ovrha </w:t>
      </w:r>
    </w:p>
    <w:p w:rsidRPr="00A5318C" w:rsidR="00A5318C" w:rsidP="00A5318C" w:rsidRDefault="00A5318C" w14:paraId="7F9523B3" w14:textId="77777777">
      <w:pPr>
        <w:pStyle w:val="Bezproreda"/>
        <w:ind w:firstLine="720"/>
        <w:jc w:val="both"/>
        <w:rPr>
          <w:rFonts w:cs="Arial"/>
          <w:b w:val="false"/>
        </w:rPr>
      </w:pPr>
      <w:r w:rsidRPr="00A5318C">
        <w:rPr>
          <w:rFonts w:cs="Arial"/>
          <w:b w:val="false"/>
        </w:rPr>
        <w:t>4) vozilo M1 (osobni automobil), marka ŠKODA RAPID 1,4 TDI, godina proizvodnje 2016., broj šasije TMBEF6NH2G4518412, reg. oznaka RI3896A, a na kojem je upisana sljedeća mjera ograničenog raspolaganja:</w:t>
      </w:r>
    </w:p>
    <w:p w:rsidRPr="00A5318C" w:rsidR="00A5318C" w:rsidP="00A5318C" w:rsidRDefault="00A5318C" w14:paraId="17878969" w14:textId="1EB55880">
      <w:pPr>
        <w:pStyle w:val="Bezproreda"/>
        <w:ind w:firstLine="720"/>
        <w:jc w:val="both"/>
        <w:rPr>
          <w:rFonts w:cs="Arial"/>
          <w:b w:val="false"/>
        </w:rPr>
      </w:pPr>
      <w:r w:rsidRPr="00A5318C">
        <w:rPr>
          <w:rFonts w:cs="Arial"/>
          <w:b w:val="false"/>
        </w:rPr>
        <w:t>– aktivno od 11.9.2026., vrsta: rješenje</w:t>
      </w:r>
      <w:r w:rsidR="00667B85">
        <w:rPr>
          <w:rFonts w:cs="Arial"/>
          <w:b w:val="false"/>
        </w:rPr>
        <w:t xml:space="preserve"> </w:t>
      </w:r>
      <w:r w:rsidRPr="00A5318C">
        <w:rPr>
          <w:rFonts w:cs="Arial"/>
          <w:b w:val="false"/>
        </w:rPr>
        <w:t>Ovrha</w:t>
      </w:r>
    </w:p>
    <w:p w:rsidRPr="00A5318C" w:rsidR="00A5318C" w:rsidP="00A5318C" w:rsidRDefault="00A5318C" w14:paraId="45AF2C87" w14:textId="77777777">
      <w:pPr>
        <w:pStyle w:val="Bezproreda"/>
        <w:ind w:firstLine="720"/>
        <w:jc w:val="both"/>
        <w:rPr>
          <w:rFonts w:cs="Arial"/>
          <w:b w:val="false"/>
        </w:rPr>
      </w:pPr>
      <w:r w:rsidRPr="00A5318C">
        <w:rPr>
          <w:rFonts w:cs="Arial"/>
          <w:b w:val="false"/>
        </w:rPr>
        <w:t>5) teretno vozilo N1, marka FIAT DOBLO 1,3 MJT, godina proizvodnje 2016., broj šasije ZFA26300006D04664, reg. oznaka RI8979K, a na kojem je upisana sljedeća mjera ograničenog raspolaganja:</w:t>
      </w:r>
    </w:p>
    <w:p w:rsidRPr="00A5318C" w:rsidR="00A5318C" w:rsidP="00A5318C" w:rsidRDefault="00A5318C" w14:paraId="6C4C1766" w14:textId="6919D2B5">
      <w:pPr>
        <w:pStyle w:val="Bezproreda"/>
        <w:ind w:firstLine="720"/>
        <w:jc w:val="both"/>
        <w:rPr>
          <w:rFonts w:cs="Arial"/>
          <w:b w:val="false"/>
        </w:rPr>
      </w:pPr>
      <w:r w:rsidRPr="00A5318C">
        <w:rPr>
          <w:rFonts w:cs="Arial"/>
          <w:b w:val="false"/>
        </w:rPr>
        <w:t>– aktivno od 11.9.2026., vrsta: rješenje</w:t>
      </w:r>
      <w:r w:rsidR="00667B85">
        <w:rPr>
          <w:rFonts w:cs="Arial"/>
          <w:b w:val="false"/>
        </w:rPr>
        <w:t xml:space="preserve"> </w:t>
      </w:r>
      <w:r w:rsidRPr="00A5318C">
        <w:rPr>
          <w:rFonts w:cs="Arial"/>
          <w:b w:val="false"/>
        </w:rPr>
        <w:t>Ovrha</w:t>
      </w:r>
    </w:p>
    <w:p w:rsidRPr="00A5318C" w:rsidR="00A5318C" w:rsidP="00A5318C" w:rsidRDefault="00A5318C" w14:paraId="3E2A9486" w14:textId="77777777">
      <w:pPr>
        <w:pStyle w:val="Bezproreda"/>
        <w:ind w:firstLine="720"/>
        <w:jc w:val="both"/>
        <w:rPr>
          <w:rFonts w:cs="Arial"/>
          <w:b w:val="false"/>
        </w:rPr>
      </w:pPr>
      <w:r w:rsidRPr="00A5318C">
        <w:rPr>
          <w:rFonts w:cs="Arial"/>
          <w:b w:val="false"/>
        </w:rPr>
        <w:t>6) teretno vozilo N1, marka CITROEN JUMPER 2.2 HDI, godina proizvodnje 2015.1, broj šasije VF7YCTMFB12990953, reg. oznaka RI3569K, a na kojem je upisana sljedeća mjera ograničenog raspolaganja:</w:t>
      </w:r>
    </w:p>
    <w:p w:rsidRPr="00A5318C" w:rsidR="00A5318C" w:rsidP="00A5318C" w:rsidRDefault="00A5318C" w14:paraId="0290A4E3" w14:textId="6DD4B1C6">
      <w:pPr>
        <w:pStyle w:val="Bezproreda"/>
        <w:ind w:firstLine="720"/>
        <w:jc w:val="both"/>
        <w:rPr>
          <w:rFonts w:cs="Arial"/>
          <w:b w:val="false"/>
        </w:rPr>
      </w:pPr>
      <w:r w:rsidRPr="00A5318C">
        <w:rPr>
          <w:rFonts w:cs="Arial"/>
          <w:b w:val="false"/>
        </w:rPr>
        <w:t>– aktivno od 11.9.2026., vrsta: rješenje</w:t>
      </w:r>
      <w:r w:rsidR="00667B85">
        <w:rPr>
          <w:rFonts w:cs="Arial"/>
          <w:b w:val="false"/>
        </w:rPr>
        <w:t xml:space="preserve"> </w:t>
      </w:r>
      <w:r w:rsidRPr="00A5318C">
        <w:rPr>
          <w:rFonts w:cs="Arial"/>
          <w:b w:val="false"/>
        </w:rPr>
        <w:t>Ovrha</w:t>
      </w:r>
      <w:r w:rsidR="000613C1">
        <w:rPr>
          <w:rFonts w:cs="Arial"/>
          <w:b w:val="false"/>
        </w:rPr>
        <w:t>.</w:t>
      </w:r>
    </w:p>
    <w:p w:rsidR="00A5318C" w:rsidP="00A5318C" w:rsidRDefault="00A5318C" w14:paraId="62F7285F" w14:textId="77777777">
      <w:pPr>
        <w:pStyle w:val="Bezproreda"/>
        <w:ind w:firstLine="720"/>
        <w:jc w:val="both"/>
        <w:rPr>
          <w:rFonts w:cs="Arial"/>
          <w:b w:val="false"/>
        </w:rPr>
      </w:pPr>
    </w:p>
    <w:p w:rsidRPr="00A5318C" w:rsidR="00A5318C" w:rsidP="00A5318C" w:rsidRDefault="00C1563E" w14:paraId="02124188" w14:textId="7ADFC227">
      <w:pPr>
        <w:pStyle w:val="Bezproreda"/>
        <w:ind w:firstLine="720"/>
        <w:jc w:val="both"/>
        <w:rPr>
          <w:rFonts w:cs="Arial"/>
          <w:b w:val="false"/>
        </w:rPr>
      </w:pPr>
      <w:r>
        <w:rPr>
          <w:rFonts w:cs="Arial"/>
          <w:b w:val="false"/>
        </w:rPr>
        <w:t xml:space="preserve">Privremeni stečajni upravitelj je </w:t>
      </w:r>
      <w:r w:rsidRPr="00A5318C" w:rsidR="00A5318C">
        <w:rPr>
          <w:rFonts w:cs="Arial"/>
          <w:b w:val="false"/>
        </w:rPr>
        <w:t>podnio zahtjev Centru za vozila Hrvatske d.d. za dostavu podataka o kataloškoj orijentacijskoj vrijednosti navedenih vozila</w:t>
      </w:r>
      <w:r>
        <w:rPr>
          <w:rFonts w:cs="Arial"/>
          <w:b w:val="false"/>
        </w:rPr>
        <w:t>,</w:t>
      </w:r>
      <w:r w:rsidRPr="00A5318C" w:rsidR="00A5318C">
        <w:rPr>
          <w:rFonts w:cs="Arial"/>
          <w:b w:val="false"/>
        </w:rPr>
        <w:t xml:space="preserve"> te su Kataloškim procjenama vozila broj 05 6181 – 165238_1 do 05 6181 – 165238_6 od 7. listopada 2026. godine utvrđene sljedeće vrijednosti:</w:t>
      </w:r>
    </w:p>
    <w:p w:rsidRPr="00A5318C" w:rsidR="00A5318C" w:rsidP="00A5318C" w:rsidRDefault="00A5318C" w14:paraId="1168A034" w14:textId="77777777">
      <w:pPr>
        <w:pStyle w:val="Bezproreda"/>
        <w:ind w:firstLine="720"/>
        <w:jc w:val="both"/>
        <w:rPr>
          <w:rFonts w:cs="Arial"/>
          <w:b w:val="false"/>
        </w:rPr>
      </w:pPr>
      <w:r w:rsidRPr="00A5318C">
        <w:rPr>
          <w:rFonts w:cs="Arial"/>
          <w:b w:val="false"/>
        </w:rPr>
        <w:t>1) vozilo M1, marka PEUGEOT 107 1.0I, godina proizvodnje 2006., reg. oznaka RI713SJ, procijenjene kataloške vrijednosti u iznosu od 845,00 EUR;</w:t>
      </w:r>
    </w:p>
    <w:p w:rsidRPr="00A5318C" w:rsidR="00A5318C" w:rsidP="00A5318C" w:rsidRDefault="00A5318C" w14:paraId="75D6B24A" w14:textId="77777777">
      <w:pPr>
        <w:pStyle w:val="Bezproreda"/>
        <w:ind w:firstLine="720"/>
        <w:jc w:val="both"/>
        <w:rPr>
          <w:rFonts w:cs="Arial"/>
          <w:b w:val="false"/>
        </w:rPr>
      </w:pPr>
      <w:r w:rsidRPr="00A5318C">
        <w:rPr>
          <w:rFonts w:cs="Arial"/>
          <w:b w:val="false"/>
        </w:rPr>
        <w:t>2) teretno vozilo N1, marka FIAT DOBLO L2H1 Combi 1.6 MJT, godina proizvodnje 2018., reg. oznaka RI9390E, procijenjene kataloške vrijednosti u iznosu od 6.608,00 EUR;</w:t>
      </w:r>
    </w:p>
    <w:p w:rsidRPr="00A5318C" w:rsidR="00A5318C" w:rsidP="00A5318C" w:rsidRDefault="00A5318C" w14:paraId="4882BD6F" w14:textId="77777777">
      <w:pPr>
        <w:pStyle w:val="Bezproreda"/>
        <w:ind w:firstLine="720"/>
        <w:jc w:val="both"/>
        <w:rPr>
          <w:rFonts w:cs="Arial"/>
          <w:b w:val="false"/>
        </w:rPr>
      </w:pPr>
      <w:r w:rsidRPr="00A5318C">
        <w:rPr>
          <w:rFonts w:cs="Arial"/>
          <w:b w:val="false"/>
        </w:rPr>
        <w:t>3) teretno vozilo N1, marka RENAULT KANGOO EXPRESS 1.5 dCi, godina proizvodnje 2014., reg. oznaka RI1165C, procijenjene kataloške vrijednosti u iznosu od 2.601,00 EUR;</w:t>
      </w:r>
    </w:p>
    <w:p w:rsidRPr="00A5318C" w:rsidR="00A5318C" w:rsidP="00A5318C" w:rsidRDefault="00A5318C" w14:paraId="5AAA1906" w14:textId="77777777">
      <w:pPr>
        <w:pStyle w:val="Bezproreda"/>
        <w:ind w:firstLine="720"/>
        <w:jc w:val="both"/>
        <w:rPr>
          <w:rFonts w:cs="Arial"/>
          <w:b w:val="false"/>
        </w:rPr>
      </w:pPr>
      <w:r w:rsidRPr="00A5318C">
        <w:rPr>
          <w:rFonts w:cs="Arial"/>
          <w:b w:val="false"/>
        </w:rPr>
        <w:lastRenderedPageBreak/>
        <w:t>4) vozilo M1, marka ŠKODA RAPID Spaceback 1.4 TDI Active, godina proizvodnje 2016., reg. oznaka RI3896A, procijenjene kataloške vrijednosti u iznosu od 5.067,00 EUR;</w:t>
      </w:r>
    </w:p>
    <w:p w:rsidRPr="00A5318C" w:rsidR="00A5318C" w:rsidP="00A5318C" w:rsidRDefault="00A5318C" w14:paraId="4A8EE2E1" w14:textId="77777777">
      <w:pPr>
        <w:pStyle w:val="Bezproreda"/>
        <w:ind w:firstLine="720"/>
        <w:jc w:val="both"/>
        <w:rPr>
          <w:rFonts w:cs="Arial"/>
          <w:b w:val="false"/>
        </w:rPr>
      </w:pPr>
      <w:r w:rsidRPr="00A5318C">
        <w:rPr>
          <w:rFonts w:cs="Arial"/>
          <w:b w:val="false"/>
        </w:rPr>
        <w:t>5) teretno vozilo N1, marka FIAT DOBLO L1H1 Combi 1.3 MJT, godina proizvodnje 2016., reg. oznaka RI8979K, procijenjene kataloške vrijednosti u iznosu od 4.352,00 EUR;</w:t>
      </w:r>
    </w:p>
    <w:p w:rsidRPr="00A5318C" w:rsidR="00A5318C" w:rsidP="00A5318C" w:rsidRDefault="00A5318C" w14:paraId="66A2BA90" w14:textId="77777777">
      <w:pPr>
        <w:pStyle w:val="Bezproreda"/>
        <w:ind w:firstLine="720"/>
        <w:jc w:val="both"/>
        <w:rPr>
          <w:rFonts w:cs="Arial"/>
          <w:b w:val="false"/>
        </w:rPr>
      </w:pPr>
      <w:r w:rsidRPr="00A5318C">
        <w:rPr>
          <w:rFonts w:cs="Arial"/>
          <w:b w:val="false"/>
        </w:rPr>
        <w:t>6) teretno vozilo N1, marka CITROEN JUMPER 35 L2H2 2.2 HDi, prva registracija 23.02.2016., reg. oznaka RI3569K, procijenjene kataloške vrijednosti u iznosu od 6.085,00 EUR.</w:t>
      </w:r>
    </w:p>
    <w:p w:rsidRPr="00A5318C" w:rsidR="00A5318C" w:rsidP="00A5318C" w:rsidRDefault="00A5318C" w14:paraId="0BDC0493" w14:textId="13B4F781">
      <w:pPr>
        <w:pStyle w:val="Bezproreda"/>
        <w:ind w:firstLine="720"/>
        <w:jc w:val="both"/>
        <w:rPr>
          <w:rFonts w:cs="Arial"/>
          <w:b w:val="false"/>
        </w:rPr>
      </w:pPr>
      <w:r w:rsidRPr="00A5318C">
        <w:rPr>
          <w:rFonts w:cs="Arial"/>
          <w:b w:val="false"/>
        </w:rPr>
        <w:t>Ukupna kataloška orijentacijska vrijednost svih vozila iznosi 25.558,00 EUR. Pritom valja imati na umu da kataloška vrijednost uključuje sva državna davanja (carinu, PDV i posebni porez na motorna vozila)</w:t>
      </w:r>
      <w:r w:rsidR="000613C1">
        <w:rPr>
          <w:rFonts w:cs="Arial"/>
          <w:b w:val="false"/>
        </w:rPr>
        <w:t>,</w:t>
      </w:r>
      <w:r w:rsidRPr="00A5318C">
        <w:rPr>
          <w:rFonts w:cs="Arial"/>
          <w:b w:val="false"/>
        </w:rPr>
        <w:t xml:space="preserve"> te se odnosi na vozilo u prosječnom stanju za godinu proizvodnje, uz prosječno prijeđene kilometre, budući da stanje putomjera nije poznato, slijedom čega je ostvariva vrijednost u stečajnom postupku (prisilna prodaja) u pravilu niža od kataloške</w:t>
      </w:r>
      <w:r w:rsidR="00C1563E">
        <w:rPr>
          <w:rFonts w:cs="Arial"/>
          <w:b w:val="false"/>
        </w:rPr>
        <w:t>.</w:t>
      </w:r>
    </w:p>
    <w:p w:rsidR="00A5318C" w:rsidP="00A5318C" w:rsidRDefault="00A5318C" w14:paraId="47FDA111" w14:textId="77777777">
      <w:pPr>
        <w:pStyle w:val="Bezproreda"/>
        <w:ind w:firstLine="720"/>
        <w:jc w:val="both"/>
        <w:rPr>
          <w:rFonts w:cs="Arial"/>
          <w:b w:val="false"/>
        </w:rPr>
      </w:pPr>
    </w:p>
    <w:p w:rsidRPr="00A5318C" w:rsidR="00A5318C" w:rsidP="00A5318C" w:rsidRDefault="00C1563E" w14:paraId="19382898" w14:textId="140389EC">
      <w:pPr>
        <w:pStyle w:val="Bezproreda"/>
        <w:ind w:firstLine="720"/>
        <w:jc w:val="both"/>
        <w:rPr>
          <w:rFonts w:cs="Arial"/>
          <w:b w:val="false"/>
        </w:rPr>
      </w:pPr>
      <w:r>
        <w:rPr>
          <w:rFonts w:cs="Arial"/>
          <w:b w:val="false"/>
        </w:rPr>
        <w:t>Prema podacima</w:t>
      </w:r>
      <w:r w:rsidRPr="00A5318C" w:rsidR="00A5318C">
        <w:rPr>
          <w:rFonts w:cs="Arial"/>
          <w:b w:val="false"/>
        </w:rPr>
        <w:t xml:space="preserve"> Ministarstv</w:t>
      </w:r>
      <w:r>
        <w:rPr>
          <w:rFonts w:cs="Arial"/>
          <w:b w:val="false"/>
        </w:rPr>
        <w:t>a</w:t>
      </w:r>
      <w:r w:rsidRPr="00A5318C" w:rsidR="00A5318C">
        <w:rPr>
          <w:rFonts w:cs="Arial"/>
          <w:b w:val="false"/>
        </w:rPr>
        <w:t xml:space="preserve"> mora, prometa i infrastrukture </w:t>
      </w:r>
      <w:r>
        <w:rPr>
          <w:rFonts w:cs="Arial"/>
          <w:b w:val="false"/>
        </w:rPr>
        <w:t xml:space="preserve">od </w:t>
      </w:r>
      <w:r w:rsidRPr="00A5318C" w:rsidR="00A5318C">
        <w:rPr>
          <w:rFonts w:cs="Arial"/>
          <w:b w:val="false"/>
        </w:rPr>
        <w:t xml:space="preserve">8. listopada 2026. utvrđeno </w:t>
      </w:r>
      <w:r>
        <w:rPr>
          <w:rFonts w:cs="Arial"/>
          <w:b w:val="false"/>
        </w:rPr>
        <w:t xml:space="preserve">je da </w:t>
      </w:r>
      <w:r w:rsidRPr="00A5318C" w:rsidR="00A5318C">
        <w:rPr>
          <w:rFonts w:cs="Arial"/>
          <w:b w:val="false"/>
        </w:rPr>
        <w:t>dužnik nije upisan kao vlasnik niti jednog broda, brodice, jahte, čamca, plutajućeg objekta, nepomičnog odobalnog objekta niti objekta u gradnji</w:t>
      </w:r>
      <w:r>
        <w:rPr>
          <w:rFonts w:cs="Arial"/>
          <w:b w:val="false"/>
        </w:rPr>
        <w:t xml:space="preserve">, što je u skladu s </w:t>
      </w:r>
      <w:r w:rsidRPr="00A5318C" w:rsidR="00A5318C">
        <w:rPr>
          <w:rFonts w:cs="Arial"/>
          <w:b w:val="false"/>
        </w:rPr>
        <w:t>izjavom dužnika iz predstečajnog postupka da brod „FIUME“, koji je bio u vlasništvu dužnika, nije bio upisan u hrvatske upisnike, već u upisnik Republike Italije, te da je prodan 19. studenoga 2025.</w:t>
      </w:r>
    </w:p>
    <w:p w:rsidR="00A5318C" w:rsidP="00A5318C" w:rsidRDefault="00A5318C" w14:paraId="01990479" w14:textId="77777777">
      <w:pPr>
        <w:pStyle w:val="Bezproreda"/>
        <w:ind w:firstLine="720"/>
        <w:jc w:val="both"/>
        <w:rPr>
          <w:rFonts w:cs="Arial"/>
          <w:b w:val="false"/>
        </w:rPr>
      </w:pPr>
    </w:p>
    <w:p w:rsidRPr="00A5318C" w:rsidR="00A5318C" w:rsidP="00A5318C" w:rsidRDefault="00C1563E" w14:paraId="1A7A052B" w14:textId="44E969F0">
      <w:pPr>
        <w:pStyle w:val="Bezproreda"/>
        <w:ind w:firstLine="720"/>
        <w:jc w:val="both"/>
        <w:rPr>
          <w:rFonts w:cs="Arial"/>
          <w:b w:val="false"/>
        </w:rPr>
      </w:pPr>
      <w:r>
        <w:rPr>
          <w:rFonts w:cs="Arial"/>
          <w:b w:val="false"/>
        </w:rPr>
        <w:t>Prema Očevidniku neizvršenih osnova za plaćanje dužnik na dan</w:t>
      </w:r>
      <w:r w:rsidRPr="00A5318C" w:rsidR="00A5318C">
        <w:rPr>
          <w:rFonts w:cs="Arial"/>
          <w:b w:val="false"/>
        </w:rPr>
        <w:t xml:space="preserve"> 29. rujna 2026. ima neizvršene osnove za plaćanje u ukupnom iznosu od 2.296.517,16 EUR, a radi namirenja potraživanja sljedećih vjerovnika: Marin Marić, Boris Livić, Antonio Bubnič, Robert Bubnič, Aladin Šehić, Anton Fičor, Mladen Stanišić, Domagoj Sabljić, Ninoslav Lukanić, Sretko Hrastina, Arian Benulić, Ivan Benulić, Zdravko Obrovac, Nenad Dragičević, Edo Bajec, Damir Sušanj, Financijska agencija, Republika Hrvatska - Ministarstvo financija, WÜRTH-HRVATSKA d.o.o., TREA TRADE d. o. o., Addiko Bank d.d., STROJOPROMET d.o.o., ISTARSKA KREDITNA BANKA UMAG d.d., INA, d.d. i JADROAGENT d. d. </w:t>
      </w:r>
    </w:p>
    <w:p w:rsidR="00A5318C" w:rsidP="00A5318C" w:rsidRDefault="00A5318C" w14:paraId="3CA81C2E" w14:textId="77777777">
      <w:pPr>
        <w:pStyle w:val="Bezproreda"/>
        <w:ind w:firstLine="720"/>
        <w:jc w:val="both"/>
        <w:rPr>
          <w:rFonts w:cs="Arial"/>
          <w:b w:val="false"/>
        </w:rPr>
      </w:pPr>
    </w:p>
    <w:p w:rsidRPr="00A5318C" w:rsidR="00A5318C" w:rsidP="00A5318C" w:rsidRDefault="00C1563E" w14:paraId="56251411" w14:textId="56485C87">
      <w:pPr>
        <w:pStyle w:val="Bezproreda"/>
        <w:ind w:firstLine="720"/>
        <w:jc w:val="both"/>
        <w:rPr>
          <w:rFonts w:cs="Arial"/>
          <w:b w:val="false"/>
        </w:rPr>
      </w:pPr>
      <w:r>
        <w:rPr>
          <w:rFonts w:cs="Arial"/>
          <w:b w:val="false"/>
        </w:rPr>
        <w:t xml:space="preserve">Prema podacima </w:t>
      </w:r>
      <w:r w:rsidRPr="00A5318C" w:rsidR="00A5318C">
        <w:rPr>
          <w:rFonts w:cs="Arial"/>
          <w:b w:val="false"/>
        </w:rPr>
        <w:t>Središnje</w:t>
      </w:r>
      <w:r>
        <w:rPr>
          <w:rFonts w:cs="Arial"/>
          <w:b w:val="false"/>
        </w:rPr>
        <w:t>g</w:t>
      </w:r>
      <w:r w:rsidRPr="00A5318C" w:rsidR="00A5318C">
        <w:rPr>
          <w:rFonts w:cs="Arial"/>
          <w:b w:val="false"/>
        </w:rPr>
        <w:t xml:space="preserve"> klirinško</w:t>
      </w:r>
      <w:r>
        <w:rPr>
          <w:rFonts w:cs="Arial"/>
          <w:b w:val="false"/>
        </w:rPr>
        <w:t>g</w:t>
      </w:r>
      <w:r w:rsidRPr="00A5318C" w:rsidR="00A5318C">
        <w:rPr>
          <w:rFonts w:cs="Arial"/>
          <w:b w:val="false"/>
        </w:rPr>
        <w:t xml:space="preserve"> depozitarno</w:t>
      </w:r>
      <w:r>
        <w:rPr>
          <w:rFonts w:cs="Arial"/>
          <w:b w:val="false"/>
        </w:rPr>
        <w:t>g</w:t>
      </w:r>
      <w:r w:rsidRPr="00A5318C" w:rsidR="00A5318C">
        <w:rPr>
          <w:rFonts w:cs="Arial"/>
          <w:b w:val="false"/>
        </w:rPr>
        <w:t xml:space="preserve"> društvu d.d. dužnik nije imatelj vrijednosnih papira</w:t>
      </w:r>
      <w:r>
        <w:rPr>
          <w:rFonts w:cs="Arial"/>
          <w:b w:val="false"/>
        </w:rPr>
        <w:t>.</w:t>
      </w:r>
    </w:p>
    <w:p w:rsidR="00A5318C" w:rsidP="00A5318C" w:rsidRDefault="00A5318C" w14:paraId="2FB0781D" w14:textId="77777777">
      <w:pPr>
        <w:pStyle w:val="Bezproreda"/>
        <w:ind w:firstLine="720"/>
        <w:jc w:val="both"/>
        <w:rPr>
          <w:rFonts w:cs="Arial"/>
          <w:b w:val="false"/>
        </w:rPr>
      </w:pPr>
    </w:p>
    <w:p w:rsidRPr="00A5318C" w:rsidR="00A5318C" w:rsidP="00A5318C" w:rsidRDefault="00C1563E" w14:paraId="677FBB05" w14:textId="6DF91F42">
      <w:pPr>
        <w:pStyle w:val="Bezproreda"/>
        <w:ind w:firstLine="720"/>
        <w:jc w:val="both"/>
        <w:rPr>
          <w:rFonts w:cs="Arial"/>
          <w:b w:val="false"/>
        </w:rPr>
      </w:pPr>
      <w:r>
        <w:rPr>
          <w:rFonts w:cs="Arial"/>
          <w:b w:val="false"/>
        </w:rPr>
        <w:t xml:space="preserve">Uvidom u sudske postupke </w:t>
      </w:r>
      <w:r w:rsidRPr="00A5318C" w:rsidR="00A5318C">
        <w:rPr>
          <w:rFonts w:cs="Arial"/>
          <w:b w:val="false"/>
        </w:rPr>
        <w:t>putem e-Komunikacije</w:t>
      </w:r>
      <w:r>
        <w:rPr>
          <w:rFonts w:cs="Arial"/>
          <w:b w:val="false"/>
        </w:rPr>
        <w:t xml:space="preserve">, privremeni stečajni upravitelj utvrdio je da je dužnik </w:t>
      </w:r>
      <w:r w:rsidRPr="00A5318C" w:rsidR="00A5318C">
        <w:rPr>
          <w:rFonts w:cs="Arial"/>
          <w:b w:val="false"/>
        </w:rPr>
        <w:t>u e-Komunikaciji evidentiran kao stranka u više postupaka koji su u tijeku odnosno kako je dužnik</w:t>
      </w:r>
      <w:r>
        <w:rPr>
          <w:rFonts w:cs="Arial"/>
          <w:b w:val="false"/>
        </w:rPr>
        <w:t xml:space="preserve"> specificirano u izvješću.</w:t>
      </w:r>
    </w:p>
    <w:p w:rsidR="00C1563E" w:rsidP="00A5318C" w:rsidRDefault="00C1563E" w14:paraId="3AC2039A" w14:textId="77777777">
      <w:pPr>
        <w:pStyle w:val="Bezproreda"/>
        <w:ind w:firstLine="720"/>
        <w:jc w:val="both"/>
        <w:rPr>
          <w:rFonts w:cs="Arial"/>
          <w:b w:val="false"/>
        </w:rPr>
      </w:pPr>
    </w:p>
    <w:p w:rsidR="00C1563E" w:rsidP="00A5318C" w:rsidRDefault="00C1563E" w14:paraId="158EC3DC" w14:textId="159465CD">
      <w:pPr>
        <w:pStyle w:val="Bezproreda"/>
        <w:ind w:firstLine="720"/>
        <w:jc w:val="both"/>
        <w:rPr>
          <w:rFonts w:cs="Arial"/>
          <w:b w:val="false"/>
        </w:rPr>
      </w:pPr>
      <w:r>
        <w:rPr>
          <w:rFonts w:cs="Arial"/>
          <w:b w:val="false"/>
        </w:rPr>
        <w:t>Privremeni stečajni upravitelj je</w:t>
      </w:r>
      <w:r w:rsidRPr="00A5318C" w:rsidR="00A5318C">
        <w:rPr>
          <w:rFonts w:cs="Arial"/>
          <w:b w:val="false"/>
        </w:rPr>
        <w:t xml:space="preserve"> uputio </w:t>
      </w:r>
      <w:r w:rsidR="00675660">
        <w:rPr>
          <w:rFonts w:cs="Arial"/>
          <w:b w:val="false"/>
        </w:rPr>
        <w:t xml:space="preserve">zahtjev </w:t>
      </w:r>
      <w:r>
        <w:rPr>
          <w:rFonts w:cs="Arial"/>
          <w:b w:val="false"/>
        </w:rPr>
        <w:t>zastupniku dužnika po zakonu</w:t>
      </w:r>
      <w:r w:rsidRPr="00A5318C" w:rsidR="00A5318C">
        <w:rPr>
          <w:rFonts w:cs="Arial"/>
          <w:b w:val="false"/>
        </w:rPr>
        <w:t xml:space="preserve"> da potvrdi jesu li podaci iz predstečajnog postupka i dalje točni, odnosno da ga izvijesti o svim promjenama nastalima nakon njihove izrade, uz upitnik o imovini, vozilima, potraživanjima, radnicima i poslovnoj dokumentaciji dužnika. Zakonsk</w:t>
      </w:r>
      <w:r>
        <w:rPr>
          <w:rFonts w:cs="Arial"/>
          <w:b w:val="false"/>
        </w:rPr>
        <w:t>om</w:t>
      </w:r>
      <w:r w:rsidRPr="00A5318C" w:rsidR="00A5318C">
        <w:rPr>
          <w:rFonts w:cs="Arial"/>
          <w:b w:val="false"/>
        </w:rPr>
        <w:t xml:space="preserve"> zastupnik</w:t>
      </w:r>
      <w:r>
        <w:rPr>
          <w:rFonts w:cs="Arial"/>
          <w:b w:val="false"/>
        </w:rPr>
        <w:t>u</w:t>
      </w:r>
      <w:r w:rsidRPr="00A5318C" w:rsidR="00A5318C">
        <w:rPr>
          <w:rFonts w:cs="Arial"/>
          <w:b w:val="false"/>
        </w:rPr>
        <w:t xml:space="preserve"> je, između ostalog, </w:t>
      </w:r>
      <w:r>
        <w:rPr>
          <w:rFonts w:cs="Arial"/>
          <w:b w:val="false"/>
        </w:rPr>
        <w:t>upućen upit</w:t>
      </w:r>
      <w:r w:rsidRPr="00A5318C" w:rsidR="00A5318C">
        <w:rPr>
          <w:rFonts w:cs="Arial"/>
          <w:b w:val="false"/>
        </w:rPr>
        <w:t xml:space="preserve"> da navede gdje se točno nalazi pojedina imovina i poslovna dokumentacija dužnika, kakvo je stanje naplate potraživanja od kupaca, uključujući potraživanje prema kupcu broda „FIUME“, te kakav je status potraživanja dužnika prema Fondu koje je spominjao tijekom predstečajnog postupka. </w:t>
      </w:r>
      <w:r>
        <w:rPr>
          <w:rFonts w:cs="Arial"/>
          <w:b w:val="false"/>
        </w:rPr>
        <w:t>Međutim do pisanja izvješća privremeni stečaji upravitelj odgovor nije zaprimio.</w:t>
      </w:r>
    </w:p>
    <w:p w:rsidR="00A5318C" w:rsidP="00A5318C" w:rsidRDefault="00A5318C" w14:paraId="10EFC856" w14:textId="77777777">
      <w:pPr>
        <w:pStyle w:val="Bezproreda"/>
        <w:ind w:firstLine="720"/>
        <w:jc w:val="both"/>
        <w:rPr>
          <w:rFonts w:cs="Arial"/>
          <w:b w:val="false"/>
        </w:rPr>
      </w:pPr>
    </w:p>
    <w:p w:rsidRPr="00A5318C" w:rsidR="00A5318C" w:rsidP="00A5318C" w:rsidRDefault="00A5318C" w14:paraId="6228AE13" w14:textId="11121C13">
      <w:pPr>
        <w:pStyle w:val="Bezproreda"/>
        <w:ind w:firstLine="720"/>
        <w:jc w:val="both"/>
        <w:rPr>
          <w:rFonts w:cs="Arial"/>
          <w:b w:val="false"/>
        </w:rPr>
      </w:pPr>
      <w:r w:rsidRPr="00A5318C">
        <w:rPr>
          <w:rFonts w:cs="Arial"/>
          <w:b w:val="false"/>
        </w:rPr>
        <w:t>Privremeni stečajni upravitelj</w:t>
      </w:r>
      <w:r w:rsidR="00C1563E">
        <w:rPr>
          <w:rFonts w:cs="Arial"/>
          <w:b w:val="false"/>
        </w:rPr>
        <w:t xml:space="preserve"> zatražio je i pregled </w:t>
      </w:r>
      <w:r w:rsidRPr="00A5318C">
        <w:rPr>
          <w:rFonts w:cs="Arial"/>
          <w:b w:val="false"/>
        </w:rPr>
        <w:t xml:space="preserve">poslovnog prostora dužnika na što je dobio informaciju </w:t>
      </w:r>
      <w:r w:rsidR="00C1563E">
        <w:rPr>
          <w:rFonts w:cs="Arial"/>
          <w:b w:val="false"/>
        </w:rPr>
        <w:t xml:space="preserve">od zastupnika dužnika po zakonu da </w:t>
      </w:r>
      <w:r w:rsidRPr="00A5318C">
        <w:rPr>
          <w:rFonts w:cs="Arial"/>
          <w:b w:val="false"/>
        </w:rPr>
        <w:t>taj prostor više nije u zakupu dužnika jer se nisu mogli podmirivati troškovi. Budući da dokumentacija iz predstečajnog postupka potječe iz razdoblja kraćeg od godinu dana prije sastava ovog izvješća, privremeni stečajni upravitelj u ovom izvješću polazi od podataka iz te dokumentacije i iz javno objavljenih financijskih izvještaja, dok će o eventualnim promjenama, nakon zaprimanja odgovora zakonskog zastupnika, izvijestiti sud na ročištu ili dopunom ovog izvješća.</w:t>
      </w:r>
    </w:p>
    <w:p w:rsidR="00A5318C" w:rsidP="00A5318C" w:rsidRDefault="00A5318C" w14:paraId="3F10B8B6" w14:textId="77777777">
      <w:pPr>
        <w:pStyle w:val="Bezproreda"/>
        <w:ind w:firstLine="720"/>
        <w:jc w:val="both"/>
        <w:rPr>
          <w:rFonts w:cs="Arial"/>
          <w:b w:val="false"/>
        </w:rPr>
      </w:pPr>
    </w:p>
    <w:p w:rsidRPr="00A5318C" w:rsidR="00A5318C" w:rsidP="00A5318C" w:rsidRDefault="00A5318C" w14:paraId="31508B74" w14:textId="133E432D">
      <w:pPr>
        <w:pStyle w:val="Bezproreda"/>
        <w:ind w:firstLine="720"/>
        <w:jc w:val="both"/>
        <w:rPr>
          <w:rFonts w:cs="Arial"/>
          <w:b w:val="false"/>
        </w:rPr>
      </w:pPr>
      <w:r w:rsidRPr="00A5318C">
        <w:rPr>
          <w:rFonts w:cs="Arial"/>
          <w:b w:val="false"/>
        </w:rPr>
        <w:t>Prema bilanci dužnika na dan 31. prosinca 2025. ukupna aktiva dužnika iznosi 5.040.661,00 EUR. Dugotrajna imovina iskazana je u iznosu od 1.832.721,00 EUR, a čine je ostala nematerijalna imovina od 98.011,00 EUR i materijalna imovina (alati, pogonski inventar i transportna imovina) od 1.734.710,00 EUR. Kratkotrajna imovina iskazana je u iznosu od 3.207.940,00 EUR, a čine je zalihe sirovina i materijala od 73.863,00 EUR, potraživanja od 2.133.043,00 EUR, od čega potraživanja od kupaca 1.886.266,00 EUR i potraživanja od države i drugih institucija 246.777,00 EUR, kratkotrajna financijska imovina – dani zajmovi, depoziti i slično od 994.499,00 EUR</w:t>
      </w:r>
      <w:r w:rsidR="00C1563E">
        <w:rPr>
          <w:rFonts w:cs="Arial"/>
          <w:b w:val="false"/>
        </w:rPr>
        <w:t>,</w:t>
      </w:r>
      <w:r w:rsidRPr="00A5318C">
        <w:rPr>
          <w:rFonts w:cs="Arial"/>
          <w:b w:val="false"/>
        </w:rPr>
        <w:t xml:space="preserve"> te novac u banci i blagajni od 6.535,00 EUR.</w:t>
      </w:r>
    </w:p>
    <w:p w:rsidR="00A5318C" w:rsidP="00A5318C" w:rsidRDefault="00A5318C" w14:paraId="59DCC21C" w14:textId="77777777">
      <w:pPr>
        <w:pStyle w:val="Bezproreda"/>
        <w:ind w:firstLine="720"/>
        <w:jc w:val="both"/>
        <w:rPr>
          <w:rFonts w:cs="Arial"/>
          <w:b w:val="false"/>
        </w:rPr>
      </w:pPr>
      <w:r w:rsidRPr="00A5318C">
        <w:rPr>
          <w:rFonts w:cs="Arial"/>
          <w:b w:val="false"/>
        </w:rPr>
        <w:t>Na strani pasive iskazan je negativan kapital i rezerve u iznosu od -225.555,00 EUR, koji je posljedica gubitka poslovne godine od 834.993,00 EUR (uz temeljni kapital od 2.654,00 EUR i zadržanu dobit iz ranijih razdoblja od 606.926,00 EUR). Dugoročne obveze iznose 1.061.829,00 EUR, od čega obveze prema bankama i drugim financijskim institucijama 1.007.535,00 EUR, a kratkoročne obveze 4.204.388,00 EUR, od čega obveze prema bankama i drugim financijskim institucijama 1.243.505,00 EUR, obveze prema dobavljačima 1.273.124,00 EUR, obveze za poreze, doprinose i slična davanja 1.497.015,00 EUR, obveze prema zaposlenicima 143.702,00 EUR te ostale kratkoročne obveze 47.043,00 EUR.</w:t>
      </w:r>
    </w:p>
    <w:p w:rsidRPr="00A5318C" w:rsidR="00A5318C" w:rsidP="00A5318C" w:rsidRDefault="00A5318C" w14:paraId="55A3C2AA" w14:textId="65079FBD">
      <w:pPr>
        <w:pStyle w:val="Bezproreda"/>
        <w:ind w:firstLine="720"/>
        <w:jc w:val="both"/>
        <w:rPr>
          <w:rFonts w:cs="Arial"/>
          <w:b w:val="false"/>
        </w:rPr>
      </w:pPr>
      <w:r w:rsidRPr="00A5318C">
        <w:rPr>
          <w:rFonts w:cs="Arial"/>
          <w:b w:val="false"/>
        </w:rPr>
        <w:t>Ukupne</w:t>
      </w:r>
      <w:r>
        <w:rPr>
          <w:rFonts w:cs="Arial"/>
          <w:b w:val="false"/>
        </w:rPr>
        <w:t xml:space="preserve"> </w:t>
      </w:r>
      <w:r w:rsidRPr="00A5318C">
        <w:rPr>
          <w:rFonts w:cs="Arial"/>
          <w:b w:val="false"/>
        </w:rPr>
        <w:t>obveze dužnika na dan 31. prosinca 2025. iznose 5.266.217,00 EUR i premašuju ukupnu imovinu dužnika.</w:t>
      </w:r>
    </w:p>
    <w:p w:rsidRPr="00A5318C" w:rsidR="00A5318C" w:rsidP="00A5318C" w:rsidRDefault="00A5318C" w14:paraId="066FE07C" w14:textId="25C0192D">
      <w:pPr>
        <w:pStyle w:val="Bezproreda"/>
        <w:ind w:firstLine="720"/>
        <w:jc w:val="both"/>
        <w:rPr>
          <w:rFonts w:cs="Arial"/>
          <w:b w:val="false"/>
        </w:rPr>
      </w:pPr>
      <w:r w:rsidRPr="00A5318C">
        <w:rPr>
          <w:rFonts w:cs="Arial"/>
          <w:b w:val="false"/>
        </w:rPr>
        <w:t>Privremeni stečajni upravitelj ističe da iznos materijalne imovine iskazan na dan 31. prosinca 2025.</w:t>
      </w:r>
      <w:r w:rsidR="00C1563E">
        <w:rPr>
          <w:rFonts w:cs="Arial"/>
          <w:b w:val="false"/>
        </w:rPr>
        <w:t xml:space="preserve"> </w:t>
      </w:r>
      <w:r w:rsidRPr="00A5318C">
        <w:rPr>
          <w:rFonts w:cs="Arial"/>
          <w:b w:val="false"/>
        </w:rPr>
        <w:t>(1.734.710,00 EUR) upućuje na to da prodaja broda „FIUME“ u studenome 2025. možda nije bila evidentirana u poslovnim knjigama, kao i da postoji znatna razlika između potraživanja od kupaca iskazanih u bilanci (1.886.266 EUR) i onih iskazanih u popisima kupaca na isti dan (993.000,36 EUR).</w:t>
      </w:r>
    </w:p>
    <w:p w:rsidRPr="00A5318C" w:rsidR="00A5318C" w:rsidP="002F4729" w:rsidRDefault="00A5318C" w14:paraId="0D0397AB" w14:textId="185C4235">
      <w:pPr>
        <w:pStyle w:val="Bezproreda"/>
        <w:jc w:val="both"/>
        <w:rPr>
          <w:rFonts w:cs="Arial"/>
          <w:b w:val="false"/>
        </w:rPr>
      </w:pPr>
    </w:p>
    <w:p w:rsidRPr="00A5318C" w:rsidR="00A5318C" w:rsidP="00A5318C" w:rsidRDefault="00A5318C" w14:paraId="5DDE2B73" w14:textId="7F6DD9B8">
      <w:pPr>
        <w:pStyle w:val="Bezproreda"/>
        <w:ind w:firstLine="720"/>
        <w:jc w:val="both"/>
        <w:rPr>
          <w:rFonts w:cs="Arial"/>
          <w:b w:val="false"/>
        </w:rPr>
      </w:pPr>
      <w:r w:rsidRPr="00A5318C">
        <w:rPr>
          <w:rFonts w:cs="Arial"/>
          <w:b w:val="false"/>
        </w:rPr>
        <w:t>Prema Pregledu stanja osnovnih sredstava na dan 31. listopada 2025. dužnik je evidentirao 578 jedinica dugotrajne imovine ukupne nabavne vrijednosti 2.750.583,83 EUR i sadašnje (knjigovodstvene) vrijednosti 2.023.043,13 EUR. Od toga se na brod „FIUME“ odnosi sadašnja vrijednost od 1.256.358,93 EUR, slijedom čega sadašnja vrijednost ostale dugotrajne imovine iznosi 766.684,20 EUR. Najznačajnije stavke su:</w:t>
      </w:r>
    </w:p>
    <w:p w:rsidRPr="00A5318C" w:rsidR="00A5318C" w:rsidP="00A5318C" w:rsidRDefault="00A5318C" w14:paraId="2F35BAB0" w14:textId="1F344560">
      <w:pPr>
        <w:pStyle w:val="Bezproreda"/>
        <w:ind w:firstLine="720"/>
        <w:jc w:val="both"/>
        <w:rPr>
          <w:rFonts w:cs="Arial"/>
          <w:b w:val="false"/>
        </w:rPr>
      </w:pPr>
      <w:r w:rsidRPr="00A5318C">
        <w:rPr>
          <w:rFonts w:cs="Arial"/>
          <w:b w:val="false"/>
        </w:rPr>
        <w:t>– „U1 i U2 postrojenje“ (set), nabavljeno 2. svibnja 2025., nabavne i sadašnje vrijednosti 576.863,54 EUR – dužnik u popisu ne navodi pobliže o kakvom se postrojenju radi ni</w:t>
      </w:r>
      <w:r w:rsidR="002F4729">
        <w:rPr>
          <w:rFonts w:cs="Arial"/>
          <w:b w:val="false"/>
        </w:rPr>
        <w:t>ti</w:t>
      </w:r>
      <w:r w:rsidRPr="00A5318C">
        <w:rPr>
          <w:rFonts w:cs="Arial"/>
          <w:b w:val="false"/>
        </w:rPr>
        <w:t xml:space="preserve"> gdje se nalazi, što je zatraženo od zakonskog zastupnika;</w:t>
      </w:r>
    </w:p>
    <w:p w:rsidRPr="00A5318C" w:rsidR="00A5318C" w:rsidP="00A5318C" w:rsidRDefault="00A5318C" w14:paraId="3B47B898" w14:textId="77777777">
      <w:pPr>
        <w:pStyle w:val="Bezproreda"/>
        <w:ind w:firstLine="720"/>
        <w:jc w:val="both"/>
        <w:rPr>
          <w:rFonts w:cs="Arial"/>
          <w:b w:val="false"/>
        </w:rPr>
      </w:pPr>
      <w:r w:rsidRPr="00A5318C">
        <w:rPr>
          <w:rFonts w:cs="Arial"/>
          <w:b w:val="false"/>
        </w:rPr>
        <w:t>– ulaganja u tuđe poslovne prostore (hala „3. Maj“, prostor u Pulskoj 1, Ivana Matrljana 28a i Nikole Tesle 9) sadašnje vrijednosti 110.316,49 EUR – radi se o ulaganjima u tuđu imovinu koja u pravilu nisu samostalno unovčiva;</w:t>
      </w:r>
    </w:p>
    <w:p w:rsidRPr="00A5318C" w:rsidR="00A5318C" w:rsidP="00A5318C" w:rsidRDefault="00A5318C" w14:paraId="49818412" w14:textId="77777777">
      <w:pPr>
        <w:pStyle w:val="Bezproreda"/>
        <w:ind w:firstLine="720"/>
        <w:jc w:val="both"/>
        <w:rPr>
          <w:rFonts w:cs="Arial"/>
          <w:b w:val="false"/>
        </w:rPr>
      </w:pPr>
      <w:r w:rsidRPr="00A5318C">
        <w:rPr>
          <w:rFonts w:cs="Arial"/>
          <w:b w:val="false"/>
        </w:rPr>
        <w:lastRenderedPageBreak/>
        <w:t>– oprema za spašavanje – dizalica za čamac za spašavanje (davit) sadašnje vrijednosti 23.484,40 EUR i čamac za spašavanje Matrix-450 sadašnje vrijednosti 12.863,33 EUR – potrebno je utvrditi jesu li prodani zajedno s brodom „FIUME“;</w:t>
      </w:r>
    </w:p>
    <w:p w:rsidRPr="00A5318C" w:rsidR="00A5318C" w:rsidP="00A5318C" w:rsidRDefault="00A5318C" w14:paraId="08B4931D" w14:textId="77777777">
      <w:pPr>
        <w:pStyle w:val="Bezproreda"/>
        <w:ind w:firstLine="720"/>
        <w:jc w:val="both"/>
        <w:rPr>
          <w:rFonts w:cs="Arial"/>
          <w:b w:val="false"/>
        </w:rPr>
      </w:pPr>
      <w:r w:rsidRPr="00A5318C">
        <w:rPr>
          <w:rFonts w:cs="Arial"/>
          <w:b w:val="false"/>
        </w:rPr>
        <w:t>– strojevi, alati i oprema radionice i servisa (među ostalim stroj za savijanje bakra, stroj za balansiranje turbokompresora, kalibracijski komplet, aparati za zavarivanje), računalna i uredska oprema te vozila, ukupne sadašnje vrijednosti od približno 43.000 EUR;</w:t>
      </w:r>
    </w:p>
    <w:p w:rsidRPr="00A5318C" w:rsidR="00A5318C" w:rsidP="00A5318C" w:rsidRDefault="00A5318C" w14:paraId="127C7A95" w14:textId="77777777">
      <w:pPr>
        <w:pStyle w:val="Bezproreda"/>
        <w:ind w:firstLine="720"/>
        <w:jc w:val="both"/>
        <w:rPr>
          <w:rFonts w:cs="Arial"/>
          <w:b w:val="false"/>
        </w:rPr>
      </w:pPr>
      <w:r w:rsidRPr="00A5318C">
        <w:rPr>
          <w:rFonts w:cs="Arial"/>
          <w:b w:val="false"/>
        </w:rPr>
        <w:t>– niz starijih strojeva (ekscentar preše, hidraulične škare, savijačica, univerzalni tokarski stroj, horizontalna brusilica, mostna dizalica) ukupne nabavne vrijednosti 262.537,66 EUR, koji su u poslovnim knjigama u cijelosti amortizirani, ali bez obzira na to mogu imati tržišnu vrijednost.</w:t>
      </w:r>
    </w:p>
    <w:p w:rsidR="00A5318C" w:rsidP="00A5318C" w:rsidRDefault="00A5318C" w14:paraId="2B89A1E3" w14:textId="77777777">
      <w:pPr>
        <w:pStyle w:val="Bezproreda"/>
        <w:ind w:firstLine="720"/>
        <w:jc w:val="both"/>
        <w:rPr>
          <w:rFonts w:cs="Arial"/>
          <w:b w:val="false"/>
        </w:rPr>
      </w:pPr>
    </w:p>
    <w:p w:rsidRPr="00A5318C" w:rsidR="00A5318C" w:rsidP="00A5318C" w:rsidRDefault="00A5318C" w14:paraId="4C775EB3" w14:textId="233B0DB5">
      <w:pPr>
        <w:pStyle w:val="Bezproreda"/>
        <w:ind w:firstLine="720"/>
        <w:jc w:val="both"/>
        <w:rPr>
          <w:rFonts w:cs="Arial"/>
          <w:b w:val="false"/>
        </w:rPr>
      </w:pPr>
      <w:r w:rsidRPr="00A5318C">
        <w:rPr>
          <w:rFonts w:cs="Arial"/>
          <w:b w:val="false"/>
        </w:rPr>
        <w:t>U Popisu druge imovine na dan 31. listopada 2025. dužnik je naveo da nema druge imovine.</w:t>
      </w:r>
    </w:p>
    <w:p w:rsidR="00A5318C" w:rsidP="00A5318C" w:rsidRDefault="00A5318C" w14:paraId="1E3A6CAB" w14:textId="77777777">
      <w:pPr>
        <w:pStyle w:val="Bezproreda"/>
        <w:ind w:firstLine="720"/>
        <w:jc w:val="both"/>
        <w:rPr>
          <w:rFonts w:cs="Arial"/>
          <w:b w:val="false"/>
        </w:rPr>
      </w:pPr>
    </w:p>
    <w:p w:rsidR="00A5318C" w:rsidP="00211B04" w:rsidRDefault="00A5318C" w14:paraId="4024D763" w14:textId="3E7812E6">
      <w:pPr>
        <w:pStyle w:val="Bezproreda"/>
        <w:ind w:firstLine="720"/>
        <w:jc w:val="both"/>
        <w:rPr>
          <w:rFonts w:cs="Arial"/>
          <w:b w:val="false"/>
        </w:rPr>
      </w:pPr>
      <w:r w:rsidRPr="00A5318C">
        <w:rPr>
          <w:rFonts w:cs="Arial"/>
          <w:b w:val="false"/>
        </w:rPr>
        <w:t xml:space="preserve">Ugovorom o kupoprodaji od 19. studenoga 2025. dužnik je prodao motorni brod „FIUME“ (talijanska zastava, luka upisa Venecija, reg. br. 797) društvu MANŠPED d.o.o., Kukuljanovo 387, Kukuljanovo, zajedno sa svom opremom, dijelovima i zalihama, za kupoprodajnu cijenu od 625.000,00 EUR uvećanu za PDV, odnosno ukupno 781.250,00 EUR. Prema čl. 3. st. 4. ugovora cijena se plaća: </w:t>
      </w:r>
    </w:p>
    <w:p w:rsidR="00A5318C" w:rsidP="00A5318C" w:rsidRDefault="00A5318C" w14:paraId="07F33CFD" w14:textId="77777777">
      <w:pPr>
        <w:pStyle w:val="Bezproreda"/>
        <w:ind w:firstLine="720"/>
        <w:jc w:val="both"/>
        <w:rPr>
          <w:rFonts w:cs="Arial"/>
          <w:b w:val="false"/>
        </w:rPr>
      </w:pPr>
      <w:r w:rsidRPr="00A5318C">
        <w:rPr>
          <w:rFonts w:cs="Arial"/>
          <w:b w:val="false"/>
        </w:rPr>
        <w:t xml:space="preserve">(a) 100.000,00 EUR uplatom pri sklapanju ugovora, </w:t>
      </w:r>
    </w:p>
    <w:p w:rsidR="00A5318C" w:rsidP="00A5318C" w:rsidRDefault="00A5318C" w14:paraId="1349C134" w14:textId="77777777">
      <w:pPr>
        <w:pStyle w:val="Bezproreda"/>
        <w:ind w:firstLine="720"/>
        <w:jc w:val="both"/>
        <w:rPr>
          <w:rFonts w:cs="Arial"/>
          <w:b w:val="false"/>
        </w:rPr>
      </w:pPr>
      <w:r w:rsidRPr="00A5318C">
        <w:rPr>
          <w:rFonts w:cs="Arial"/>
          <w:b w:val="false"/>
        </w:rPr>
        <w:t xml:space="preserve">(b) 29.311,25 EUR obračunskim putem (višestrana kompenzacija ili cesija) s društvom HOLCIM d.o.o., </w:t>
      </w:r>
    </w:p>
    <w:p w:rsidR="00A5318C" w:rsidP="00A5318C" w:rsidRDefault="00A5318C" w14:paraId="140AD24C" w14:textId="77777777">
      <w:pPr>
        <w:pStyle w:val="Bezproreda"/>
        <w:ind w:firstLine="720"/>
        <w:jc w:val="both"/>
        <w:rPr>
          <w:rFonts w:cs="Arial"/>
          <w:b w:val="false"/>
        </w:rPr>
      </w:pPr>
      <w:r w:rsidRPr="00A5318C">
        <w:rPr>
          <w:rFonts w:cs="Arial"/>
          <w:b w:val="false"/>
        </w:rPr>
        <w:t xml:space="preserve">(c) 100.000,00 EUR u roku obročnog plaćanja s društvom STROJOPROMET d.o.o., </w:t>
      </w:r>
    </w:p>
    <w:p w:rsidR="00A5318C" w:rsidP="00A5318C" w:rsidRDefault="00A5318C" w14:paraId="6F13AB88" w14:textId="77777777">
      <w:pPr>
        <w:pStyle w:val="Bezproreda"/>
        <w:ind w:firstLine="720"/>
        <w:jc w:val="both"/>
        <w:rPr>
          <w:rFonts w:cs="Arial"/>
          <w:b w:val="false"/>
        </w:rPr>
      </w:pPr>
      <w:r w:rsidRPr="00A5318C">
        <w:rPr>
          <w:rFonts w:cs="Arial"/>
          <w:b w:val="false"/>
        </w:rPr>
        <w:t>(d) 156.250,00 EUR na ime PDV-a do 15. siječnja 2026. godine te</w:t>
      </w:r>
    </w:p>
    <w:p w:rsidRPr="00A5318C" w:rsidR="00A5318C" w:rsidP="00A5318C" w:rsidRDefault="00A5318C" w14:paraId="4B2B8323" w14:textId="503B3281">
      <w:pPr>
        <w:pStyle w:val="Bezproreda"/>
        <w:ind w:firstLine="720"/>
        <w:jc w:val="both"/>
        <w:rPr>
          <w:rFonts w:cs="Arial"/>
          <w:b w:val="false"/>
        </w:rPr>
      </w:pPr>
      <w:r w:rsidRPr="00A5318C">
        <w:rPr>
          <w:rFonts w:cs="Arial"/>
          <w:b w:val="false"/>
        </w:rPr>
        <w:t>(e) ostatak od 395.689,00 EUR u dvije jednake rate s dospijećem 1. svibnja 2026. i 1. studenoga 2026. godine. Prema stanju kupaca na dan 31. prosinca 2025. potraživanje dužnika prema MANŠPED d.o.o. s te osnove iznosilo je 229.000,00 EUR.</w:t>
      </w:r>
    </w:p>
    <w:p w:rsidR="00A5318C" w:rsidP="00A5318C" w:rsidRDefault="00A5318C" w14:paraId="7164FE3A" w14:textId="77777777">
      <w:pPr>
        <w:pStyle w:val="Bezproreda"/>
        <w:ind w:firstLine="720"/>
        <w:jc w:val="both"/>
        <w:rPr>
          <w:rFonts w:cs="Arial"/>
          <w:b w:val="false"/>
        </w:rPr>
      </w:pPr>
    </w:p>
    <w:p w:rsidRPr="00A5318C" w:rsidR="00A5318C" w:rsidP="00A5318C" w:rsidRDefault="00A5318C" w14:paraId="050B4AE5" w14:textId="200F6F90">
      <w:pPr>
        <w:pStyle w:val="Bezproreda"/>
        <w:ind w:firstLine="720"/>
        <w:jc w:val="both"/>
        <w:rPr>
          <w:rFonts w:cs="Arial"/>
          <w:b w:val="false"/>
        </w:rPr>
      </w:pPr>
      <w:r w:rsidRPr="00A5318C">
        <w:rPr>
          <w:rFonts w:cs="Arial"/>
          <w:b w:val="false"/>
        </w:rPr>
        <w:t>Prema stanju kupaca na dan 31. prosinca 2025. dužnik ima otvorena potraživanja od domaćih kupaca u iznosu od 747.747,14 EUR i od stranih kupaca u iznosu od 245.253,22 EUR, odnosno ukupno 993.000,36 EUR. Najveća potraživanja odnose se na PBS MARITIME d.o.o. (240.000,00 EUR, s osnove najma), MANŠPED d.o.o. (229.000,00 EUR), Nourah Limited (150.107,18 EUR), GK grupa d.o.o. (98.768,30 EUR), DEZINSEKCIJA d.o.o. (69.653,00 EUR) i NAVALIMPIANTI S.P.A. (50.000,00 EUR). Dio potraživanja potječe iz razdoblja od 2017. do 2021.</w:t>
      </w:r>
      <w:r w:rsidR="00211B04">
        <w:rPr>
          <w:rFonts w:cs="Arial"/>
          <w:b w:val="false"/>
        </w:rPr>
        <w:t xml:space="preserve">, </w:t>
      </w:r>
      <w:r w:rsidRPr="00A5318C">
        <w:rPr>
          <w:rFonts w:cs="Arial"/>
          <w:b w:val="false"/>
        </w:rPr>
        <w:t xml:space="preserve">te je njihova naplativost upitna, a s pojedinim kupcima (DLS d.o.o., DEZINSEKCIJA d.o.o., HNK RIJEKA S.D.D.) dužnik ima i međusobne obveze koje mogu biti predmet prijeboja. </w:t>
      </w:r>
    </w:p>
    <w:p w:rsidR="00A5318C" w:rsidP="00A5318C" w:rsidRDefault="00A5318C" w14:paraId="1D44F129" w14:textId="1F79CA8A">
      <w:pPr>
        <w:pStyle w:val="Bezproreda"/>
        <w:ind w:firstLine="720"/>
        <w:jc w:val="both"/>
        <w:rPr>
          <w:rFonts w:cs="Arial"/>
          <w:b w:val="false"/>
        </w:rPr>
      </w:pPr>
      <w:r w:rsidRPr="00A5318C">
        <w:rPr>
          <w:rFonts w:cs="Arial"/>
          <w:b w:val="false"/>
        </w:rPr>
        <w:t>Prema stanju dobavljača na dan 31. prosinca 2025. dužnik ima otvorene obveze prema domaćim dobavljačima u iznosu od 982.833,03 EUR i prema stranim dobavljačima u iznosu od 68.652,42 EUR, odnosno ukupno 1.051.485,45 EUR. Najveći dobavljači su STROJOPROMET – ZAGREB d.o.o. (422.786,32 EUR), 3. MAJ Rijeka 1905 d.o.o. (99.581,23 EUR), InterFinance d.o.o. (55.375,00 EUR), DLS d.o.o. (48.250,00 EUR) i NAVAL SERVIS d.o.o. (44.350,00 EUR). PBS MARITIME d.o.o. i NM-RENT d.o.o. su brisani iz sudskog registra nakon otvaranja stečajnog postupka nad istima.</w:t>
      </w:r>
    </w:p>
    <w:p w:rsidRPr="00A5318C" w:rsidR="00A5318C" w:rsidP="00A5318C" w:rsidRDefault="00A5318C" w14:paraId="74924468" w14:textId="77777777">
      <w:pPr>
        <w:pStyle w:val="Bezproreda"/>
        <w:ind w:firstLine="720"/>
        <w:jc w:val="both"/>
        <w:rPr>
          <w:rFonts w:cs="Arial"/>
          <w:b w:val="false"/>
        </w:rPr>
      </w:pPr>
    </w:p>
    <w:p w:rsidRPr="00A5318C" w:rsidR="00A5318C" w:rsidP="00A5318C" w:rsidRDefault="00A5318C" w14:paraId="78E46DAF" w14:textId="77777777">
      <w:pPr>
        <w:pStyle w:val="Bezproreda"/>
        <w:ind w:firstLine="720"/>
        <w:jc w:val="both"/>
        <w:rPr>
          <w:rFonts w:cs="Arial"/>
          <w:b w:val="false"/>
        </w:rPr>
      </w:pPr>
      <w:r w:rsidRPr="00A5318C">
        <w:rPr>
          <w:rFonts w:cs="Arial"/>
          <w:b w:val="false"/>
        </w:rPr>
        <w:lastRenderedPageBreak/>
        <w:t>Slijedom iznesenog, privremeni stečajni upravitelj do dana sastava ovog izvješća utvrdio je:</w:t>
      </w:r>
    </w:p>
    <w:p w:rsidRPr="00A5318C" w:rsidR="00A5318C" w:rsidP="00211B04" w:rsidRDefault="00A5318C" w14:paraId="2D683167" w14:textId="1ABE8F67">
      <w:pPr>
        <w:pStyle w:val="Bezproreda"/>
        <w:ind w:firstLine="720"/>
        <w:jc w:val="both"/>
        <w:rPr>
          <w:rFonts w:cs="Arial"/>
          <w:b w:val="false"/>
        </w:rPr>
      </w:pPr>
      <w:r w:rsidRPr="00A5318C">
        <w:rPr>
          <w:rFonts w:cs="Arial"/>
          <w:b w:val="false"/>
        </w:rPr>
        <w:t>– dužnik ima u vlasništvu šest vozila (dva osobna automobila i četiri laka teretna vozila), čija ukupna kataloška orijentacijska vrijednost iznosi 25.558,00 EUR, a na kojima je od 11. rujna 2026. upisana mjera ograničenog raspolaganja na temelju rješenja o ovrsi Porezne uprave, Područnog ureda Rijeka. Jedno od vozila (RENAULT 11</w:t>
      </w:r>
      <w:r w:rsidR="00211B04">
        <w:rPr>
          <w:rFonts w:cs="Arial"/>
          <w:b w:val="false"/>
        </w:rPr>
        <w:t xml:space="preserve"> </w:t>
      </w:r>
      <w:r w:rsidRPr="00A5318C">
        <w:rPr>
          <w:rFonts w:cs="Arial"/>
          <w:b w:val="false"/>
        </w:rPr>
        <w:t>KANGOO, reg. oznaka RI1165C) odjavljeno je 19. rujna 2024., zbog čega je izgledno da nije u voznom stanju;</w:t>
      </w:r>
    </w:p>
    <w:p w:rsidRPr="00A5318C" w:rsidR="00A5318C" w:rsidP="00A5318C" w:rsidRDefault="00A5318C" w14:paraId="113C14E9" w14:textId="73BBAB9E">
      <w:pPr>
        <w:pStyle w:val="Bezproreda"/>
        <w:ind w:firstLine="720"/>
        <w:jc w:val="both"/>
        <w:rPr>
          <w:rFonts w:cs="Arial"/>
          <w:b w:val="false"/>
        </w:rPr>
      </w:pPr>
      <w:r w:rsidRPr="00A5318C">
        <w:rPr>
          <w:rFonts w:cs="Arial"/>
          <w:b w:val="false"/>
        </w:rPr>
        <w:t>– dužnik prema poslovnim knjigama ima dugotrajnu imovinu (bez broda „FIUME“) sadašnje knjigovodstvene vrijednosti 766.684,20 EUR, od čega se 576.863,54 EUR odnosi na „U1 i U2 postrojenje“, kao i potpuno amortizirane strojeve nabavne vrijednosti 262.537,66 EUR, pri čemu postojanje, lokacija i stvarna vrijednost te imovine tek trebaju biti utvrđeni;</w:t>
      </w:r>
    </w:p>
    <w:p w:rsidRPr="00A5318C" w:rsidR="00A5318C" w:rsidP="00A5318C" w:rsidRDefault="00A5318C" w14:paraId="48FAF5FA" w14:textId="1A0DA39E">
      <w:pPr>
        <w:pStyle w:val="Bezproreda"/>
        <w:ind w:firstLine="720"/>
        <w:jc w:val="both"/>
        <w:rPr>
          <w:rFonts w:cs="Arial"/>
          <w:b w:val="false"/>
        </w:rPr>
      </w:pPr>
      <w:r w:rsidRPr="00A5318C">
        <w:rPr>
          <w:rFonts w:cs="Arial"/>
          <w:b w:val="false"/>
        </w:rPr>
        <w:t>– dužnik ima potraživanje prema kupcu broda „FIUME“, društvu MANŠPED d.o.o., koje je na dan 31. prosinca 2025. godine iznosilo 229.000,00 EUR, a čija posljednja rata od 197.844,50 EUR dospijeva 1. studenoga 2026.;</w:t>
      </w:r>
    </w:p>
    <w:p w:rsidRPr="00A5318C" w:rsidR="00A5318C" w:rsidP="00A5318C" w:rsidRDefault="00A5318C" w14:paraId="5EBB4EA9" w14:textId="2AA5146F">
      <w:pPr>
        <w:pStyle w:val="Bezproreda"/>
        <w:ind w:firstLine="720"/>
        <w:jc w:val="both"/>
        <w:rPr>
          <w:rFonts w:cs="Arial"/>
          <w:b w:val="false"/>
        </w:rPr>
      </w:pPr>
      <w:r w:rsidRPr="00A5318C">
        <w:rPr>
          <w:rFonts w:cs="Arial"/>
          <w:b w:val="false"/>
        </w:rPr>
        <w:t>– dužnik ima i ostala potraživanja od kupaca (ukupno 993.000,36 EUR prema popisima kupaca, odnosno 1.886.266 EUR prema bilanci), dane zajmove od 994.499 EUR i potraživanja od države i drugih institucija od 246.777 EUR, pri čemu je riječ o potencijalnoj i neizvjesnoj imovini, čija vrijednost i naplativost nisu utvrđeni;</w:t>
      </w:r>
    </w:p>
    <w:p w:rsidRPr="00A5318C" w:rsidR="00A5318C" w:rsidP="00A5318C" w:rsidRDefault="00A5318C" w14:paraId="52C5973D" w14:textId="1B902089">
      <w:pPr>
        <w:pStyle w:val="Bezproreda"/>
        <w:ind w:firstLine="720"/>
        <w:jc w:val="both"/>
        <w:rPr>
          <w:rFonts w:cs="Arial"/>
          <w:b w:val="false"/>
        </w:rPr>
      </w:pPr>
      <w:r w:rsidRPr="00A5318C">
        <w:rPr>
          <w:rFonts w:cs="Arial"/>
          <w:b w:val="false"/>
        </w:rPr>
        <w:t>– da dužnik nije upisan kao vlasnik plovila u hrvatskim upisnicima, a brod „FIUME“ pod talijanskom zastavom prodao je 19. studenoga 2025.;</w:t>
      </w:r>
    </w:p>
    <w:p w:rsidRPr="00A5318C" w:rsidR="00A5318C" w:rsidP="00A5318C" w:rsidRDefault="00A5318C" w14:paraId="0147E3F1" w14:textId="033CF181">
      <w:pPr>
        <w:pStyle w:val="Bezproreda"/>
        <w:ind w:firstLine="720"/>
        <w:jc w:val="both"/>
        <w:rPr>
          <w:rFonts w:cs="Arial"/>
          <w:b w:val="false"/>
        </w:rPr>
      </w:pPr>
      <w:r w:rsidRPr="00A5318C">
        <w:rPr>
          <w:rFonts w:cs="Arial"/>
          <w:b w:val="false"/>
        </w:rPr>
        <w:t>– da dužnik ima devet prijavljenih radnika, s aktivnim radnim odnosima, te da prema bilanci na dan 31. prosinca 2025. ima obveze prema zaposlenicima od 143.702,00 EUR;</w:t>
      </w:r>
    </w:p>
    <w:p w:rsidR="00A5318C" w:rsidP="00A5318C" w:rsidRDefault="00A5318C" w14:paraId="3E0053CA" w14:textId="54098B26">
      <w:pPr>
        <w:pStyle w:val="Bezproreda"/>
        <w:ind w:firstLine="720"/>
        <w:jc w:val="both"/>
        <w:rPr>
          <w:rFonts w:cs="Arial"/>
          <w:b w:val="false"/>
        </w:rPr>
      </w:pPr>
      <w:r w:rsidRPr="00A5318C">
        <w:rPr>
          <w:rFonts w:cs="Arial"/>
          <w:b w:val="false"/>
        </w:rPr>
        <w:t>– postojanje obveza dužnika u iznosu od 2.296.517,16 EUR koje su evidentirane kao neizvršene osnove za plaćanje u Očevidniku redoslijeda osnova za plaćanje Financijske agencije, dok ukupne obveze dužnika prema bilanci na dan 31. prosinca 2025. iznose 5.266.217 EUR.</w:t>
      </w:r>
    </w:p>
    <w:p w:rsidRPr="00A5318C" w:rsidR="00A5318C" w:rsidP="00A5318C" w:rsidRDefault="00A5318C" w14:paraId="60009106" w14:textId="77777777">
      <w:pPr>
        <w:pStyle w:val="Bezproreda"/>
        <w:ind w:firstLine="720"/>
        <w:jc w:val="both"/>
        <w:rPr>
          <w:rFonts w:cs="Arial"/>
          <w:b w:val="false"/>
        </w:rPr>
      </w:pPr>
    </w:p>
    <w:p w:rsidRPr="00211B04" w:rsidR="00211B04" w:rsidP="00211B04" w:rsidRDefault="00211B04" w14:paraId="7C44D388" w14:textId="22DDD501">
      <w:pPr>
        <w:pStyle w:val="Bezproreda"/>
        <w:ind w:firstLine="720"/>
        <w:jc w:val="both"/>
        <w:rPr>
          <w:rFonts w:cs="Arial"/>
          <w:b w:val="false"/>
        </w:rPr>
      </w:pPr>
      <w:r w:rsidRPr="00211B04">
        <w:rPr>
          <w:rFonts w:cs="Arial"/>
          <w:b w:val="false"/>
        </w:rPr>
        <w:t>Prema izračunu privremenog stečajnog upravitelja predvidivi troškovi prethodnog i otvorenog stečajnog postupka za razdoblje od jedne godine iznose 12.005,95 EUR, odnosno umanjeno za putni trošak pristupa na današnje ročište, a sastoje se od:</w:t>
      </w:r>
    </w:p>
    <w:p w:rsidRPr="00A5318C" w:rsidR="00A5318C" w:rsidP="00A5318C" w:rsidRDefault="00A5318C" w14:paraId="7DBE17C8" w14:textId="77777777">
      <w:pPr>
        <w:pStyle w:val="Bezproreda"/>
        <w:ind w:firstLine="720"/>
        <w:jc w:val="both"/>
        <w:rPr>
          <w:rFonts w:cs="Arial"/>
          <w:b w:val="false"/>
        </w:rPr>
      </w:pPr>
      <w:r w:rsidRPr="00A5318C">
        <w:rPr>
          <w:rFonts w:cs="Arial"/>
          <w:b w:val="false"/>
        </w:rPr>
        <w:t>– Trošak pribave uvjerenja o vlasništvu vozila – 2,73 EUR;</w:t>
      </w:r>
    </w:p>
    <w:p w:rsidRPr="00A5318C" w:rsidR="00A5318C" w:rsidP="00A5318C" w:rsidRDefault="00A5318C" w14:paraId="00A34B9F" w14:textId="77777777">
      <w:pPr>
        <w:pStyle w:val="Bezproreda"/>
        <w:ind w:firstLine="720"/>
        <w:jc w:val="both"/>
        <w:rPr>
          <w:rFonts w:cs="Arial"/>
          <w:b w:val="false"/>
        </w:rPr>
      </w:pPr>
      <w:r w:rsidRPr="00A5318C">
        <w:rPr>
          <w:rFonts w:cs="Arial"/>
          <w:b w:val="false"/>
        </w:rPr>
        <w:t>– Trošak kataloške procjene vrijednosti šest vozila – 39,83 EUR</w:t>
      </w:r>
    </w:p>
    <w:p w:rsidRPr="00A5318C" w:rsidR="00A5318C" w:rsidP="00A5318C" w:rsidRDefault="00A5318C" w14:paraId="1398BEE6" w14:textId="77777777">
      <w:pPr>
        <w:pStyle w:val="Bezproreda"/>
        <w:ind w:firstLine="720"/>
        <w:jc w:val="both"/>
        <w:rPr>
          <w:rFonts w:cs="Arial"/>
          <w:b w:val="false"/>
        </w:rPr>
      </w:pPr>
      <w:r w:rsidRPr="00A5318C">
        <w:rPr>
          <w:rFonts w:cs="Arial"/>
          <w:b w:val="false"/>
        </w:rPr>
        <w:t>– Trošak pribave uvjerenja SKDD – 7,00 EUR;</w:t>
      </w:r>
    </w:p>
    <w:p w:rsidRPr="00A5318C" w:rsidR="00A5318C" w:rsidP="00A5318C" w:rsidRDefault="00A5318C" w14:paraId="65E03081" w14:textId="77777777">
      <w:pPr>
        <w:pStyle w:val="Bezproreda"/>
        <w:ind w:firstLine="720"/>
        <w:jc w:val="both"/>
        <w:rPr>
          <w:rFonts w:cs="Arial"/>
          <w:b w:val="false"/>
        </w:rPr>
      </w:pPr>
      <w:r w:rsidRPr="00A5318C">
        <w:rPr>
          <w:rFonts w:cs="Arial"/>
          <w:b w:val="false"/>
        </w:rPr>
        <w:t>– Trošak pošte – 60,05 EUR</w:t>
      </w:r>
    </w:p>
    <w:p w:rsidRPr="00A5318C" w:rsidR="00A5318C" w:rsidP="00211B04" w:rsidRDefault="00A5318C" w14:paraId="64B1BDFC" w14:textId="77777777">
      <w:pPr>
        <w:pStyle w:val="Bezproreda"/>
        <w:ind w:left="720"/>
        <w:jc w:val="both"/>
        <w:rPr>
          <w:rFonts w:cs="Arial"/>
          <w:b w:val="false"/>
        </w:rPr>
      </w:pPr>
      <w:r w:rsidRPr="00A5318C">
        <w:rPr>
          <w:rFonts w:cs="Arial"/>
          <w:b w:val="false"/>
        </w:rPr>
        <w:t>– Putni trošak radi pristupa ročištu 20. listopada 2026. godine (relacija Zagreb – Rijeka – Zagreb) – 190,00 EUR;</w:t>
      </w:r>
    </w:p>
    <w:p w:rsidRPr="00A5318C" w:rsidR="00A5318C" w:rsidP="00211B04" w:rsidRDefault="00A5318C" w14:paraId="11D24B1C" w14:textId="77777777">
      <w:pPr>
        <w:pStyle w:val="Bezproreda"/>
        <w:ind w:left="720"/>
        <w:jc w:val="both"/>
        <w:rPr>
          <w:rFonts w:cs="Arial"/>
          <w:b w:val="false"/>
        </w:rPr>
      </w:pPr>
      <w:r w:rsidRPr="00A5318C">
        <w:rPr>
          <w:rFonts w:cs="Arial"/>
          <w:b w:val="false"/>
        </w:rPr>
        <w:t>– Trošak nagrade privremenom stečajnom upravitelju – prema Uredbi o kriterijima i načinu obračuna i plaćanja nagrade stečajnim upraviteljima – minimalno 398,17 EUR.</w:t>
      </w:r>
    </w:p>
    <w:p w:rsidRPr="00A5318C" w:rsidR="00A5318C" w:rsidP="00A5318C" w:rsidRDefault="00A5318C" w14:paraId="2815F6B8" w14:textId="77777777">
      <w:pPr>
        <w:pStyle w:val="Bezproreda"/>
        <w:ind w:firstLine="720"/>
        <w:jc w:val="both"/>
        <w:rPr>
          <w:rFonts w:cs="Arial"/>
          <w:b w:val="false"/>
        </w:rPr>
      </w:pPr>
      <w:r w:rsidRPr="00A5318C">
        <w:rPr>
          <w:rFonts w:cs="Arial"/>
          <w:b w:val="false"/>
        </w:rPr>
        <w:t>– Knjigovodstvo, uključujući obračun i prijave u vezi s prestankom radnih odnosa devet radnika – 2.400,00 EUR (12 x 200,00 EUR);</w:t>
      </w:r>
    </w:p>
    <w:p w:rsidRPr="00A5318C" w:rsidR="00A5318C" w:rsidP="00A5318C" w:rsidRDefault="00A5318C" w14:paraId="6DA6B04E" w14:textId="77777777">
      <w:pPr>
        <w:pStyle w:val="Bezproreda"/>
        <w:ind w:firstLine="720"/>
        <w:jc w:val="both"/>
        <w:rPr>
          <w:rFonts w:cs="Arial"/>
          <w:b w:val="false"/>
        </w:rPr>
      </w:pPr>
      <w:r w:rsidRPr="00A5318C">
        <w:rPr>
          <w:rFonts w:cs="Arial"/>
          <w:b w:val="false"/>
        </w:rPr>
        <w:t>– Izrada pečata – 40,00 EUR;</w:t>
      </w:r>
    </w:p>
    <w:p w:rsidRPr="00A5318C" w:rsidR="00A5318C" w:rsidP="00211B04" w:rsidRDefault="00A5318C" w14:paraId="142C49EA" w14:textId="16FB5A68">
      <w:pPr>
        <w:pStyle w:val="Bezproreda"/>
        <w:ind w:left="720"/>
        <w:jc w:val="both"/>
        <w:rPr>
          <w:rFonts w:cs="Arial"/>
          <w:b w:val="false"/>
        </w:rPr>
      </w:pPr>
      <w:r w:rsidRPr="00A5318C">
        <w:rPr>
          <w:rFonts w:cs="Arial"/>
          <w:b w:val="false"/>
        </w:rPr>
        <w:t xml:space="preserve">– Materijalni troškovi – 150,00 EUR; </w:t>
      </w:r>
    </w:p>
    <w:p w:rsidRPr="00A5318C" w:rsidR="00A5318C" w:rsidP="00211B04" w:rsidRDefault="00A5318C" w14:paraId="15D0E277" w14:textId="77777777">
      <w:pPr>
        <w:pStyle w:val="Bezproreda"/>
        <w:ind w:left="720"/>
        <w:jc w:val="both"/>
        <w:rPr>
          <w:rFonts w:cs="Arial"/>
          <w:b w:val="false"/>
        </w:rPr>
      </w:pPr>
      <w:r w:rsidRPr="00A5318C">
        <w:rPr>
          <w:rFonts w:cs="Arial"/>
          <w:b w:val="false"/>
        </w:rPr>
        <w:lastRenderedPageBreak/>
        <w:t>– Troškovi zatvaranja, otvaranja, vođenja računa i izvršenja platnih naloga – 200,00 EUR;</w:t>
      </w:r>
    </w:p>
    <w:p w:rsidRPr="00A5318C" w:rsidR="00A5318C" w:rsidP="00211B04" w:rsidRDefault="00A5318C" w14:paraId="098CBE5C" w14:textId="77777777">
      <w:pPr>
        <w:pStyle w:val="Bezproreda"/>
        <w:ind w:left="720"/>
        <w:jc w:val="both"/>
        <w:rPr>
          <w:rFonts w:cs="Arial"/>
          <w:b w:val="false"/>
        </w:rPr>
      </w:pPr>
      <w:r w:rsidRPr="00A5318C">
        <w:rPr>
          <w:rFonts w:cs="Arial"/>
          <w:b w:val="false"/>
        </w:rPr>
        <w:t>– Troškovi arhiviranja dokumentacije, uključujući radničku dokumentaciju koja se trajno čuva – 800,00 EUR;</w:t>
      </w:r>
    </w:p>
    <w:p w:rsidRPr="00A5318C" w:rsidR="00A5318C" w:rsidP="00211B04" w:rsidRDefault="00A5318C" w14:paraId="776F92B4" w14:textId="77777777">
      <w:pPr>
        <w:pStyle w:val="Bezproreda"/>
        <w:ind w:left="720"/>
        <w:jc w:val="both"/>
        <w:rPr>
          <w:rFonts w:cs="Arial"/>
          <w:b w:val="false"/>
        </w:rPr>
      </w:pPr>
      <w:r w:rsidRPr="00A5318C">
        <w:rPr>
          <w:rFonts w:cs="Arial"/>
          <w:b w:val="false"/>
        </w:rPr>
        <w:t>– Trošak procjene strojeva, opreme i postrojenja po ovlaštenom sudskom vještaku – 5.000,00 EUR;</w:t>
      </w:r>
    </w:p>
    <w:p w:rsidRPr="00A5318C" w:rsidR="00A5318C" w:rsidP="00211B04" w:rsidRDefault="00A5318C" w14:paraId="0E5C07F1" w14:textId="77777777">
      <w:pPr>
        <w:pStyle w:val="Bezproreda"/>
        <w:ind w:left="720"/>
        <w:jc w:val="both"/>
        <w:rPr>
          <w:rFonts w:cs="Arial"/>
          <w:b w:val="false"/>
        </w:rPr>
      </w:pPr>
      <w:r w:rsidRPr="00A5318C">
        <w:rPr>
          <w:rFonts w:cs="Arial"/>
          <w:b w:val="false"/>
        </w:rPr>
        <w:t>– Troškovi preuzimanja, premještanja, osiguranja i čuvanja vozila i pokretnina do unovčenja – 600,00 EUR;</w:t>
      </w:r>
    </w:p>
    <w:p w:rsidRPr="00A5318C" w:rsidR="00A5318C" w:rsidP="00211B04" w:rsidRDefault="00A5318C" w14:paraId="7BA96876" w14:textId="77777777">
      <w:pPr>
        <w:pStyle w:val="Bezproreda"/>
        <w:ind w:left="720"/>
        <w:jc w:val="both"/>
        <w:rPr>
          <w:rFonts w:cs="Arial"/>
          <w:b w:val="false"/>
        </w:rPr>
      </w:pPr>
      <w:r w:rsidRPr="00A5318C">
        <w:rPr>
          <w:rFonts w:cs="Arial"/>
          <w:b w:val="false"/>
        </w:rPr>
        <w:t>– Troškovi unovčenja imovine (javna dražba putem Financijske agencije, oglašavanje) – 200,00 EUR;</w:t>
      </w:r>
    </w:p>
    <w:p w:rsidRPr="00A5318C" w:rsidR="00A5318C" w:rsidP="00211B04" w:rsidRDefault="00A5318C" w14:paraId="2D1974C0" w14:textId="77777777">
      <w:pPr>
        <w:pStyle w:val="Bezproreda"/>
        <w:ind w:left="720"/>
        <w:jc w:val="both"/>
        <w:rPr>
          <w:rFonts w:cs="Arial"/>
          <w:b w:val="false"/>
        </w:rPr>
      </w:pPr>
      <w:r w:rsidRPr="00A5318C">
        <w:rPr>
          <w:rFonts w:cs="Arial"/>
          <w:b w:val="false"/>
        </w:rPr>
        <w:t>– Putni trošak (predviđa se potreba 8 putovanja na relaciji Zagreb – Rijeka – Zagreb) – 1.520,00 EUR;</w:t>
      </w:r>
    </w:p>
    <w:p w:rsidRPr="00A5318C" w:rsidR="00A5318C" w:rsidP="00211B04" w:rsidRDefault="00A5318C" w14:paraId="44A0A338" w14:textId="77777777">
      <w:pPr>
        <w:pStyle w:val="Bezproreda"/>
        <w:ind w:left="720"/>
        <w:jc w:val="both"/>
        <w:rPr>
          <w:rFonts w:cs="Arial"/>
          <w:b w:val="false"/>
        </w:rPr>
      </w:pPr>
      <w:r w:rsidRPr="00A5318C">
        <w:rPr>
          <w:rFonts w:cs="Arial"/>
          <w:b w:val="false"/>
        </w:rPr>
        <w:t>– Trošak nagrade stečajnom upravitelju – prema Uredbi o kriterijima i načinu obračuna i plaćanja nagrade stečajnim upraviteljima – minimalno 398,17 EUR.</w:t>
      </w:r>
    </w:p>
    <w:p w:rsidR="00A5318C" w:rsidP="00A5318C" w:rsidRDefault="00A5318C" w14:paraId="61A28165" w14:textId="77777777">
      <w:pPr>
        <w:pStyle w:val="Bezproreda"/>
        <w:ind w:firstLine="720"/>
        <w:jc w:val="both"/>
        <w:rPr>
          <w:rFonts w:cs="Arial"/>
          <w:b w:val="false"/>
        </w:rPr>
      </w:pPr>
      <w:r w:rsidRPr="00A5318C">
        <w:rPr>
          <w:rFonts w:cs="Arial"/>
          <w:b w:val="false"/>
        </w:rPr>
        <w:t>Ukupni procijenjeni troškovi prethodnog postupka i stečajnog postupka iznose približno 12.005,95 EUR. U navedeni iznos nisu uključeni eventualni troškovi skladištenja imovine.</w:t>
      </w:r>
    </w:p>
    <w:p w:rsidRPr="00A5318C" w:rsidR="00A5318C" w:rsidP="00A5318C" w:rsidRDefault="00A5318C" w14:paraId="7DE0504B" w14:textId="77777777">
      <w:pPr>
        <w:pStyle w:val="Bezproreda"/>
        <w:ind w:firstLine="720"/>
        <w:jc w:val="both"/>
        <w:rPr>
          <w:rFonts w:cs="Arial"/>
          <w:b w:val="false"/>
        </w:rPr>
      </w:pPr>
    </w:p>
    <w:p w:rsidRPr="00A5318C" w:rsidR="00A5318C" w:rsidP="00A5318C" w:rsidRDefault="00211B04" w14:paraId="7ECCADF3" w14:textId="38C87617">
      <w:pPr>
        <w:pStyle w:val="Bezproreda"/>
        <w:ind w:firstLine="720"/>
        <w:jc w:val="both"/>
        <w:rPr>
          <w:rFonts w:cs="Arial"/>
          <w:b w:val="false"/>
        </w:rPr>
      </w:pPr>
      <w:r>
        <w:rPr>
          <w:rFonts w:cs="Arial"/>
          <w:b w:val="false"/>
        </w:rPr>
        <w:t xml:space="preserve">Zaključak je privremenog stečajnog upravitelja </w:t>
      </w:r>
      <w:r w:rsidRPr="00A5318C" w:rsidR="00A5318C">
        <w:rPr>
          <w:rFonts w:cs="Arial"/>
          <w:b w:val="false"/>
        </w:rPr>
        <w:t xml:space="preserve">da kod dužnika postoji stečajni razlog iz čl. 6. st. 2. SZ-a, i to nesposobnost za plaćanje, budući da dužnik ima evidentirane neizvršene osnove za plaćanje u razdoblju duljem od 60 dana, što proizlazi iz evidentiranih neizvršenih osnova za plaćanje u iznosu od 2.296.517,16 EUR na dan 29. rujna 2026. </w:t>
      </w:r>
    </w:p>
    <w:p w:rsidR="00211B04" w:rsidP="00A5318C" w:rsidRDefault="00A5318C" w14:paraId="4C5EE2D5" w14:textId="77777777">
      <w:pPr>
        <w:pStyle w:val="Bezproreda"/>
        <w:ind w:firstLine="720"/>
        <w:jc w:val="both"/>
        <w:rPr>
          <w:rFonts w:cs="Arial"/>
          <w:b w:val="false"/>
        </w:rPr>
      </w:pPr>
      <w:r w:rsidRPr="00A5318C">
        <w:rPr>
          <w:rFonts w:cs="Arial"/>
          <w:b w:val="false"/>
        </w:rPr>
        <w:t xml:space="preserve">Nadalje, privremeni stečajni upravitelj smatra da postoji imovina dužnika dostatna za namirenje troškova prethodnog stečajnog postupka i stečajnog postupka, s obzirom na to da bi navedeni troškovi iznosili približno 12.005,95 EUR, dok već sama kataloška orijentacijska vrijednost vozila u vlasništvu dužnika iznosi 25.558,00 EUR. Čak i uz pretpostavku da bi se vozila u stečajnom postupku unovčila za svega 50 % kataloške vrijednosti (cca 12.779,00 EUR), ostvareni iznos bio bi dostatan za pokriće troškova postupka. Pritom privremeni stečajni upravitelj ocjenu o dostatnosti imovine za namirenje troškova postupka temelji prvenstveno na vrijednosti vozila, koja je utvrđena kataloškom procjenom Centra za vozila Hrvatske d.d., dok vrijednost ostale imovine, zbog razloga navedenih u točki 2. b) izvješća, nije pouzdano utvrđena i bit će ju potrebno utvrditi procjenom sudskog vještaka u stečajnom postupku. </w:t>
      </w:r>
    </w:p>
    <w:p w:rsidR="00A5318C" w:rsidP="00211B04" w:rsidRDefault="00A5318C" w14:paraId="14AE2E70" w14:textId="77777777">
      <w:pPr>
        <w:pStyle w:val="Bezproreda"/>
        <w:jc w:val="both"/>
        <w:rPr>
          <w:rFonts w:cs="Arial"/>
          <w:b w:val="false"/>
        </w:rPr>
      </w:pPr>
    </w:p>
    <w:p w:rsidR="00211B04" w:rsidP="00A5318C" w:rsidRDefault="00211B04" w14:paraId="7B6E1D21" w14:textId="77777777">
      <w:pPr>
        <w:pStyle w:val="Bezproreda"/>
        <w:ind w:firstLine="720"/>
        <w:jc w:val="both"/>
        <w:rPr>
          <w:rFonts w:cs="Arial"/>
          <w:b w:val="false"/>
        </w:rPr>
      </w:pPr>
      <w:r>
        <w:rPr>
          <w:rFonts w:cs="Arial"/>
          <w:b w:val="false"/>
        </w:rPr>
        <w:t>Privremeni stečajni upravitelj predlaže sudu da se nad dužnikom otvori stečajni postupak.</w:t>
      </w:r>
    </w:p>
    <w:p w:rsidR="00A5318C" w:rsidP="00A5318C" w:rsidRDefault="00A5318C" w14:paraId="072DFC5B" w14:textId="77777777">
      <w:pPr>
        <w:pStyle w:val="Bezproreda"/>
        <w:ind w:firstLine="720"/>
        <w:jc w:val="both"/>
        <w:rPr>
          <w:rFonts w:cs="Arial"/>
          <w:b w:val="false"/>
        </w:rPr>
      </w:pPr>
    </w:p>
    <w:p w:rsidR="00A5318C" w:rsidP="00A5318C" w:rsidRDefault="00536817" w14:paraId="7483EB9F" w14:textId="4BB4AAD0">
      <w:pPr>
        <w:pStyle w:val="Bezproreda"/>
        <w:ind w:firstLine="720"/>
        <w:jc w:val="both"/>
        <w:rPr>
          <w:rFonts w:cs="Arial"/>
          <w:b w:val="false"/>
        </w:rPr>
      </w:pPr>
      <w:r>
        <w:rPr>
          <w:rFonts w:cs="Arial"/>
          <w:b w:val="false"/>
        </w:rPr>
        <w:t>Utvrđuje se da u spisu prileži podnesak dužnika od 19. listopada 2026. u kojem predlaže odgodu ročišta i zakaže novo ročište po proteku najmanje 30 dana.</w:t>
      </w:r>
    </w:p>
    <w:p w:rsidR="00536817" w:rsidP="00536817" w:rsidRDefault="00536817" w14:paraId="5FC2DAA3" w14:textId="7ECBB2E8">
      <w:pPr>
        <w:pStyle w:val="Bezproreda"/>
        <w:ind w:firstLine="720"/>
        <w:jc w:val="both"/>
        <w:rPr>
          <w:rFonts w:cs="Arial"/>
          <w:b w:val="false"/>
        </w:rPr>
      </w:pPr>
      <w:r>
        <w:rPr>
          <w:rFonts w:cs="Arial"/>
          <w:b w:val="false"/>
        </w:rPr>
        <w:t xml:space="preserve">U podnesku dužnik navodi kako </w:t>
      </w:r>
      <w:r w:rsidRPr="00536817">
        <w:rPr>
          <w:rFonts w:cs="Arial"/>
          <w:b w:val="false"/>
        </w:rPr>
        <w:t>ima značajno potraživanje po osnovi opreme koju je isporučio i postavio</w:t>
      </w:r>
      <w:r w:rsidR="00675660">
        <w:rPr>
          <w:rFonts w:cs="Arial"/>
          <w:b w:val="false"/>
        </w:rPr>
        <w:t>,</w:t>
      </w:r>
      <w:r w:rsidRPr="00536817">
        <w:rPr>
          <w:rFonts w:cs="Arial"/>
          <w:b w:val="false"/>
        </w:rPr>
        <w:t xml:space="preserve"> te radova koje je izveo u okviru projekta sanacije jame Sovjak u Općini Viškovo, čiji je naručitelj Fond za zaštitu okoliša i energetsku učinkovitost. Riječ je o potraživanju vezanom uz projekt javnog naručitelja, za koje dužnik prema Fondu ostvaruje zaštitu po osnovi stjecanja bez osnove. Za izvršene radove </w:t>
      </w:r>
      <w:r>
        <w:rPr>
          <w:rFonts w:cs="Arial"/>
          <w:b w:val="false"/>
        </w:rPr>
        <w:t>d</w:t>
      </w:r>
      <w:r w:rsidRPr="00536817">
        <w:rPr>
          <w:rFonts w:cs="Arial"/>
          <w:b w:val="false"/>
        </w:rPr>
        <w:t xml:space="preserve">užnik je izdao račun broj 77-1-91 od 26. kolovoza 2024., na iznos od 1.036.894,16 EUR bez PDV-a, odnosno 1.296.117,70 EUR s PDV-om. Točan opseg i vrijednost dužnikovih isporuka i </w:t>
      </w:r>
      <w:r w:rsidRPr="00536817">
        <w:rPr>
          <w:rFonts w:cs="Arial"/>
          <w:b w:val="false"/>
        </w:rPr>
        <w:lastRenderedPageBreak/>
        <w:t xml:space="preserve">izvedenih radova predmet su postupka osiguranja dokaza koji je dužnik pokrenuo pred Trgovačkim sudom u Rijeci. </w:t>
      </w:r>
    </w:p>
    <w:p w:rsidR="00536817" w:rsidP="00536817" w:rsidRDefault="00536817" w14:paraId="32B0CD23" w14:textId="679B5C59">
      <w:pPr>
        <w:pStyle w:val="Bezproreda"/>
        <w:ind w:firstLine="720"/>
        <w:jc w:val="both"/>
        <w:rPr>
          <w:rFonts w:cs="Arial"/>
          <w:b w:val="false"/>
        </w:rPr>
      </w:pPr>
      <w:r w:rsidRPr="00536817">
        <w:rPr>
          <w:rFonts w:cs="Arial"/>
          <w:b w:val="false"/>
        </w:rPr>
        <w:t>U tom je postupku</w:t>
      </w:r>
      <w:r>
        <w:rPr>
          <w:rFonts w:cs="Arial"/>
          <w:b w:val="false"/>
        </w:rPr>
        <w:t xml:space="preserve"> </w:t>
      </w:r>
      <w:r w:rsidRPr="00536817">
        <w:rPr>
          <w:rFonts w:cs="Arial"/>
          <w:b w:val="false"/>
        </w:rPr>
        <w:t>predloženo provođenje očevida i vještačenja radi utvrđivanja zatečenog stanja, količine i vrijednosti opreme</w:t>
      </w:r>
      <w:r w:rsidR="00675660">
        <w:rPr>
          <w:rFonts w:cs="Arial"/>
          <w:b w:val="false"/>
        </w:rPr>
        <w:t>,</w:t>
      </w:r>
      <w:r w:rsidRPr="00536817">
        <w:rPr>
          <w:rFonts w:cs="Arial"/>
          <w:b w:val="false"/>
        </w:rPr>
        <w:t xml:space="preserve"> te opsega i vrijednosti izvedenih radova. Vrijednost će se utvrditi neovisno o iznosu računa, na temelju nalaza i mišljenja sudskog vještaka. </w:t>
      </w:r>
    </w:p>
    <w:p w:rsidR="00536817" w:rsidP="00536817" w:rsidRDefault="00536817" w14:paraId="664FA5B9" w14:textId="459187CA">
      <w:pPr>
        <w:pStyle w:val="Bezproreda"/>
        <w:ind w:firstLine="720"/>
        <w:jc w:val="both"/>
        <w:rPr>
          <w:rFonts w:cs="Arial"/>
          <w:b w:val="false"/>
        </w:rPr>
      </w:pPr>
      <w:r w:rsidRPr="00536817">
        <w:rPr>
          <w:rFonts w:cs="Arial"/>
          <w:b w:val="false"/>
        </w:rPr>
        <w:t xml:space="preserve">Dužnik </w:t>
      </w:r>
      <w:r>
        <w:rPr>
          <w:rFonts w:cs="Arial"/>
          <w:b w:val="false"/>
        </w:rPr>
        <w:t xml:space="preserve">dostavlja i </w:t>
      </w:r>
      <w:r w:rsidRPr="00536817">
        <w:rPr>
          <w:rFonts w:cs="Arial"/>
          <w:b w:val="false"/>
        </w:rPr>
        <w:t xml:space="preserve">prijedlog za osiguranje dokaza s dokazom njegove predaje sudu. </w:t>
      </w:r>
      <w:r>
        <w:rPr>
          <w:rFonts w:cs="Arial"/>
          <w:b w:val="false"/>
        </w:rPr>
        <w:t>Dužnik smatra da je p</w:t>
      </w:r>
      <w:r w:rsidRPr="00536817">
        <w:rPr>
          <w:rFonts w:cs="Arial"/>
          <w:b w:val="false"/>
        </w:rPr>
        <w:t xml:space="preserve">ostojanje i ostvarivanje ove tražbine potrebno je uzeti u obzir pri cjelovitoj ocjeni dužnikova imovinskog položaja i izgleda za namirenje obveza. </w:t>
      </w:r>
    </w:p>
    <w:p w:rsidR="00536817" w:rsidP="00536817" w:rsidRDefault="00536817" w14:paraId="11B903B2" w14:textId="77777777">
      <w:pPr>
        <w:pStyle w:val="Bezproreda"/>
        <w:ind w:firstLine="720"/>
        <w:jc w:val="both"/>
        <w:rPr>
          <w:rFonts w:cs="Arial"/>
          <w:b w:val="false"/>
        </w:rPr>
      </w:pPr>
      <w:r>
        <w:rPr>
          <w:rFonts w:cs="Arial"/>
          <w:b w:val="false"/>
        </w:rPr>
        <w:t>Nadalje navodi da su</w:t>
      </w:r>
      <w:r w:rsidRPr="00536817">
        <w:rPr>
          <w:rFonts w:cs="Arial"/>
          <w:b w:val="false"/>
        </w:rPr>
        <w:t xml:space="preserve"> u tijeku pregovori </w:t>
      </w:r>
      <w:r>
        <w:rPr>
          <w:rFonts w:cs="Arial"/>
          <w:b w:val="false"/>
        </w:rPr>
        <w:t>d</w:t>
      </w:r>
      <w:r w:rsidRPr="00536817">
        <w:rPr>
          <w:rFonts w:cs="Arial"/>
          <w:b w:val="false"/>
        </w:rPr>
        <w:t xml:space="preserve">užnika s Poreznom upravom radi uređenja načina namirenja dospjelih poreznih obveza. </w:t>
      </w:r>
    </w:p>
    <w:p w:rsidR="00536817" w:rsidP="00536817" w:rsidRDefault="00536817" w14:paraId="12952DB0" w14:textId="62E40F03">
      <w:pPr>
        <w:pStyle w:val="Bezproreda"/>
        <w:ind w:firstLine="720"/>
        <w:jc w:val="both"/>
        <w:rPr>
          <w:rFonts w:cs="Arial"/>
          <w:b w:val="false"/>
        </w:rPr>
      </w:pPr>
      <w:r w:rsidRPr="00536817">
        <w:rPr>
          <w:rFonts w:cs="Arial"/>
          <w:b w:val="false"/>
        </w:rPr>
        <w:t xml:space="preserve">Dužnik poduzima radnje radi postizanja dogovora i stvaranja uvjeta za podmirenje obveza, zbog čega </w:t>
      </w:r>
      <w:r>
        <w:rPr>
          <w:rFonts w:cs="Arial"/>
          <w:b w:val="false"/>
        </w:rPr>
        <w:t xml:space="preserve">smatra da </w:t>
      </w:r>
      <w:r w:rsidRPr="00536817">
        <w:rPr>
          <w:rFonts w:cs="Arial"/>
          <w:b w:val="false"/>
        </w:rPr>
        <w:t xml:space="preserve">je potrebno ostaviti dodatni rok za dovršetak tih aktivnosti i dostavu dokaza o njihovu ishodu. Naime, </w:t>
      </w:r>
      <w:r>
        <w:rPr>
          <w:rFonts w:cs="Arial"/>
          <w:b w:val="false"/>
        </w:rPr>
        <w:t>d</w:t>
      </w:r>
      <w:r w:rsidRPr="00536817">
        <w:rPr>
          <w:rFonts w:cs="Arial"/>
          <w:b w:val="false"/>
        </w:rPr>
        <w:t xml:space="preserve">užnik ocjenjuje da postoji realna mogućnost da u predloženom razdoblju odgode, kroz dovršetak pregovora i provedbu mjera namirenja, dođe do uklanjanja stečajnog razloga. Odgoda se stoga traži radi omogućavanja konkretnih aktivnosti usmjerenih na namirenje vjerovnika i otklanjanje razloga za otvaranje stečajnog postupka. </w:t>
      </w:r>
    </w:p>
    <w:p w:rsidR="00536817" w:rsidP="00536817" w:rsidRDefault="00536817" w14:paraId="12C32861" w14:textId="77777777">
      <w:pPr>
        <w:pStyle w:val="Bezproreda"/>
        <w:ind w:firstLine="720"/>
        <w:jc w:val="both"/>
        <w:rPr>
          <w:rFonts w:cs="Arial"/>
          <w:b w:val="false"/>
        </w:rPr>
      </w:pPr>
    </w:p>
    <w:p w:rsidRPr="00536817" w:rsidR="00536817" w:rsidP="00536817" w:rsidRDefault="00536817" w14:paraId="5E6D0648" w14:textId="5FDC3BE6">
      <w:pPr>
        <w:pStyle w:val="Bezproreda"/>
        <w:ind w:firstLine="720"/>
        <w:jc w:val="both"/>
        <w:rPr>
          <w:rFonts w:cs="Arial"/>
          <w:b w:val="false"/>
        </w:rPr>
      </w:pPr>
      <w:r>
        <w:rPr>
          <w:rFonts w:cs="Arial"/>
          <w:b w:val="false"/>
        </w:rPr>
        <w:t>Osim toga, d</w:t>
      </w:r>
      <w:r w:rsidRPr="00536817">
        <w:rPr>
          <w:rFonts w:cs="Arial"/>
          <w:b w:val="false"/>
        </w:rPr>
        <w:t xml:space="preserve">užnik </w:t>
      </w:r>
      <w:r>
        <w:rPr>
          <w:rFonts w:cs="Arial"/>
          <w:b w:val="false"/>
        </w:rPr>
        <w:t xml:space="preserve">navodi </w:t>
      </w:r>
      <w:r w:rsidRPr="00536817">
        <w:rPr>
          <w:rFonts w:cs="Arial"/>
          <w:b w:val="false"/>
        </w:rPr>
        <w:t xml:space="preserve">da je </w:t>
      </w:r>
      <w:r>
        <w:rPr>
          <w:rFonts w:cs="Arial"/>
          <w:b w:val="false"/>
        </w:rPr>
        <w:t xml:space="preserve">ovo prvo </w:t>
      </w:r>
      <w:r w:rsidRPr="00536817">
        <w:rPr>
          <w:rFonts w:cs="Arial"/>
          <w:b w:val="false"/>
        </w:rPr>
        <w:t xml:space="preserve">ročište radi rasprave o pretpostavkama za otvaranje stečajnog postupka u ovom prethodnom postupku. Uzimajući u obzir tu okolnost, objavu izvješća tek </w:t>
      </w:r>
      <w:r w:rsidR="00675660">
        <w:rPr>
          <w:rFonts w:cs="Arial"/>
          <w:b w:val="false"/>
        </w:rPr>
        <w:t>19. listopada 2026.</w:t>
      </w:r>
      <w:r w:rsidRPr="00536817">
        <w:rPr>
          <w:rFonts w:cs="Arial"/>
          <w:b w:val="false"/>
        </w:rPr>
        <w:t>, pregovore s Poreznom upravom i poduzete radnje radi utvrđivanja i ostvarivanja značajne tražbine dužnika</w:t>
      </w:r>
      <w:r>
        <w:rPr>
          <w:rFonts w:cs="Arial"/>
          <w:b w:val="false"/>
        </w:rPr>
        <w:t>, smatra da je</w:t>
      </w:r>
      <w:r w:rsidRPr="00536817">
        <w:rPr>
          <w:rFonts w:cs="Arial"/>
          <w:b w:val="false"/>
        </w:rPr>
        <w:t xml:space="preserve"> predložena odgoda za najmanje 30 dana opravdana i svrhovita.</w:t>
      </w:r>
    </w:p>
    <w:p w:rsidRPr="00F02870" w:rsidR="00A5318C" w:rsidP="00211B04" w:rsidRDefault="00A5318C" w14:paraId="2B3E1DE0" w14:textId="77777777">
      <w:pPr>
        <w:pStyle w:val="Bezproreda"/>
        <w:jc w:val="both"/>
        <w:rPr>
          <w:rFonts w:cs="Arial"/>
          <w:b w:val="false"/>
        </w:rPr>
      </w:pPr>
    </w:p>
    <w:p w:rsidR="00F02870" w:rsidP="00393DE3" w:rsidRDefault="00DE43C1" w14:paraId="5747416B" w14:textId="00F2E7D8">
      <w:pPr>
        <w:pStyle w:val="Bezproreda"/>
        <w:ind w:firstLine="720"/>
        <w:jc w:val="both"/>
        <w:rPr>
          <w:rFonts w:cs="Arial"/>
          <w:b w:val="false"/>
        </w:rPr>
      </w:pPr>
      <w:r w:rsidRPr="00C65111">
        <w:rPr>
          <w:rFonts w:cs="Arial"/>
          <w:b w:val="false"/>
        </w:rPr>
        <w:t xml:space="preserve">Utvrđuje se da prema Očevidniku neizvršenih osnova za plaćanje na dan </w:t>
      </w:r>
      <w:r w:rsidRPr="00C65111" w:rsidR="00A5318C">
        <w:rPr>
          <w:rFonts w:cs="Arial"/>
          <w:b w:val="false"/>
        </w:rPr>
        <w:t>20</w:t>
      </w:r>
      <w:r w:rsidRPr="00C65111">
        <w:rPr>
          <w:rFonts w:cs="Arial"/>
          <w:b w:val="false"/>
        </w:rPr>
        <w:t xml:space="preserve">. listopada 2026. dužnik ima neizvršene osnove za plaćanje u ukupnom iznosu od </w:t>
      </w:r>
      <w:r w:rsidRPr="00C65111" w:rsidR="00C65111">
        <w:rPr>
          <w:rFonts w:cs="Arial"/>
          <w:b w:val="false"/>
        </w:rPr>
        <w:t xml:space="preserve">2.304.024,63 </w:t>
      </w:r>
      <w:r w:rsidRPr="00C65111">
        <w:rPr>
          <w:rFonts w:cs="Arial"/>
          <w:b w:val="false"/>
        </w:rPr>
        <w:t>EUR u razdoblju dužem od 60 dana, zbog čega kod dužnika nije otklonjen stečajni razlog nesposobnost za plaćanje.</w:t>
      </w:r>
    </w:p>
    <w:p w:rsidR="00675660" w:rsidP="00393DE3" w:rsidRDefault="00675660" w14:paraId="6404DAC1" w14:textId="77777777">
      <w:pPr>
        <w:pStyle w:val="Bezproreda"/>
        <w:ind w:firstLine="720"/>
        <w:jc w:val="both"/>
        <w:rPr>
          <w:rFonts w:cs="Arial"/>
          <w:b w:val="false"/>
        </w:rPr>
      </w:pPr>
    </w:p>
    <w:p w:rsidR="00675660" w:rsidP="00393DE3" w:rsidRDefault="00675660" w14:paraId="237EF5ED" w14:textId="3A5A398E">
      <w:pPr>
        <w:pStyle w:val="Bezproreda"/>
        <w:ind w:firstLine="720"/>
        <w:jc w:val="both"/>
        <w:rPr>
          <w:rFonts w:cs="Arial"/>
          <w:b w:val="false"/>
        </w:rPr>
      </w:pPr>
      <w:r>
        <w:rPr>
          <w:rFonts w:cs="Arial"/>
          <w:b w:val="false"/>
        </w:rPr>
        <w:t xml:space="preserve">Zastupnik dužnika po zakonu ustraje i predlaže kao u podnesku od 19. listopada 2026. </w:t>
      </w:r>
    </w:p>
    <w:p w:rsidR="00675660" w:rsidP="00393DE3" w:rsidRDefault="00675660" w14:paraId="7A8BAE52" w14:textId="095BAFC1">
      <w:pPr>
        <w:pStyle w:val="Bezproreda"/>
        <w:ind w:firstLine="720"/>
        <w:jc w:val="both"/>
        <w:rPr>
          <w:rFonts w:cs="Arial"/>
          <w:b w:val="false"/>
        </w:rPr>
      </w:pPr>
      <w:r>
        <w:rPr>
          <w:rFonts w:cs="Arial"/>
          <w:b w:val="false"/>
        </w:rPr>
        <w:t>Z</w:t>
      </w:r>
      <w:r w:rsidR="00B86234">
        <w:rPr>
          <w:rFonts w:cs="Arial"/>
          <w:b w:val="false"/>
        </w:rPr>
        <w:t>a</w:t>
      </w:r>
      <w:r>
        <w:rPr>
          <w:rFonts w:cs="Arial"/>
          <w:b w:val="false"/>
        </w:rPr>
        <w:t xml:space="preserve">stupnik dužnika po zakonu ističe prigovor na sačinjeno </w:t>
      </w:r>
      <w:r w:rsidR="00B86234">
        <w:rPr>
          <w:rFonts w:cs="Arial"/>
          <w:b w:val="false"/>
        </w:rPr>
        <w:t>izvješće</w:t>
      </w:r>
      <w:r>
        <w:rPr>
          <w:rFonts w:cs="Arial"/>
          <w:b w:val="false"/>
        </w:rPr>
        <w:t xml:space="preserve"> privremenog stečajnog upravitelja </w:t>
      </w:r>
      <w:r w:rsidR="006135E5">
        <w:rPr>
          <w:rFonts w:cs="Arial"/>
          <w:b w:val="false"/>
        </w:rPr>
        <w:t>posebno u dijelu koji se odnosi na imovinu dužnika i to specificirana motorna vozila prema uvjerenju Centra za vozila Hrvatske d.d. Dalje navodi</w:t>
      </w:r>
      <w:r w:rsidR="00722F97">
        <w:rPr>
          <w:rFonts w:cs="Arial"/>
          <w:b w:val="false"/>
        </w:rPr>
        <w:t xml:space="preserve"> da je na svim motornim vozila evidentirana mjera ograničenog raspolaganja zbog ovrhe.</w:t>
      </w:r>
    </w:p>
    <w:p w:rsidR="00722F97" w:rsidP="00393DE3" w:rsidRDefault="00722F97" w14:paraId="4DD93322" w14:textId="77777777">
      <w:pPr>
        <w:pStyle w:val="Bezproreda"/>
        <w:ind w:firstLine="720"/>
        <w:jc w:val="both"/>
        <w:rPr>
          <w:rFonts w:cs="Arial"/>
          <w:b w:val="false"/>
        </w:rPr>
      </w:pPr>
    </w:p>
    <w:p w:rsidR="00722F97" w:rsidP="00393DE3" w:rsidRDefault="00722F97" w14:paraId="40706383" w14:textId="1CE6E367">
      <w:pPr>
        <w:pStyle w:val="Bezproreda"/>
        <w:ind w:firstLine="720"/>
        <w:jc w:val="both"/>
        <w:rPr>
          <w:rFonts w:cs="Arial"/>
          <w:b w:val="false"/>
        </w:rPr>
      </w:pPr>
      <w:r>
        <w:rPr>
          <w:rFonts w:cs="Arial"/>
          <w:b w:val="false"/>
        </w:rPr>
        <w:t>Na upit suda, zastupnik dužnika po zakonu navodi da je ovrha pokrenuta na prijedlog ovrhovoditelja Republike Hrvatske, Ministarstva financija, Porezne uprave prema Općem poreznom zakonu.</w:t>
      </w:r>
    </w:p>
    <w:p w:rsidR="00722F97" w:rsidP="00393DE3" w:rsidRDefault="00722F97" w14:paraId="6399C351" w14:textId="77777777">
      <w:pPr>
        <w:pStyle w:val="Bezproreda"/>
        <w:ind w:firstLine="720"/>
        <w:jc w:val="both"/>
        <w:rPr>
          <w:rFonts w:cs="Arial"/>
          <w:b w:val="false"/>
        </w:rPr>
      </w:pPr>
    </w:p>
    <w:p w:rsidR="00722F97" w:rsidP="00393DE3" w:rsidRDefault="00722F97" w14:paraId="61C268B0" w14:textId="67850B83">
      <w:pPr>
        <w:pStyle w:val="Bezproreda"/>
        <w:ind w:firstLine="720"/>
        <w:jc w:val="both"/>
        <w:rPr>
          <w:rFonts w:cs="Arial"/>
          <w:b w:val="false"/>
        </w:rPr>
      </w:pPr>
      <w:r w:rsidRPr="00722F97">
        <w:rPr>
          <w:rFonts w:cs="Arial"/>
          <w:b w:val="false"/>
        </w:rPr>
        <w:t>Na upit suda, zastupnik dužnika po zakonu navodi da</w:t>
      </w:r>
      <w:r>
        <w:rPr>
          <w:rFonts w:cs="Arial"/>
          <w:b w:val="false"/>
        </w:rPr>
        <w:t xml:space="preserve"> se predmetna vozila nalaze na parkingu na Kantridi, u Pulskoj ulici i nisu u voznom stanju.</w:t>
      </w:r>
    </w:p>
    <w:p w:rsidR="00722F97" w:rsidP="00393DE3" w:rsidRDefault="00722F97" w14:paraId="00D15C55" w14:textId="4684337E">
      <w:pPr>
        <w:pStyle w:val="Bezproreda"/>
        <w:ind w:firstLine="720"/>
        <w:jc w:val="both"/>
        <w:rPr>
          <w:rFonts w:cs="Arial"/>
          <w:b w:val="false"/>
        </w:rPr>
      </w:pPr>
      <w:r>
        <w:rPr>
          <w:rFonts w:cs="Arial"/>
          <w:b w:val="false"/>
        </w:rPr>
        <w:t>Na poseban upit suda, je li sačinjen pljenidbeni popis motornih vozila od strane ovrhovoditelja odnosno ovršitelja, zastupnik dužnika po zakonu navodi da o tome nema saznanja, ali je prošli tjedan od policijske uprave podnesen zahtjev da se policijskoj upravi dostave prometne dozvole.</w:t>
      </w:r>
    </w:p>
    <w:p w:rsidR="00722F97" w:rsidP="00393DE3" w:rsidRDefault="00722F97" w14:paraId="53784A70" w14:textId="77777777">
      <w:pPr>
        <w:pStyle w:val="Bezproreda"/>
        <w:ind w:firstLine="720"/>
        <w:jc w:val="both"/>
        <w:rPr>
          <w:rFonts w:cs="Arial"/>
          <w:b w:val="false"/>
        </w:rPr>
      </w:pPr>
    </w:p>
    <w:p w:rsidR="00722F97" w:rsidP="00393DE3" w:rsidRDefault="00722F97" w14:paraId="69699C30" w14:textId="78174679">
      <w:pPr>
        <w:pStyle w:val="Bezproreda"/>
        <w:ind w:firstLine="720"/>
        <w:jc w:val="both"/>
        <w:rPr>
          <w:rFonts w:cs="Arial"/>
          <w:b w:val="false"/>
        </w:rPr>
      </w:pPr>
      <w:r>
        <w:rPr>
          <w:rFonts w:cs="Arial"/>
          <w:b w:val="false"/>
        </w:rPr>
        <w:t>Zastupnik dužnika po zakonu navodi da je cijela oprema za spašavanje za koju je privremeni stečajni upravitelj naveo da njihova vrijednost iznosi 12.863,33 EUR, zastupnik navodi da je prodana zajedno sa brodom FIUME kupcu MANŠPED d.o.o.</w:t>
      </w:r>
    </w:p>
    <w:p w:rsidR="00722F97" w:rsidP="00393DE3" w:rsidRDefault="00722F97" w14:paraId="51D4498C" w14:textId="77777777">
      <w:pPr>
        <w:pStyle w:val="Bezproreda"/>
        <w:ind w:firstLine="720"/>
        <w:jc w:val="both"/>
        <w:rPr>
          <w:rFonts w:cs="Arial"/>
          <w:b w:val="false"/>
        </w:rPr>
      </w:pPr>
    </w:p>
    <w:p w:rsidR="00722F97" w:rsidP="00393DE3" w:rsidRDefault="00722F97" w14:paraId="6BE6806C" w14:textId="38EA9DAE">
      <w:pPr>
        <w:pStyle w:val="Bezproreda"/>
        <w:ind w:firstLine="720"/>
        <w:jc w:val="both"/>
        <w:rPr>
          <w:rFonts w:cs="Arial"/>
          <w:b w:val="false"/>
        </w:rPr>
      </w:pPr>
      <w:r>
        <w:rPr>
          <w:rFonts w:cs="Arial"/>
          <w:b w:val="false"/>
        </w:rPr>
        <w:t>Na upit suda što je sa specificiranim alatima i opremom radionice i servisa, zastupnik dužnika po zakonu navodi da je prije cca tri mjeseca izvršena provala u radionicu o čemu postoji zapisnik policije, u kojem je utvrđeno da je otuđen veći dio alata. Pri provali u radionicu zastupnik dužnika po zakonu navodi da su i sa starijih strojeva koji su u poslovnim knjigama amortizirani skinuti pojedini dijelovi.</w:t>
      </w:r>
    </w:p>
    <w:bookmarkEnd w:id="1"/>
    <w:p w:rsidR="002005CD" w:rsidP="00AD3E66" w:rsidRDefault="002005CD" w14:paraId="230385B3" w14:textId="77777777">
      <w:pPr>
        <w:jc w:val="both"/>
        <w:rPr>
          <w:rFonts w:cs="Arial"/>
          <w:b w:val="false"/>
        </w:rPr>
      </w:pPr>
    </w:p>
    <w:p w:rsidRPr="00221F8B" w:rsidR="00536817" w:rsidP="001807C7" w:rsidRDefault="00536817" w14:paraId="7FF0D7E7" w14:textId="77777777">
      <w:pPr>
        <w:ind w:firstLine="708"/>
        <w:jc w:val="both"/>
        <w:rPr>
          <w:rFonts w:cs="Arial"/>
          <w:b w:val="false"/>
          <w:bCs/>
        </w:rPr>
      </w:pPr>
      <w:r w:rsidRPr="00221F8B">
        <w:rPr>
          <w:rFonts w:cs="Arial"/>
          <w:b w:val="false"/>
          <w:bCs/>
        </w:rPr>
        <w:t>Sudac donosi</w:t>
      </w:r>
    </w:p>
    <w:p w:rsidRPr="00221F8B" w:rsidR="00536817" w:rsidP="001807C7" w:rsidRDefault="00536817" w14:paraId="5597B17A" w14:textId="77777777">
      <w:pPr>
        <w:ind w:firstLine="708"/>
        <w:jc w:val="center"/>
        <w:rPr>
          <w:rFonts w:cs="Arial"/>
          <w:b w:val="false"/>
          <w:bCs/>
        </w:rPr>
      </w:pPr>
      <w:r w:rsidRPr="00221F8B">
        <w:rPr>
          <w:rFonts w:cs="Arial"/>
          <w:b w:val="false"/>
          <w:bCs/>
        </w:rPr>
        <w:t xml:space="preserve">r j e š e n j e </w:t>
      </w:r>
    </w:p>
    <w:p w:rsidRPr="00221F8B" w:rsidR="00536817" w:rsidP="001807C7" w:rsidRDefault="00536817" w14:paraId="37807933" w14:textId="77777777">
      <w:pPr>
        <w:ind w:firstLine="708"/>
        <w:jc w:val="center"/>
        <w:rPr>
          <w:rFonts w:cs="Arial"/>
          <w:b w:val="false"/>
          <w:bCs/>
        </w:rPr>
      </w:pPr>
    </w:p>
    <w:p w:rsidRPr="00221F8B" w:rsidR="00536817" w:rsidP="00E66C01" w:rsidRDefault="00C65111" w14:paraId="56B6783C" w14:textId="0C4A21E2">
      <w:pPr>
        <w:ind w:firstLine="708"/>
        <w:jc w:val="both"/>
        <w:rPr>
          <w:rFonts w:cs="Arial"/>
          <w:b w:val="false"/>
          <w:bCs/>
        </w:rPr>
      </w:pPr>
      <w:r w:rsidRPr="00221F8B">
        <w:rPr>
          <w:rFonts w:cs="Arial"/>
          <w:b w:val="false"/>
          <w:bCs/>
        </w:rPr>
        <w:t xml:space="preserve">Prihvaća se prijedlog zastupnika dužnika po zakonu, te se </w:t>
      </w:r>
      <w:r w:rsidRPr="00221F8B" w:rsidR="00536817">
        <w:rPr>
          <w:rFonts w:cs="Arial"/>
          <w:b w:val="false"/>
          <w:bCs/>
        </w:rPr>
        <w:t xml:space="preserve">današnje ročište se odgađa, a slijedeće zakazuje za dan </w:t>
      </w:r>
    </w:p>
    <w:p w:rsidRPr="00221F8B" w:rsidR="00536817" w:rsidP="001807C7" w:rsidRDefault="00536817" w14:paraId="312F866A" w14:textId="77777777">
      <w:pPr>
        <w:ind w:firstLine="708"/>
        <w:rPr>
          <w:rFonts w:cs="Arial"/>
          <w:b w:val="false"/>
          <w:bCs/>
        </w:rPr>
      </w:pPr>
    </w:p>
    <w:p w:rsidRPr="00221F8B" w:rsidR="00536817" w:rsidP="00221F8B" w:rsidRDefault="00221F8B" w14:paraId="07446A93" w14:textId="4814BD24">
      <w:pPr>
        <w:pStyle w:val="Odlomakpopisa"/>
        <w:numPr>
          <w:ilvl w:val="0"/>
          <w:numId w:val="11"/>
        </w:numPr>
        <w:rPr>
          <w:rFonts w:cs="Arial"/>
          <w:b w:val="false"/>
          <w:bCs/>
        </w:rPr>
      </w:pPr>
      <w:r w:rsidRPr="00221F8B">
        <w:rPr>
          <w:rFonts w:cs="Arial"/>
          <w:b w:val="false"/>
          <w:bCs/>
        </w:rPr>
        <w:t xml:space="preserve">prosinca </w:t>
      </w:r>
      <w:r w:rsidRPr="00221F8B" w:rsidR="00536817">
        <w:rPr>
          <w:rFonts w:cs="Arial"/>
          <w:b w:val="false"/>
          <w:bCs/>
        </w:rPr>
        <w:t xml:space="preserve">2026. u </w:t>
      </w:r>
      <w:r w:rsidRPr="00221F8B">
        <w:rPr>
          <w:rFonts w:cs="Arial"/>
          <w:b w:val="false"/>
          <w:bCs/>
        </w:rPr>
        <w:t>09</w:t>
      </w:r>
      <w:r w:rsidRPr="00221F8B" w:rsidR="00536817">
        <w:rPr>
          <w:rFonts w:cs="Arial"/>
          <w:b w:val="false"/>
          <w:bCs/>
        </w:rPr>
        <w:t>:</w:t>
      </w:r>
      <w:r w:rsidRPr="00221F8B">
        <w:rPr>
          <w:rFonts w:cs="Arial"/>
          <w:b w:val="false"/>
          <w:bCs/>
        </w:rPr>
        <w:t>15</w:t>
      </w:r>
      <w:r w:rsidRPr="00221F8B" w:rsidR="00536817">
        <w:rPr>
          <w:rFonts w:cs="Arial"/>
          <w:b w:val="false"/>
          <w:bCs/>
        </w:rPr>
        <w:t xml:space="preserve"> </w:t>
      </w:r>
    </w:p>
    <w:p w:rsidRPr="00221F8B" w:rsidR="00536817" w:rsidP="001807C7" w:rsidRDefault="00536817" w14:paraId="66B9499D" w14:textId="77777777">
      <w:pPr>
        <w:jc w:val="center"/>
        <w:rPr>
          <w:rFonts w:cs="Arial"/>
          <w:b w:val="false"/>
          <w:bCs/>
        </w:rPr>
      </w:pPr>
      <w:r w:rsidRPr="00221F8B">
        <w:rPr>
          <w:rFonts w:cs="Arial"/>
          <w:b w:val="false"/>
          <w:bCs/>
        </w:rPr>
        <w:t xml:space="preserve">   kod Trgovačkog suda u Rijeci </w:t>
      </w:r>
    </w:p>
    <w:p w:rsidRPr="00221F8B" w:rsidR="00536817" w:rsidP="001807C7" w:rsidRDefault="00536817" w14:paraId="6D49FF6C" w14:textId="77777777">
      <w:pPr>
        <w:jc w:val="center"/>
        <w:rPr>
          <w:rFonts w:cs="Arial"/>
          <w:b w:val="false"/>
          <w:bCs/>
        </w:rPr>
      </w:pPr>
      <w:r w:rsidRPr="00221F8B">
        <w:rPr>
          <w:rFonts w:cs="Arial"/>
          <w:b w:val="false"/>
          <w:bCs/>
        </w:rPr>
        <w:t>Zadarska ulica 1 i 3</w:t>
      </w:r>
    </w:p>
    <w:p w:rsidRPr="00221F8B" w:rsidR="00536817" w:rsidP="001807C7" w:rsidRDefault="00536817" w14:paraId="4AD8C7F2" w14:textId="77777777">
      <w:pPr>
        <w:jc w:val="center"/>
        <w:rPr>
          <w:rFonts w:cs="Arial"/>
          <w:b w:val="false"/>
          <w:bCs/>
        </w:rPr>
      </w:pPr>
      <w:r w:rsidRPr="00221F8B">
        <w:rPr>
          <w:rFonts w:cs="Arial"/>
          <w:b w:val="false"/>
          <w:bCs/>
        </w:rPr>
        <w:t>I. kat, sudnica broj 2</w:t>
      </w:r>
    </w:p>
    <w:p w:rsidRPr="00221F8B" w:rsidR="00536817" w:rsidP="001807C7" w:rsidRDefault="00536817" w14:paraId="797B7689" w14:textId="77777777">
      <w:pPr>
        <w:rPr>
          <w:rFonts w:cs="Arial"/>
          <w:b w:val="false"/>
          <w:bCs/>
        </w:rPr>
      </w:pPr>
    </w:p>
    <w:p w:rsidRPr="00221F8B" w:rsidR="00536817" w:rsidP="00A01AF2" w:rsidRDefault="00536817" w14:paraId="19F2CAAA" w14:textId="615EFD30">
      <w:pPr>
        <w:ind w:firstLine="708"/>
        <w:jc w:val="both"/>
        <w:rPr>
          <w:rFonts w:cs="Arial"/>
          <w:b w:val="false"/>
          <w:bCs/>
        </w:rPr>
      </w:pPr>
      <w:r w:rsidRPr="00221F8B">
        <w:rPr>
          <w:rFonts w:cs="Arial"/>
          <w:b w:val="false"/>
          <w:bCs/>
        </w:rPr>
        <w:t>što prisutn</w:t>
      </w:r>
      <w:r w:rsidRPr="00221F8B" w:rsidR="00C65111">
        <w:rPr>
          <w:rFonts w:cs="Arial"/>
          <w:b w:val="false"/>
          <w:bCs/>
        </w:rPr>
        <w:t>i</w:t>
      </w:r>
      <w:r w:rsidRPr="00221F8B">
        <w:rPr>
          <w:rFonts w:cs="Arial"/>
          <w:b w:val="false"/>
          <w:bCs/>
        </w:rPr>
        <w:t xml:space="preserve"> zastupni</w:t>
      </w:r>
      <w:r w:rsidRPr="00221F8B" w:rsidR="00C65111">
        <w:rPr>
          <w:rFonts w:cs="Arial"/>
          <w:b w:val="false"/>
          <w:bCs/>
        </w:rPr>
        <w:t>k</w:t>
      </w:r>
      <w:r w:rsidRPr="00221F8B">
        <w:rPr>
          <w:rFonts w:cs="Arial"/>
          <w:b w:val="false"/>
          <w:bCs/>
        </w:rPr>
        <w:t xml:space="preserve"> dužnika po zakonu prima na znanje te se smatra uredno pozvan</w:t>
      </w:r>
      <w:r w:rsidR="00221F8B">
        <w:rPr>
          <w:rFonts w:cs="Arial"/>
          <w:b w:val="false"/>
          <w:bCs/>
        </w:rPr>
        <w:t>i</w:t>
      </w:r>
      <w:r w:rsidRPr="00221F8B">
        <w:rPr>
          <w:rFonts w:cs="Arial"/>
          <w:b w:val="false"/>
          <w:bCs/>
        </w:rPr>
        <w:t>m, a predlagatelja i privremenog stečajnog upravitelja će se pozvati objavom ovog poziva na mrežnoj stranici e-Oglasne ploče suda.</w:t>
      </w:r>
    </w:p>
    <w:p w:rsidRPr="00884C2D" w:rsidR="00536817" w:rsidP="00AD3E66" w:rsidRDefault="00536817" w14:paraId="795EABB4" w14:textId="77777777">
      <w:pPr>
        <w:jc w:val="both"/>
        <w:rPr>
          <w:rFonts w:cs="Arial"/>
          <w:b w:val="false"/>
        </w:rPr>
      </w:pPr>
    </w:p>
    <w:p w:rsidRPr="00884C2D" w:rsidR="006E7EE2" w:rsidP="007D2305" w:rsidRDefault="007B31B2" w14:paraId="53522B14" w14:textId="2034014B">
      <w:pPr>
        <w:pStyle w:val="Odlomakpopisa"/>
        <w:ind w:left="426" w:hanging="142"/>
        <w:jc w:val="center"/>
        <w:rPr>
          <w:rFonts w:cs="Arial"/>
          <w:b w:val="false"/>
        </w:rPr>
      </w:pPr>
      <w:r w:rsidRPr="00884C2D">
        <w:rPr>
          <w:rFonts w:cs="Arial"/>
          <w:b w:val="false"/>
        </w:rPr>
        <w:t>Dovršeno u</w:t>
      </w:r>
      <w:r w:rsidRPr="00884C2D" w:rsidR="00034B53">
        <w:rPr>
          <w:rFonts w:cs="Arial"/>
          <w:b w:val="false"/>
        </w:rPr>
        <w:t xml:space="preserve"> </w:t>
      </w:r>
      <w:r w:rsidRPr="00884C2D" w:rsidR="00897BDF">
        <w:rPr>
          <w:rFonts w:cs="Arial"/>
          <w:b w:val="false"/>
        </w:rPr>
        <w:t>9</w:t>
      </w:r>
      <w:r w:rsidRPr="00884C2D" w:rsidR="009F77AF">
        <w:rPr>
          <w:rFonts w:cs="Arial"/>
          <w:b w:val="false"/>
        </w:rPr>
        <w:t>:</w:t>
      </w:r>
      <w:r w:rsidR="00221F8B">
        <w:rPr>
          <w:rFonts w:cs="Arial"/>
          <w:b w:val="false"/>
        </w:rPr>
        <w:t>40</w:t>
      </w:r>
    </w:p>
    <w:p w:rsidRPr="00884C2D" w:rsidR="007D2305" w:rsidP="007D2305" w:rsidRDefault="007D2305" w14:paraId="036DE917" w14:textId="77777777">
      <w:pPr>
        <w:pStyle w:val="Odlomakpopisa"/>
        <w:ind w:left="426" w:hanging="142"/>
        <w:jc w:val="center"/>
        <w:rPr>
          <w:rFonts w:cs="Arial"/>
          <w:b w:val="false"/>
        </w:rPr>
      </w:pPr>
    </w:p>
    <w:p w:rsidRPr="00884C2D" w:rsidR="00353F3C" w:rsidP="005B7AC9" w:rsidRDefault="007B31B2" w14:paraId="3848F8E2" w14:textId="2A28FC44">
      <w:pPr>
        <w:jc w:val="both"/>
        <w:rPr>
          <w:rFonts w:cs="Arial"/>
          <w:b w:val="false"/>
        </w:rPr>
      </w:pPr>
      <w:r w:rsidRPr="00884C2D">
        <w:rPr>
          <w:rFonts w:cs="Arial"/>
          <w:b w:val="false"/>
        </w:rPr>
        <w:t xml:space="preserve"> </w:t>
      </w:r>
      <w:r w:rsidRPr="00884C2D">
        <w:rPr>
          <w:rFonts w:cs="Arial"/>
          <w:b w:val="false"/>
        </w:rPr>
        <w:tab/>
      </w:r>
      <w:r w:rsidRPr="00884C2D" w:rsidR="00D95C4F">
        <w:rPr>
          <w:rFonts w:cs="Arial"/>
          <w:b w:val="false"/>
        </w:rPr>
        <w:t xml:space="preserve">  </w:t>
      </w:r>
      <w:r w:rsidRPr="00884C2D">
        <w:rPr>
          <w:rFonts w:cs="Arial"/>
          <w:b w:val="false"/>
        </w:rPr>
        <w:tab/>
        <w:t xml:space="preserve">      </w:t>
      </w:r>
      <w:r w:rsidRPr="00884C2D" w:rsidR="00FC145F">
        <w:rPr>
          <w:rFonts w:cs="Arial"/>
          <w:b w:val="false"/>
        </w:rPr>
        <w:t xml:space="preserve">                     </w:t>
      </w:r>
      <w:r w:rsidRPr="00884C2D">
        <w:rPr>
          <w:rFonts w:cs="Arial"/>
          <w:b w:val="false"/>
        </w:rPr>
        <w:t xml:space="preserve"> </w:t>
      </w:r>
      <w:r w:rsidRPr="00884C2D" w:rsidR="001471E3">
        <w:rPr>
          <w:rFonts w:cs="Arial"/>
          <w:b w:val="false"/>
        </w:rPr>
        <w:t xml:space="preserve">        </w:t>
      </w:r>
      <w:r w:rsidRPr="00884C2D" w:rsidR="00D7080F">
        <w:rPr>
          <w:rFonts w:cs="Arial"/>
          <w:b w:val="false"/>
        </w:rPr>
        <w:t>Sutkinja</w:t>
      </w:r>
      <w:r w:rsidRPr="00884C2D" w:rsidR="005B7AC9">
        <w:rPr>
          <w:rFonts w:cs="Arial"/>
          <w:b w:val="false"/>
        </w:rPr>
        <w:t xml:space="preserve">           </w:t>
      </w:r>
      <w:r w:rsidRPr="00884C2D" w:rsidR="00643DC3">
        <w:rPr>
          <w:rFonts w:cs="Arial"/>
          <w:b w:val="false"/>
        </w:rPr>
        <w:t xml:space="preserve"> </w:t>
      </w:r>
      <w:r w:rsidRPr="00884C2D" w:rsidR="007B32C7">
        <w:rPr>
          <w:rFonts w:cs="Arial"/>
          <w:b w:val="false"/>
        </w:rPr>
        <w:t xml:space="preserve"> </w:t>
      </w:r>
      <w:r w:rsidRPr="00884C2D" w:rsidR="002D5A1F">
        <w:rPr>
          <w:rFonts w:cs="Arial"/>
          <w:b w:val="false"/>
        </w:rPr>
        <w:tab/>
      </w:r>
      <w:r w:rsidR="00E84C4B">
        <w:rPr>
          <w:rFonts w:cs="Arial"/>
          <w:b w:val="false"/>
        </w:rPr>
        <w:t>Zastupni</w:t>
      </w:r>
      <w:r w:rsidR="00211B04">
        <w:rPr>
          <w:rFonts w:cs="Arial"/>
          <w:b w:val="false"/>
        </w:rPr>
        <w:t xml:space="preserve">k </w:t>
      </w:r>
      <w:r w:rsidR="00E84C4B">
        <w:rPr>
          <w:rFonts w:cs="Arial"/>
          <w:b w:val="false"/>
        </w:rPr>
        <w:t>dužnika po zakonu</w:t>
      </w:r>
    </w:p>
    <w:p w:rsidR="00B518F8" w:rsidP="005B7AC9" w:rsidRDefault="00B518F8" w14:paraId="3E95C28D" w14:textId="77777777">
      <w:pPr>
        <w:jc w:val="both"/>
        <w:rPr>
          <w:rFonts w:cs="Arial"/>
          <w:b w:val="false"/>
        </w:rPr>
      </w:pPr>
    </w:p>
    <w:p w:rsidRPr="00884C2D" w:rsidR="00E82589" w:rsidP="005B7AC9" w:rsidRDefault="00E82589" w14:paraId="1369C65B" w14:textId="77777777">
      <w:pPr>
        <w:jc w:val="both"/>
        <w:rPr>
          <w:rFonts w:cs="Arial"/>
          <w:b w:val="false"/>
        </w:rPr>
      </w:pPr>
    </w:p>
    <w:p w:rsidRPr="00884C2D" w:rsidR="00B96607" w:rsidP="005B7AC9" w:rsidRDefault="00B96607" w14:paraId="3F00487C" w14:textId="77777777">
      <w:pPr>
        <w:jc w:val="both"/>
        <w:rPr>
          <w:rFonts w:cs="Arial"/>
          <w:b w:val="false"/>
        </w:rPr>
      </w:pPr>
    </w:p>
    <w:p w:rsidRPr="00884C2D" w:rsidR="00A517B1" w:rsidP="005B7AC9" w:rsidRDefault="00A517B1" w14:paraId="0CD6E931" w14:textId="77777777">
      <w:pPr>
        <w:jc w:val="both"/>
        <w:rPr>
          <w:rFonts w:cs="Arial"/>
          <w:b w:val="false"/>
        </w:rPr>
      </w:pPr>
    </w:p>
    <w:p w:rsidRPr="005C7FCE" w:rsidR="00E72AD8" w:rsidP="00A351CE" w:rsidRDefault="007B31B2" w14:paraId="5855F673" w14:textId="0CB5CC91">
      <w:pPr>
        <w:jc w:val="both"/>
        <w:rPr>
          <w:rFonts w:cs="Arial"/>
          <w:b w:val="false"/>
          <w:color w:val="FF0000"/>
        </w:rPr>
      </w:pPr>
      <w:r w:rsidRPr="00884C2D">
        <w:rPr>
          <w:rFonts w:cs="Arial"/>
          <w:b w:val="false"/>
        </w:rPr>
        <w:tab/>
      </w:r>
      <w:r w:rsidRPr="00884C2D">
        <w:rPr>
          <w:rFonts w:cs="Arial"/>
          <w:b w:val="false"/>
        </w:rPr>
        <w:tab/>
      </w:r>
      <w:r w:rsidRPr="00884C2D">
        <w:rPr>
          <w:rFonts w:cs="Arial"/>
          <w:b w:val="false"/>
        </w:rPr>
        <w:tab/>
      </w:r>
      <w:r w:rsidRPr="00884C2D">
        <w:rPr>
          <w:rFonts w:cs="Arial"/>
          <w:b w:val="false"/>
        </w:rPr>
        <w:tab/>
        <w:t xml:space="preserve">            </w:t>
      </w:r>
      <w:r w:rsidRPr="00884C2D" w:rsidR="001471E3">
        <w:rPr>
          <w:rFonts w:cs="Arial"/>
          <w:b w:val="false"/>
        </w:rPr>
        <w:t xml:space="preserve">  </w:t>
      </w:r>
      <w:r w:rsidRPr="00884C2D">
        <w:rPr>
          <w:rFonts w:cs="Arial"/>
          <w:b w:val="false"/>
        </w:rPr>
        <w:t xml:space="preserve">Zapisničar </w:t>
      </w:r>
      <w:r w:rsidRPr="00884C2D">
        <w:rPr>
          <w:rFonts w:cs="Arial"/>
          <w:b w:val="false"/>
        </w:rPr>
        <w:tab/>
        <w:t xml:space="preserve">         </w:t>
      </w:r>
      <w:r w:rsidRPr="00884C2D" w:rsidR="00CA5F98">
        <w:rPr>
          <w:rFonts w:cs="Arial"/>
          <w:b w:val="false"/>
        </w:rPr>
        <w:t xml:space="preserve"> </w:t>
      </w:r>
      <w:r w:rsidRPr="005C7FCE" w:rsidR="00127B73">
        <w:rPr>
          <w:rFonts w:cs="Arial"/>
          <w:b w:val="false"/>
          <w:color w:val="FF0000"/>
        </w:rPr>
        <w:tab/>
        <w:t xml:space="preserve">  </w:t>
      </w:r>
    </w:p>
    <w:sectPr w:rsidRPr="005C7FCE" w:rsidR="00E72AD8" w:rsidSect="00B10654">
      <w:headerReference w:type="default" r:id="rId9"/>
      <w:footerReference w:type="even" r:id="rId10"/>
      <w:footerReference w:type="default" r:id="rId11"/>
      <w:pgSz w:w="12240" w:h="15840"/>
      <w:pgMar w:top="1417" w:right="1417" w:bottom="1417" w:left="1417" w:header="708" w:footer="708" w:gutter="0"/>
      <w:cols w:space="708"/>
      <w:docGrid w:linePitch="360"/>
    </w:sectPr>
  </w:body>
</w:document>
</file>

<file path=word/endnotes.xml><?xml version="1.0" encoding="utf-8"?>
<w:endnot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1783E" w:rsidRDefault="00A1783E" w14:paraId="21AAEC35" w14:textId="77777777">
      <w:r>
        <w:separator/>
      </w:r>
    </w:p>
  </w:endnote>
  <w:endnote w:type="continuationSeparator" w:id="0">
    <w:p w:rsidR="00A1783E" w:rsidRDefault="00A1783E" w14:paraId="37E81B28" w14:textId="77777777">
      <w:r>
        <w:continuationSeparator/>
      </w:r>
    </w:p>
  </w:endnote>
</w:endnotes>
</file>

<file path=word/fontTable.xml><?xml version="1.0" encoding="utf-8"?>
<w:font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62DF1" w:rsidRDefault="00262DF1" w14:paraId="4F00F4A6" w14:textId="77777777">
    <w:pPr>
      <w:pStyle w:val="Podno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262DF1" w:rsidRDefault="00262DF1" w14:paraId="72B659F2" w14:textId="77777777">
    <w:pPr>
      <w:pStyle w:val="Podnoje"/>
    </w:pPr>
  </w:p>
</w:ftr>
</file>

<file path=word/footer2.xml><?xml version="1.0" encoding="utf-8"?>
<w:ftr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06E96" w:rsidR="00262DF1" w:rsidRDefault="00262DF1" w14:paraId="61B99F32" w14:textId="77777777">
    <w:pPr>
      <w:pStyle w:val="Podnoje"/>
      <w:framePr w:wrap="around" w:hAnchor="margin" w:vAnchor="text" w:xAlign="center" w:y="1"/>
      <w:rPr>
        <w:rStyle w:val="Brojstranice"/>
        <w:rFonts w:ascii="Arial" w:hAnsi="Arial" w:cs="Arial"/>
      </w:rPr>
    </w:pPr>
    <w:r w:rsidRPr="00506E96">
      <w:rPr>
        <w:rStyle w:val="Brojstranice"/>
        <w:rFonts w:ascii="Arial" w:hAnsi="Arial" w:cs="Arial"/>
      </w:rPr>
      <w:fldChar w:fldCharType="begin"/>
    </w:r>
    <w:r w:rsidRPr="00506E96">
      <w:rPr>
        <w:rStyle w:val="Brojstranice"/>
        <w:rFonts w:ascii="Arial" w:hAnsi="Arial" w:cs="Arial"/>
      </w:rPr>
      <w:instrText xml:space="preserve">PAGE  </w:instrText>
    </w:r>
    <w:r w:rsidRPr="00506E96">
      <w:rPr>
        <w:rStyle w:val="Brojstranice"/>
        <w:rFonts w:ascii="Arial" w:hAnsi="Arial" w:cs="Arial"/>
      </w:rPr>
      <w:fldChar w:fldCharType="separate"/>
    </w:r>
    <w:r w:rsidR="00ED3C70">
      <w:rPr>
        <w:rStyle w:val="Brojstranice"/>
        <w:rFonts w:ascii="Arial" w:hAnsi="Arial" w:cs="Arial"/>
        <w:noProof/>
      </w:rPr>
      <w:t>1</w:t>
    </w:r>
    <w:r w:rsidRPr="00506E96">
      <w:rPr>
        <w:rStyle w:val="Brojstranice"/>
        <w:rFonts w:ascii="Arial" w:hAnsi="Arial" w:cs="Arial"/>
      </w:rPr>
      <w:fldChar w:fldCharType="end"/>
    </w:r>
  </w:p>
  <w:p w:rsidR="00262DF1" w:rsidRDefault="00262DF1" w14:paraId="291D2EB6" w14:textId="77777777">
    <w:pPr>
      <w:pStyle w:val="Podnoje"/>
    </w:pPr>
  </w:p>
</w:ftr>
</file>

<file path=word/footnotes.xml><?xml version="1.0" encoding="utf-8"?>
<w:footnot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1783E" w:rsidRDefault="00A1783E" w14:paraId="2A3A166A" w14:textId="77777777">
      <w:r>
        <w:separator/>
      </w:r>
    </w:p>
  </w:footnote>
  <w:footnote w:type="continuationSeparator" w:id="0">
    <w:p w:rsidR="00A1783E" w:rsidRDefault="00A1783E" w14:paraId="2C90B6E7" w14:textId="77777777">
      <w:r>
        <w:continuationSeparator/>
      </w:r>
    </w:p>
  </w:footnote>
</w:footnotes>
</file>

<file path=word/header1.xml><?xml version="1.0" encoding="utf-8"?>
<w:hdr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25940" w:rsidR="00262DF1" w:rsidP="006F49A9" w:rsidRDefault="00262DF1" w14:paraId="18434950" w14:textId="11FD0923">
    <w:pPr>
      <w:pStyle w:val="Zaglavlje"/>
      <w:jc w:val="right"/>
      <w:rPr>
        <w:rFonts w:cs="Arial"/>
        <w:b w:val="false"/>
      </w:rPr>
    </w:pPr>
    <w:r w:rsidRPr="005E1A28">
      <w:rPr>
        <w:rFonts w:ascii="Times New Roman" w:hAnsi="Times New Roman"/>
      </w:rPr>
      <w:tab/>
    </w:r>
    <w:r w:rsidRPr="00425940">
      <w:rPr>
        <w:rFonts w:cs="Arial"/>
      </w:rPr>
      <w:t xml:space="preserve">                </w:t>
    </w:r>
    <w:r w:rsidRPr="00425940">
      <w:rPr>
        <w:rFonts w:cs="Arial"/>
      </w:rPr>
      <w:tab/>
    </w:r>
    <w:r w:rsidR="005F1715">
      <w:rPr>
        <w:rFonts w:cs="Arial"/>
        <w:b w:val="false"/>
      </w:rPr>
      <w:t>Poslovni bro</w:t>
    </w:r>
    <w:r w:rsidR="00A2013B">
      <w:rPr>
        <w:rFonts w:cs="Arial"/>
        <w:b w:val="false"/>
      </w:rPr>
      <w:t>j</w:t>
    </w:r>
    <w:r w:rsidR="005F1715">
      <w:rPr>
        <w:rFonts w:cs="Arial"/>
        <w:b w:val="false"/>
      </w:rPr>
      <w:t xml:space="preserve"> </w:t>
    </w:r>
    <w:r w:rsidRPr="00AB5A29" w:rsidR="005F1715">
      <w:rPr>
        <w:rFonts w:cs="Arial"/>
        <w:b w:val="false"/>
      </w:rPr>
      <w:t>S</w:t>
    </w:r>
    <w:r w:rsidRPr="00AB5A29" w:rsidR="00907EB8">
      <w:rPr>
        <w:rFonts w:cs="Arial"/>
        <w:b w:val="false"/>
      </w:rPr>
      <w:t>T</w:t>
    </w:r>
    <w:r w:rsidRPr="00AB5A29">
      <w:rPr>
        <w:rFonts w:cs="Arial"/>
        <w:b w:val="false"/>
      </w:rPr>
      <w:t>-</w:t>
    </w:r>
    <w:r w:rsidRPr="00AB5A29" w:rsidR="00A5318C">
      <w:rPr>
        <w:rFonts w:cs="Arial"/>
        <w:b w:val="false"/>
      </w:rPr>
      <w:t>426</w:t>
    </w:r>
    <w:r w:rsidRPr="00AB5A29" w:rsidR="00155303">
      <w:rPr>
        <w:rFonts w:cs="Arial"/>
        <w:b w:val="false"/>
      </w:rPr>
      <w:t>/202</w:t>
    </w:r>
    <w:r w:rsidRPr="00AB5A29" w:rsidR="00DF7375">
      <w:rPr>
        <w:rFonts w:cs="Arial"/>
        <w:b w:val="false"/>
      </w:rPr>
      <w:t>6-</w:t>
    </w:r>
    <w:r w:rsidRPr="00AB5A29" w:rsidR="00AB5A29">
      <w:rPr>
        <w:rFonts w:cs="Arial"/>
        <w:b w:val="false"/>
      </w:rPr>
      <w:t>8</w:t>
    </w:r>
  </w:p>
</w:hdr>
</file>

<file path=word/numbering.xml><?xml version="1.0" encoding="utf-8"?>
<w:numbering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9395A2F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96F10F6"/>
    <w:multiLevelType w:val="hybridMultilevel"/>
    <w:tmpl w:val="91CE1486"/>
    <w:lvl w:ilvl="0" w:tplc="65F870AA">
      <w:start w:val="1"/>
      <w:numFmt w:val="decimal"/>
      <w:lvlText w:val="%1."/>
      <w:lvlJc w:val="left"/>
      <w:pPr>
        <w:ind w:left="3840" w:hanging="360"/>
      </w:pPr>
      <w:rPr>
        <w:rFonts w:hint="default"/>
      </w:rPr>
    </w:lvl>
    <w:lvl w:ilvl="1" w:tplc="041A0019" w:tentative="true">
      <w:start w:val="1"/>
      <w:numFmt w:val="lowerLetter"/>
      <w:lvlText w:val="%2."/>
      <w:lvlJc w:val="left"/>
      <w:pPr>
        <w:ind w:left="4560" w:hanging="360"/>
      </w:pPr>
    </w:lvl>
    <w:lvl w:ilvl="2" w:tplc="041A001B" w:tentative="true">
      <w:start w:val="1"/>
      <w:numFmt w:val="lowerRoman"/>
      <w:lvlText w:val="%3."/>
      <w:lvlJc w:val="right"/>
      <w:pPr>
        <w:ind w:left="5280" w:hanging="180"/>
      </w:pPr>
    </w:lvl>
    <w:lvl w:ilvl="3" w:tplc="041A000F" w:tentative="true">
      <w:start w:val="1"/>
      <w:numFmt w:val="decimal"/>
      <w:lvlText w:val="%4."/>
      <w:lvlJc w:val="left"/>
      <w:pPr>
        <w:ind w:left="6000" w:hanging="360"/>
      </w:pPr>
    </w:lvl>
    <w:lvl w:ilvl="4" w:tplc="041A0019" w:tentative="true">
      <w:start w:val="1"/>
      <w:numFmt w:val="lowerLetter"/>
      <w:lvlText w:val="%5."/>
      <w:lvlJc w:val="left"/>
      <w:pPr>
        <w:ind w:left="6720" w:hanging="360"/>
      </w:pPr>
    </w:lvl>
    <w:lvl w:ilvl="5" w:tplc="041A001B" w:tentative="true">
      <w:start w:val="1"/>
      <w:numFmt w:val="lowerRoman"/>
      <w:lvlText w:val="%6."/>
      <w:lvlJc w:val="right"/>
      <w:pPr>
        <w:ind w:left="7440" w:hanging="180"/>
      </w:pPr>
    </w:lvl>
    <w:lvl w:ilvl="6" w:tplc="041A000F" w:tentative="true">
      <w:start w:val="1"/>
      <w:numFmt w:val="decimal"/>
      <w:lvlText w:val="%7."/>
      <w:lvlJc w:val="left"/>
      <w:pPr>
        <w:ind w:left="8160" w:hanging="360"/>
      </w:pPr>
    </w:lvl>
    <w:lvl w:ilvl="7" w:tplc="041A0019" w:tentative="true">
      <w:start w:val="1"/>
      <w:numFmt w:val="lowerLetter"/>
      <w:lvlText w:val="%8."/>
      <w:lvlJc w:val="left"/>
      <w:pPr>
        <w:ind w:left="8880" w:hanging="360"/>
      </w:pPr>
    </w:lvl>
    <w:lvl w:ilvl="8" w:tplc="041A001B" w:tentative="true">
      <w:start w:val="1"/>
      <w:numFmt w:val="lowerRoman"/>
      <w:lvlText w:val="%9."/>
      <w:lvlJc w:val="right"/>
      <w:pPr>
        <w:ind w:left="9600" w:hanging="180"/>
      </w:pPr>
    </w:lvl>
  </w:abstractNum>
  <w:abstractNum w:abstractNumId="2">
    <w:nsid w:val="0CC80966"/>
    <w:multiLevelType w:val="hybridMultilevel"/>
    <w:tmpl w:val="07E65DA6"/>
    <w:lvl w:ilvl="0" w:tplc="817E4D18">
      <w:start w:val="24"/>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3">
    <w:nsid w:val="19464C30"/>
    <w:multiLevelType w:val="hybridMultilevel"/>
    <w:tmpl w:val="F59E51BC"/>
    <w:lvl w:ilvl="0" w:tplc="5740B082">
      <w:start w:val="1"/>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4">
    <w:nsid w:val="293175FB"/>
    <w:multiLevelType w:val="hybridMultilevel"/>
    <w:tmpl w:val="EF808542"/>
    <w:lvl w:ilvl="0" w:tplc="6BA03E1A">
      <w:start w:val="6"/>
      <w:numFmt w:val="decimal"/>
      <w:lvlText w:val="%1."/>
      <w:lvlJc w:val="left"/>
      <w:pPr>
        <w:ind w:left="4200" w:hanging="360"/>
      </w:pPr>
      <w:rPr>
        <w:rFonts w:hint="default"/>
      </w:rPr>
    </w:lvl>
    <w:lvl w:ilvl="1" w:tplc="041A0019" w:tentative="true">
      <w:start w:val="1"/>
      <w:numFmt w:val="lowerLetter"/>
      <w:lvlText w:val="%2."/>
      <w:lvlJc w:val="left"/>
      <w:pPr>
        <w:ind w:left="4920" w:hanging="360"/>
      </w:pPr>
    </w:lvl>
    <w:lvl w:ilvl="2" w:tplc="041A001B" w:tentative="true">
      <w:start w:val="1"/>
      <w:numFmt w:val="lowerRoman"/>
      <w:lvlText w:val="%3."/>
      <w:lvlJc w:val="right"/>
      <w:pPr>
        <w:ind w:left="5640" w:hanging="180"/>
      </w:pPr>
    </w:lvl>
    <w:lvl w:ilvl="3" w:tplc="041A000F" w:tentative="true">
      <w:start w:val="1"/>
      <w:numFmt w:val="decimal"/>
      <w:lvlText w:val="%4."/>
      <w:lvlJc w:val="left"/>
      <w:pPr>
        <w:ind w:left="6360" w:hanging="360"/>
      </w:pPr>
    </w:lvl>
    <w:lvl w:ilvl="4" w:tplc="041A0019" w:tentative="true">
      <w:start w:val="1"/>
      <w:numFmt w:val="lowerLetter"/>
      <w:lvlText w:val="%5."/>
      <w:lvlJc w:val="left"/>
      <w:pPr>
        <w:ind w:left="7080" w:hanging="360"/>
      </w:pPr>
    </w:lvl>
    <w:lvl w:ilvl="5" w:tplc="041A001B" w:tentative="true">
      <w:start w:val="1"/>
      <w:numFmt w:val="lowerRoman"/>
      <w:lvlText w:val="%6."/>
      <w:lvlJc w:val="right"/>
      <w:pPr>
        <w:ind w:left="7800" w:hanging="180"/>
      </w:pPr>
    </w:lvl>
    <w:lvl w:ilvl="6" w:tplc="041A000F" w:tentative="true">
      <w:start w:val="1"/>
      <w:numFmt w:val="decimal"/>
      <w:lvlText w:val="%7."/>
      <w:lvlJc w:val="left"/>
      <w:pPr>
        <w:ind w:left="8520" w:hanging="360"/>
      </w:pPr>
    </w:lvl>
    <w:lvl w:ilvl="7" w:tplc="041A0019" w:tentative="true">
      <w:start w:val="1"/>
      <w:numFmt w:val="lowerLetter"/>
      <w:lvlText w:val="%8."/>
      <w:lvlJc w:val="left"/>
      <w:pPr>
        <w:ind w:left="9240" w:hanging="360"/>
      </w:pPr>
    </w:lvl>
    <w:lvl w:ilvl="8" w:tplc="041A001B" w:tentative="true">
      <w:start w:val="1"/>
      <w:numFmt w:val="lowerRoman"/>
      <w:lvlText w:val="%9."/>
      <w:lvlJc w:val="right"/>
      <w:pPr>
        <w:ind w:left="9960" w:hanging="180"/>
      </w:pPr>
    </w:lvl>
  </w:abstractNum>
  <w:abstractNum w:abstractNumId="5">
    <w:nsid w:val="397A34E5"/>
    <w:multiLevelType w:val="hybridMultilevel"/>
    <w:tmpl w:val="0142A6D2"/>
    <w:lvl w:ilvl="0" w:tplc="FFC023F6">
      <w:start w:val="5"/>
      <w:numFmt w:val="decimal"/>
      <w:lvlText w:val="%1."/>
      <w:lvlJc w:val="left"/>
      <w:pPr>
        <w:ind w:left="3840" w:hanging="360"/>
      </w:pPr>
      <w:rPr>
        <w:rFonts w:hint="default"/>
      </w:rPr>
    </w:lvl>
    <w:lvl w:ilvl="1" w:tplc="041A0019" w:tentative="true">
      <w:start w:val="1"/>
      <w:numFmt w:val="lowerLetter"/>
      <w:lvlText w:val="%2."/>
      <w:lvlJc w:val="left"/>
      <w:pPr>
        <w:ind w:left="4560" w:hanging="360"/>
      </w:pPr>
    </w:lvl>
    <w:lvl w:ilvl="2" w:tplc="041A001B" w:tentative="true">
      <w:start w:val="1"/>
      <w:numFmt w:val="lowerRoman"/>
      <w:lvlText w:val="%3."/>
      <w:lvlJc w:val="right"/>
      <w:pPr>
        <w:ind w:left="5280" w:hanging="180"/>
      </w:pPr>
    </w:lvl>
    <w:lvl w:ilvl="3" w:tplc="041A000F" w:tentative="true">
      <w:start w:val="1"/>
      <w:numFmt w:val="decimal"/>
      <w:lvlText w:val="%4."/>
      <w:lvlJc w:val="left"/>
      <w:pPr>
        <w:ind w:left="6000" w:hanging="360"/>
      </w:pPr>
    </w:lvl>
    <w:lvl w:ilvl="4" w:tplc="041A0019" w:tentative="true">
      <w:start w:val="1"/>
      <w:numFmt w:val="lowerLetter"/>
      <w:lvlText w:val="%5."/>
      <w:lvlJc w:val="left"/>
      <w:pPr>
        <w:ind w:left="6720" w:hanging="360"/>
      </w:pPr>
    </w:lvl>
    <w:lvl w:ilvl="5" w:tplc="041A001B" w:tentative="true">
      <w:start w:val="1"/>
      <w:numFmt w:val="lowerRoman"/>
      <w:lvlText w:val="%6."/>
      <w:lvlJc w:val="right"/>
      <w:pPr>
        <w:ind w:left="7440" w:hanging="180"/>
      </w:pPr>
    </w:lvl>
    <w:lvl w:ilvl="6" w:tplc="041A000F" w:tentative="true">
      <w:start w:val="1"/>
      <w:numFmt w:val="decimal"/>
      <w:lvlText w:val="%7."/>
      <w:lvlJc w:val="left"/>
      <w:pPr>
        <w:ind w:left="8160" w:hanging="360"/>
      </w:pPr>
    </w:lvl>
    <w:lvl w:ilvl="7" w:tplc="041A0019" w:tentative="true">
      <w:start w:val="1"/>
      <w:numFmt w:val="lowerLetter"/>
      <w:lvlText w:val="%8."/>
      <w:lvlJc w:val="left"/>
      <w:pPr>
        <w:ind w:left="8880" w:hanging="360"/>
      </w:pPr>
    </w:lvl>
    <w:lvl w:ilvl="8" w:tplc="041A001B" w:tentative="true">
      <w:start w:val="1"/>
      <w:numFmt w:val="lowerRoman"/>
      <w:lvlText w:val="%9."/>
      <w:lvlJc w:val="right"/>
      <w:pPr>
        <w:ind w:left="9600" w:hanging="180"/>
      </w:pPr>
    </w:lvl>
  </w:abstractNum>
  <w:abstractNum w:abstractNumId="6">
    <w:nsid w:val="3DC8503F"/>
    <w:multiLevelType w:val="hybridMultilevel"/>
    <w:tmpl w:val="309299FC"/>
    <w:lvl w:ilvl="0" w:tplc="06BCC500">
      <w:start w:val="1"/>
      <w:numFmt w:val="decimal"/>
      <w:lvlText w:val="%1."/>
      <w:lvlJc w:val="left"/>
      <w:pPr>
        <w:ind w:left="3840" w:hanging="360"/>
      </w:pPr>
      <w:rPr>
        <w:rFonts w:hint="default"/>
        <w:b w:val="false"/>
        <w:bCs w:val="false"/>
      </w:rPr>
    </w:lvl>
    <w:lvl w:ilvl="1" w:tplc="041A0019" w:tentative="true">
      <w:start w:val="1"/>
      <w:numFmt w:val="lowerLetter"/>
      <w:lvlText w:val="%2."/>
      <w:lvlJc w:val="left"/>
      <w:pPr>
        <w:ind w:left="4560" w:hanging="360"/>
      </w:pPr>
    </w:lvl>
    <w:lvl w:ilvl="2" w:tplc="041A001B" w:tentative="true">
      <w:start w:val="1"/>
      <w:numFmt w:val="lowerRoman"/>
      <w:lvlText w:val="%3."/>
      <w:lvlJc w:val="right"/>
      <w:pPr>
        <w:ind w:left="5280" w:hanging="180"/>
      </w:pPr>
    </w:lvl>
    <w:lvl w:ilvl="3" w:tplc="041A000F" w:tentative="true">
      <w:start w:val="1"/>
      <w:numFmt w:val="decimal"/>
      <w:lvlText w:val="%4."/>
      <w:lvlJc w:val="left"/>
      <w:pPr>
        <w:ind w:left="6000" w:hanging="360"/>
      </w:pPr>
    </w:lvl>
    <w:lvl w:ilvl="4" w:tplc="041A0019" w:tentative="true">
      <w:start w:val="1"/>
      <w:numFmt w:val="lowerLetter"/>
      <w:lvlText w:val="%5."/>
      <w:lvlJc w:val="left"/>
      <w:pPr>
        <w:ind w:left="6720" w:hanging="360"/>
      </w:pPr>
    </w:lvl>
    <w:lvl w:ilvl="5" w:tplc="041A001B" w:tentative="true">
      <w:start w:val="1"/>
      <w:numFmt w:val="lowerRoman"/>
      <w:lvlText w:val="%6."/>
      <w:lvlJc w:val="right"/>
      <w:pPr>
        <w:ind w:left="7440" w:hanging="180"/>
      </w:pPr>
    </w:lvl>
    <w:lvl w:ilvl="6" w:tplc="041A000F" w:tentative="true">
      <w:start w:val="1"/>
      <w:numFmt w:val="decimal"/>
      <w:lvlText w:val="%7."/>
      <w:lvlJc w:val="left"/>
      <w:pPr>
        <w:ind w:left="8160" w:hanging="360"/>
      </w:pPr>
    </w:lvl>
    <w:lvl w:ilvl="7" w:tplc="041A0019" w:tentative="true">
      <w:start w:val="1"/>
      <w:numFmt w:val="lowerLetter"/>
      <w:lvlText w:val="%8."/>
      <w:lvlJc w:val="left"/>
      <w:pPr>
        <w:ind w:left="8880" w:hanging="360"/>
      </w:pPr>
    </w:lvl>
    <w:lvl w:ilvl="8" w:tplc="041A001B" w:tentative="true">
      <w:start w:val="1"/>
      <w:numFmt w:val="lowerRoman"/>
      <w:lvlText w:val="%9."/>
      <w:lvlJc w:val="right"/>
      <w:pPr>
        <w:ind w:left="9600" w:hanging="180"/>
      </w:pPr>
    </w:lvl>
  </w:abstractNum>
  <w:abstractNum w:abstractNumId="7">
    <w:nsid w:val="41216191"/>
    <w:multiLevelType w:val="hybridMultilevel"/>
    <w:tmpl w:val="227EBF7C"/>
    <w:lvl w:ilvl="0" w:tplc="DB5CDAF2">
      <w:start w:val="1"/>
      <w:numFmt w:val="decimal"/>
      <w:lvlText w:val="%1."/>
      <w:lvlJc w:val="left"/>
      <w:pPr>
        <w:ind w:left="3840" w:hanging="360"/>
      </w:pPr>
      <w:rPr>
        <w:rFonts w:hint="default"/>
      </w:rPr>
    </w:lvl>
    <w:lvl w:ilvl="1" w:tplc="041A0019" w:tentative="true">
      <w:start w:val="1"/>
      <w:numFmt w:val="lowerLetter"/>
      <w:lvlText w:val="%2."/>
      <w:lvlJc w:val="left"/>
      <w:pPr>
        <w:ind w:left="4560" w:hanging="360"/>
      </w:pPr>
    </w:lvl>
    <w:lvl w:ilvl="2" w:tplc="041A001B" w:tentative="true">
      <w:start w:val="1"/>
      <w:numFmt w:val="lowerRoman"/>
      <w:lvlText w:val="%3."/>
      <w:lvlJc w:val="right"/>
      <w:pPr>
        <w:ind w:left="5280" w:hanging="180"/>
      </w:pPr>
    </w:lvl>
    <w:lvl w:ilvl="3" w:tplc="041A000F" w:tentative="true">
      <w:start w:val="1"/>
      <w:numFmt w:val="decimal"/>
      <w:lvlText w:val="%4."/>
      <w:lvlJc w:val="left"/>
      <w:pPr>
        <w:ind w:left="6000" w:hanging="360"/>
      </w:pPr>
    </w:lvl>
    <w:lvl w:ilvl="4" w:tplc="041A0019" w:tentative="true">
      <w:start w:val="1"/>
      <w:numFmt w:val="lowerLetter"/>
      <w:lvlText w:val="%5."/>
      <w:lvlJc w:val="left"/>
      <w:pPr>
        <w:ind w:left="6720" w:hanging="360"/>
      </w:pPr>
    </w:lvl>
    <w:lvl w:ilvl="5" w:tplc="041A001B" w:tentative="true">
      <w:start w:val="1"/>
      <w:numFmt w:val="lowerRoman"/>
      <w:lvlText w:val="%6."/>
      <w:lvlJc w:val="right"/>
      <w:pPr>
        <w:ind w:left="7440" w:hanging="180"/>
      </w:pPr>
    </w:lvl>
    <w:lvl w:ilvl="6" w:tplc="041A000F" w:tentative="true">
      <w:start w:val="1"/>
      <w:numFmt w:val="decimal"/>
      <w:lvlText w:val="%7."/>
      <w:lvlJc w:val="left"/>
      <w:pPr>
        <w:ind w:left="8160" w:hanging="360"/>
      </w:pPr>
    </w:lvl>
    <w:lvl w:ilvl="7" w:tplc="041A0019" w:tentative="true">
      <w:start w:val="1"/>
      <w:numFmt w:val="lowerLetter"/>
      <w:lvlText w:val="%8."/>
      <w:lvlJc w:val="left"/>
      <w:pPr>
        <w:ind w:left="8880" w:hanging="360"/>
      </w:pPr>
    </w:lvl>
    <w:lvl w:ilvl="8" w:tplc="041A001B" w:tentative="true">
      <w:start w:val="1"/>
      <w:numFmt w:val="lowerRoman"/>
      <w:lvlText w:val="%9."/>
      <w:lvlJc w:val="right"/>
      <w:pPr>
        <w:ind w:left="9600" w:hanging="180"/>
      </w:pPr>
    </w:lvl>
  </w:abstractNum>
  <w:abstractNum w:abstractNumId="8">
    <w:nsid w:val="52486A95"/>
    <w:multiLevelType w:val="hybridMultilevel"/>
    <w:tmpl w:val="2AFECE26"/>
    <w:lvl w:ilvl="0" w:tplc="E62A5D70">
      <w:start w:val="24"/>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9">
    <w:nsid w:val="5C363E2E"/>
    <w:multiLevelType w:val="hybridMultilevel"/>
    <w:tmpl w:val="D2E8BBC4"/>
    <w:lvl w:ilvl="0" w:tplc="FAE6E21C">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0">
    <w:nsid w:val="7B8A1FB1"/>
    <w:multiLevelType w:val="hybridMultilevel"/>
    <w:tmpl w:val="C71C258A"/>
    <w:lvl w:ilvl="0" w:tplc="76365CC8">
      <w:start w:val="6"/>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num w:numId="1">
    <w:abstractNumId w:val="0"/>
  </w:num>
  <w:num w:numId="2">
    <w:abstractNumId w:val="3"/>
  </w:num>
  <w:num w:numId="3">
    <w:abstractNumId w:val="9"/>
  </w:num>
  <w:num w:numId="4">
    <w:abstractNumId w:val="1"/>
  </w:num>
  <w:num w:numId="5">
    <w:abstractNumId w:val="5"/>
  </w:num>
  <w:num w:numId="6">
    <w:abstractNumId w:val="4"/>
  </w:num>
  <w:num w:numId="7">
    <w:abstractNumId w:val="10"/>
  </w:num>
  <w:num w:numId="8">
    <w:abstractNumId w:val="2"/>
  </w:num>
  <w:num w:numId="9">
    <w:abstractNumId w:val="8"/>
  </w:num>
  <w:num w:numId="10">
    <w:abstractNumId w:val="7"/>
  </w:num>
  <w:num w:numId="11">
    <w:abstractNumId w:val="6"/>
  </w:num>
  <w:numIdMacAtCleanup w:val="2"/>
</w:numbering>
</file>

<file path=word/settings.xml><?xml version="1.0" encoding="utf-8"?>
<w:setting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stylePaneFormatFilter w:val="3F01"/>
  <w:defaultTabStop w:val="720"/>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796"/>
    <w:rsid w:val="00000A06"/>
    <w:rsid w:val="00001C5B"/>
    <w:rsid w:val="0000365E"/>
    <w:rsid w:val="00004EF6"/>
    <w:rsid w:val="00005E2C"/>
    <w:rsid w:val="00006383"/>
    <w:rsid w:val="000066E0"/>
    <w:rsid w:val="00007956"/>
    <w:rsid w:val="00007EE4"/>
    <w:rsid w:val="0001052A"/>
    <w:rsid w:val="00011BC6"/>
    <w:rsid w:val="00011F51"/>
    <w:rsid w:val="0001508F"/>
    <w:rsid w:val="00015971"/>
    <w:rsid w:val="00016355"/>
    <w:rsid w:val="00017EA1"/>
    <w:rsid w:val="0002156F"/>
    <w:rsid w:val="00024F3F"/>
    <w:rsid w:val="00030279"/>
    <w:rsid w:val="0003155A"/>
    <w:rsid w:val="00032EE5"/>
    <w:rsid w:val="0003456F"/>
    <w:rsid w:val="00034B53"/>
    <w:rsid w:val="00035C96"/>
    <w:rsid w:val="00037022"/>
    <w:rsid w:val="00037D81"/>
    <w:rsid w:val="000401E7"/>
    <w:rsid w:val="000418B7"/>
    <w:rsid w:val="0004204C"/>
    <w:rsid w:val="00042C35"/>
    <w:rsid w:val="00044127"/>
    <w:rsid w:val="00044BF3"/>
    <w:rsid w:val="0004547F"/>
    <w:rsid w:val="00045905"/>
    <w:rsid w:val="000476E8"/>
    <w:rsid w:val="00050023"/>
    <w:rsid w:val="0005056A"/>
    <w:rsid w:val="0005372E"/>
    <w:rsid w:val="0005396D"/>
    <w:rsid w:val="00057113"/>
    <w:rsid w:val="0005755C"/>
    <w:rsid w:val="00060D99"/>
    <w:rsid w:val="000613C1"/>
    <w:rsid w:val="00061497"/>
    <w:rsid w:val="00061A91"/>
    <w:rsid w:val="00062F2F"/>
    <w:rsid w:val="00063091"/>
    <w:rsid w:val="000630D8"/>
    <w:rsid w:val="0006486B"/>
    <w:rsid w:val="000654BC"/>
    <w:rsid w:val="00067EF9"/>
    <w:rsid w:val="000717B6"/>
    <w:rsid w:val="00073805"/>
    <w:rsid w:val="00074988"/>
    <w:rsid w:val="000763F1"/>
    <w:rsid w:val="00077BCB"/>
    <w:rsid w:val="00077C23"/>
    <w:rsid w:val="00081C44"/>
    <w:rsid w:val="00082338"/>
    <w:rsid w:val="00084EC2"/>
    <w:rsid w:val="00086545"/>
    <w:rsid w:val="00087039"/>
    <w:rsid w:val="00087084"/>
    <w:rsid w:val="0009034F"/>
    <w:rsid w:val="0009155B"/>
    <w:rsid w:val="0009244E"/>
    <w:rsid w:val="000940D3"/>
    <w:rsid w:val="000953A1"/>
    <w:rsid w:val="000955C0"/>
    <w:rsid w:val="00095C32"/>
    <w:rsid w:val="000A1415"/>
    <w:rsid w:val="000A377D"/>
    <w:rsid w:val="000A5980"/>
    <w:rsid w:val="000A7949"/>
    <w:rsid w:val="000A7EE9"/>
    <w:rsid w:val="000B17AD"/>
    <w:rsid w:val="000B3BD6"/>
    <w:rsid w:val="000B4432"/>
    <w:rsid w:val="000B64B5"/>
    <w:rsid w:val="000C1914"/>
    <w:rsid w:val="000C1AD3"/>
    <w:rsid w:val="000C2492"/>
    <w:rsid w:val="000C32CF"/>
    <w:rsid w:val="000C47A3"/>
    <w:rsid w:val="000C4FF3"/>
    <w:rsid w:val="000C5E9B"/>
    <w:rsid w:val="000C6BD4"/>
    <w:rsid w:val="000C71CD"/>
    <w:rsid w:val="000D05DC"/>
    <w:rsid w:val="000D078C"/>
    <w:rsid w:val="000D14AB"/>
    <w:rsid w:val="000D443F"/>
    <w:rsid w:val="000D49AA"/>
    <w:rsid w:val="000D65E1"/>
    <w:rsid w:val="000E0A88"/>
    <w:rsid w:val="000E1C08"/>
    <w:rsid w:val="000E1CE3"/>
    <w:rsid w:val="000E2A54"/>
    <w:rsid w:val="000E310B"/>
    <w:rsid w:val="000E372F"/>
    <w:rsid w:val="000E4322"/>
    <w:rsid w:val="000E5A70"/>
    <w:rsid w:val="000F0EDE"/>
    <w:rsid w:val="000F12C4"/>
    <w:rsid w:val="000F1CCD"/>
    <w:rsid w:val="000F2EF8"/>
    <w:rsid w:val="000F30C7"/>
    <w:rsid w:val="000F3CC2"/>
    <w:rsid w:val="000F48C5"/>
    <w:rsid w:val="000F4ABF"/>
    <w:rsid w:val="001008DD"/>
    <w:rsid w:val="00101618"/>
    <w:rsid w:val="00102AD3"/>
    <w:rsid w:val="00102C3F"/>
    <w:rsid w:val="001031D5"/>
    <w:rsid w:val="00103A71"/>
    <w:rsid w:val="0010406A"/>
    <w:rsid w:val="00106654"/>
    <w:rsid w:val="00106F89"/>
    <w:rsid w:val="00107815"/>
    <w:rsid w:val="00107B86"/>
    <w:rsid w:val="0011009A"/>
    <w:rsid w:val="00113AEB"/>
    <w:rsid w:val="001140F5"/>
    <w:rsid w:val="00114E71"/>
    <w:rsid w:val="001157B0"/>
    <w:rsid w:val="00115BFF"/>
    <w:rsid w:val="001203CB"/>
    <w:rsid w:val="0012125B"/>
    <w:rsid w:val="00121548"/>
    <w:rsid w:val="00124B55"/>
    <w:rsid w:val="00126C46"/>
    <w:rsid w:val="00126D65"/>
    <w:rsid w:val="00127A77"/>
    <w:rsid w:val="00127B73"/>
    <w:rsid w:val="00130398"/>
    <w:rsid w:val="00130C42"/>
    <w:rsid w:val="00130FD2"/>
    <w:rsid w:val="00134A8A"/>
    <w:rsid w:val="00134C06"/>
    <w:rsid w:val="00140379"/>
    <w:rsid w:val="001413A5"/>
    <w:rsid w:val="00142C67"/>
    <w:rsid w:val="00143488"/>
    <w:rsid w:val="00144160"/>
    <w:rsid w:val="001468DD"/>
    <w:rsid w:val="001471E3"/>
    <w:rsid w:val="00150876"/>
    <w:rsid w:val="00150A31"/>
    <w:rsid w:val="00150F68"/>
    <w:rsid w:val="00151AFD"/>
    <w:rsid w:val="00152A9F"/>
    <w:rsid w:val="00155276"/>
    <w:rsid w:val="00155303"/>
    <w:rsid w:val="001559E3"/>
    <w:rsid w:val="00161ED7"/>
    <w:rsid w:val="00165566"/>
    <w:rsid w:val="001713D4"/>
    <w:rsid w:val="00171931"/>
    <w:rsid w:val="001720FB"/>
    <w:rsid w:val="00175982"/>
    <w:rsid w:val="00175C52"/>
    <w:rsid w:val="00176AEA"/>
    <w:rsid w:val="00180627"/>
    <w:rsid w:val="0018678B"/>
    <w:rsid w:val="00190300"/>
    <w:rsid w:val="00191509"/>
    <w:rsid w:val="001919A4"/>
    <w:rsid w:val="00192D3F"/>
    <w:rsid w:val="0019322D"/>
    <w:rsid w:val="001944BE"/>
    <w:rsid w:val="0019459E"/>
    <w:rsid w:val="001952BB"/>
    <w:rsid w:val="00195861"/>
    <w:rsid w:val="00195C6A"/>
    <w:rsid w:val="001975B5"/>
    <w:rsid w:val="00197A5B"/>
    <w:rsid w:val="001A09F4"/>
    <w:rsid w:val="001A2FBE"/>
    <w:rsid w:val="001A37E9"/>
    <w:rsid w:val="001A3E8B"/>
    <w:rsid w:val="001A47A8"/>
    <w:rsid w:val="001A6028"/>
    <w:rsid w:val="001A61FA"/>
    <w:rsid w:val="001A6D7A"/>
    <w:rsid w:val="001B264A"/>
    <w:rsid w:val="001B269D"/>
    <w:rsid w:val="001B578C"/>
    <w:rsid w:val="001B6D8B"/>
    <w:rsid w:val="001C161A"/>
    <w:rsid w:val="001C27D2"/>
    <w:rsid w:val="001C2C6B"/>
    <w:rsid w:val="001C4CED"/>
    <w:rsid w:val="001C4E82"/>
    <w:rsid w:val="001C52E7"/>
    <w:rsid w:val="001C5A83"/>
    <w:rsid w:val="001C7002"/>
    <w:rsid w:val="001C79C9"/>
    <w:rsid w:val="001C7B86"/>
    <w:rsid w:val="001D5ED7"/>
    <w:rsid w:val="001D5F12"/>
    <w:rsid w:val="001D616C"/>
    <w:rsid w:val="001D62CD"/>
    <w:rsid w:val="001D7E28"/>
    <w:rsid w:val="001E03AF"/>
    <w:rsid w:val="001E2056"/>
    <w:rsid w:val="001F062B"/>
    <w:rsid w:val="001F2944"/>
    <w:rsid w:val="001F4CEA"/>
    <w:rsid w:val="001F57BA"/>
    <w:rsid w:val="001F647D"/>
    <w:rsid w:val="001F65EF"/>
    <w:rsid w:val="001F6662"/>
    <w:rsid w:val="001F6922"/>
    <w:rsid w:val="001F6B26"/>
    <w:rsid w:val="002005CD"/>
    <w:rsid w:val="002041E4"/>
    <w:rsid w:val="002064FB"/>
    <w:rsid w:val="00206DC7"/>
    <w:rsid w:val="0021067F"/>
    <w:rsid w:val="0021100E"/>
    <w:rsid w:val="00211B04"/>
    <w:rsid w:val="00212724"/>
    <w:rsid w:val="00213447"/>
    <w:rsid w:val="00213680"/>
    <w:rsid w:val="002147BC"/>
    <w:rsid w:val="00214E49"/>
    <w:rsid w:val="00217E93"/>
    <w:rsid w:val="00221E6F"/>
    <w:rsid w:val="00221F8B"/>
    <w:rsid w:val="00222484"/>
    <w:rsid w:val="00224850"/>
    <w:rsid w:val="00225D68"/>
    <w:rsid w:val="00226E6F"/>
    <w:rsid w:val="00234070"/>
    <w:rsid w:val="00234858"/>
    <w:rsid w:val="00236D23"/>
    <w:rsid w:val="00237980"/>
    <w:rsid w:val="00241E8B"/>
    <w:rsid w:val="00242A82"/>
    <w:rsid w:val="00244919"/>
    <w:rsid w:val="00244F58"/>
    <w:rsid w:val="002516B4"/>
    <w:rsid w:val="0025279E"/>
    <w:rsid w:val="002535CE"/>
    <w:rsid w:val="002547C9"/>
    <w:rsid w:val="00260991"/>
    <w:rsid w:val="00260C1E"/>
    <w:rsid w:val="00261E1F"/>
    <w:rsid w:val="00262277"/>
    <w:rsid w:val="00262DF1"/>
    <w:rsid w:val="002642BB"/>
    <w:rsid w:val="0026578C"/>
    <w:rsid w:val="00265832"/>
    <w:rsid w:val="002668C2"/>
    <w:rsid w:val="00267265"/>
    <w:rsid w:val="002672C2"/>
    <w:rsid w:val="00271BBA"/>
    <w:rsid w:val="002725E9"/>
    <w:rsid w:val="00272BC7"/>
    <w:rsid w:val="0027640D"/>
    <w:rsid w:val="002803BB"/>
    <w:rsid w:val="00280606"/>
    <w:rsid w:val="002819B7"/>
    <w:rsid w:val="002839AD"/>
    <w:rsid w:val="00283E1C"/>
    <w:rsid w:val="0028442E"/>
    <w:rsid w:val="0028551C"/>
    <w:rsid w:val="00285B2D"/>
    <w:rsid w:val="00286114"/>
    <w:rsid w:val="002906D8"/>
    <w:rsid w:val="00291E04"/>
    <w:rsid w:val="002923FB"/>
    <w:rsid w:val="00292A38"/>
    <w:rsid w:val="00292BDE"/>
    <w:rsid w:val="00295B24"/>
    <w:rsid w:val="002973F1"/>
    <w:rsid w:val="00297B78"/>
    <w:rsid w:val="002A176F"/>
    <w:rsid w:val="002A1E84"/>
    <w:rsid w:val="002A345F"/>
    <w:rsid w:val="002A3572"/>
    <w:rsid w:val="002A5FDE"/>
    <w:rsid w:val="002B04A0"/>
    <w:rsid w:val="002B19E6"/>
    <w:rsid w:val="002B2320"/>
    <w:rsid w:val="002B4109"/>
    <w:rsid w:val="002B43E7"/>
    <w:rsid w:val="002B76D6"/>
    <w:rsid w:val="002C1048"/>
    <w:rsid w:val="002C1AA6"/>
    <w:rsid w:val="002C3193"/>
    <w:rsid w:val="002C339C"/>
    <w:rsid w:val="002C395B"/>
    <w:rsid w:val="002C3BC0"/>
    <w:rsid w:val="002C3E39"/>
    <w:rsid w:val="002C7FB0"/>
    <w:rsid w:val="002D034F"/>
    <w:rsid w:val="002D0933"/>
    <w:rsid w:val="002D1D2B"/>
    <w:rsid w:val="002D3BEC"/>
    <w:rsid w:val="002D3EE0"/>
    <w:rsid w:val="002D4D6C"/>
    <w:rsid w:val="002D5337"/>
    <w:rsid w:val="002D5477"/>
    <w:rsid w:val="002D5A1F"/>
    <w:rsid w:val="002D6DE7"/>
    <w:rsid w:val="002D7193"/>
    <w:rsid w:val="002E00E4"/>
    <w:rsid w:val="002E0F13"/>
    <w:rsid w:val="002E0F86"/>
    <w:rsid w:val="002E2B8F"/>
    <w:rsid w:val="002E3293"/>
    <w:rsid w:val="002E4082"/>
    <w:rsid w:val="002E441B"/>
    <w:rsid w:val="002E490F"/>
    <w:rsid w:val="002E4E26"/>
    <w:rsid w:val="002E5FC5"/>
    <w:rsid w:val="002E7CFA"/>
    <w:rsid w:val="002F0FE2"/>
    <w:rsid w:val="002F1431"/>
    <w:rsid w:val="002F4729"/>
    <w:rsid w:val="002F4843"/>
    <w:rsid w:val="002F537C"/>
    <w:rsid w:val="002F609F"/>
    <w:rsid w:val="002F7A7F"/>
    <w:rsid w:val="00300519"/>
    <w:rsid w:val="003018F1"/>
    <w:rsid w:val="003020E2"/>
    <w:rsid w:val="00302A28"/>
    <w:rsid w:val="003071E5"/>
    <w:rsid w:val="0030750F"/>
    <w:rsid w:val="00310BDB"/>
    <w:rsid w:val="00312DC8"/>
    <w:rsid w:val="00313D37"/>
    <w:rsid w:val="00314ADA"/>
    <w:rsid w:val="0031590D"/>
    <w:rsid w:val="00320D77"/>
    <w:rsid w:val="0032122B"/>
    <w:rsid w:val="00321454"/>
    <w:rsid w:val="00322992"/>
    <w:rsid w:val="003242DE"/>
    <w:rsid w:val="003258A1"/>
    <w:rsid w:val="00325F53"/>
    <w:rsid w:val="00326348"/>
    <w:rsid w:val="00331BDC"/>
    <w:rsid w:val="00332376"/>
    <w:rsid w:val="00333AC8"/>
    <w:rsid w:val="00333E6B"/>
    <w:rsid w:val="00333EAA"/>
    <w:rsid w:val="00334419"/>
    <w:rsid w:val="00334472"/>
    <w:rsid w:val="00334CEF"/>
    <w:rsid w:val="00334CF7"/>
    <w:rsid w:val="00336103"/>
    <w:rsid w:val="00336431"/>
    <w:rsid w:val="003367B7"/>
    <w:rsid w:val="00337255"/>
    <w:rsid w:val="0033795B"/>
    <w:rsid w:val="00337EB9"/>
    <w:rsid w:val="003401D8"/>
    <w:rsid w:val="003417AC"/>
    <w:rsid w:val="00342CD0"/>
    <w:rsid w:val="00343A41"/>
    <w:rsid w:val="00343F20"/>
    <w:rsid w:val="00344686"/>
    <w:rsid w:val="00344E27"/>
    <w:rsid w:val="00344F0C"/>
    <w:rsid w:val="003453F7"/>
    <w:rsid w:val="00346DC6"/>
    <w:rsid w:val="00346F2E"/>
    <w:rsid w:val="00350CB3"/>
    <w:rsid w:val="00351110"/>
    <w:rsid w:val="0035172F"/>
    <w:rsid w:val="00353C0D"/>
    <w:rsid w:val="00353F3C"/>
    <w:rsid w:val="0035421A"/>
    <w:rsid w:val="00355DD5"/>
    <w:rsid w:val="00356690"/>
    <w:rsid w:val="00357FC7"/>
    <w:rsid w:val="00362560"/>
    <w:rsid w:val="00363C80"/>
    <w:rsid w:val="003645BB"/>
    <w:rsid w:val="00365B38"/>
    <w:rsid w:val="0036613F"/>
    <w:rsid w:val="00366E49"/>
    <w:rsid w:val="0037398D"/>
    <w:rsid w:val="00380338"/>
    <w:rsid w:val="00381032"/>
    <w:rsid w:val="00382025"/>
    <w:rsid w:val="00382866"/>
    <w:rsid w:val="003828F3"/>
    <w:rsid w:val="00387044"/>
    <w:rsid w:val="00387417"/>
    <w:rsid w:val="00387B92"/>
    <w:rsid w:val="00387EF5"/>
    <w:rsid w:val="0039042B"/>
    <w:rsid w:val="0039109A"/>
    <w:rsid w:val="00391499"/>
    <w:rsid w:val="00391A6B"/>
    <w:rsid w:val="00393DE3"/>
    <w:rsid w:val="003951AA"/>
    <w:rsid w:val="003961FE"/>
    <w:rsid w:val="003A0B93"/>
    <w:rsid w:val="003A2060"/>
    <w:rsid w:val="003A330C"/>
    <w:rsid w:val="003A452A"/>
    <w:rsid w:val="003A5742"/>
    <w:rsid w:val="003A6917"/>
    <w:rsid w:val="003A723A"/>
    <w:rsid w:val="003B2493"/>
    <w:rsid w:val="003B33D4"/>
    <w:rsid w:val="003B35F1"/>
    <w:rsid w:val="003B419C"/>
    <w:rsid w:val="003B4C23"/>
    <w:rsid w:val="003B531F"/>
    <w:rsid w:val="003B7959"/>
    <w:rsid w:val="003B7E1F"/>
    <w:rsid w:val="003C191E"/>
    <w:rsid w:val="003C3D41"/>
    <w:rsid w:val="003C5540"/>
    <w:rsid w:val="003C64D8"/>
    <w:rsid w:val="003C69DD"/>
    <w:rsid w:val="003D1A06"/>
    <w:rsid w:val="003D203A"/>
    <w:rsid w:val="003D28E1"/>
    <w:rsid w:val="003D32D9"/>
    <w:rsid w:val="003D43E0"/>
    <w:rsid w:val="003D66F5"/>
    <w:rsid w:val="003E0CE2"/>
    <w:rsid w:val="003E49E7"/>
    <w:rsid w:val="003E567B"/>
    <w:rsid w:val="003E6726"/>
    <w:rsid w:val="003E6C8A"/>
    <w:rsid w:val="003F1399"/>
    <w:rsid w:val="003F3449"/>
    <w:rsid w:val="003F5A9F"/>
    <w:rsid w:val="003F72F3"/>
    <w:rsid w:val="00400795"/>
    <w:rsid w:val="004012AF"/>
    <w:rsid w:val="00401599"/>
    <w:rsid w:val="0040372D"/>
    <w:rsid w:val="00405860"/>
    <w:rsid w:val="00406FD4"/>
    <w:rsid w:val="00407BFA"/>
    <w:rsid w:val="00410013"/>
    <w:rsid w:val="004115E6"/>
    <w:rsid w:val="00413460"/>
    <w:rsid w:val="00413EDC"/>
    <w:rsid w:val="00414895"/>
    <w:rsid w:val="00414CE4"/>
    <w:rsid w:val="00420B10"/>
    <w:rsid w:val="00421B6C"/>
    <w:rsid w:val="00422C18"/>
    <w:rsid w:val="00423811"/>
    <w:rsid w:val="0042383F"/>
    <w:rsid w:val="00424984"/>
    <w:rsid w:val="00424AD2"/>
    <w:rsid w:val="004252AB"/>
    <w:rsid w:val="00425940"/>
    <w:rsid w:val="00427CF1"/>
    <w:rsid w:val="00430F3D"/>
    <w:rsid w:val="004333DE"/>
    <w:rsid w:val="0043403F"/>
    <w:rsid w:val="00434624"/>
    <w:rsid w:val="00434A00"/>
    <w:rsid w:val="00434CE5"/>
    <w:rsid w:val="004351CD"/>
    <w:rsid w:val="004353BF"/>
    <w:rsid w:val="0043597D"/>
    <w:rsid w:val="00435A57"/>
    <w:rsid w:val="00436677"/>
    <w:rsid w:val="00436979"/>
    <w:rsid w:val="004402AF"/>
    <w:rsid w:val="00444601"/>
    <w:rsid w:val="00446840"/>
    <w:rsid w:val="00447348"/>
    <w:rsid w:val="004506F7"/>
    <w:rsid w:val="004523A3"/>
    <w:rsid w:val="0045279A"/>
    <w:rsid w:val="00454487"/>
    <w:rsid w:val="00456023"/>
    <w:rsid w:val="00456561"/>
    <w:rsid w:val="00456EC8"/>
    <w:rsid w:val="004578AD"/>
    <w:rsid w:val="004608CF"/>
    <w:rsid w:val="00460B29"/>
    <w:rsid w:val="00461D2A"/>
    <w:rsid w:val="00462525"/>
    <w:rsid w:val="00463419"/>
    <w:rsid w:val="004645C9"/>
    <w:rsid w:val="0046466B"/>
    <w:rsid w:val="00465AC3"/>
    <w:rsid w:val="00465FFA"/>
    <w:rsid w:val="004666F0"/>
    <w:rsid w:val="00466C52"/>
    <w:rsid w:val="0047049A"/>
    <w:rsid w:val="00471D63"/>
    <w:rsid w:val="00473D02"/>
    <w:rsid w:val="00476041"/>
    <w:rsid w:val="00476252"/>
    <w:rsid w:val="00477F2B"/>
    <w:rsid w:val="0048033C"/>
    <w:rsid w:val="00480772"/>
    <w:rsid w:val="00481AC8"/>
    <w:rsid w:val="00481D01"/>
    <w:rsid w:val="00481E2D"/>
    <w:rsid w:val="004828A8"/>
    <w:rsid w:val="0048434A"/>
    <w:rsid w:val="004844A5"/>
    <w:rsid w:val="004852C1"/>
    <w:rsid w:val="00485C40"/>
    <w:rsid w:val="00486870"/>
    <w:rsid w:val="004908A2"/>
    <w:rsid w:val="00490C37"/>
    <w:rsid w:val="00492A06"/>
    <w:rsid w:val="0049345E"/>
    <w:rsid w:val="004946B1"/>
    <w:rsid w:val="0049608C"/>
    <w:rsid w:val="00497F03"/>
    <w:rsid w:val="004A3C01"/>
    <w:rsid w:val="004A47DD"/>
    <w:rsid w:val="004A62B0"/>
    <w:rsid w:val="004A7A24"/>
    <w:rsid w:val="004B01A5"/>
    <w:rsid w:val="004B05A9"/>
    <w:rsid w:val="004B1646"/>
    <w:rsid w:val="004B421B"/>
    <w:rsid w:val="004B686E"/>
    <w:rsid w:val="004C4DCF"/>
    <w:rsid w:val="004C5410"/>
    <w:rsid w:val="004C58D5"/>
    <w:rsid w:val="004D065C"/>
    <w:rsid w:val="004D30F3"/>
    <w:rsid w:val="004D3354"/>
    <w:rsid w:val="004D3886"/>
    <w:rsid w:val="004D38AC"/>
    <w:rsid w:val="004D400D"/>
    <w:rsid w:val="004D4037"/>
    <w:rsid w:val="004D46E2"/>
    <w:rsid w:val="004D760A"/>
    <w:rsid w:val="004E259F"/>
    <w:rsid w:val="004E2DFB"/>
    <w:rsid w:val="004E64CA"/>
    <w:rsid w:val="004E676E"/>
    <w:rsid w:val="004E6B78"/>
    <w:rsid w:val="004F2DFD"/>
    <w:rsid w:val="004F31FA"/>
    <w:rsid w:val="004F4603"/>
    <w:rsid w:val="004F4757"/>
    <w:rsid w:val="00501235"/>
    <w:rsid w:val="00504187"/>
    <w:rsid w:val="00505509"/>
    <w:rsid w:val="00506168"/>
    <w:rsid w:val="005065ED"/>
    <w:rsid w:val="00506E96"/>
    <w:rsid w:val="00510DEF"/>
    <w:rsid w:val="005113C5"/>
    <w:rsid w:val="005123AD"/>
    <w:rsid w:val="0051250F"/>
    <w:rsid w:val="00512944"/>
    <w:rsid w:val="005131A8"/>
    <w:rsid w:val="00513A42"/>
    <w:rsid w:val="00520C04"/>
    <w:rsid w:val="00521256"/>
    <w:rsid w:val="0052145A"/>
    <w:rsid w:val="00521B78"/>
    <w:rsid w:val="00522258"/>
    <w:rsid w:val="005222FE"/>
    <w:rsid w:val="00522C18"/>
    <w:rsid w:val="00530005"/>
    <w:rsid w:val="00530FE5"/>
    <w:rsid w:val="00531A0D"/>
    <w:rsid w:val="00532C26"/>
    <w:rsid w:val="00535089"/>
    <w:rsid w:val="00536817"/>
    <w:rsid w:val="00536BEB"/>
    <w:rsid w:val="00536DC0"/>
    <w:rsid w:val="00537414"/>
    <w:rsid w:val="0053787C"/>
    <w:rsid w:val="00537E0F"/>
    <w:rsid w:val="00537E98"/>
    <w:rsid w:val="00537FE9"/>
    <w:rsid w:val="005403E9"/>
    <w:rsid w:val="005425DE"/>
    <w:rsid w:val="005437D3"/>
    <w:rsid w:val="00543F76"/>
    <w:rsid w:val="00544865"/>
    <w:rsid w:val="00545819"/>
    <w:rsid w:val="00545835"/>
    <w:rsid w:val="00545911"/>
    <w:rsid w:val="0054767A"/>
    <w:rsid w:val="00547B59"/>
    <w:rsid w:val="00550B2E"/>
    <w:rsid w:val="00551CA0"/>
    <w:rsid w:val="0055381B"/>
    <w:rsid w:val="00554592"/>
    <w:rsid w:val="00554A56"/>
    <w:rsid w:val="00560DA5"/>
    <w:rsid w:val="005610AF"/>
    <w:rsid w:val="005624CE"/>
    <w:rsid w:val="00565416"/>
    <w:rsid w:val="00565755"/>
    <w:rsid w:val="005665B2"/>
    <w:rsid w:val="00570364"/>
    <w:rsid w:val="005718F9"/>
    <w:rsid w:val="00571B3B"/>
    <w:rsid w:val="005723D7"/>
    <w:rsid w:val="005734AC"/>
    <w:rsid w:val="00573AAA"/>
    <w:rsid w:val="00573C71"/>
    <w:rsid w:val="005758AA"/>
    <w:rsid w:val="005768DB"/>
    <w:rsid w:val="00577427"/>
    <w:rsid w:val="00580485"/>
    <w:rsid w:val="005812D6"/>
    <w:rsid w:val="00581480"/>
    <w:rsid w:val="0058257B"/>
    <w:rsid w:val="005842F3"/>
    <w:rsid w:val="00584547"/>
    <w:rsid w:val="00584F85"/>
    <w:rsid w:val="00585BC9"/>
    <w:rsid w:val="00586CAA"/>
    <w:rsid w:val="00587DE5"/>
    <w:rsid w:val="005914F1"/>
    <w:rsid w:val="00591B1C"/>
    <w:rsid w:val="0059247E"/>
    <w:rsid w:val="00592543"/>
    <w:rsid w:val="00594A7A"/>
    <w:rsid w:val="005A255E"/>
    <w:rsid w:val="005A2952"/>
    <w:rsid w:val="005A2CC7"/>
    <w:rsid w:val="005A44E9"/>
    <w:rsid w:val="005A519C"/>
    <w:rsid w:val="005A5F8B"/>
    <w:rsid w:val="005A6F49"/>
    <w:rsid w:val="005A7AE1"/>
    <w:rsid w:val="005B037E"/>
    <w:rsid w:val="005B143A"/>
    <w:rsid w:val="005B204A"/>
    <w:rsid w:val="005B4621"/>
    <w:rsid w:val="005B6CC9"/>
    <w:rsid w:val="005B7AC9"/>
    <w:rsid w:val="005B7F05"/>
    <w:rsid w:val="005C070A"/>
    <w:rsid w:val="005C2E4F"/>
    <w:rsid w:val="005C3186"/>
    <w:rsid w:val="005C32BB"/>
    <w:rsid w:val="005C35CC"/>
    <w:rsid w:val="005C38B8"/>
    <w:rsid w:val="005C3AA6"/>
    <w:rsid w:val="005C51CE"/>
    <w:rsid w:val="005C533A"/>
    <w:rsid w:val="005C61C5"/>
    <w:rsid w:val="005C6F76"/>
    <w:rsid w:val="005C76F5"/>
    <w:rsid w:val="005C7FCE"/>
    <w:rsid w:val="005D0CA9"/>
    <w:rsid w:val="005D1153"/>
    <w:rsid w:val="005D374B"/>
    <w:rsid w:val="005D3FEA"/>
    <w:rsid w:val="005D4D09"/>
    <w:rsid w:val="005D7655"/>
    <w:rsid w:val="005E1346"/>
    <w:rsid w:val="005E1443"/>
    <w:rsid w:val="005E1498"/>
    <w:rsid w:val="005E14D5"/>
    <w:rsid w:val="005E1572"/>
    <w:rsid w:val="005E1A28"/>
    <w:rsid w:val="005E35B8"/>
    <w:rsid w:val="005E5220"/>
    <w:rsid w:val="005E5FFE"/>
    <w:rsid w:val="005F01C4"/>
    <w:rsid w:val="005F031D"/>
    <w:rsid w:val="005F0751"/>
    <w:rsid w:val="005F1077"/>
    <w:rsid w:val="005F1715"/>
    <w:rsid w:val="005F1BEF"/>
    <w:rsid w:val="005F2F11"/>
    <w:rsid w:val="005F40DA"/>
    <w:rsid w:val="005F511F"/>
    <w:rsid w:val="00600000"/>
    <w:rsid w:val="00601378"/>
    <w:rsid w:val="006044E1"/>
    <w:rsid w:val="006066E4"/>
    <w:rsid w:val="006127B6"/>
    <w:rsid w:val="006135E5"/>
    <w:rsid w:val="00613796"/>
    <w:rsid w:val="00615B7C"/>
    <w:rsid w:val="00615C6A"/>
    <w:rsid w:val="00616FA1"/>
    <w:rsid w:val="00617B03"/>
    <w:rsid w:val="00617E22"/>
    <w:rsid w:val="0062015C"/>
    <w:rsid w:val="00620D94"/>
    <w:rsid w:val="0062279B"/>
    <w:rsid w:val="00622B8D"/>
    <w:rsid w:val="006232EA"/>
    <w:rsid w:val="006242C8"/>
    <w:rsid w:val="006311F8"/>
    <w:rsid w:val="006329D8"/>
    <w:rsid w:val="00632A20"/>
    <w:rsid w:val="00634AB8"/>
    <w:rsid w:val="006350A0"/>
    <w:rsid w:val="006367C7"/>
    <w:rsid w:val="006367FA"/>
    <w:rsid w:val="006372B4"/>
    <w:rsid w:val="00637EF0"/>
    <w:rsid w:val="00642A6A"/>
    <w:rsid w:val="00643AD7"/>
    <w:rsid w:val="00643DC3"/>
    <w:rsid w:val="00645A1B"/>
    <w:rsid w:val="00650D38"/>
    <w:rsid w:val="00651935"/>
    <w:rsid w:val="00651A18"/>
    <w:rsid w:val="00651B77"/>
    <w:rsid w:val="00654B1D"/>
    <w:rsid w:val="00656051"/>
    <w:rsid w:val="006577AF"/>
    <w:rsid w:val="00660041"/>
    <w:rsid w:val="00661388"/>
    <w:rsid w:val="00663DDF"/>
    <w:rsid w:val="006653DB"/>
    <w:rsid w:val="0066716F"/>
    <w:rsid w:val="00667238"/>
    <w:rsid w:val="00667945"/>
    <w:rsid w:val="00667B85"/>
    <w:rsid w:val="00670DBA"/>
    <w:rsid w:val="006721A7"/>
    <w:rsid w:val="00672238"/>
    <w:rsid w:val="00673550"/>
    <w:rsid w:val="00673A2C"/>
    <w:rsid w:val="00674533"/>
    <w:rsid w:val="00674A8C"/>
    <w:rsid w:val="00674E94"/>
    <w:rsid w:val="00675660"/>
    <w:rsid w:val="006764F1"/>
    <w:rsid w:val="00676FAF"/>
    <w:rsid w:val="0068081E"/>
    <w:rsid w:val="00681125"/>
    <w:rsid w:val="006821B8"/>
    <w:rsid w:val="006826A7"/>
    <w:rsid w:val="00682CF9"/>
    <w:rsid w:val="00683157"/>
    <w:rsid w:val="0068358E"/>
    <w:rsid w:val="00684B8A"/>
    <w:rsid w:val="00685267"/>
    <w:rsid w:val="00685BC1"/>
    <w:rsid w:val="00685C30"/>
    <w:rsid w:val="00686CC4"/>
    <w:rsid w:val="00687C0B"/>
    <w:rsid w:val="006908E0"/>
    <w:rsid w:val="006926D3"/>
    <w:rsid w:val="0069308E"/>
    <w:rsid w:val="006930D0"/>
    <w:rsid w:val="00693795"/>
    <w:rsid w:val="00695E21"/>
    <w:rsid w:val="00696483"/>
    <w:rsid w:val="00697353"/>
    <w:rsid w:val="006A00B5"/>
    <w:rsid w:val="006A0201"/>
    <w:rsid w:val="006A02BA"/>
    <w:rsid w:val="006A06DA"/>
    <w:rsid w:val="006A0D60"/>
    <w:rsid w:val="006A14DE"/>
    <w:rsid w:val="006A20BA"/>
    <w:rsid w:val="006A298D"/>
    <w:rsid w:val="006A5284"/>
    <w:rsid w:val="006A6ADF"/>
    <w:rsid w:val="006A6FD2"/>
    <w:rsid w:val="006A754B"/>
    <w:rsid w:val="006A7672"/>
    <w:rsid w:val="006B2714"/>
    <w:rsid w:val="006B3593"/>
    <w:rsid w:val="006B49E8"/>
    <w:rsid w:val="006B6CAC"/>
    <w:rsid w:val="006B7BF2"/>
    <w:rsid w:val="006C20E3"/>
    <w:rsid w:val="006C2330"/>
    <w:rsid w:val="006C55FD"/>
    <w:rsid w:val="006C6198"/>
    <w:rsid w:val="006C7AEF"/>
    <w:rsid w:val="006D1061"/>
    <w:rsid w:val="006D1F4A"/>
    <w:rsid w:val="006D20EB"/>
    <w:rsid w:val="006D283D"/>
    <w:rsid w:val="006D2A0D"/>
    <w:rsid w:val="006D4B09"/>
    <w:rsid w:val="006D6EA8"/>
    <w:rsid w:val="006D75BC"/>
    <w:rsid w:val="006E041A"/>
    <w:rsid w:val="006E09F9"/>
    <w:rsid w:val="006E0FA3"/>
    <w:rsid w:val="006E452A"/>
    <w:rsid w:val="006E4D15"/>
    <w:rsid w:val="006E54BF"/>
    <w:rsid w:val="006E7C32"/>
    <w:rsid w:val="006E7EE2"/>
    <w:rsid w:val="006F02D6"/>
    <w:rsid w:val="006F1FAC"/>
    <w:rsid w:val="006F379A"/>
    <w:rsid w:val="006F49A9"/>
    <w:rsid w:val="006F55F1"/>
    <w:rsid w:val="0070247F"/>
    <w:rsid w:val="0070321A"/>
    <w:rsid w:val="00705DC7"/>
    <w:rsid w:val="007102B6"/>
    <w:rsid w:val="0071047A"/>
    <w:rsid w:val="007118A2"/>
    <w:rsid w:val="0071242C"/>
    <w:rsid w:val="0071290F"/>
    <w:rsid w:val="00712E2E"/>
    <w:rsid w:val="00712FF4"/>
    <w:rsid w:val="00715246"/>
    <w:rsid w:val="00717044"/>
    <w:rsid w:val="00717CBE"/>
    <w:rsid w:val="00722F97"/>
    <w:rsid w:val="007231CD"/>
    <w:rsid w:val="007233D1"/>
    <w:rsid w:val="007233EF"/>
    <w:rsid w:val="007250BF"/>
    <w:rsid w:val="00726B7F"/>
    <w:rsid w:val="0072701E"/>
    <w:rsid w:val="007273AC"/>
    <w:rsid w:val="0072782B"/>
    <w:rsid w:val="00727FC2"/>
    <w:rsid w:val="00733640"/>
    <w:rsid w:val="007348D4"/>
    <w:rsid w:val="007351B9"/>
    <w:rsid w:val="00735709"/>
    <w:rsid w:val="00735945"/>
    <w:rsid w:val="007433AF"/>
    <w:rsid w:val="0074650A"/>
    <w:rsid w:val="00750A06"/>
    <w:rsid w:val="00753CCD"/>
    <w:rsid w:val="007547E0"/>
    <w:rsid w:val="00754EF9"/>
    <w:rsid w:val="0076133C"/>
    <w:rsid w:val="00761550"/>
    <w:rsid w:val="00762DA4"/>
    <w:rsid w:val="007639C8"/>
    <w:rsid w:val="00763F5D"/>
    <w:rsid w:val="00766764"/>
    <w:rsid w:val="00767071"/>
    <w:rsid w:val="00767446"/>
    <w:rsid w:val="00767532"/>
    <w:rsid w:val="00767EFD"/>
    <w:rsid w:val="007721D3"/>
    <w:rsid w:val="00773E86"/>
    <w:rsid w:val="007751BA"/>
    <w:rsid w:val="00775B52"/>
    <w:rsid w:val="00777F37"/>
    <w:rsid w:val="00780DC0"/>
    <w:rsid w:val="007823FB"/>
    <w:rsid w:val="00782970"/>
    <w:rsid w:val="00783595"/>
    <w:rsid w:val="007852B3"/>
    <w:rsid w:val="00786160"/>
    <w:rsid w:val="007906EF"/>
    <w:rsid w:val="007979E6"/>
    <w:rsid w:val="00797B8C"/>
    <w:rsid w:val="00797BE9"/>
    <w:rsid w:val="007A126F"/>
    <w:rsid w:val="007A1F3D"/>
    <w:rsid w:val="007A20BE"/>
    <w:rsid w:val="007A2AD1"/>
    <w:rsid w:val="007A3D4A"/>
    <w:rsid w:val="007A5D6E"/>
    <w:rsid w:val="007A6D3F"/>
    <w:rsid w:val="007B2B49"/>
    <w:rsid w:val="007B2FBB"/>
    <w:rsid w:val="007B31B2"/>
    <w:rsid w:val="007B32C7"/>
    <w:rsid w:val="007B39C5"/>
    <w:rsid w:val="007B55CE"/>
    <w:rsid w:val="007B7790"/>
    <w:rsid w:val="007C0520"/>
    <w:rsid w:val="007C0B3B"/>
    <w:rsid w:val="007C0EA3"/>
    <w:rsid w:val="007C2C5C"/>
    <w:rsid w:val="007C4BB1"/>
    <w:rsid w:val="007C4D3C"/>
    <w:rsid w:val="007C7B2B"/>
    <w:rsid w:val="007D179C"/>
    <w:rsid w:val="007D209E"/>
    <w:rsid w:val="007D2305"/>
    <w:rsid w:val="007D4B9E"/>
    <w:rsid w:val="007D4D46"/>
    <w:rsid w:val="007D5304"/>
    <w:rsid w:val="007D5793"/>
    <w:rsid w:val="007D6806"/>
    <w:rsid w:val="007E0371"/>
    <w:rsid w:val="007E07A2"/>
    <w:rsid w:val="007E12A8"/>
    <w:rsid w:val="007E30F9"/>
    <w:rsid w:val="007E4088"/>
    <w:rsid w:val="007E68AA"/>
    <w:rsid w:val="007F1706"/>
    <w:rsid w:val="007F1FA2"/>
    <w:rsid w:val="007F231A"/>
    <w:rsid w:val="007F36B6"/>
    <w:rsid w:val="007F4CC1"/>
    <w:rsid w:val="007F5A7E"/>
    <w:rsid w:val="007F5F8D"/>
    <w:rsid w:val="007F62FC"/>
    <w:rsid w:val="007F6BF4"/>
    <w:rsid w:val="007F6D13"/>
    <w:rsid w:val="00800074"/>
    <w:rsid w:val="00801CE5"/>
    <w:rsid w:val="00801D6F"/>
    <w:rsid w:val="008029DB"/>
    <w:rsid w:val="008045CF"/>
    <w:rsid w:val="00806651"/>
    <w:rsid w:val="008076AD"/>
    <w:rsid w:val="0080775E"/>
    <w:rsid w:val="00813969"/>
    <w:rsid w:val="008155A7"/>
    <w:rsid w:val="008168BE"/>
    <w:rsid w:val="008171BE"/>
    <w:rsid w:val="008200C6"/>
    <w:rsid w:val="00821217"/>
    <w:rsid w:val="0082136E"/>
    <w:rsid w:val="00825BB7"/>
    <w:rsid w:val="008260E7"/>
    <w:rsid w:val="0082710B"/>
    <w:rsid w:val="00827DE5"/>
    <w:rsid w:val="00832465"/>
    <w:rsid w:val="00832847"/>
    <w:rsid w:val="00832AD9"/>
    <w:rsid w:val="00833FB0"/>
    <w:rsid w:val="0083505A"/>
    <w:rsid w:val="00835E11"/>
    <w:rsid w:val="00837296"/>
    <w:rsid w:val="00840DFA"/>
    <w:rsid w:val="0084156C"/>
    <w:rsid w:val="00842B3F"/>
    <w:rsid w:val="00844863"/>
    <w:rsid w:val="0084683E"/>
    <w:rsid w:val="008471DB"/>
    <w:rsid w:val="00847704"/>
    <w:rsid w:val="008518D4"/>
    <w:rsid w:val="00852549"/>
    <w:rsid w:val="008531FF"/>
    <w:rsid w:val="008548F9"/>
    <w:rsid w:val="00856EC6"/>
    <w:rsid w:val="00857894"/>
    <w:rsid w:val="0085796D"/>
    <w:rsid w:val="00857CDA"/>
    <w:rsid w:val="00857E69"/>
    <w:rsid w:val="00857FBF"/>
    <w:rsid w:val="00862FCA"/>
    <w:rsid w:val="00865A35"/>
    <w:rsid w:val="0086741A"/>
    <w:rsid w:val="00873653"/>
    <w:rsid w:val="0087601F"/>
    <w:rsid w:val="008800F5"/>
    <w:rsid w:val="00880440"/>
    <w:rsid w:val="00880865"/>
    <w:rsid w:val="00880E32"/>
    <w:rsid w:val="00882407"/>
    <w:rsid w:val="00884C2D"/>
    <w:rsid w:val="00886106"/>
    <w:rsid w:val="00887831"/>
    <w:rsid w:val="00887E00"/>
    <w:rsid w:val="00890872"/>
    <w:rsid w:val="00892183"/>
    <w:rsid w:val="00892D09"/>
    <w:rsid w:val="00892E6D"/>
    <w:rsid w:val="008951A8"/>
    <w:rsid w:val="008955EB"/>
    <w:rsid w:val="00897BDF"/>
    <w:rsid w:val="008A08FA"/>
    <w:rsid w:val="008A148A"/>
    <w:rsid w:val="008A15B0"/>
    <w:rsid w:val="008A1ED5"/>
    <w:rsid w:val="008A629D"/>
    <w:rsid w:val="008B0328"/>
    <w:rsid w:val="008B086A"/>
    <w:rsid w:val="008B0C6A"/>
    <w:rsid w:val="008B16EE"/>
    <w:rsid w:val="008B1CAE"/>
    <w:rsid w:val="008B25B8"/>
    <w:rsid w:val="008B3090"/>
    <w:rsid w:val="008B67FA"/>
    <w:rsid w:val="008B7468"/>
    <w:rsid w:val="008C34F8"/>
    <w:rsid w:val="008D0D34"/>
    <w:rsid w:val="008D1E4E"/>
    <w:rsid w:val="008D2654"/>
    <w:rsid w:val="008D3A16"/>
    <w:rsid w:val="008D5AC6"/>
    <w:rsid w:val="008D62B1"/>
    <w:rsid w:val="008D68C6"/>
    <w:rsid w:val="008D6F40"/>
    <w:rsid w:val="008D7028"/>
    <w:rsid w:val="008D7C49"/>
    <w:rsid w:val="008E0354"/>
    <w:rsid w:val="008E040F"/>
    <w:rsid w:val="008E09C1"/>
    <w:rsid w:val="008E0D16"/>
    <w:rsid w:val="008E34CA"/>
    <w:rsid w:val="008E3D8C"/>
    <w:rsid w:val="008E4852"/>
    <w:rsid w:val="008E5AEC"/>
    <w:rsid w:val="008E6EFB"/>
    <w:rsid w:val="008E7014"/>
    <w:rsid w:val="008E7C84"/>
    <w:rsid w:val="008E7EF0"/>
    <w:rsid w:val="008F175C"/>
    <w:rsid w:val="008F2726"/>
    <w:rsid w:val="008F31B3"/>
    <w:rsid w:val="008F3364"/>
    <w:rsid w:val="008F4B37"/>
    <w:rsid w:val="00901168"/>
    <w:rsid w:val="00901DFA"/>
    <w:rsid w:val="00902094"/>
    <w:rsid w:val="00902176"/>
    <w:rsid w:val="00905FC0"/>
    <w:rsid w:val="00907EB8"/>
    <w:rsid w:val="009116BE"/>
    <w:rsid w:val="0091257B"/>
    <w:rsid w:val="0091265F"/>
    <w:rsid w:val="00913F73"/>
    <w:rsid w:val="009146B5"/>
    <w:rsid w:val="00916180"/>
    <w:rsid w:val="009168D8"/>
    <w:rsid w:val="00920190"/>
    <w:rsid w:val="00923479"/>
    <w:rsid w:val="00926A23"/>
    <w:rsid w:val="00932479"/>
    <w:rsid w:val="00932C80"/>
    <w:rsid w:val="009332F1"/>
    <w:rsid w:val="009345EF"/>
    <w:rsid w:val="0093500B"/>
    <w:rsid w:val="009369C1"/>
    <w:rsid w:val="00936C0D"/>
    <w:rsid w:val="0094130B"/>
    <w:rsid w:val="0094149F"/>
    <w:rsid w:val="00943AB7"/>
    <w:rsid w:val="009468EC"/>
    <w:rsid w:val="00950A45"/>
    <w:rsid w:val="00951EFE"/>
    <w:rsid w:val="009522F9"/>
    <w:rsid w:val="009534A2"/>
    <w:rsid w:val="00953CF4"/>
    <w:rsid w:val="00953F8B"/>
    <w:rsid w:val="00956224"/>
    <w:rsid w:val="00961D26"/>
    <w:rsid w:val="00962512"/>
    <w:rsid w:val="00962538"/>
    <w:rsid w:val="00965154"/>
    <w:rsid w:val="009709AE"/>
    <w:rsid w:val="00971617"/>
    <w:rsid w:val="00971B4B"/>
    <w:rsid w:val="00972292"/>
    <w:rsid w:val="00972469"/>
    <w:rsid w:val="009737FA"/>
    <w:rsid w:val="00975549"/>
    <w:rsid w:val="0097562D"/>
    <w:rsid w:val="009764F0"/>
    <w:rsid w:val="00976B87"/>
    <w:rsid w:val="00977E03"/>
    <w:rsid w:val="009803C1"/>
    <w:rsid w:val="00984433"/>
    <w:rsid w:val="00985DEC"/>
    <w:rsid w:val="00987263"/>
    <w:rsid w:val="0098795C"/>
    <w:rsid w:val="00990EE2"/>
    <w:rsid w:val="009942DC"/>
    <w:rsid w:val="00994F2E"/>
    <w:rsid w:val="00994FDB"/>
    <w:rsid w:val="009A0821"/>
    <w:rsid w:val="009A39D2"/>
    <w:rsid w:val="009A3A88"/>
    <w:rsid w:val="009A3D57"/>
    <w:rsid w:val="009A5FDF"/>
    <w:rsid w:val="009A7231"/>
    <w:rsid w:val="009A7BDC"/>
    <w:rsid w:val="009A7BE2"/>
    <w:rsid w:val="009B1CCD"/>
    <w:rsid w:val="009B211B"/>
    <w:rsid w:val="009B41F1"/>
    <w:rsid w:val="009B4622"/>
    <w:rsid w:val="009B58AB"/>
    <w:rsid w:val="009B7837"/>
    <w:rsid w:val="009B7B48"/>
    <w:rsid w:val="009C0041"/>
    <w:rsid w:val="009C07D6"/>
    <w:rsid w:val="009C1FC4"/>
    <w:rsid w:val="009C2468"/>
    <w:rsid w:val="009C3A1E"/>
    <w:rsid w:val="009C4DA1"/>
    <w:rsid w:val="009C57AF"/>
    <w:rsid w:val="009C625F"/>
    <w:rsid w:val="009D012E"/>
    <w:rsid w:val="009D0AF9"/>
    <w:rsid w:val="009D1C28"/>
    <w:rsid w:val="009D2325"/>
    <w:rsid w:val="009E0626"/>
    <w:rsid w:val="009E0FB6"/>
    <w:rsid w:val="009E1D06"/>
    <w:rsid w:val="009E2D3D"/>
    <w:rsid w:val="009E31DC"/>
    <w:rsid w:val="009E479D"/>
    <w:rsid w:val="009E5373"/>
    <w:rsid w:val="009E5631"/>
    <w:rsid w:val="009F0461"/>
    <w:rsid w:val="009F0CBF"/>
    <w:rsid w:val="009F1AE2"/>
    <w:rsid w:val="009F31DD"/>
    <w:rsid w:val="009F5C79"/>
    <w:rsid w:val="009F5C92"/>
    <w:rsid w:val="009F6558"/>
    <w:rsid w:val="009F73D0"/>
    <w:rsid w:val="009F77AF"/>
    <w:rsid w:val="009F7E96"/>
    <w:rsid w:val="00A0053E"/>
    <w:rsid w:val="00A00792"/>
    <w:rsid w:val="00A01534"/>
    <w:rsid w:val="00A01AF2"/>
    <w:rsid w:val="00A01C29"/>
    <w:rsid w:val="00A03719"/>
    <w:rsid w:val="00A067C3"/>
    <w:rsid w:val="00A10347"/>
    <w:rsid w:val="00A134C7"/>
    <w:rsid w:val="00A140AB"/>
    <w:rsid w:val="00A151E7"/>
    <w:rsid w:val="00A15EB3"/>
    <w:rsid w:val="00A1783E"/>
    <w:rsid w:val="00A2013B"/>
    <w:rsid w:val="00A20E83"/>
    <w:rsid w:val="00A21DA4"/>
    <w:rsid w:val="00A21EC8"/>
    <w:rsid w:val="00A242C5"/>
    <w:rsid w:val="00A247BF"/>
    <w:rsid w:val="00A24FE2"/>
    <w:rsid w:val="00A255B5"/>
    <w:rsid w:val="00A2601E"/>
    <w:rsid w:val="00A2673C"/>
    <w:rsid w:val="00A27CB4"/>
    <w:rsid w:val="00A30608"/>
    <w:rsid w:val="00A3357F"/>
    <w:rsid w:val="00A33603"/>
    <w:rsid w:val="00A33BAA"/>
    <w:rsid w:val="00A33D15"/>
    <w:rsid w:val="00A351CE"/>
    <w:rsid w:val="00A4040A"/>
    <w:rsid w:val="00A40762"/>
    <w:rsid w:val="00A407AB"/>
    <w:rsid w:val="00A40D6A"/>
    <w:rsid w:val="00A4202D"/>
    <w:rsid w:val="00A4220E"/>
    <w:rsid w:val="00A42325"/>
    <w:rsid w:val="00A42BE1"/>
    <w:rsid w:val="00A430BF"/>
    <w:rsid w:val="00A45F4E"/>
    <w:rsid w:val="00A47183"/>
    <w:rsid w:val="00A510AF"/>
    <w:rsid w:val="00A517B1"/>
    <w:rsid w:val="00A51A68"/>
    <w:rsid w:val="00A51BD7"/>
    <w:rsid w:val="00A5318C"/>
    <w:rsid w:val="00A53401"/>
    <w:rsid w:val="00A53E69"/>
    <w:rsid w:val="00A554A0"/>
    <w:rsid w:val="00A564F1"/>
    <w:rsid w:val="00A606D9"/>
    <w:rsid w:val="00A61640"/>
    <w:rsid w:val="00A62A9F"/>
    <w:rsid w:val="00A63B90"/>
    <w:rsid w:val="00A64867"/>
    <w:rsid w:val="00A64E73"/>
    <w:rsid w:val="00A66037"/>
    <w:rsid w:val="00A66FA8"/>
    <w:rsid w:val="00A7037C"/>
    <w:rsid w:val="00A71BB2"/>
    <w:rsid w:val="00A731E6"/>
    <w:rsid w:val="00A74ADD"/>
    <w:rsid w:val="00A7619D"/>
    <w:rsid w:val="00A76D5A"/>
    <w:rsid w:val="00A81547"/>
    <w:rsid w:val="00A81C86"/>
    <w:rsid w:val="00A8212A"/>
    <w:rsid w:val="00A826FC"/>
    <w:rsid w:val="00A82C5C"/>
    <w:rsid w:val="00A84A51"/>
    <w:rsid w:val="00A84CC3"/>
    <w:rsid w:val="00A854B9"/>
    <w:rsid w:val="00A85E16"/>
    <w:rsid w:val="00A86689"/>
    <w:rsid w:val="00A8672E"/>
    <w:rsid w:val="00A869D8"/>
    <w:rsid w:val="00A870B4"/>
    <w:rsid w:val="00A87E68"/>
    <w:rsid w:val="00A90F79"/>
    <w:rsid w:val="00A91611"/>
    <w:rsid w:val="00A930F0"/>
    <w:rsid w:val="00A93132"/>
    <w:rsid w:val="00A940CC"/>
    <w:rsid w:val="00A95250"/>
    <w:rsid w:val="00A96CBD"/>
    <w:rsid w:val="00AA1A41"/>
    <w:rsid w:val="00AA20D6"/>
    <w:rsid w:val="00AA23A1"/>
    <w:rsid w:val="00AA4122"/>
    <w:rsid w:val="00AA471F"/>
    <w:rsid w:val="00AA61A1"/>
    <w:rsid w:val="00AA69B6"/>
    <w:rsid w:val="00AB0B98"/>
    <w:rsid w:val="00AB0EA2"/>
    <w:rsid w:val="00AB142C"/>
    <w:rsid w:val="00AB4747"/>
    <w:rsid w:val="00AB48F6"/>
    <w:rsid w:val="00AB5A29"/>
    <w:rsid w:val="00AB6B3F"/>
    <w:rsid w:val="00AB6E6E"/>
    <w:rsid w:val="00AB76EE"/>
    <w:rsid w:val="00AB7DA3"/>
    <w:rsid w:val="00AB7E47"/>
    <w:rsid w:val="00AC15BC"/>
    <w:rsid w:val="00AC2141"/>
    <w:rsid w:val="00AC311C"/>
    <w:rsid w:val="00AC50DF"/>
    <w:rsid w:val="00AC5C62"/>
    <w:rsid w:val="00AC74B3"/>
    <w:rsid w:val="00AD1079"/>
    <w:rsid w:val="00AD2916"/>
    <w:rsid w:val="00AD3E66"/>
    <w:rsid w:val="00AD4D46"/>
    <w:rsid w:val="00AD7208"/>
    <w:rsid w:val="00AE04A8"/>
    <w:rsid w:val="00AE067B"/>
    <w:rsid w:val="00AE0B43"/>
    <w:rsid w:val="00AE0C44"/>
    <w:rsid w:val="00AE254F"/>
    <w:rsid w:val="00AE2D74"/>
    <w:rsid w:val="00AE423E"/>
    <w:rsid w:val="00AE4E31"/>
    <w:rsid w:val="00AE561E"/>
    <w:rsid w:val="00AE595E"/>
    <w:rsid w:val="00AE5AC8"/>
    <w:rsid w:val="00AF1D99"/>
    <w:rsid w:val="00AF2BC5"/>
    <w:rsid w:val="00AF417C"/>
    <w:rsid w:val="00B00D0E"/>
    <w:rsid w:val="00B00F2B"/>
    <w:rsid w:val="00B0469B"/>
    <w:rsid w:val="00B061A7"/>
    <w:rsid w:val="00B07CBB"/>
    <w:rsid w:val="00B10654"/>
    <w:rsid w:val="00B10A8B"/>
    <w:rsid w:val="00B11C18"/>
    <w:rsid w:val="00B13B65"/>
    <w:rsid w:val="00B14110"/>
    <w:rsid w:val="00B146E1"/>
    <w:rsid w:val="00B16B43"/>
    <w:rsid w:val="00B20548"/>
    <w:rsid w:val="00B208C1"/>
    <w:rsid w:val="00B263B9"/>
    <w:rsid w:val="00B26CF6"/>
    <w:rsid w:val="00B2787F"/>
    <w:rsid w:val="00B34F1D"/>
    <w:rsid w:val="00B3517F"/>
    <w:rsid w:val="00B35AFE"/>
    <w:rsid w:val="00B35E1E"/>
    <w:rsid w:val="00B364FA"/>
    <w:rsid w:val="00B36D56"/>
    <w:rsid w:val="00B36F91"/>
    <w:rsid w:val="00B40A87"/>
    <w:rsid w:val="00B4194A"/>
    <w:rsid w:val="00B42D3E"/>
    <w:rsid w:val="00B45F67"/>
    <w:rsid w:val="00B468D0"/>
    <w:rsid w:val="00B46CEE"/>
    <w:rsid w:val="00B5162B"/>
    <w:rsid w:val="00B518F8"/>
    <w:rsid w:val="00B51A46"/>
    <w:rsid w:val="00B53528"/>
    <w:rsid w:val="00B53FA3"/>
    <w:rsid w:val="00B53FF4"/>
    <w:rsid w:val="00B54A4A"/>
    <w:rsid w:val="00B550B4"/>
    <w:rsid w:val="00B55AFA"/>
    <w:rsid w:val="00B566F3"/>
    <w:rsid w:val="00B57B57"/>
    <w:rsid w:val="00B60474"/>
    <w:rsid w:val="00B61928"/>
    <w:rsid w:val="00B62A35"/>
    <w:rsid w:val="00B62A5A"/>
    <w:rsid w:val="00B63B22"/>
    <w:rsid w:val="00B65A2F"/>
    <w:rsid w:val="00B6760D"/>
    <w:rsid w:val="00B70EBD"/>
    <w:rsid w:val="00B71F8A"/>
    <w:rsid w:val="00B73E39"/>
    <w:rsid w:val="00B74A61"/>
    <w:rsid w:val="00B7731F"/>
    <w:rsid w:val="00B81F16"/>
    <w:rsid w:val="00B82A55"/>
    <w:rsid w:val="00B84B1A"/>
    <w:rsid w:val="00B85258"/>
    <w:rsid w:val="00B85503"/>
    <w:rsid w:val="00B86234"/>
    <w:rsid w:val="00B862E0"/>
    <w:rsid w:val="00B90CFE"/>
    <w:rsid w:val="00B93950"/>
    <w:rsid w:val="00B94DB5"/>
    <w:rsid w:val="00B95B06"/>
    <w:rsid w:val="00B96607"/>
    <w:rsid w:val="00B96A46"/>
    <w:rsid w:val="00BA050A"/>
    <w:rsid w:val="00BA0AE2"/>
    <w:rsid w:val="00BA15FB"/>
    <w:rsid w:val="00BA1635"/>
    <w:rsid w:val="00BA4D2C"/>
    <w:rsid w:val="00BB09D4"/>
    <w:rsid w:val="00BB31A7"/>
    <w:rsid w:val="00BB4C3F"/>
    <w:rsid w:val="00BB54D5"/>
    <w:rsid w:val="00BB5F3B"/>
    <w:rsid w:val="00BB7537"/>
    <w:rsid w:val="00BB77B6"/>
    <w:rsid w:val="00BB78C5"/>
    <w:rsid w:val="00BC0C8F"/>
    <w:rsid w:val="00BC0E9D"/>
    <w:rsid w:val="00BC14FF"/>
    <w:rsid w:val="00BC17F3"/>
    <w:rsid w:val="00BC1985"/>
    <w:rsid w:val="00BC229A"/>
    <w:rsid w:val="00BC335E"/>
    <w:rsid w:val="00BC341E"/>
    <w:rsid w:val="00BC48C1"/>
    <w:rsid w:val="00BC6C14"/>
    <w:rsid w:val="00BC6E80"/>
    <w:rsid w:val="00BC7E85"/>
    <w:rsid w:val="00BD08FC"/>
    <w:rsid w:val="00BD6832"/>
    <w:rsid w:val="00BD7149"/>
    <w:rsid w:val="00BE0AB7"/>
    <w:rsid w:val="00BE21CC"/>
    <w:rsid w:val="00BE28C3"/>
    <w:rsid w:val="00BE3077"/>
    <w:rsid w:val="00BE38A8"/>
    <w:rsid w:val="00BE3984"/>
    <w:rsid w:val="00BE79C6"/>
    <w:rsid w:val="00BF06C2"/>
    <w:rsid w:val="00BF1203"/>
    <w:rsid w:val="00BF2611"/>
    <w:rsid w:val="00BF2A43"/>
    <w:rsid w:val="00BF36FD"/>
    <w:rsid w:val="00BF4AC9"/>
    <w:rsid w:val="00BF651B"/>
    <w:rsid w:val="00BF6BE8"/>
    <w:rsid w:val="00BF73CB"/>
    <w:rsid w:val="00BF7976"/>
    <w:rsid w:val="00C00C0A"/>
    <w:rsid w:val="00C0213E"/>
    <w:rsid w:val="00C02C29"/>
    <w:rsid w:val="00C03037"/>
    <w:rsid w:val="00C0481C"/>
    <w:rsid w:val="00C06920"/>
    <w:rsid w:val="00C06AE1"/>
    <w:rsid w:val="00C07E6A"/>
    <w:rsid w:val="00C10353"/>
    <w:rsid w:val="00C10496"/>
    <w:rsid w:val="00C13952"/>
    <w:rsid w:val="00C13EF2"/>
    <w:rsid w:val="00C1563E"/>
    <w:rsid w:val="00C157C6"/>
    <w:rsid w:val="00C15C11"/>
    <w:rsid w:val="00C235AE"/>
    <w:rsid w:val="00C27827"/>
    <w:rsid w:val="00C3020F"/>
    <w:rsid w:val="00C311AE"/>
    <w:rsid w:val="00C36870"/>
    <w:rsid w:val="00C368A1"/>
    <w:rsid w:val="00C37A6B"/>
    <w:rsid w:val="00C37BB4"/>
    <w:rsid w:val="00C43D1B"/>
    <w:rsid w:val="00C500D9"/>
    <w:rsid w:val="00C504F7"/>
    <w:rsid w:val="00C55932"/>
    <w:rsid w:val="00C560D6"/>
    <w:rsid w:val="00C56D5D"/>
    <w:rsid w:val="00C56F16"/>
    <w:rsid w:val="00C619AE"/>
    <w:rsid w:val="00C65111"/>
    <w:rsid w:val="00C667EA"/>
    <w:rsid w:val="00C66D78"/>
    <w:rsid w:val="00C74947"/>
    <w:rsid w:val="00C74A90"/>
    <w:rsid w:val="00C74F65"/>
    <w:rsid w:val="00C81CC1"/>
    <w:rsid w:val="00C81E24"/>
    <w:rsid w:val="00C82B36"/>
    <w:rsid w:val="00C84B91"/>
    <w:rsid w:val="00C8630B"/>
    <w:rsid w:val="00C86EC1"/>
    <w:rsid w:val="00C87270"/>
    <w:rsid w:val="00C91193"/>
    <w:rsid w:val="00C927EA"/>
    <w:rsid w:val="00C93C3C"/>
    <w:rsid w:val="00C952F4"/>
    <w:rsid w:val="00CA0BD5"/>
    <w:rsid w:val="00CA2841"/>
    <w:rsid w:val="00CA2C15"/>
    <w:rsid w:val="00CA47F9"/>
    <w:rsid w:val="00CA49FF"/>
    <w:rsid w:val="00CA4E17"/>
    <w:rsid w:val="00CA5F98"/>
    <w:rsid w:val="00CB12FE"/>
    <w:rsid w:val="00CB20F4"/>
    <w:rsid w:val="00CB30D3"/>
    <w:rsid w:val="00CB3D6A"/>
    <w:rsid w:val="00CB40CA"/>
    <w:rsid w:val="00CB41C0"/>
    <w:rsid w:val="00CB42E7"/>
    <w:rsid w:val="00CB45B7"/>
    <w:rsid w:val="00CB4DC5"/>
    <w:rsid w:val="00CB55EC"/>
    <w:rsid w:val="00CC0CB6"/>
    <w:rsid w:val="00CC1B05"/>
    <w:rsid w:val="00CC27DB"/>
    <w:rsid w:val="00CC3B7B"/>
    <w:rsid w:val="00CC44AF"/>
    <w:rsid w:val="00CC614A"/>
    <w:rsid w:val="00CC746F"/>
    <w:rsid w:val="00CD1F54"/>
    <w:rsid w:val="00CD3319"/>
    <w:rsid w:val="00CD691F"/>
    <w:rsid w:val="00CE096A"/>
    <w:rsid w:val="00CE2B92"/>
    <w:rsid w:val="00CE43E4"/>
    <w:rsid w:val="00CE4C06"/>
    <w:rsid w:val="00CE5410"/>
    <w:rsid w:val="00CE570E"/>
    <w:rsid w:val="00CF16F2"/>
    <w:rsid w:val="00CF21CB"/>
    <w:rsid w:val="00CF34EF"/>
    <w:rsid w:val="00CF3EDA"/>
    <w:rsid w:val="00CF4130"/>
    <w:rsid w:val="00CF513E"/>
    <w:rsid w:val="00CF6028"/>
    <w:rsid w:val="00CF655E"/>
    <w:rsid w:val="00CF7387"/>
    <w:rsid w:val="00D0267D"/>
    <w:rsid w:val="00D02B97"/>
    <w:rsid w:val="00D04B9D"/>
    <w:rsid w:val="00D04D91"/>
    <w:rsid w:val="00D04F3D"/>
    <w:rsid w:val="00D05691"/>
    <w:rsid w:val="00D061C6"/>
    <w:rsid w:val="00D064E4"/>
    <w:rsid w:val="00D10080"/>
    <w:rsid w:val="00D1018A"/>
    <w:rsid w:val="00D103DE"/>
    <w:rsid w:val="00D11028"/>
    <w:rsid w:val="00D127DB"/>
    <w:rsid w:val="00D13BF4"/>
    <w:rsid w:val="00D1566B"/>
    <w:rsid w:val="00D157B0"/>
    <w:rsid w:val="00D1581E"/>
    <w:rsid w:val="00D1604A"/>
    <w:rsid w:val="00D245DA"/>
    <w:rsid w:val="00D27597"/>
    <w:rsid w:val="00D27E41"/>
    <w:rsid w:val="00D30A76"/>
    <w:rsid w:val="00D30EB8"/>
    <w:rsid w:val="00D30FF3"/>
    <w:rsid w:val="00D3141D"/>
    <w:rsid w:val="00D33C14"/>
    <w:rsid w:val="00D35925"/>
    <w:rsid w:val="00D3693E"/>
    <w:rsid w:val="00D36997"/>
    <w:rsid w:val="00D36C9A"/>
    <w:rsid w:val="00D42182"/>
    <w:rsid w:val="00D428F6"/>
    <w:rsid w:val="00D43950"/>
    <w:rsid w:val="00D43972"/>
    <w:rsid w:val="00D43F42"/>
    <w:rsid w:val="00D4478C"/>
    <w:rsid w:val="00D4547D"/>
    <w:rsid w:val="00D50B46"/>
    <w:rsid w:val="00D52607"/>
    <w:rsid w:val="00D52A0E"/>
    <w:rsid w:val="00D52F39"/>
    <w:rsid w:val="00D53B07"/>
    <w:rsid w:val="00D54731"/>
    <w:rsid w:val="00D558E7"/>
    <w:rsid w:val="00D6162B"/>
    <w:rsid w:val="00D64899"/>
    <w:rsid w:val="00D65022"/>
    <w:rsid w:val="00D65BB7"/>
    <w:rsid w:val="00D66D73"/>
    <w:rsid w:val="00D66F58"/>
    <w:rsid w:val="00D67C09"/>
    <w:rsid w:val="00D7080F"/>
    <w:rsid w:val="00D71C31"/>
    <w:rsid w:val="00D73796"/>
    <w:rsid w:val="00D73EA1"/>
    <w:rsid w:val="00D74CDF"/>
    <w:rsid w:val="00D74F8E"/>
    <w:rsid w:val="00D762C4"/>
    <w:rsid w:val="00D76727"/>
    <w:rsid w:val="00D7765F"/>
    <w:rsid w:val="00D77676"/>
    <w:rsid w:val="00D8095D"/>
    <w:rsid w:val="00D82317"/>
    <w:rsid w:val="00D85086"/>
    <w:rsid w:val="00D856E7"/>
    <w:rsid w:val="00D85FBA"/>
    <w:rsid w:val="00D92A4E"/>
    <w:rsid w:val="00D92EDA"/>
    <w:rsid w:val="00D940ED"/>
    <w:rsid w:val="00D94FC4"/>
    <w:rsid w:val="00D95C4F"/>
    <w:rsid w:val="00D97AFE"/>
    <w:rsid w:val="00DA08C0"/>
    <w:rsid w:val="00DA0997"/>
    <w:rsid w:val="00DA12D8"/>
    <w:rsid w:val="00DA1347"/>
    <w:rsid w:val="00DA2FB2"/>
    <w:rsid w:val="00DA49AB"/>
    <w:rsid w:val="00DA6D15"/>
    <w:rsid w:val="00DA743A"/>
    <w:rsid w:val="00DB0380"/>
    <w:rsid w:val="00DB04D2"/>
    <w:rsid w:val="00DB146F"/>
    <w:rsid w:val="00DB25DD"/>
    <w:rsid w:val="00DB3BF3"/>
    <w:rsid w:val="00DB3E3C"/>
    <w:rsid w:val="00DB4BE8"/>
    <w:rsid w:val="00DB4D23"/>
    <w:rsid w:val="00DB4DAC"/>
    <w:rsid w:val="00DB797C"/>
    <w:rsid w:val="00DC1F31"/>
    <w:rsid w:val="00DC2BB2"/>
    <w:rsid w:val="00DC2E6D"/>
    <w:rsid w:val="00DC42BA"/>
    <w:rsid w:val="00DD113C"/>
    <w:rsid w:val="00DD259F"/>
    <w:rsid w:val="00DD2D7E"/>
    <w:rsid w:val="00DD6D44"/>
    <w:rsid w:val="00DE02A0"/>
    <w:rsid w:val="00DE02A7"/>
    <w:rsid w:val="00DE1769"/>
    <w:rsid w:val="00DE2AC7"/>
    <w:rsid w:val="00DE2CF9"/>
    <w:rsid w:val="00DE347F"/>
    <w:rsid w:val="00DE400E"/>
    <w:rsid w:val="00DE43C1"/>
    <w:rsid w:val="00DE55B0"/>
    <w:rsid w:val="00DE58FD"/>
    <w:rsid w:val="00DE6009"/>
    <w:rsid w:val="00DF0A0C"/>
    <w:rsid w:val="00DF2B95"/>
    <w:rsid w:val="00DF2F8B"/>
    <w:rsid w:val="00DF6CA6"/>
    <w:rsid w:val="00DF7375"/>
    <w:rsid w:val="00DF7846"/>
    <w:rsid w:val="00E0003C"/>
    <w:rsid w:val="00E01028"/>
    <w:rsid w:val="00E03812"/>
    <w:rsid w:val="00E049BE"/>
    <w:rsid w:val="00E049DC"/>
    <w:rsid w:val="00E05D84"/>
    <w:rsid w:val="00E07C80"/>
    <w:rsid w:val="00E10CD8"/>
    <w:rsid w:val="00E11357"/>
    <w:rsid w:val="00E16D41"/>
    <w:rsid w:val="00E1748C"/>
    <w:rsid w:val="00E21D13"/>
    <w:rsid w:val="00E22E32"/>
    <w:rsid w:val="00E2457A"/>
    <w:rsid w:val="00E24AE3"/>
    <w:rsid w:val="00E279D6"/>
    <w:rsid w:val="00E32AD9"/>
    <w:rsid w:val="00E32D6B"/>
    <w:rsid w:val="00E33691"/>
    <w:rsid w:val="00E36C5D"/>
    <w:rsid w:val="00E4071C"/>
    <w:rsid w:val="00E40C35"/>
    <w:rsid w:val="00E4307A"/>
    <w:rsid w:val="00E433CC"/>
    <w:rsid w:val="00E4440A"/>
    <w:rsid w:val="00E447DD"/>
    <w:rsid w:val="00E44AE9"/>
    <w:rsid w:val="00E44B50"/>
    <w:rsid w:val="00E468F6"/>
    <w:rsid w:val="00E501EF"/>
    <w:rsid w:val="00E510B6"/>
    <w:rsid w:val="00E5171C"/>
    <w:rsid w:val="00E51C2F"/>
    <w:rsid w:val="00E57E46"/>
    <w:rsid w:val="00E60446"/>
    <w:rsid w:val="00E60E52"/>
    <w:rsid w:val="00E62B30"/>
    <w:rsid w:val="00E63FE4"/>
    <w:rsid w:val="00E64EB7"/>
    <w:rsid w:val="00E65628"/>
    <w:rsid w:val="00E65A92"/>
    <w:rsid w:val="00E66C01"/>
    <w:rsid w:val="00E66CCF"/>
    <w:rsid w:val="00E66DB6"/>
    <w:rsid w:val="00E66F56"/>
    <w:rsid w:val="00E675F3"/>
    <w:rsid w:val="00E67ECB"/>
    <w:rsid w:val="00E710F0"/>
    <w:rsid w:val="00E71304"/>
    <w:rsid w:val="00E71E24"/>
    <w:rsid w:val="00E72AD8"/>
    <w:rsid w:val="00E732FA"/>
    <w:rsid w:val="00E743E4"/>
    <w:rsid w:val="00E74E15"/>
    <w:rsid w:val="00E75555"/>
    <w:rsid w:val="00E77715"/>
    <w:rsid w:val="00E8018D"/>
    <w:rsid w:val="00E82071"/>
    <w:rsid w:val="00E821C3"/>
    <w:rsid w:val="00E82589"/>
    <w:rsid w:val="00E8442A"/>
    <w:rsid w:val="00E84C4B"/>
    <w:rsid w:val="00E85158"/>
    <w:rsid w:val="00E85890"/>
    <w:rsid w:val="00E86979"/>
    <w:rsid w:val="00E90E51"/>
    <w:rsid w:val="00E91B98"/>
    <w:rsid w:val="00E93305"/>
    <w:rsid w:val="00E93571"/>
    <w:rsid w:val="00E9395F"/>
    <w:rsid w:val="00E94A79"/>
    <w:rsid w:val="00E95EFA"/>
    <w:rsid w:val="00E96230"/>
    <w:rsid w:val="00E96B20"/>
    <w:rsid w:val="00E96CC2"/>
    <w:rsid w:val="00E96EF3"/>
    <w:rsid w:val="00EA4B29"/>
    <w:rsid w:val="00EA51D6"/>
    <w:rsid w:val="00EA58A2"/>
    <w:rsid w:val="00EA59FD"/>
    <w:rsid w:val="00EB0397"/>
    <w:rsid w:val="00EB0798"/>
    <w:rsid w:val="00EB3040"/>
    <w:rsid w:val="00EB3CC1"/>
    <w:rsid w:val="00EB4FC4"/>
    <w:rsid w:val="00EB5E2E"/>
    <w:rsid w:val="00EB6192"/>
    <w:rsid w:val="00EC1550"/>
    <w:rsid w:val="00EC1EC5"/>
    <w:rsid w:val="00EC628F"/>
    <w:rsid w:val="00EC696B"/>
    <w:rsid w:val="00EC7FF3"/>
    <w:rsid w:val="00ED1545"/>
    <w:rsid w:val="00ED18F5"/>
    <w:rsid w:val="00ED3C70"/>
    <w:rsid w:val="00ED3DA2"/>
    <w:rsid w:val="00ED472B"/>
    <w:rsid w:val="00ED4B0A"/>
    <w:rsid w:val="00ED4C21"/>
    <w:rsid w:val="00ED5761"/>
    <w:rsid w:val="00ED649F"/>
    <w:rsid w:val="00ED784B"/>
    <w:rsid w:val="00ED7C1C"/>
    <w:rsid w:val="00EE1756"/>
    <w:rsid w:val="00EE2F23"/>
    <w:rsid w:val="00EE30D7"/>
    <w:rsid w:val="00EE4739"/>
    <w:rsid w:val="00EE6454"/>
    <w:rsid w:val="00EE6A6F"/>
    <w:rsid w:val="00EE764E"/>
    <w:rsid w:val="00EF181C"/>
    <w:rsid w:val="00EF19AA"/>
    <w:rsid w:val="00EF1DA9"/>
    <w:rsid w:val="00EF22DA"/>
    <w:rsid w:val="00EF3534"/>
    <w:rsid w:val="00EF3ACB"/>
    <w:rsid w:val="00EF55C7"/>
    <w:rsid w:val="00EF6542"/>
    <w:rsid w:val="00F01616"/>
    <w:rsid w:val="00F02870"/>
    <w:rsid w:val="00F02A0C"/>
    <w:rsid w:val="00F04457"/>
    <w:rsid w:val="00F058A2"/>
    <w:rsid w:val="00F06AA5"/>
    <w:rsid w:val="00F07946"/>
    <w:rsid w:val="00F11226"/>
    <w:rsid w:val="00F12121"/>
    <w:rsid w:val="00F16D9A"/>
    <w:rsid w:val="00F216B3"/>
    <w:rsid w:val="00F2231C"/>
    <w:rsid w:val="00F23545"/>
    <w:rsid w:val="00F242D5"/>
    <w:rsid w:val="00F24DF7"/>
    <w:rsid w:val="00F256B4"/>
    <w:rsid w:val="00F2656F"/>
    <w:rsid w:val="00F27C5A"/>
    <w:rsid w:val="00F301CD"/>
    <w:rsid w:val="00F35006"/>
    <w:rsid w:val="00F36452"/>
    <w:rsid w:val="00F369E3"/>
    <w:rsid w:val="00F370C1"/>
    <w:rsid w:val="00F379C1"/>
    <w:rsid w:val="00F40B22"/>
    <w:rsid w:val="00F41276"/>
    <w:rsid w:val="00F42ABF"/>
    <w:rsid w:val="00F43374"/>
    <w:rsid w:val="00F4605A"/>
    <w:rsid w:val="00F467F2"/>
    <w:rsid w:val="00F46C77"/>
    <w:rsid w:val="00F474C9"/>
    <w:rsid w:val="00F47AC3"/>
    <w:rsid w:val="00F50F21"/>
    <w:rsid w:val="00F512EB"/>
    <w:rsid w:val="00F5378A"/>
    <w:rsid w:val="00F548A5"/>
    <w:rsid w:val="00F563AB"/>
    <w:rsid w:val="00F60677"/>
    <w:rsid w:val="00F61D1A"/>
    <w:rsid w:val="00F631EA"/>
    <w:rsid w:val="00F641F3"/>
    <w:rsid w:val="00F64CA6"/>
    <w:rsid w:val="00F66B53"/>
    <w:rsid w:val="00F66F1A"/>
    <w:rsid w:val="00F679BD"/>
    <w:rsid w:val="00F722E7"/>
    <w:rsid w:val="00F72E5A"/>
    <w:rsid w:val="00F73BBF"/>
    <w:rsid w:val="00F777BA"/>
    <w:rsid w:val="00F81D9E"/>
    <w:rsid w:val="00F83DD0"/>
    <w:rsid w:val="00F844C8"/>
    <w:rsid w:val="00F909BE"/>
    <w:rsid w:val="00F93E05"/>
    <w:rsid w:val="00F9527A"/>
    <w:rsid w:val="00F955FB"/>
    <w:rsid w:val="00F95839"/>
    <w:rsid w:val="00F95B5D"/>
    <w:rsid w:val="00F97500"/>
    <w:rsid w:val="00F97FEF"/>
    <w:rsid w:val="00FA0B99"/>
    <w:rsid w:val="00FA2109"/>
    <w:rsid w:val="00FA3A26"/>
    <w:rsid w:val="00FA4267"/>
    <w:rsid w:val="00FA5F88"/>
    <w:rsid w:val="00FB1CA9"/>
    <w:rsid w:val="00FB3A8B"/>
    <w:rsid w:val="00FB3AC2"/>
    <w:rsid w:val="00FB6ED6"/>
    <w:rsid w:val="00FC12A0"/>
    <w:rsid w:val="00FC145F"/>
    <w:rsid w:val="00FC1CB6"/>
    <w:rsid w:val="00FC28B0"/>
    <w:rsid w:val="00FC30D2"/>
    <w:rsid w:val="00FC3320"/>
    <w:rsid w:val="00FC531C"/>
    <w:rsid w:val="00FC7A79"/>
    <w:rsid w:val="00FC7E7A"/>
    <w:rsid w:val="00FD1638"/>
    <w:rsid w:val="00FD22DD"/>
    <w:rsid w:val="00FD24B3"/>
    <w:rsid w:val="00FD4963"/>
    <w:rsid w:val="00FD58A7"/>
    <w:rsid w:val="00FD73F7"/>
    <w:rsid w:val="00FE09F8"/>
    <w:rsid w:val="00FE13B0"/>
    <w:rsid w:val="00FE4787"/>
    <w:rsid w:val="00FE5DC4"/>
    <w:rsid w:val="00FE6631"/>
    <w:rsid w:val="00FE69EA"/>
    <w:rsid w:val="00FF0648"/>
    <w:rsid w:val="00FF1B4A"/>
    <w:rsid w:val="00FF249C"/>
    <w:rsid w:val="00FF26C2"/>
    <w:rsid w:val="00FF2F41"/>
    <w:rsid w:val="00FF31A7"/>
    <w:rsid w:val="00FF363F"/>
    <w:rsid w:val="00FF4595"/>
    <w:rsid w:val="00FF5A1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2ED20390"/>
  <w15:docId w15:val="{C9940C65-8A3A-4DCC-A0B2-DA0C9874DD52}"/>
</w:settings>
</file>

<file path=word/styles.xml><?xml version="1.0" encoding="utf-8"?>
<w:styl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uiPriority="99"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macro" w:semiHidden="true" w:unhideWhenUsed="true"/>
    <w:lsdException w:name="toa heading"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Message Header" w:semiHidden="true" w:unhideWhenUsed="true"/>
    <w:lsdException w:name="Subtitle"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uiPriority="99"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uiPriority="99"/>
    <w:lsdException w:name="Table Grid" w:uiPriority="59"/>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7F6D13"/>
    <w:rPr>
      <w:rFonts w:ascii="Arial" w:hAnsi="Arial"/>
      <w:b/>
      <w:sz w:val="24"/>
      <w:szCs w:val="24"/>
      <w:lang w:eastAsia="en-US"/>
    </w:rPr>
  </w:style>
  <w:style w:type="paragraph" w:styleId="Naslov1">
    <w:name w:val="heading 1"/>
    <w:basedOn w:val="Normal"/>
    <w:next w:val="Normal"/>
    <w:link w:val="Naslov1Char"/>
    <w:qFormat/>
    <w:rsid w:val="00BB5F3B"/>
    <w:pPr>
      <w:keepNext/>
      <w:keepLines/>
      <w:spacing w:before="480"/>
      <w:outlineLvl w:val="0"/>
    </w:pPr>
    <w:rPr>
      <w:rFonts w:asciiTheme="majorHAnsi" w:hAnsiTheme="majorHAnsi" w:eastAsiaTheme="majorEastAsia" w:cstheme="majorBidi"/>
      <w:b w:val="false"/>
      <w:bCs/>
      <w:color w:val="365F91" w:themeColor="accent1" w:themeShade="BF"/>
      <w:sz w:val="28"/>
      <w:szCs w:val="28"/>
    </w:rPr>
  </w:style>
  <w:style w:type="paragraph" w:styleId="Naslov8">
    <w:name w:val="heading 8"/>
    <w:basedOn w:val="Normal"/>
    <w:next w:val="Normal"/>
    <w:link w:val="Naslov8Char"/>
    <w:qFormat/>
    <w:rsid w:val="00DB3BF3"/>
    <w:pPr>
      <w:keepNext/>
      <w:tabs>
        <w:tab w:val="num" w:pos="5760"/>
      </w:tabs>
      <w:suppressAutoHyphens/>
      <w:ind w:left="5760" w:hanging="720"/>
      <w:jc w:val="both"/>
      <w:outlineLvl w:val="7"/>
    </w:pPr>
    <w:rPr>
      <w:rFonts w:ascii="Times New Roman" w:hAnsi="Times New Roman"/>
      <w:szCs w:val="20"/>
      <w:lang w:val="sl-SI" w:eastAsia="ar-SA"/>
    </w:rPr>
  </w:style>
  <w:style w:type="paragraph" w:styleId="Naslov9">
    <w:name w:val="heading 9"/>
    <w:basedOn w:val="Normal"/>
    <w:next w:val="Normal"/>
    <w:link w:val="Naslov9Char"/>
    <w:qFormat/>
    <w:rsid w:val="00DB3BF3"/>
    <w:pPr>
      <w:keepNext/>
      <w:tabs>
        <w:tab w:val="num" w:pos="6480"/>
      </w:tabs>
      <w:suppressAutoHyphens/>
      <w:ind w:left="6480" w:hanging="720"/>
      <w:jc w:val="center"/>
      <w:outlineLvl w:val="8"/>
    </w:pPr>
    <w:rPr>
      <w:rFonts w:ascii="Times New Roman" w:hAnsi="Times New Roman"/>
      <w:color w:val="000080"/>
      <w:szCs w:val="20"/>
      <w:lang w:val="sl-SI" w:eastAsia="ar-SA"/>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Podnoje">
    <w:name w:val="footer"/>
    <w:basedOn w:val="Normal"/>
    <w:link w:val="PodnojeChar"/>
    <w:uiPriority w:val="99"/>
    <w:rsid w:val="00613796"/>
    <w:pPr>
      <w:tabs>
        <w:tab w:val="center" w:pos="4536"/>
        <w:tab w:val="right" w:pos="9072"/>
      </w:tabs>
    </w:pPr>
    <w:rPr>
      <w:rFonts w:ascii="Times New Roman" w:hAnsi="Times New Roman"/>
      <w:b w:val="false"/>
      <w:lang w:eastAsia="hr-HR"/>
    </w:rPr>
  </w:style>
  <w:style w:type="character" w:styleId="Brojstranice">
    <w:name w:val="page number"/>
    <w:basedOn w:val="Zadanifontodlomka"/>
    <w:rsid w:val="00613796"/>
  </w:style>
  <w:style w:type="paragraph" w:styleId="Zaglavlje">
    <w:name w:val="header"/>
    <w:basedOn w:val="Normal"/>
    <w:rsid w:val="00613796"/>
    <w:pPr>
      <w:tabs>
        <w:tab w:val="center" w:pos="4320"/>
        <w:tab w:val="right" w:pos="8640"/>
      </w:tabs>
    </w:pPr>
  </w:style>
  <w:style w:type="paragraph" w:styleId="Tekstbalonia">
    <w:name w:val="Balloon Text"/>
    <w:basedOn w:val="Normal"/>
    <w:link w:val="TekstbaloniaChar"/>
    <w:uiPriority w:val="99"/>
    <w:semiHidden/>
    <w:rsid w:val="00DD259F"/>
    <w:rPr>
      <w:rFonts w:ascii="Tahoma" w:hAnsi="Tahoma" w:cs="Tahoma"/>
      <w:sz w:val="16"/>
      <w:szCs w:val="16"/>
    </w:rPr>
  </w:style>
  <w:style w:type="character" w:styleId="Naslov8Char" w:customStyle="true">
    <w:name w:val="Naslov 8 Char"/>
    <w:link w:val="Naslov8"/>
    <w:semiHidden/>
    <w:locked/>
    <w:rsid w:val="00DB3BF3"/>
    <w:rPr>
      <w:b/>
      <w:sz w:val="24"/>
      <w:lang w:val="sl-SI" w:eastAsia="ar-SA" w:bidi="ar-SA"/>
    </w:rPr>
  </w:style>
  <w:style w:type="character" w:styleId="Naslov9Char" w:customStyle="true">
    <w:name w:val="Naslov 9 Char"/>
    <w:link w:val="Naslov9"/>
    <w:locked/>
    <w:rsid w:val="00DB3BF3"/>
    <w:rPr>
      <w:b/>
      <w:color w:val="000080"/>
      <w:sz w:val="24"/>
      <w:lang w:val="sl-SI" w:eastAsia="ar-SA" w:bidi="ar-SA"/>
    </w:rPr>
  </w:style>
  <w:style w:type="paragraph" w:styleId="Odlomakpopisa1" w:customStyle="true">
    <w:name w:val="Odlomak popisa1"/>
    <w:basedOn w:val="Normal"/>
    <w:rsid w:val="00DB3BF3"/>
    <w:pPr>
      <w:spacing w:after="200" w:line="276" w:lineRule="auto"/>
      <w:ind w:left="720"/>
      <w:contextualSpacing/>
    </w:pPr>
    <w:rPr>
      <w:rFonts w:ascii="Calibri" w:hAnsi="Calibri"/>
      <w:b w:val="false"/>
      <w:sz w:val="22"/>
      <w:szCs w:val="22"/>
      <w:lang w:eastAsia="hr-HR"/>
    </w:rPr>
  </w:style>
  <w:style w:type="table" w:styleId="Reetkatablice">
    <w:name w:val="Table Grid"/>
    <w:basedOn w:val="Obinatablica"/>
    <w:uiPriority w:val="59"/>
    <w:rsid w:val="007906E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7F5A7E"/>
    <w:pPr>
      <w:ind w:left="708"/>
    </w:pPr>
  </w:style>
  <w:style w:type="paragraph" w:styleId="Bezproreda">
    <w:name w:val="No Spacing"/>
    <w:uiPriority w:val="1"/>
    <w:qFormat/>
    <w:rsid w:val="00800074"/>
    <w:rPr>
      <w:rFonts w:ascii="Arial" w:hAnsi="Arial"/>
      <w:b/>
      <w:sz w:val="24"/>
      <w:szCs w:val="24"/>
      <w:lang w:eastAsia="en-US"/>
    </w:rPr>
  </w:style>
  <w:style w:type="character" w:styleId="PodnojeChar" w:customStyle="true">
    <w:name w:val="Podnožje Char"/>
    <w:basedOn w:val="Zadanifontodlomka"/>
    <w:link w:val="Podnoje"/>
    <w:uiPriority w:val="99"/>
    <w:rsid w:val="005A2952"/>
    <w:rPr>
      <w:sz w:val="24"/>
      <w:szCs w:val="24"/>
    </w:rPr>
  </w:style>
  <w:style w:type="character" w:styleId="TekstbaloniaChar" w:customStyle="true">
    <w:name w:val="Tekst balončića Char"/>
    <w:basedOn w:val="Zadanifontodlomka"/>
    <w:link w:val="Tekstbalonia"/>
    <w:uiPriority w:val="99"/>
    <w:semiHidden/>
    <w:rsid w:val="005A2952"/>
    <w:rPr>
      <w:rFonts w:ascii="Tahoma" w:hAnsi="Tahoma" w:cs="Tahoma"/>
      <w:b/>
      <w:sz w:val="16"/>
      <w:szCs w:val="16"/>
      <w:lang w:eastAsia="en-US"/>
    </w:rPr>
  </w:style>
  <w:style w:type="character" w:styleId="Naslov1Char" w:customStyle="true">
    <w:name w:val="Naslov 1 Char"/>
    <w:basedOn w:val="Zadanifontodlomka"/>
    <w:link w:val="Naslov1"/>
    <w:rsid w:val="00BB5F3B"/>
    <w:rPr>
      <w:rFonts w:asciiTheme="majorHAnsi" w:hAnsiTheme="majorHAnsi" w:eastAsiaTheme="majorEastAsia" w:cstheme="majorBidi"/>
      <w:bCs/>
      <w:color w:val="365F91" w:themeColor="accent1" w:themeShade="BF"/>
      <w:sz w:val="28"/>
      <w:szCs w:val="28"/>
      <w:lang w:eastAsia="en-US"/>
    </w:rPr>
  </w:style>
  <w:style w:type="paragraph" w:styleId="Tijeloteksta">
    <w:name w:val="Body Text"/>
    <w:basedOn w:val="Normal"/>
    <w:link w:val="TijelotekstaChar"/>
    <w:rsid w:val="005B7AC9"/>
    <w:pPr>
      <w:spacing w:after="240" w:line="360" w:lineRule="auto"/>
      <w:jc w:val="both"/>
    </w:pPr>
    <w:rPr>
      <w:rFonts w:ascii="Trebuchet MS" w:hAnsi="Trebuchet MS"/>
      <w:b w:val="false"/>
    </w:rPr>
  </w:style>
  <w:style w:type="character" w:styleId="TijelotekstaChar" w:customStyle="true">
    <w:name w:val="Tijelo teksta Char"/>
    <w:basedOn w:val="Zadanifontodlomka"/>
    <w:link w:val="Tijeloteksta"/>
    <w:rsid w:val="005B7AC9"/>
    <w:rPr>
      <w:rFonts w:ascii="Trebuchet MS" w:hAnsi="Trebuchet MS"/>
      <w:sz w:val="24"/>
      <w:szCs w:val="24"/>
      <w:lang w:eastAsia="en-US"/>
    </w:rPr>
  </w:style>
  <w:style w:type="character" w:styleId="tabletextfield" w:customStyle="true">
    <w:name w:val="table_text_field"/>
    <w:basedOn w:val="Zadanifontodlomka"/>
    <w:rsid w:val="006A20BA"/>
  </w:style>
  <w:style w:type="character" w:styleId="tabletitle2" w:customStyle="true">
    <w:name w:val="table_title2"/>
    <w:basedOn w:val="Zadanifontodlomka"/>
    <w:rsid w:val="006A20BA"/>
  </w:style>
  <w:style w:type="character" w:styleId="Naglaeno">
    <w:name w:val="Strong"/>
    <w:uiPriority w:val="22"/>
    <w:qFormat/>
    <w:rsid w:val="006A20BA"/>
    <w:rPr>
      <w:b/>
      <w:bCs/>
    </w:rPr>
  </w:style>
  <w:style w:type="character" w:styleId="Tekstrezerviranogmjesta">
    <w:name w:val="Placeholder Text"/>
    <w:basedOn w:val="Zadanifontodlomka"/>
    <w:uiPriority w:val="99"/>
    <w:semiHidden/>
    <w:rsid w:val="00CB45B7"/>
    <w:rPr>
      <w:color w:val="808080"/>
      <w:bdr w:val="none" w:color="auto" w:sz="0" w:space="0"/>
      <w:shd w:val="clear" w:color="auto" w:fill="auto"/>
    </w:rPr>
  </w:style>
  <w:style w:type="character" w:styleId="eSPISCCParagraphDefaultFont" w:customStyle="true">
    <w:name w:val="eSPIS_CC_Paragraph Default Font"/>
    <w:basedOn w:val="Zadanifontodlomka"/>
    <w:rsid w:val="00CB45B7"/>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CB45B7"/>
    <w:rPr>
      <w:rFonts w:ascii="Times New Roman" w:hAnsi="Times New Roman"/>
      <w:bdr w:val="none" w:color="auto" w:sz="0" w:space="0"/>
      <w:shd w:val="clear" w:color="auto" w:fill="FFFFCC"/>
      <w:lang w:val="hr-HR"/>
    </w:rPr>
  </w:style>
  <w:style w:type="character" w:styleId="PozadinaSvijetloCrvena" w:customStyle="true">
    <w:name w:val="Pozadina_SvijetloCrvena"/>
    <w:basedOn w:val="eSPISCCParagraphDefaultFont"/>
    <w:rsid w:val="00CB45B7"/>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CB45B7"/>
    <w:rPr>
      <w:rFonts w:ascii="Times New Roman" w:hAnsi="Times New Roman" w:cs="Times New Roman"/>
      <w:sz w:val="24"/>
      <w:bdr w:val="none" w:color="auto" w:sz="0" w:space="0"/>
      <w:shd w:val="clear" w:color="auto" w:fill="CCFFCC"/>
      <w:lang w:val="hr-HR"/>
    </w:rPr>
  </w:style>
  <w:style w:type="paragraph" w:styleId="Default" w:customStyle="true">
    <w:name w:val="Default"/>
    <w:rsid w:val="00F60677"/>
    <w:pPr>
      <w:autoSpaceDE w:val="false"/>
      <w:autoSpaceDN w:val="false"/>
      <w:adjustRightInd w:val="false"/>
    </w:pPr>
    <w:rPr>
      <w:rFonts w:ascii="Arial" w:hAnsi="Arial" w:cs="Arial"/>
      <w:color w:val="000000"/>
      <w:sz w:val="24"/>
      <w:szCs w:val="24"/>
    </w:rPr>
  </w:style>
</w:styles>
</file>

<file path=word/webSettings.xml><?xml version="1.0" encoding="utf-8"?>
<w:webSetting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6127251">
      <w:bodyDiv w:val="true"/>
      <w:marLeft w:val="0"/>
      <w:marRight w:val="0"/>
      <w:marTop w:val="0"/>
      <w:marBottom w:val="0"/>
      <w:divBdr>
        <w:top w:val="none" w:color="auto" w:sz="0" w:space="0"/>
        <w:left w:val="none" w:color="auto" w:sz="0" w:space="0"/>
        <w:bottom w:val="none" w:color="auto" w:sz="0" w:space="0"/>
        <w:right w:val="none" w:color="auto" w:sz="0" w:space="0"/>
      </w:divBdr>
    </w:div>
    <w:div w:id="126628835">
      <w:bodyDiv w:val="true"/>
      <w:marLeft w:val="0"/>
      <w:marRight w:val="0"/>
      <w:marTop w:val="0"/>
      <w:marBottom w:val="0"/>
      <w:divBdr>
        <w:top w:val="none" w:color="auto" w:sz="0" w:space="0"/>
        <w:left w:val="none" w:color="auto" w:sz="0" w:space="0"/>
        <w:bottom w:val="none" w:color="auto" w:sz="0" w:space="0"/>
        <w:right w:val="none" w:color="auto" w:sz="0" w:space="0"/>
      </w:divBdr>
    </w:div>
    <w:div w:id="994381586">
      <w:bodyDiv w:val="true"/>
      <w:marLeft w:val="0"/>
      <w:marRight w:val="0"/>
      <w:marTop w:val="0"/>
      <w:marBottom w:val="0"/>
      <w:divBdr>
        <w:top w:val="none" w:color="auto" w:sz="0" w:space="0"/>
        <w:left w:val="none" w:color="auto" w:sz="0" w:space="0"/>
        <w:bottom w:val="none" w:color="auto" w:sz="0" w:space="0"/>
        <w:right w:val="none" w:color="auto" w:sz="0" w:space="0"/>
      </w:divBdr>
    </w:div>
    <w:div w:id="148308697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2.xml" Type="http://schemas.openxmlformats.org/officeDocument/2006/relationships/footer"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102</izvorni_sadrzaj>
    <derivirana_varijabla naziv="DomainObject.Prostorija.Naziv_1">Soba 102</derivirana_varijabla>
  </DomainObject.Prostorija.Naziv>
  <DomainObject.Prostorija.Oznaka>
    <izvorni_sadrzaj>102</izvorni_sadrzaj>
    <derivirana_varijabla naziv="DomainObject.Prostorija.Oznaka_1">102</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20. listopada 2026.</izvorni_sadrzaj>
    <derivirana_varijabla naziv="DomainObject.PlaniraniZavrsetakDatum_1">20. listopada 2026.</derivirana_varijabla>
  </DomainObject.PlaniraniZavrsetakDatum>
  <DomainObject.PlaniraniPocetakDatum>
    <izvorni_sadrzaj>20. listopada 2026.</izvorni_sadrzaj>
    <derivirana_varijabla naziv="DomainObject.PlaniraniPocetakDatum_1">20. listopada 2026.</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09:00</izvorni_sadrzaj>
    <derivirana_varijabla naziv="DomainObject.PlaniraniPocetakVrijeme_1">09:00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20. listopada 2026.</izvorni_sadrzaj>
    <derivirana_varijabla naziv="DomainObject.Zapisnik.DatumKreiranja_1">20. listopada 2026.</derivirana_varijabla>
  </DomainObject.Zapisnik.DatumKreiranja>
  <DomainObject.Zapisnik.ImovinskaKorist>
    <izvorni_sadrzaj/>
    <derivirana_varijabla naziv="DomainObject.Zapisnik.ImovinskaKorist_1"/>
  </DomainObject.Zapisnik.ImovinskaKorist>
  <DomainObject.Zapisnik.Oznaka>
    <izvorni_sadrzaj>St-426/2026-8</izvorni_sadrzaj>
    <derivirana_varijabla naziv="DomainObject.Zapisnik.Oznaka_1">St-426/2026-8</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426</izvorni_sadrzaj>
    <derivirana_varijabla naziv="DomainObject.Predmet.Broj_1">426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25. rujna 2026.</izvorni_sadrzaj>
    <derivirana_varijabla naziv="DomainObject.Predmet.DatumOsnivanja_1">25.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Prijave tražbina (2 registratora) priklopljene fizičkom spisu</izvorni_sadrzaj>
    <derivirana_varijabla naziv="DomainObject.Predmet.Opis_1">Prijave tražbina (2 registratora) priklopljene fizičkom spisu</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St-426/2026</izvorni_sadrzaj>
    <derivirana_varijabla naziv="DomainObject.Predmet.OznakaBroj_1">St-426/2026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15</izvorni_sadrzaj>
    <derivirana_varijabla naziv="DomainObject.Predmet.Referada.Naziv_1">Referada 15</derivirana_varijabla>
  </DomainObject.Predmet.Referada.Naziv>
  <DomainObject.Predmet.Referada.Oznaka>
    <izvorni_sadrzaj>15</izvorni_sadrzaj>
    <derivirana_varijabla naziv="DomainObject.Predmet.Referada.Oznaka_1">15</derivirana_varijabla>
  </DomainObject.Predmet.Referada.Oznaka>
  <DomainObject.Predmet.Referada.Prostorija.Naziv>
    <izvorni_sadrzaj>Soba 102</izvorni_sadrzaj>
    <derivirana_varijabla naziv="DomainObject.Predmet.Referada.Prostorija.Naziv_1">Soba 102</derivirana_varijabla>
  </DomainObject.Predmet.Referada.Prostorija.Naziv>
  <DomainObject.Predmet.Referada.Prostorija.Oznaka>
    <izvorni_sadrzaj>102</izvorni_sadrzaj>
    <derivirana_varijabla naziv="DomainObject.Predmet.Referada.Prostorija.Oznaka_1">102</derivirana_varijabla>
  </DomainObject.Predmet.Referada.Prostorija.Oznaka>
  <DomainObject.Predmet.Referada.Sud.Naziv>
    <izvorni_sadrzaj>Trgovački sud u Rijeci</izvorni_sadrzaj>
    <derivirana_varijabla naziv="DomainObject.Predmet.Referada.Sud.Naziv_1">Trgovački sud u Rijeci</derivirana_varijabla>
  </DomainObject.Predmet.Referada.Sud.Naziv>
  <DomainObject.Predmet.Referada.Sudac>
    <izvorni_sadrzaj>Daniela Korlević</izvorni_sadrzaj>
    <derivirana_varijabla naziv="DomainObject.Predmet.Referada.Sudac_1">Daniela Korlević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 B. S. d.o.o.  Rijeka</izvorni_sadrzaj>
    <derivirana_varijabla naziv="DomainObject.Predmet.StrankaFormated_1">  P. B. S. d.o.o.  Rijeka</derivirana_varijabla>
  </DomainObject.Predmet.StrankaFormated>
  <DomainObject.Predmet.StrankaFormatedOIB>
    <izvorni_sadrzaj>  P. B. S. d.o.o.  Rijeka, OIB 56701335999</izvorni_sadrzaj>
    <derivirana_varijabla naziv="DomainObject.Predmet.StrankaFormatedOIB_1">  P. B. S. d.o.o.  Rijeka, OIB 56701335999</derivirana_varijabla>
  </DomainObject.Predmet.StrankaFormatedOIB>
  <DomainObject.Predmet.StrankaFormatedWithAdress>
    <izvorni_sadrzaj> P. B. S. d.o.o.  Rijeka, Pulska 1, 51000 Rijeka</izvorni_sadrzaj>
    <derivirana_varijabla naziv="DomainObject.Predmet.StrankaFormatedWithAdress_1"> P. B. S. d.o.o.  Rijeka, Pulska 1, 51000 Rijeka</derivirana_varijabla>
  </DomainObject.Predmet.StrankaFormatedWithAdress>
  <DomainObject.Predmet.StrankaFormatedWithAdressOIB>
    <izvorni_sadrzaj> P. B. S. d.o.o.  Rijeka, OIB 56701335999, Pulska 1, 51000 Rijeka</izvorni_sadrzaj>
    <derivirana_varijabla naziv="DomainObject.Predmet.StrankaFormatedWithAdressOIB_1"> P. B. S. d.o.o.  Rijeka, OIB 56701335999, Pulska 1, 51000 Rijeka</derivirana_varijabla>
  </DomainObject.Predmet.StrankaFormatedWithAdressOIB>
  <DomainObject.Predmet.StrankaWithAdress>
    <izvorni_sadrzaj>P. B. S. d.o.o.  Rijeka Pulska 1,51000 Rijeka</izvorni_sadrzaj>
    <derivirana_varijabla naziv="DomainObject.Predmet.StrankaWithAdress_1">P. B. S. d.o.o.  Rijeka Pulska 1,51000 Rijeka</derivirana_varijabla>
  </DomainObject.Predmet.StrankaWithAdress>
  <DomainObject.Predmet.StrankaWithAdressOIB>
    <izvorni_sadrzaj>P. B. S. d.o.o.  Rijeka, OIB 56701335999, Pulska 1,51000 Rijeka</izvorni_sadrzaj>
    <derivirana_varijabla naziv="DomainObject.Predmet.StrankaWithAdressOIB_1">P. B. S. d.o.o.  Rijeka, OIB 56701335999, Pulska 1,51000 Rijeka</derivirana_varijabla>
  </DomainObject.Predmet.StrankaWithAdressOIB>
  <DomainObject.Predmet.StrankaNazivFormated>
    <izvorni_sadrzaj>P. B. S. d.o.o.  Rijeka</izvorni_sadrzaj>
    <derivirana_varijabla naziv="DomainObject.Predmet.StrankaNazivFormated_1">P. B. S. d.o.o.  Rijeka</derivirana_varijabla>
  </DomainObject.Predmet.StrankaNazivFormated>
  <DomainObject.Predmet.StrankaNazivFormatedOIB>
    <izvorni_sadrzaj>P. B. S. d.o.o.  Rijeka, OIB 56701335999</izvorni_sadrzaj>
    <derivirana_varijabla naziv="DomainObject.Predmet.StrankaNazivFormatedOIB_1">P. B. S. d.o.o.  Rijeka, OIB 56701335999</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Zadarska 3</izvorni_sadrzaj>
    <derivirana_varijabla naziv="DomainObject.Predmet.Sud.Adresa.UlicaIKBR_1">Zadarska 3</derivirana_varijabla>
  </DomainObject.Predmet.Sud.Adresa.UlicaIKBR>
  <DomainObject.Predmet.Sud.Naziv>
    <izvorni_sadrzaj>Trgovački sud u Rijeci</izvorni_sadrzaj>
    <derivirana_varijabla naziv="DomainObject.Predmet.Sud.Naziv_1">Trgovački sud u Rijeci</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15</izvorni_sadrzaj>
    <derivirana_varijabla naziv="DomainObject.Predmet.TrenutnaLokacijaSpisa.Naziv_1">Referada 15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Rijeci</izvorni_sadrzaj>
    <derivirana_varijabla naziv="DomainObject.Predmet.TrenutnaLokacijaSpisa.Sud.Naziv_1">Trgovački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Rijeci</izvorni_sadrzaj>
    <derivirana_varijabla naziv="DomainObject.Predmet.UstrojstvenaJedinicaVodi.Sud.Naziv_1">Trgovački sud u Rijeci</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Dajana Jurković</izvorni_sadrzaj>
    <derivirana_varijabla naziv="DomainObject.Predmet.Zapisnicar_1">Dajana Jurković</derivirana_varijabla>
  </DomainObject.Predmet.Zapisnicar>
  <DomainObject.Predmet.StrankaListFormated>
    <izvorni_sadrzaj>
      <item>P. B. S. d.o.o.  Rijeka</item>
    </izvorni_sadrzaj>
    <derivirana_varijabla naziv="DomainObject.Predmet.StrankaListFormated_1">
      <item>P. B. S. d.o.o.  Rijeka</item>
    </derivirana_varijabla>
  </DomainObject.Predmet.StrankaListFormated>
  <DomainObject.Predmet.StrankaListFormatedOIB>
    <izvorni_sadrzaj>
      <item>P. B. S. d.o.o.  Rijeka, OIB 56701335999</item>
    </izvorni_sadrzaj>
    <derivirana_varijabla naziv="DomainObject.Predmet.StrankaListFormatedOIB_1">
      <item>P. B. S. d.o.o.  Rijeka, OIB 56701335999</item>
    </derivirana_varijabla>
  </DomainObject.Predmet.StrankaListFormatedOIB>
  <DomainObject.Predmet.StrankaListFormatedWithAdress>
    <izvorni_sadrzaj>
      <item>P. B. S. d.o.o.  Rijeka, Pulska 1, 51000 Rijeka</item>
    </izvorni_sadrzaj>
    <derivirana_varijabla naziv="DomainObject.Predmet.StrankaListFormatedWithAdress_1">
      <item>P. B. S. d.o.o.  Rijeka, Pulska 1, 51000 Rijeka</item>
    </derivirana_varijabla>
  </DomainObject.Predmet.StrankaListFormatedWithAdress>
  <DomainObject.Predmet.StrankaListFormatedWithAdressOIB>
    <izvorni_sadrzaj>
      <item>P. B. S. d.o.o.  Rijeka, OIB 56701335999, Pulska 1, 51000 Rijeka</item>
    </izvorni_sadrzaj>
    <derivirana_varijabla naziv="DomainObject.Predmet.StrankaListFormatedWithAdressOIB_1">
      <item>P. B. S. d.o.o.  Rijeka, OIB 56701335999, Pulska 1, 51000 Rijeka</item>
    </derivirana_varijabla>
  </DomainObject.Predmet.StrankaListFormatedWithAdressOIB>
  <DomainObject.Predmet.StrankaListNazivFormated>
    <izvorni_sadrzaj>
      <item>P. B. S. d.o.o.  Rijeka</item>
    </izvorni_sadrzaj>
    <derivirana_varijabla naziv="DomainObject.Predmet.StrankaListNazivFormated_1">
      <item>P. B. S. d.o.o.  Rijeka</item>
    </derivirana_varijabla>
  </DomainObject.Predmet.StrankaListNazivFormated>
  <DomainObject.Predmet.StrankaListNazivFormatedOIB>
    <izvorni_sadrzaj>
      <item>P. B. S. d.o.o.  Rijeka, OIB 56701335999</item>
    </izvorni_sadrzaj>
    <derivirana_varijabla naziv="DomainObject.Predmet.StrankaListNazivFormatedOIB_1">
      <item>P. B. S. d.o.o.  Rijeka, OIB 56701335999</item>
    </derivirana_varijabla>
  </DomainObject.Predmet.StrankaListNazivFormatedOIB>
  <DomainObject.Predmet.ProtuStrankaListFormated>
    <izvorni_sadrzaj>
      <item/>
    </izvorni_sadrzaj>
    <derivirana_varijabla naziv="DomainObject.Predmet.ProtuStrankaListFormated_1">
      <item/>
    </derivirana_varijabla>
  </DomainObject.Predmet.ProtuStrankaListFormated>
  <DomainObject.Predmet.ProtuStrankaListFormatedOIB>
    <izvorni_sadrzaj>
      <item/>
    </izvorni_sadrzaj>
    <derivirana_varijabla naziv="DomainObject.Predmet.ProtuStrankaListFormatedOIB_1">
      <item/>
    </derivirana_varijabla>
  </DomainObject.Predmet.ProtuStrankaListFormatedOIB>
  <DomainObject.Predmet.ProtuStrankaListFormatedWithAdress>
    <izvorni_sadrzaj>
      <item/>
    </izvorni_sadrzaj>
    <derivirana_varijabla naziv="DomainObject.Predmet.ProtuStrankaListFormatedWithAdress_1">
      <item/>
    </derivirana_varijabla>
  </DomainObject.Predmet.ProtuStrankaListFormatedWithAdress>
  <DomainObject.Predmet.ProtuStrankaListFormatedWithAdressOIB>
    <izvorni_sadrzaj>
      <item/>
    </izvorni_sadrzaj>
    <derivirana_varijabla naziv="DomainObject.Predmet.ProtuStrankaListFormatedWithAdressOIB_1">
      <item/>
    </derivirana_varijabla>
  </DomainObject.Predmet.ProtuStrankaListFormatedWithAdressOIB>
  <DomainObject.Predmet.ProtuStrankaListNazivFormated>
    <izvorni_sadrzaj>
      <item/>
    </izvorni_sadrzaj>
    <derivirana_varijabla naziv="DomainObject.Predmet.ProtuStrankaListNazivFormated_1">
      <item/>
    </derivirana_varijabla>
  </DomainObject.Predmet.ProtuStrankaListNazivFormated>
  <DomainObject.Predmet.ProtuStrankaListNazivFormatedOIB>
    <izvorni_sadrzaj>
      <item/>
    </izvorni_sadrzaj>
    <derivirana_varijabla naziv="DomainObject.Predmet.ProtuStrankaListNazivFormatedOIB_1">
      <item/>
    </derivirana_varijabla>
  </DomainObject.Predmet.ProtuStrankaListNazivFormatedOIB>
  <DomainObject.Predmet.OstaliListFormated>
    <izvorni_sadrzaj>
      <item>Iva Starčević Brozičević</item>
      <item>Bruno Bašić</item>
      <item>Zoran Vukić</item>
      <item>Aleksandra Hajduković De Borzatti</item>
      <item>Ana Blečić Jelenović</item>
      <item>Neven Medić</item>
      <item>Lana Dodig</item>
      <item>Maja Gašić</item>
      <item>Frane Dobrović</item>
      <item>Županijsko državno odvjetništvo u Rijeci</item>
    </izvorni_sadrzaj>
    <derivirana_varijabla naziv="DomainObject.Predmet.OstaliListFormated_1">
      <item>Iva Starčević Brozičević</item>
      <item>Bruno Bašić</item>
      <item>Zoran Vukić</item>
      <item>Aleksandra Hajduković De Borzatti</item>
      <item>Ana Blečić Jelenović</item>
      <item>Neven Medić</item>
      <item>Lana Dodig</item>
      <item>Maja Gašić</item>
      <item>Frane Dobrović</item>
      <item>Županijsko državno odvjetništvo u Rijeci</item>
    </derivirana_varijabla>
  </DomainObject.Predmet.OstaliListFormated>
  <DomainObject.Predmet.OstaliListFormatedOIB>
    <izvorni_sadrzaj>
      <item>Iva Starčević Brozičević, OIB 01774387848</item>
      <item>Bruno Bašić, OIB 10198890109</item>
      <item>Zoran Vukić, OIB 14901480848</item>
      <item>Aleksandra Hajduković De Borzatti, OIB 20483333492</item>
      <item>Ana Blečić Jelenović, OIB 32104231192</item>
      <item>Neven Medić, OIB 32267076580</item>
      <item>Lana Dodig, OIB 64872456785</item>
      <item>Maja Gašić, OIB 69709072374</item>
      <item>Frane Dobrović, OIB 93520121237</item>
      <item>Županijsko državno odvjetništvo u Rijeci</item>
    </izvorni_sadrzaj>
    <derivirana_varijabla naziv="DomainObject.Predmet.OstaliListFormatedOIB_1">
      <item>Iva Starčević Brozičević, OIB 01774387848</item>
      <item>Bruno Bašić, OIB 10198890109</item>
      <item>Zoran Vukić, OIB 14901480848</item>
      <item>Aleksandra Hajduković De Borzatti, OIB 20483333492</item>
      <item>Ana Blečić Jelenović, OIB 32104231192</item>
      <item>Neven Medić, OIB 32267076580</item>
      <item>Lana Dodig, OIB 64872456785</item>
      <item>Maja Gašić, OIB 69709072374</item>
      <item>Frane Dobrović, OIB 93520121237</item>
      <item>Županijsko državno odvjetništvo u Rijeci</item>
    </derivirana_varijabla>
  </DomainObject.Predmet.OstaliListFormatedOIB>
  <DomainObject.Predmet.OstaliListFormatedWithAdress>
    <izvorni_sadrzaj>
      <item>Iva Starčević Brozičević,  Vjekoslava Spinčića 3/2, 51410 Opatija</item>
      <item>Bruno Bašić, Nova Vas 3, 10000 Zagreb</item>
      <item>Zoran Vukić, N. Tesle 9/V-VI, 51000 Rijeka</item>
      <item>Aleksandra Hajduković De Borzatti, Riva 4, 51000 Rijeka</item>
      <item>Ana Blečić Jelenović, Frana Supila 11, 51000 Rijeka</item>
      <item>Neven Medić, Ivana Matrljana 28A, 51000 Rijeka</item>
      <item>Lana Dodig, Petrova 48/A, 10000 Zagreb</item>
      <item>Maja Gašić,  Jadranski trg 4, 51000 Rijeka</item>
      <item>Frane Dobrović, Ivana Grohovca 2, p.p. 254, 51000 Rijeka</item>
      <item>Županijsko državno odvjetništvo u Rijeci, Frana Kurelca bb, 51000 Rijeka</item>
    </izvorni_sadrzaj>
    <derivirana_varijabla naziv="DomainObject.Predmet.OstaliListFormatedWithAdress_1">
      <item>Iva Starčević Brozičević,  Vjekoslava Spinčića 3/2, 51410 Opatija</item>
      <item>Bruno Bašić, Nova Vas 3, 10000 Zagreb</item>
      <item>Zoran Vukić, N. Tesle 9/V-VI, 51000 Rijeka</item>
      <item>Aleksandra Hajduković De Borzatti, Riva 4, 51000 Rijeka</item>
      <item>Ana Blečić Jelenović, Frana Supila 11, 51000 Rijeka</item>
      <item>Neven Medić, Ivana Matrljana 28A, 51000 Rijeka</item>
      <item>Lana Dodig, Petrova 48/A, 10000 Zagreb</item>
      <item>Maja Gašić,  Jadranski trg 4, 51000 Rijeka</item>
      <item>Frane Dobrović, Ivana Grohovca 2, p.p. 254, 51000 Rijeka</item>
      <item>Županijsko državno odvjetništvo u Rijeci, Frana Kurelca bb, 51000 Rijeka</item>
    </derivirana_varijabla>
  </DomainObject.Predmet.OstaliListFormatedWithAdress>
  <DomainObject.Predmet.OstaliListFormatedWithAdressOIB>
    <izvorni_sadrzaj>
      <item>Iva Starčević Brozičević, OIB 01774387848,  Vjekoslava Spinčića 3/2, 51410 Opatija</item>
      <item>Bruno Bašić, OIB 10198890109, Nova Vas 3, 10000 Zagreb</item>
      <item>Zoran Vukić, OIB 14901480848, N. Tesle 9/V-VI, 51000 Rijeka</item>
      <item>Aleksandra Hajduković De Borzatti, OIB 20483333492, Riva 4, 51000 Rijeka</item>
      <item>Ana Blečić Jelenović, OIB 32104231192, Frana Supila 11, 51000 Rijeka</item>
      <item>Neven Medić, OIB 32267076580, Ivana Matrljana 28A, 51000 Rijeka</item>
      <item>Lana Dodig, OIB 64872456785, Petrova 48/A, 10000 Zagreb</item>
      <item>Maja Gašić, OIB 69709072374,  Jadranski trg 4, 51000 Rijeka</item>
      <item>Frane Dobrović, OIB 93520121237, Ivana Grohovca 2, p.p. 254, 51000 Rijeka</item>
      <item>Županijsko državno odvjetništvo u Rijeci, Frana Kurelca bb, 51000 Rijeka</item>
    </izvorni_sadrzaj>
    <derivirana_varijabla naziv="DomainObject.Predmet.OstaliListFormatedWithAdressOIB_1">
      <item>Iva Starčević Brozičević, OIB 01774387848,  Vjekoslava Spinčića 3/2, 51410 Opatija</item>
      <item>Bruno Bašić, OIB 10198890109, Nova Vas 3, 10000 Zagreb</item>
      <item>Zoran Vukić, OIB 14901480848, N. Tesle 9/V-VI, 51000 Rijeka</item>
      <item>Aleksandra Hajduković De Borzatti, OIB 20483333492, Riva 4, 51000 Rijeka</item>
      <item>Ana Blečić Jelenović, OIB 32104231192, Frana Supila 11, 51000 Rijeka</item>
      <item>Neven Medić, OIB 32267076580, Ivana Matrljana 28A, 51000 Rijeka</item>
      <item>Lana Dodig, OIB 64872456785, Petrova 48/A, 10000 Zagreb</item>
      <item>Maja Gašić, OIB 69709072374,  Jadranski trg 4, 51000 Rijeka</item>
      <item>Frane Dobrović, OIB 93520121237, Ivana Grohovca 2, p.p. 254, 51000 Rijeka</item>
      <item>Županijsko državno odvjetništvo u Rijeci, Frana Kurelca bb, 51000 Rijeka</item>
    </derivirana_varijabla>
  </DomainObject.Predmet.OstaliListFormatedWithAdressOIB>
  <DomainObject.Predmet.OstaliListNazivFormated>
    <izvorni_sadrzaj>
      <item>Iva Starčević Brozičević</item>
      <item>Bruno Bašić</item>
      <item>Zoran Vukić</item>
      <item>Aleksandra Hajduković De Borzatti</item>
      <item>Ana Blečić Jelenović</item>
      <item>Neven Medić</item>
      <item>Lana Dodig</item>
      <item>Maja Gašić</item>
      <item>Frane Dobrović</item>
      <item>Županijsko državno odvjetništvo u Rijeci</item>
    </izvorni_sadrzaj>
    <derivirana_varijabla naziv="DomainObject.Predmet.OstaliListNazivFormated_1">
      <item>Iva Starčević Brozičević</item>
      <item>Bruno Bašić</item>
      <item>Zoran Vukić</item>
      <item>Aleksandra Hajduković De Borzatti</item>
      <item>Ana Blečić Jelenović</item>
      <item>Neven Medić</item>
      <item>Lana Dodig</item>
      <item>Maja Gašić</item>
      <item>Frane Dobrović</item>
      <item>Županijsko državno odvjetništvo u Rijeci</item>
    </derivirana_varijabla>
  </DomainObject.Predmet.OstaliListNazivFormated>
  <DomainObject.Predmet.OstaliListNazivFormatedOIB>
    <izvorni_sadrzaj>
      <item>Iva Starčević Brozičević, OIB 01774387848</item>
      <item>Bruno Bašić, OIB 10198890109</item>
      <item>Zoran Vukić, OIB 14901480848</item>
      <item>Aleksandra Hajduković De Borzatti, OIB 20483333492</item>
      <item>Ana Blečić Jelenović, OIB 32104231192</item>
      <item>Neven Medić, OIB 32267076580</item>
      <item>Lana Dodig, OIB 64872456785</item>
      <item>Maja Gašić, OIB 69709072374</item>
      <item>Frane Dobrović, OIB 93520121237</item>
      <item>Županijsko državno odvjetništvo u Rijeci</item>
    </izvorni_sadrzaj>
    <derivirana_varijabla naziv="DomainObject.Predmet.OstaliListNazivFormatedOIB_1">
      <item>Iva Starčević Brozičević, OIB 01774387848</item>
      <item>Bruno Bašić, OIB 10198890109</item>
      <item>Zoran Vukić, OIB 14901480848</item>
      <item>Aleksandra Hajduković De Borzatti, OIB 20483333492</item>
      <item>Ana Blečić Jelenović, OIB 32104231192</item>
      <item>Neven Medić, OIB 32267076580</item>
      <item>Lana Dodig, OIB 64872456785</item>
      <item>Maja Gašić, OIB 69709072374</item>
      <item>Frane Dobrović, OIB 93520121237</item>
      <item>Županijsko državno odvjetništvo u Rijeci</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20. listopada 2026.</izvorni_sadrzaj>
    <derivirana_varijabla naziv="DomainObject.Datum_1">20. listopada 2026.</derivirana_varijabla>
  </DomainObject.Datum>
  <DomainObject.PoslovniBrojDokumenta>
    <izvorni_sadrzaj>St-426/2026-8</izvorni_sadrzaj>
    <derivirana_varijabla naziv="DomainObject.PoslovniBrojDokumenta_1">St-426/2026-8</derivirana_varijabla>
  </DomainObject.PoslovniBrojDokumenta>
  <DomainObject.Predmet.StrankaIDrugi>
    <izvorni_sadrzaj>P. B. S. d.o.o.  Rijeka</izvorni_sadrzaj>
    <derivirana_varijabla naziv="DomainObject.Predmet.StrankaIDrugi_1">P. B. S. d.o.o.  Rijeka</derivirana_varijabla>
  </DomainObject.Predmet.StrankaIDrugi>
  <DomainObject.Predmet.ProtustrankaIDrugi>
    <izvorni_sadrzaj/>
    <derivirana_varijabla naziv="DomainObject.Predmet.ProtustrankaIDrugi_1"/>
  </DomainObject.Predmet.ProtustrankaIDrugi>
  <DomainObject.Predmet.StrankaIDrugiAdressOIB>
    <izvorni_sadrzaj>P. B. S. d.o.o.  Rijeka, OIB 56701335999, Pulska 1, 51000 Rijeka</izvorni_sadrzaj>
    <derivirana_varijabla naziv="DomainObject.Predmet.StrankaIDrugiAdressOIB_1">P. B. S. d.o.o.  Rijeka, OIB 56701335999, Pulska 1, 51000 Rijeka</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 Starčević Brozičević</item>
      <item>Bruno Bašić</item>
      <item>Zoran Vukić</item>
      <item>Aleksandra Hajduković De Borzatti</item>
      <item>Ana Blečić Jelenović</item>
      <item>Neven Medić</item>
      <item>P. B. S. d.o.o.  Rijeka</item>
      <item>Lana Dodig</item>
      <item>Maja Gašić</item>
      <item>Frane Dobrović</item>
      <item>Županijsko državno odvjetništvo u Rijeci</item>
    </izvorni_sadrzaj>
    <derivirana_varijabla naziv="DomainObject.Predmet.SudioniciListNaziv_1">
      <item>Iva Starčević Brozičević</item>
      <item>Bruno Bašić</item>
      <item>Zoran Vukić</item>
      <item>Aleksandra Hajduković De Borzatti</item>
      <item>Ana Blečić Jelenović</item>
      <item>Neven Medić</item>
      <item>P. B. S. d.o.o.  Rijeka</item>
      <item>Lana Dodig</item>
      <item>Maja Gašić</item>
      <item>Frane Dobrović</item>
      <item>Županijsko državno odvjetništvo u Rijeci</item>
    </derivirana_varijabla>
  </DomainObject.Predmet.SudioniciListNaziv>
  <DomainObject.Predmet.SudioniciListAdressOIB>
    <izvorni_sadrzaj>
      <item>Iva Starčević Brozičević, OIB 01774387848,  Vjekoslava Spinčića 3/2,51410 Opatija</item>
      <item>Bruno Bašić, OIB 10198890109, Nova Vas 3,10000 Zagreb</item>
      <item>Zoran Vukić, OIB 14901480848, N. Tesle 9/V-VI,51000 Rijeka</item>
      <item>Aleksandra Hajduković De Borzatti, OIB 20483333492, Riva 4,51000 Rijeka</item>
      <item>Ana Blečić Jelenović, OIB 32104231192, Frana Supila 11,51000 Rijeka</item>
      <item>Neven Medić, OIB 32267076580, Ivana Matrljana 28A,51000 Rijeka</item>
      <item>P. B. S. d.o.o.  Rijeka, OIB 56701335999, Pulska 1,51000 Rijeka</item>
      <item>Lana Dodig, OIB 64872456785, Petrova 48/A,10000 Zagreb</item>
      <item>Maja Gašić, OIB 69709072374,  Jadranski trg 4,51000 Rijeka</item>
      <item>Frane Dobrović, OIB 93520121237, Ivana Grohovca 2, p.p. 254,51000 Rijeka</item>
      <item>Županijsko državno odvjetništvo u Rijeci, Frana Kurelca bb,51000 Rijeka</item>
    </izvorni_sadrzaj>
    <derivirana_varijabla naziv="DomainObject.Predmet.SudioniciListAdressOIB_1">
      <item>Iva Starčević Brozičević, OIB 01774387848,  Vjekoslava Spinčića 3/2,51410 Opatija</item>
      <item>Bruno Bašić, OIB 10198890109, Nova Vas 3,10000 Zagreb</item>
      <item>Zoran Vukić, OIB 14901480848, N. Tesle 9/V-VI,51000 Rijeka</item>
      <item>Aleksandra Hajduković De Borzatti, OIB 20483333492, Riva 4,51000 Rijeka</item>
      <item>Ana Blečić Jelenović, OIB 32104231192, Frana Supila 11,51000 Rijeka</item>
      <item>Neven Medić, OIB 32267076580, Ivana Matrljana 28A,51000 Rijeka</item>
      <item>P. B. S. d.o.o.  Rijeka, OIB 56701335999, Pulska 1,51000 Rijeka</item>
      <item>Lana Dodig, OIB 64872456785, Petrova 48/A,10000 Zagreb</item>
      <item>Maja Gašić, OIB 69709072374,  Jadranski trg 4,51000 Rijeka</item>
      <item>Frane Dobrović, OIB 93520121237, Ivana Grohovca 2, p.p. 254,51000 Rijeka</item>
      <item>Županijsko državno odvjetništvo u Rijeci, Frana Kurelca bb,51000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01774387848</item>
      <item>, OIB 10198890109</item>
      <item>, OIB 14901480848</item>
      <item>, OIB 20483333492</item>
      <item>, OIB 32104231192</item>
      <item>, OIB 32267076580</item>
      <item>, OIB 56701335999</item>
      <item>, OIB 64872456785</item>
      <item>, OIB 69709072374</item>
      <item>, OIB 93520121237</item>
      <item>, OIB null</item>
    </izvorni_sadrzaj>
    <derivirana_varijabla naziv="DomainObject.Predmet.SudioniciListNazivOIB_1">
      <item>, OIB 01774387848</item>
      <item>, OIB 10198890109</item>
      <item>, OIB 14901480848</item>
      <item>, OIB 20483333492</item>
      <item>, OIB 32104231192</item>
      <item>, OIB 32267076580</item>
      <item>, OIB 56701335999</item>
      <item>, OIB 64872456785</item>
      <item>, OIB 69709072374</item>
      <item>, OIB 93520121237</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JOSIPA JURČIĆ, OIB 70344385865, Radnička cesta 43, 10000 Zagreb</item>
    </izvorni_sadrzaj>
    <derivirana_varijabla naziv="DomainObject.Predmet.StecajniUpraviteljiListAddressOIB_1">
      <item>JOSIPA JURČIĆ, OIB 70344385865, Radnička cesta 43, 10000 Zagreb</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E7E1211-1AAD-4C8F-9CD8-E562987F96F6}">
  <ds:schemaRefs>
    <ds:schemaRef ds:uri="http://schemas.openxmlformats.org/officeDocument/2006/math"/>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9</properties:Pages>
  <properties:Words>3564</properties:Words>
  <properties:Characters>21044</properties:Characters>
  <properties:Lines>408</properties:Lines>
  <properties:Paragraphs>120</properties:Paragraphs>
  <properties:TotalTime>97</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24677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2026-10-19T12:43:00Z</dcterms:created>
  <dc:creator>rcerneka</dc:creator>
  <cp:lastModifiedBy>Dajana Jurković</cp:lastModifiedBy>
  <cp:lastPrinted>2026-10-20T07:21:00Z</cp:lastPrinted>
  <dcterms:modified xmlns:xsi="http://www.w3.org/2001/XMLSchema-instance" xsi:type="dcterms:W3CDTF">2026-10-20T07:44:00Z</dcterms:modified>
  <cp:revision>15</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St-426/2026-8 / Zapisnik - Ročište radi izjašnjenja o prijedlogu za otvaranje steč.post (426,2026 zapisnik prethodni sa privremenim.docx)</vt:lpwstr>
  </prop:property>
  <prop:property fmtid="{D5CDD505-2E9C-101B-9397-08002B2CF9AE}" pid="4" name="CC_coloring">
    <vt:bool>false</vt:bool>
  </prop:property>
  <prop:property fmtid="{D5CDD505-2E9C-101B-9397-08002B2CF9AE}" pid="5" name="BrojStranica">
    <vt:i4>9</vt:i4>
  </prop:property>
</prop:Properties>
</file>