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B30812" w:rsidR="00B37FD3" w:rsidP="00B37FD3" w:rsidRDefault="00550AC7" w14:paraId="db8caff" w14:textId="db8caff">
      <w:pPr>
        <w:ind w:firstLine="708"/>
        <w15:collapsed w:val="false"/>
        <w:rPr>
          <w:rFonts w:ascii="Arial" w:hAnsi="Arial" w:cs="Arial"/>
        </w:rPr>
      </w:pPr>
      <w:r w:rsidRPr="00B30812">
        <w:rPr>
          <w:rFonts w:ascii="Arial" w:hAnsi="Arial" w:cs="Arial"/>
          <w:b/>
          <w:noProof/>
        </w:rPr>
        <w:drawing>
          <wp:inline distT="0" distB="0" distL="0" distR="0">
            <wp:extent cx="444500" cy="501650"/>
            <wp:effectExtent l="0" t="0" r="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>
                      <a:picLocks noChangeAspect="true" noChangeArrowheads="true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00" cy="50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30812" w:rsidR="00B37FD3">
        <w:rPr>
          <w:rFonts w:ascii="Arial" w:hAnsi="Arial" w:cs="Arial"/>
        </w:rPr>
        <w:tab/>
      </w:r>
      <w:r w:rsidRPr="00B30812" w:rsidR="00B37FD3">
        <w:rPr>
          <w:rFonts w:ascii="Arial" w:hAnsi="Arial" w:cs="Arial"/>
        </w:rPr>
        <w:tab/>
      </w:r>
      <w:r w:rsidRPr="00B30812" w:rsidR="00B37FD3">
        <w:rPr>
          <w:rFonts w:ascii="Arial" w:hAnsi="Arial" w:cs="Arial"/>
        </w:rPr>
        <w:tab/>
      </w:r>
      <w:r w:rsidRPr="00B30812" w:rsidR="00B37FD3">
        <w:rPr>
          <w:rFonts w:ascii="Arial" w:hAnsi="Arial" w:cs="Arial"/>
        </w:rPr>
        <w:tab/>
      </w:r>
      <w:r w:rsidRPr="00B30812" w:rsidR="00B37FD3">
        <w:rPr>
          <w:rFonts w:ascii="Arial" w:hAnsi="Arial" w:cs="Arial"/>
        </w:rPr>
        <w:tab/>
      </w:r>
      <w:r w:rsidRPr="00B30812" w:rsidR="00B37FD3">
        <w:rPr>
          <w:rFonts w:ascii="Arial" w:hAnsi="Arial" w:cs="Arial"/>
        </w:rPr>
        <w:tab/>
      </w:r>
      <w:r w:rsidRPr="00B30812" w:rsidR="00B37FD3">
        <w:rPr>
          <w:rFonts w:ascii="Arial" w:hAnsi="Arial" w:cs="Arial"/>
        </w:rPr>
        <w:tab/>
      </w:r>
      <w:r w:rsidRPr="00B30812" w:rsidR="00B37FD3">
        <w:rPr>
          <w:rFonts w:ascii="Arial" w:hAnsi="Arial" w:cs="Arial"/>
        </w:rPr>
        <w:tab/>
      </w:r>
      <w:r w:rsidRPr="00B30812" w:rsidR="00B37FD3">
        <w:rPr>
          <w:rFonts w:ascii="Arial" w:hAnsi="Arial" w:cs="Arial"/>
        </w:rPr>
        <w:tab/>
      </w:r>
    </w:p>
    <w:p w:rsidRPr="00D31CC3" w:rsidR="008F627A" w:rsidP="008F627A" w:rsidRDefault="008F627A">
      <w:pPr>
        <w:rPr>
          <w:rFonts w:ascii="Arial" w:hAnsi="Arial" w:cs="Arial"/>
        </w:rPr>
      </w:pPr>
      <w:r w:rsidRPr="00D31CC3">
        <w:rPr>
          <w:rFonts w:ascii="Arial" w:hAnsi="Arial" w:cs="Arial"/>
        </w:rPr>
        <w:t xml:space="preserve">REPUBLIKA HRVATSKA </w:t>
      </w:r>
    </w:p>
    <w:p w:rsidRPr="00D31CC3" w:rsidR="008F627A" w:rsidP="008F627A" w:rsidRDefault="008F627A">
      <w:pPr>
        <w:rPr>
          <w:rFonts w:ascii="Arial" w:hAnsi="Arial" w:cs="Arial"/>
        </w:rPr>
      </w:pPr>
      <w:r w:rsidRPr="00D31CC3">
        <w:rPr>
          <w:rFonts w:ascii="Arial" w:hAnsi="Arial" w:cs="Arial"/>
        </w:rPr>
        <w:t>OPĆINSKI PREKRŠAJNI SUD U SPLITU</w:t>
      </w:r>
    </w:p>
    <w:p w:rsidRPr="00D31CC3" w:rsidR="008F627A" w:rsidP="008F627A" w:rsidRDefault="008F627A">
      <w:pPr>
        <w:rPr>
          <w:rFonts w:ascii="Arial" w:hAnsi="Arial" w:cs="Arial"/>
        </w:rPr>
      </w:pPr>
      <w:r>
        <w:rPr>
          <w:rFonts w:ascii="Arial" w:hAnsi="Arial" w:cs="Arial"/>
        </w:rPr>
        <w:t>Split, Domovinskog rata 4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</w:t>
      </w:r>
      <w:r w:rsidRPr="00D31CC3">
        <w:rPr>
          <w:rFonts w:ascii="Arial" w:hAnsi="Arial" w:cs="Arial"/>
        </w:rPr>
        <w:t>Broj: Pp</w:t>
      </w:r>
      <w:r>
        <w:rPr>
          <w:rFonts w:ascii="Arial" w:hAnsi="Arial" w:cs="Arial"/>
        </w:rPr>
        <w:t>-14961/2023-</w:t>
      </w:r>
      <w:r w:rsidR="00EA18DA">
        <w:rPr>
          <w:rFonts w:ascii="Arial" w:hAnsi="Arial" w:cs="Arial"/>
        </w:rPr>
        <w:t>14</w:t>
      </w:r>
    </w:p>
    <w:p w:rsidRPr="00D31CC3" w:rsidR="008F627A" w:rsidP="008F627A" w:rsidRDefault="008F627A">
      <w:pPr>
        <w:jc w:val="center"/>
        <w:rPr>
          <w:rFonts w:ascii="Arial" w:hAnsi="Arial" w:cs="Arial"/>
          <w:b/>
        </w:rPr>
      </w:pPr>
    </w:p>
    <w:p w:rsidRPr="00D31CC3" w:rsidR="008F627A" w:rsidP="008F627A" w:rsidRDefault="008F627A">
      <w:pPr>
        <w:jc w:val="center"/>
        <w:rPr>
          <w:rFonts w:ascii="Arial" w:hAnsi="Arial" w:cs="Arial"/>
        </w:rPr>
      </w:pPr>
      <w:r w:rsidRPr="00D31CC3">
        <w:rPr>
          <w:rFonts w:ascii="Arial" w:hAnsi="Arial" w:cs="Arial"/>
        </w:rPr>
        <w:t>U  I M E  R E P U B L I K E  H R V A T S K E</w:t>
      </w:r>
    </w:p>
    <w:p w:rsidRPr="00D31CC3" w:rsidR="008F627A" w:rsidP="008F627A" w:rsidRDefault="008F627A">
      <w:pPr>
        <w:jc w:val="center"/>
        <w:rPr>
          <w:rFonts w:ascii="Arial" w:hAnsi="Arial" w:cs="Arial"/>
        </w:rPr>
      </w:pPr>
      <w:r w:rsidRPr="00D31CC3">
        <w:rPr>
          <w:rFonts w:ascii="Arial" w:hAnsi="Arial" w:cs="Arial"/>
        </w:rPr>
        <w:t>P R E S U D</w:t>
      </w:r>
      <w:r w:rsidRPr="00D31CC3">
        <w:rPr>
          <w:rFonts w:ascii="Arial" w:hAnsi="Arial" w:cs="Arial"/>
          <w:b/>
        </w:rPr>
        <w:t xml:space="preserve"> </w:t>
      </w:r>
      <w:r w:rsidRPr="00D31CC3">
        <w:rPr>
          <w:rFonts w:ascii="Arial" w:hAnsi="Arial" w:cs="Arial"/>
        </w:rPr>
        <w:t>A</w:t>
      </w:r>
    </w:p>
    <w:p w:rsidRPr="00D31CC3" w:rsidR="008F627A" w:rsidP="008F627A" w:rsidRDefault="008F627A">
      <w:pPr>
        <w:rPr>
          <w:rFonts w:ascii="Arial" w:hAnsi="Arial" w:cs="Arial"/>
        </w:rPr>
      </w:pPr>
      <w:r w:rsidRPr="00D31CC3">
        <w:rPr>
          <w:rFonts w:ascii="Arial" w:hAnsi="Arial" w:cs="Arial"/>
        </w:rPr>
        <w:t xml:space="preserve"> </w:t>
      </w:r>
      <w:r w:rsidRPr="00D31CC3">
        <w:rPr>
          <w:rFonts w:ascii="Arial" w:hAnsi="Arial" w:cs="Arial"/>
        </w:rPr>
        <w:tab/>
      </w:r>
      <w:r w:rsidRPr="00D31CC3">
        <w:rPr>
          <w:rFonts w:ascii="Arial" w:hAnsi="Arial" w:cs="Arial"/>
        </w:rPr>
        <w:tab/>
      </w:r>
      <w:r w:rsidRPr="00D31CC3">
        <w:rPr>
          <w:rFonts w:ascii="Arial" w:hAnsi="Arial" w:cs="Arial"/>
        </w:rPr>
        <w:tab/>
        <w:t xml:space="preserve">   </w:t>
      </w:r>
    </w:p>
    <w:p w:rsidRPr="00D31CC3" w:rsidR="008F627A" w:rsidP="008F627A" w:rsidRDefault="008F627A">
      <w:pPr>
        <w:jc w:val="both"/>
        <w:rPr>
          <w:rFonts w:ascii="Arial" w:hAnsi="Arial" w:cs="Arial"/>
          <w:b/>
        </w:rPr>
      </w:pPr>
      <w:r w:rsidRPr="00D31CC3">
        <w:rPr>
          <w:rFonts w:ascii="Arial" w:hAnsi="Arial" w:cs="Arial"/>
        </w:rPr>
        <w:tab/>
        <w:t xml:space="preserve">Općinski Prekršajni sud u Splitu, po sutkinji toga suda Katici Rakigjija-Basić, uz sudjelovanje zapisničara Domagoja Kalpića, u prekršajnom postupku protiv </w:t>
      </w:r>
      <w:r>
        <w:rPr>
          <w:rFonts w:ascii="Arial" w:hAnsi="Arial" w:cs="Arial"/>
        </w:rPr>
        <w:t>okrivljenika Alda Petričevića</w:t>
      </w:r>
      <w:r w:rsidRPr="00D31CC3">
        <w:rPr>
          <w:rFonts w:ascii="Arial" w:hAnsi="Arial" w:cs="Arial"/>
        </w:rPr>
        <w:t>, zbog prekršaja iz čl.</w:t>
      </w:r>
      <w:r>
        <w:rPr>
          <w:rFonts w:ascii="Arial" w:hAnsi="Arial" w:cs="Arial"/>
        </w:rPr>
        <w:t xml:space="preserve">17. Zakona o prekršajima protiv javnog reda i mira </w:t>
      </w:r>
      <w:r w:rsidRPr="009C2520">
        <w:rPr>
          <w:rFonts w:ascii="Arial" w:hAnsi="Arial" w:cs="Arial"/>
        </w:rPr>
        <w:t xml:space="preserve">(Narodne Novine RH: </w:t>
      </w:r>
      <w:r w:rsidRPr="00951C35">
        <w:rPr>
          <w:rFonts w:ascii="Arial" w:hAnsi="Arial" w:cs="Arial"/>
        </w:rPr>
        <w:t>41/77, 55/89, 05/90, 30/90, 47/90, 29/94, 114/22</w:t>
      </w:r>
      <w:r>
        <w:rPr>
          <w:rFonts w:ascii="Arial" w:hAnsi="Arial" w:cs="Arial"/>
        </w:rPr>
        <w:t xml:space="preserve"> i</w:t>
      </w:r>
      <w:r w:rsidRPr="00951C35">
        <w:rPr>
          <w:rFonts w:ascii="Arial" w:hAnsi="Arial" w:cs="Arial"/>
        </w:rPr>
        <w:t xml:space="preserve"> 47/23</w:t>
      </w:r>
      <w:r w:rsidRPr="009C2520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, okrivljenog </w:t>
      </w:r>
      <w:r w:rsidRPr="00D31CC3">
        <w:rPr>
          <w:rFonts w:ascii="Arial" w:hAnsi="Arial" w:cs="Arial"/>
        </w:rPr>
        <w:t xml:space="preserve">po optužnom prijedlogu PU Splitsko-dalmatinske, </w:t>
      </w:r>
      <w:r>
        <w:rPr>
          <w:rFonts w:ascii="Arial" w:hAnsi="Arial" w:cs="Arial"/>
        </w:rPr>
        <w:t>I</w:t>
      </w:r>
      <w:r w:rsidRPr="00D31CC3">
        <w:rPr>
          <w:rFonts w:ascii="Arial" w:hAnsi="Arial" w:cs="Arial"/>
        </w:rPr>
        <w:t>I policijske postaje Split Klasa: 211-07/</w:t>
      </w:r>
      <w:r>
        <w:rPr>
          <w:rFonts w:ascii="Arial" w:hAnsi="Arial" w:cs="Arial"/>
        </w:rPr>
        <w:t>23</w:t>
      </w:r>
      <w:r w:rsidRPr="00D31CC3">
        <w:rPr>
          <w:rFonts w:ascii="Arial" w:hAnsi="Arial" w:cs="Arial"/>
        </w:rPr>
        <w:t>-5/</w:t>
      </w:r>
      <w:r>
        <w:rPr>
          <w:rFonts w:ascii="Arial" w:hAnsi="Arial" w:cs="Arial"/>
        </w:rPr>
        <w:t xml:space="preserve">28596 od 12. listopada 2023., </w:t>
      </w:r>
      <w:r w:rsidR="00C86385">
        <w:rPr>
          <w:rFonts w:ascii="Arial" w:hAnsi="Arial" w:cs="Arial"/>
        </w:rPr>
        <w:t xml:space="preserve">nakon glavne i javne rasprave održane i zaključene </w:t>
      </w:r>
      <w:r w:rsidR="00F61B5F">
        <w:rPr>
          <w:rFonts w:ascii="Arial" w:hAnsi="Arial" w:cs="Arial"/>
        </w:rPr>
        <w:t>29. travnja 2026</w:t>
      </w:r>
      <w:r w:rsidR="00C86385">
        <w:rPr>
          <w:rFonts w:ascii="Arial" w:hAnsi="Arial" w:cs="Arial"/>
        </w:rPr>
        <w:t>. te presude objavljene istoga dana</w:t>
      </w:r>
      <w:r w:rsidRPr="00D31CC3">
        <w:rPr>
          <w:rFonts w:ascii="Arial" w:hAnsi="Arial" w:cs="Arial"/>
        </w:rPr>
        <w:t xml:space="preserve"> </w:t>
      </w:r>
    </w:p>
    <w:p w:rsidRPr="00D31CC3" w:rsidR="008F627A" w:rsidP="008F627A" w:rsidRDefault="008F627A">
      <w:pPr>
        <w:jc w:val="center"/>
        <w:rPr>
          <w:rFonts w:ascii="Arial" w:hAnsi="Arial" w:cs="Arial"/>
        </w:rPr>
      </w:pPr>
      <w:r w:rsidRPr="00D31CC3">
        <w:rPr>
          <w:rFonts w:ascii="Arial" w:hAnsi="Arial" w:cs="Arial"/>
        </w:rPr>
        <w:t>p r e s u d i o    j e</w:t>
      </w:r>
    </w:p>
    <w:p w:rsidRPr="00D31CC3" w:rsidR="008F627A" w:rsidP="008F627A" w:rsidRDefault="008F627A">
      <w:pPr>
        <w:jc w:val="center"/>
        <w:rPr>
          <w:rFonts w:ascii="Arial" w:hAnsi="Arial" w:cs="Arial"/>
        </w:rPr>
      </w:pPr>
    </w:p>
    <w:p w:rsidRPr="00D31CC3" w:rsidR="008F627A" w:rsidP="001E29C5" w:rsidRDefault="008F627A">
      <w:pPr>
        <w:jc w:val="both"/>
        <w:rPr>
          <w:rFonts w:ascii="Arial" w:hAnsi="Arial" w:cs="Arial"/>
        </w:rPr>
      </w:pPr>
      <w:r w:rsidRPr="00D31CC3">
        <w:rPr>
          <w:rFonts w:ascii="Arial" w:hAnsi="Arial" w:cs="Arial"/>
        </w:rPr>
        <w:tab/>
      </w:r>
      <w:r>
        <w:rPr>
          <w:rFonts w:ascii="Arial" w:hAnsi="Arial" w:cs="Arial"/>
        </w:rPr>
        <w:t xml:space="preserve">Okrivljenik: Aldo Petričević, rođen: 22. rujna 1999., OIB: 14019932870, državljanin RH, s prebivalištem u Lovreću, Petričevići 7, </w:t>
      </w:r>
      <w:r w:rsidR="00F61B5F">
        <w:rPr>
          <w:rFonts w:ascii="Arial" w:hAnsi="Arial" w:cs="Arial"/>
        </w:rPr>
        <w:t>prekršajno osuđivan (za prekršaj iz čl.49.st.4. Zakona o sigurnosti prometa na cestama),</w:t>
      </w:r>
    </w:p>
    <w:p w:rsidRPr="00B30812" w:rsidR="005B4452" w:rsidP="009E6B92" w:rsidRDefault="005B4452">
      <w:pPr>
        <w:jc w:val="both"/>
        <w:rPr>
          <w:rFonts w:ascii="Arial" w:hAnsi="Arial" w:cs="Arial"/>
        </w:rPr>
      </w:pPr>
    </w:p>
    <w:p w:rsidRPr="009B39F6" w:rsidR="001E29C5" w:rsidP="001E29C5" w:rsidRDefault="001E29C5">
      <w:pPr>
        <w:jc w:val="center"/>
        <w:rPr>
          <w:rFonts w:ascii="Arial" w:hAnsi="Arial" w:cs="Arial"/>
        </w:rPr>
      </w:pPr>
      <w:r w:rsidRPr="009B39F6">
        <w:rPr>
          <w:rFonts w:ascii="Arial" w:hAnsi="Arial" w:cs="Arial"/>
        </w:rPr>
        <w:t xml:space="preserve">k r i v    j e </w:t>
      </w:r>
    </w:p>
    <w:p w:rsidRPr="009B39F6" w:rsidR="001E29C5" w:rsidP="001E29C5" w:rsidRDefault="001E29C5">
      <w:pPr>
        <w:jc w:val="center"/>
        <w:rPr>
          <w:rFonts w:ascii="Arial" w:hAnsi="Arial" w:cs="Arial"/>
        </w:rPr>
      </w:pPr>
    </w:p>
    <w:p w:rsidR="001E29C5" w:rsidP="001E29C5" w:rsidRDefault="001E29C5">
      <w:pPr>
        <w:jc w:val="both"/>
        <w:rPr>
          <w:rFonts w:ascii="Arial" w:hAnsi="Arial" w:cs="Arial"/>
        </w:rPr>
      </w:pPr>
      <w:r w:rsidRPr="009B39F6">
        <w:rPr>
          <w:rFonts w:ascii="Arial" w:hAnsi="Arial" w:cs="Arial"/>
        </w:rPr>
        <w:tab/>
      </w:r>
      <w:r>
        <w:rPr>
          <w:rFonts w:ascii="Arial" w:hAnsi="Arial" w:cs="Arial"/>
        </w:rPr>
        <w:t>I.</w:t>
      </w:r>
      <w:r w:rsidR="00EA18DA">
        <w:rPr>
          <w:rFonts w:ascii="Arial" w:hAnsi="Arial" w:cs="Arial"/>
        </w:rPr>
        <w:t>što je</w:t>
      </w:r>
      <w:r w:rsidRPr="00EA18DA" w:rsidR="00EA18DA">
        <w:rPr>
          <w:rFonts w:ascii="Arial" w:hAnsi="Arial" w:cs="Arial"/>
        </w:rPr>
        <w:t xml:space="preserve"> dana 5. rujna 2023. u 15,24 sati u Splitu, u ulici Spinčićeva 1 na javnom mjestu remetio javni red i mir tako što </w:t>
      </w:r>
      <w:r w:rsidR="00EA18DA">
        <w:rPr>
          <w:rFonts w:ascii="Arial" w:hAnsi="Arial" w:cs="Arial"/>
        </w:rPr>
        <w:t>je</w:t>
      </w:r>
      <w:r w:rsidRPr="00EA18DA" w:rsidR="00EA18DA">
        <w:rPr>
          <w:rFonts w:ascii="Arial" w:hAnsi="Arial" w:cs="Arial"/>
        </w:rPr>
        <w:t xml:space="preserve"> vičući vrijeđao službenu osobu prometnog redara Grada Splita Darija Malića riječima: "ti si smeće, jebo te ko te napravio", </w:t>
      </w:r>
    </w:p>
    <w:p w:rsidRPr="007B43F3" w:rsidR="001E29C5" w:rsidP="001E29C5" w:rsidRDefault="001E29C5">
      <w:pPr>
        <w:jc w:val="both"/>
        <w:rPr>
          <w:rFonts w:ascii="Arial" w:hAnsi="Arial" w:cs="Arial"/>
        </w:rPr>
      </w:pPr>
    </w:p>
    <w:p w:rsidR="001E29C5" w:rsidP="001E29C5" w:rsidRDefault="001E29C5">
      <w:pPr>
        <w:ind w:firstLine="708"/>
        <w:jc w:val="both"/>
        <w:rPr>
          <w:rFonts w:ascii="Arial" w:hAnsi="Arial" w:cs="Arial"/>
        </w:rPr>
      </w:pPr>
      <w:r w:rsidRPr="007B43F3">
        <w:rPr>
          <w:rFonts w:ascii="Arial" w:hAnsi="Arial" w:cs="Arial"/>
        </w:rPr>
        <w:t>čime je počinio prekršaj iz čl.17.Zakona o prekršajima protiv javnog reda i mira</w:t>
      </w:r>
    </w:p>
    <w:p w:rsidR="001E29C5" w:rsidP="001E29C5" w:rsidRDefault="001E29C5">
      <w:pPr>
        <w:jc w:val="both"/>
        <w:rPr>
          <w:rFonts w:ascii="Arial" w:hAnsi="Arial" w:cs="Arial"/>
        </w:rPr>
      </w:pPr>
    </w:p>
    <w:p w:rsidRPr="009B39F6" w:rsidR="001E29C5" w:rsidP="00EA18DA" w:rsidRDefault="001E29C5">
      <w:pPr>
        <w:ind w:firstLine="708"/>
        <w:jc w:val="both"/>
        <w:rPr>
          <w:rFonts w:ascii="Arial" w:hAnsi="Arial" w:cs="Arial"/>
        </w:rPr>
      </w:pPr>
      <w:r w:rsidRPr="009B39F6">
        <w:rPr>
          <w:rFonts w:ascii="Arial" w:hAnsi="Arial" w:cs="Arial"/>
        </w:rPr>
        <w:t>pa mu se radi toga</w:t>
      </w:r>
      <w:r>
        <w:rPr>
          <w:rFonts w:ascii="Arial" w:hAnsi="Arial" w:cs="Arial"/>
        </w:rPr>
        <w:t xml:space="preserve"> na temelju cit.propisa </w:t>
      </w:r>
      <w:r w:rsidR="00EA18DA">
        <w:rPr>
          <w:rFonts w:ascii="Arial" w:hAnsi="Arial" w:cs="Arial"/>
        </w:rPr>
        <w:t>i primjenom čl.37.st.2. i 3.toč.1.</w:t>
      </w:r>
      <w:r w:rsidRPr="00EA18DA" w:rsidR="00EA18DA">
        <w:t xml:space="preserve"> </w:t>
      </w:r>
      <w:r w:rsidRPr="00EA18DA" w:rsidR="00EA18DA">
        <w:rPr>
          <w:rFonts w:ascii="Arial" w:hAnsi="Arial" w:cs="Arial"/>
        </w:rPr>
        <w:t>Prekršajnog zakona dalje: PZ (Narodne novine RH 107/07, 39/13, 157/13, 110/15, 70/17, 118/18 i 114/22)</w:t>
      </w:r>
      <w:r>
        <w:rPr>
          <w:rFonts w:ascii="Arial" w:hAnsi="Arial" w:cs="Arial"/>
        </w:rPr>
        <w:tab/>
      </w:r>
    </w:p>
    <w:p w:rsidRPr="009B39F6" w:rsidR="001E29C5" w:rsidP="001E29C5" w:rsidRDefault="001E29C5">
      <w:pPr>
        <w:jc w:val="center"/>
        <w:rPr>
          <w:rFonts w:ascii="Arial" w:hAnsi="Arial" w:cs="Arial"/>
        </w:rPr>
      </w:pPr>
      <w:r w:rsidRPr="009B39F6">
        <w:rPr>
          <w:rFonts w:ascii="Arial" w:hAnsi="Arial" w:cs="Arial"/>
        </w:rPr>
        <w:t xml:space="preserve">i z r i č e </w:t>
      </w:r>
    </w:p>
    <w:p w:rsidRPr="009B39F6" w:rsidR="001E29C5" w:rsidP="001E29C5" w:rsidRDefault="001E29C5">
      <w:pPr>
        <w:jc w:val="center"/>
        <w:rPr>
          <w:rFonts w:ascii="Arial" w:hAnsi="Arial" w:cs="Arial"/>
        </w:rPr>
      </w:pPr>
    </w:p>
    <w:p w:rsidRPr="009B39F6" w:rsidR="001E29C5" w:rsidP="001E29C5" w:rsidRDefault="001E29C5">
      <w:pPr>
        <w:jc w:val="center"/>
        <w:rPr>
          <w:rFonts w:ascii="Arial" w:hAnsi="Arial" w:cs="Arial"/>
        </w:rPr>
      </w:pPr>
      <w:r w:rsidRPr="009B39F6">
        <w:rPr>
          <w:rFonts w:ascii="Arial" w:hAnsi="Arial" w:cs="Arial"/>
        </w:rPr>
        <w:t xml:space="preserve">NOVČANA KAZNA U IZNOSU OD </w:t>
      </w:r>
      <w:r w:rsidR="00EA18DA">
        <w:rPr>
          <w:rFonts w:ascii="Arial" w:hAnsi="Arial" w:cs="Arial"/>
        </w:rPr>
        <w:t>350</w:t>
      </w:r>
      <w:r>
        <w:rPr>
          <w:rFonts w:ascii="Arial" w:hAnsi="Arial" w:cs="Arial"/>
        </w:rPr>
        <w:t>,00 eura (</w:t>
      </w:r>
      <w:r w:rsidR="00EA18DA">
        <w:rPr>
          <w:rFonts w:ascii="Arial" w:hAnsi="Arial" w:cs="Arial"/>
        </w:rPr>
        <w:t>tristo pedeset</w:t>
      </w:r>
      <w:r>
        <w:rPr>
          <w:rFonts w:ascii="Arial" w:hAnsi="Arial" w:cs="Arial"/>
        </w:rPr>
        <w:t xml:space="preserve"> eura).</w:t>
      </w:r>
    </w:p>
    <w:p w:rsidRPr="009B39F6" w:rsidR="001E29C5" w:rsidP="001E29C5" w:rsidRDefault="001E29C5">
      <w:pPr>
        <w:jc w:val="both"/>
        <w:rPr>
          <w:rFonts w:ascii="Arial" w:hAnsi="Arial" w:cs="Arial"/>
          <w:b/>
        </w:rPr>
      </w:pPr>
    </w:p>
    <w:p w:rsidRPr="007B43F3" w:rsidR="001E29C5" w:rsidP="001E29C5" w:rsidRDefault="001E29C5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II.</w:t>
      </w:r>
      <w:r w:rsidRPr="007B43F3">
        <w:rPr>
          <w:rFonts w:ascii="Arial" w:hAnsi="Arial" w:cs="Arial"/>
        </w:rPr>
        <w:t xml:space="preserve">Na temelju čl.33.st.11. </w:t>
      </w:r>
      <w:r w:rsidR="00EA18DA">
        <w:rPr>
          <w:rFonts w:ascii="Arial" w:hAnsi="Arial" w:cs="Arial"/>
        </w:rPr>
        <w:t xml:space="preserve">PZ-a </w:t>
      </w:r>
      <w:r w:rsidRPr="007B43F3">
        <w:rPr>
          <w:rFonts w:ascii="Arial" w:hAnsi="Arial" w:cs="Arial"/>
        </w:rPr>
        <w:t xml:space="preserve">izrečenu novčanu kaznu okrivljenik je dužan uplatiti u korist Republike Hrvatske, u roku od </w:t>
      </w:r>
      <w:r>
        <w:rPr>
          <w:rFonts w:ascii="Arial" w:hAnsi="Arial" w:cs="Arial"/>
        </w:rPr>
        <w:t>30</w:t>
      </w:r>
      <w:r w:rsidRPr="007B43F3">
        <w:rPr>
          <w:rFonts w:ascii="Arial" w:hAnsi="Arial" w:cs="Arial"/>
        </w:rPr>
        <w:t xml:space="preserve"> dana po pravomoćnosti ove presude. </w:t>
      </w:r>
    </w:p>
    <w:p w:rsidRPr="007B43F3" w:rsidR="001E29C5" w:rsidP="001E29C5" w:rsidRDefault="001E29C5">
      <w:pPr>
        <w:jc w:val="both"/>
        <w:rPr>
          <w:rFonts w:ascii="Arial" w:hAnsi="Arial" w:cs="Arial"/>
        </w:rPr>
      </w:pPr>
    </w:p>
    <w:p w:rsidRPr="007B43F3" w:rsidR="001E29C5" w:rsidP="001E29C5" w:rsidRDefault="001E29C5">
      <w:pPr>
        <w:ind w:firstLine="708"/>
        <w:jc w:val="both"/>
        <w:rPr>
          <w:rFonts w:ascii="Arial" w:hAnsi="Arial" w:cs="Arial"/>
        </w:rPr>
      </w:pPr>
      <w:r w:rsidRPr="007B43F3">
        <w:rPr>
          <w:rFonts w:ascii="Arial" w:hAnsi="Arial" w:cs="Arial"/>
        </w:rPr>
        <w:t xml:space="preserve">III.Na temelju čl.183.st.2. PZ-a okrivljenik se upozorava da ako u roku koji mu je određen za plaćanje novčane kazne uplati dvije trećine izrečene novčane kazne smatrat će se da je novčana kazna u cijelosti uplaćena (čl.152.st.3. PZ-a). </w:t>
      </w:r>
    </w:p>
    <w:p w:rsidRPr="007B43F3" w:rsidR="001E29C5" w:rsidP="001E29C5" w:rsidRDefault="001E29C5">
      <w:pPr>
        <w:jc w:val="both"/>
        <w:rPr>
          <w:rFonts w:ascii="Arial" w:hAnsi="Arial" w:cs="Arial"/>
        </w:rPr>
      </w:pPr>
    </w:p>
    <w:p w:rsidR="001E29C5" w:rsidP="001E29C5" w:rsidRDefault="001E29C5">
      <w:pPr>
        <w:ind w:firstLine="708"/>
        <w:jc w:val="both"/>
        <w:rPr>
          <w:rFonts w:ascii="Arial" w:hAnsi="Arial" w:cs="Arial"/>
        </w:rPr>
      </w:pPr>
      <w:r w:rsidRPr="007B43F3">
        <w:rPr>
          <w:rFonts w:ascii="Arial" w:hAnsi="Arial" w:cs="Arial"/>
        </w:rPr>
        <w:t xml:space="preserve">IV.Na temelju čl.139.st.3. u vezi sa čl.138.st.3. PZ-a okrivljenik je dužan uplatiti troškove postupka u iznosu od </w:t>
      </w:r>
      <w:r>
        <w:rPr>
          <w:rFonts w:ascii="Arial" w:hAnsi="Arial" w:cs="Arial"/>
        </w:rPr>
        <w:t>30</w:t>
      </w:r>
      <w:r w:rsidRPr="007B43F3">
        <w:rPr>
          <w:rFonts w:ascii="Arial" w:hAnsi="Arial" w:cs="Arial"/>
        </w:rPr>
        <w:t>,00 eura (</w:t>
      </w:r>
      <w:r>
        <w:rPr>
          <w:rFonts w:ascii="Arial" w:hAnsi="Arial" w:cs="Arial"/>
        </w:rPr>
        <w:t>trideset</w:t>
      </w:r>
      <w:r w:rsidRPr="007B43F3">
        <w:rPr>
          <w:rFonts w:ascii="Arial" w:hAnsi="Arial" w:cs="Arial"/>
        </w:rPr>
        <w:t xml:space="preserve"> eura) u korist Republike Hrvatske, u roku od </w:t>
      </w:r>
      <w:r>
        <w:rPr>
          <w:rFonts w:ascii="Arial" w:hAnsi="Arial" w:cs="Arial"/>
        </w:rPr>
        <w:t>30</w:t>
      </w:r>
      <w:r w:rsidRPr="007B43F3">
        <w:rPr>
          <w:rFonts w:ascii="Arial" w:hAnsi="Arial" w:cs="Arial"/>
        </w:rPr>
        <w:t xml:space="preserve"> dana po pravomoćnosti ove presude, a pod prijetnjom prisilne naplate.</w:t>
      </w:r>
    </w:p>
    <w:p w:rsidR="00EA18DA" w:rsidP="001E29C5" w:rsidRDefault="00EA18DA">
      <w:pPr>
        <w:ind w:firstLine="708"/>
        <w:jc w:val="both"/>
        <w:rPr>
          <w:rFonts w:ascii="Arial" w:hAnsi="Arial" w:cs="Arial"/>
        </w:rPr>
      </w:pPr>
    </w:p>
    <w:p w:rsidRPr="00B30812" w:rsidR="00FF4F03" w:rsidP="00FF4F03" w:rsidRDefault="00FF4F03">
      <w:pPr>
        <w:jc w:val="both"/>
        <w:rPr>
          <w:rFonts w:ascii="Arial" w:hAnsi="Arial" w:cs="Arial"/>
        </w:rPr>
      </w:pPr>
    </w:p>
    <w:p w:rsidRPr="00B30812" w:rsidR="00745F96" w:rsidP="009E6B92" w:rsidRDefault="00745F96">
      <w:pPr>
        <w:jc w:val="center"/>
        <w:rPr>
          <w:rFonts w:ascii="Arial" w:hAnsi="Arial" w:cs="Arial"/>
        </w:rPr>
      </w:pPr>
      <w:r w:rsidRPr="00B30812">
        <w:rPr>
          <w:rFonts w:ascii="Arial" w:hAnsi="Arial" w:cs="Arial"/>
        </w:rPr>
        <w:t>Obrazloženje</w:t>
      </w:r>
    </w:p>
    <w:p w:rsidRPr="00B30812" w:rsidR="00745F96" w:rsidP="00745F96" w:rsidRDefault="00745F96">
      <w:pPr>
        <w:rPr>
          <w:rFonts w:ascii="Arial" w:hAnsi="Arial" w:cs="Arial"/>
        </w:rPr>
      </w:pPr>
      <w:r w:rsidRPr="00B30812">
        <w:rPr>
          <w:rFonts w:ascii="Arial" w:hAnsi="Arial" w:cs="Arial"/>
        </w:rPr>
        <w:tab/>
      </w:r>
    </w:p>
    <w:p w:rsidRPr="00B30812" w:rsidR="009E6B92" w:rsidP="009E6B92" w:rsidRDefault="009E6B92">
      <w:pPr>
        <w:jc w:val="both"/>
        <w:rPr>
          <w:rFonts w:ascii="Arial" w:hAnsi="Arial" w:cs="Arial"/>
        </w:rPr>
      </w:pPr>
      <w:r w:rsidRPr="00B30812">
        <w:rPr>
          <w:rFonts w:ascii="Arial" w:hAnsi="Arial" w:cs="Arial"/>
        </w:rPr>
        <w:tab/>
      </w:r>
      <w:r w:rsidR="00CB595E">
        <w:rPr>
          <w:rFonts w:ascii="Arial" w:hAnsi="Arial" w:cs="Arial"/>
        </w:rPr>
        <w:t>1.</w:t>
      </w:r>
      <w:r w:rsidRPr="00B30812" w:rsidR="00FF4F03">
        <w:rPr>
          <w:rFonts w:ascii="Arial" w:hAnsi="Arial" w:cs="Arial"/>
        </w:rPr>
        <w:t xml:space="preserve">Uvodno označenim optužnim prijedlogom okrivljen je </w:t>
      </w:r>
      <w:r w:rsidRPr="008F627A" w:rsidR="008F627A">
        <w:rPr>
          <w:rFonts w:ascii="Arial" w:hAnsi="Arial" w:cs="Arial"/>
        </w:rPr>
        <w:t xml:space="preserve">Aldo Petričević </w:t>
      </w:r>
      <w:r w:rsidRPr="00B30812" w:rsidR="00FF4F03">
        <w:rPr>
          <w:rFonts w:ascii="Arial" w:hAnsi="Arial" w:cs="Arial"/>
        </w:rPr>
        <w:t>zbog prekršaja opisanog kao u izreci.</w:t>
      </w:r>
    </w:p>
    <w:p w:rsidRPr="00B30812" w:rsidR="00B37FD3" w:rsidP="009E6B92" w:rsidRDefault="00B37FD3">
      <w:pPr>
        <w:jc w:val="both"/>
        <w:rPr>
          <w:rFonts w:ascii="Arial" w:hAnsi="Arial" w:cs="Arial"/>
        </w:rPr>
      </w:pPr>
    </w:p>
    <w:p w:rsidR="00A24029" w:rsidP="007C06DC" w:rsidRDefault="009E6B92">
      <w:pPr>
        <w:jc w:val="both"/>
        <w:rPr>
          <w:rFonts w:ascii="Arial" w:hAnsi="Arial" w:cs="Arial"/>
        </w:rPr>
      </w:pPr>
      <w:r w:rsidRPr="00B30812">
        <w:rPr>
          <w:rFonts w:ascii="Arial" w:hAnsi="Arial" w:cs="Arial"/>
        </w:rPr>
        <w:tab/>
      </w:r>
      <w:r w:rsidR="00CB595E">
        <w:rPr>
          <w:rFonts w:ascii="Arial" w:hAnsi="Arial" w:cs="Arial"/>
        </w:rPr>
        <w:t>2.</w:t>
      </w:r>
      <w:r w:rsidRPr="00B30812" w:rsidR="007C06DC">
        <w:rPr>
          <w:rFonts w:ascii="Arial" w:hAnsi="Arial" w:cs="Arial"/>
        </w:rPr>
        <w:t>Okrivljeni</w:t>
      </w:r>
      <w:r w:rsidR="009F53BC">
        <w:rPr>
          <w:rFonts w:ascii="Arial" w:hAnsi="Arial" w:cs="Arial"/>
        </w:rPr>
        <w:t>k</w:t>
      </w:r>
      <w:r w:rsidRPr="00B30812" w:rsidR="007C06DC">
        <w:rPr>
          <w:rFonts w:ascii="Arial" w:hAnsi="Arial" w:cs="Arial"/>
        </w:rPr>
        <w:t xml:space="preserve"> se tereti da </w:t>
      </w:r>
      <w:r w:rsidR="00EA18DA">
        <w:rPr>
          <w:rFonts w:ascii="Arial" w:hAnsi="Arial" w:cs="Arial"/>
        </w:rPr>
        <w:t>je</w:t>
      </w:r>
      <w:r w:rsidRPr="00B30812" w:rsidR="007C06DC">
        <w:rPr>
          <w:rFonts w:ascii="Arial" w:hAnsi="Arial" w:cs="Arial"/>
        </w:rPr>
        <w:t xml:space="preserve"> počini</w:t>
      </w:r>
      <w:r w:rsidR="009F53BC">
        <w:rPr>
          <w:rFonts w:ascii="Arial" w:hAnsi="Arial" w:cs="Arial"/>
        </w:rPr>
        <w:t>o</w:t>
      </w:r>
      <w:r w:rsidRPr="00B30812" w:rsidR="007C06DC">
        <w:rPr>
          <w:rFonts w:ascii="Arial" w:hAnsi="Arial" w:cs="Arial"/>
        </w:rPr>
        <w:t xml:space="preserve"> prekršaj iz čl.</w:t>
      </w:r>
      <w:r w:rsidR="00E60433">
        <w:rPr>
          <w:rFonts w:ascii="Arial" w:hAnsi="Arial" w:cs="Arial"/>
        </w:rPr>
        <w:t>17</w:t>
      </w:r>
      <w:r w:rsidRPr="00B30812" w:rsidR="007C06DC">
        <w:rPr>
          <w:rFonts w:ascii="Arial" w:hAnsi="Arial" w:cs="Arial"/>
        </w:rPr>
        <w:t>. Zakona o prekršajima protiv javnog reda i mira.</w:t>
      </w:r>
    </w:p>
    <w:p w:rsidR="00EA18DA" w:rsidP="007C06DC" w:rsidRDefault="00EA18DA">
      <w:pPr>
        <w:jc w:val="both"/>
        <w:rPr>
          <w:rFonts w:ascii="Arial" w:hAnsi="Arial" w:cs="Arial"/>
        </w:rPr>
      </w:pPr>
    </w:p>
    <w:p w:rsidR="00EA18DA" w:rsidP="007C06DC" w:rsidRDefault="00EA18D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3.Ročište za glavnu raspravu održano je bez nazočnosti okrivljenika koji je višekratno pozivan na ročišta, te je </w:t>
      </w:r>
      <w:r w:rsidR="00256895">
        <w:rPr>
          <w:rFonts w:ascii="Arial" w:hAnsi="Arial" w:cs="Arial"/>
        </w:rPr>
        <w:t>za</w:t>
      </w:r>
      <w:r>
        <w:rPr>
          <w:rFonts w:ascii="Arial" w:hAnsi="Arial" w:cs="Arial"/>
        </w:rPr>
        <w:t xml:space="preserve"> ročište za glavnu raspravu </w:t>
      </w:r>
      <w:r w:rsidR="00256895">
        <w:rPr>
          <w:rFonts w:ascii="Arial" w:hAnsi="Arial" w:cs="Arial"/>
        </w:rPr>
        <w:t xml:space="preserve">od 29. travnja 2026. </w:t>
      </w:r>
      <w:r>
        <w:rPr>
          <w:rFonts w:ascii="Arial" w:hAnsi="Arial" w:cs="Arial"/>
        </w:rPr>
        <w:t xml:space="preserve">nakon što </w:t>
      </w:r>
      <w:r w:rsidR="00256895">
        <w:rPr>
          <w:rFonts w:ascii="Arial" w:hAnsi="Arial" w:cs="Arial"/>
        </w:rPr>
        <w:t xml:space="preserve">mu </w:t>
      </w:r>
      <w:r>
        <w:rPr>
          <w:rFonts w:ascii="Arial" w:hAnsi="Arial" w:cs="Arial"/>
        </w:rPr>
        <w:t xml:space="preserve">se poziv vratio neuručen, </w:t>
      </w:r>
      <w:r w:rsidR="00256895">
        <w:rPr>
          <w:rFonts w:ascii="Arial" w:hAnsi="Arial" w:cs="Arial"/>
        </w:rPr>
        <w:t xml:space="preserve">poziv </w:t>
      </w:r>
      <w:r>
        <w:rPr>
          <w:rFonts w:ascii="Arial" w:hAnsi="Arial" w:cs="Arial"/>
        </w:rPr>
        <w:t>istaknut na mrežnim stranicama e-Oglasna ploča suda, jer je uredno zaprimio obavijest II Policijske postaje Split serijski broj: 00512578 koju je i potpisao.</w:t>
      </w:r>
    </w:p>
    <w:p w:rsidR="00EA18DA" w:rsidP="007C06DC" w:rsidRDefault="00EA18DA">
      <w:pPr>
        <w:jc w:val="both"/>
        <w:rPr>
          <w:rFonts w:ascii="Arial" w:hAnsi="Arial" w:cs="Arial"/>
        </w:rPr>
      </w:pPr>
    </w:p>
    <w:p w:rsidR="00EA18DA" w:rsidP="007C06DC" w:rsidRDefault="00EA18D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4.U dokaznom postupku izveden je dokaz ispitivanjem svjedoka Darija Malića.</w:t>
      </w:r>
    </w:p>
    <w:p w:rsidR="00EA18DA" w:rsidP="007C06DC" w:rsidRDefault="00EA18DA">
      <w:pPr>
        <w:jc w:val="both"/>
        <w:rPr>
          <w:rFonts w:ascii="Arial" w:hAnsi="Arial" w:cs="Arial"/>
        </w:rPr>
      </w:pPr>
    </w:p>
    <w:p w:rsidR="00EA18DA" w:rsidP="007C06DC" w:rsidRDefault="00EA18D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5.Svjedok Dario Malić izjavio je da se o</w:t>
      </w:r>
      <w:r w:rsidRPr="00EA18DA">
        <w:rPr>
          <w:rFonts w:ascii="Arial" w:hAnsi="Arial" w:cs="Arial"/>
        </w:rPr>
        <w:t>bzirom na protek vremena ne mo</w:t>
      </w:r>
      <w:r>
        <w:rPr>
          <w:rFonts w:ascii="Arial" w:hAnsi="Arial" w:cs="Arial"/>
        </w:rPr>
        <w:t>že</w:t>
      </w:r>
      <w:r w:rsidRPr="00EA18DA">
        <w:rPr>
          <w:rFonts w:ascii="Arial" w:hAnsi="Arial" w:cs="Arial"/>
        </w:rPr>
        <w:t xml:space="preserve"> sjetiti konkretnog događaja niti osobe okrivljenika, a koji nije niti nazočan u sudnici, </w:t>
      </w:r>
      <w:r w:rsidR="00256895">
        <w:rPr>
          <w:rFonts w:ascii="Arial" w:hAnsi="Arial" w:cs="Arial"/>
        </w:rPr>
        <w:t xml:space="preserve">ali da </w:t>
      </w:r>
      <w:r>
        <w:rPr>
          <w:rFonts w:ascii="Arial" w:hAnsi="Arial" w:cs="Arial"/>
        </w:rPr>
        <w:t xml:space="preserve">postoji snimka jer snima kada </w:t>
      </w:r>
      <w:r w:rsidRPr="00EA18DA">
        <w:rPr>
          <w:rFonts w:ascii="Arial" w:hAnsi="Arial" w:cs="Arial"/>
        </w:rPr>
        <w:t xml:space="preserve">su neke ekscesne situacije </w:t>
      </w:r>
      <w:r>
        <w:rPr>
          <w:rFonts w:ascii="Arial" w:hAnsi="Arial" w:cs="Arial"/>
        </w:rPr>
        <w:t>i kontaktira</w:t>
      </w:r>
      <w:r w:rsidRPr="00EA18DA">
        <w:rPr>
          <w:rFonts w:ascii="Arial" w:hAnsi="Arial" w:cs="Arial"/>
        </w:rPr>
        <w:t xml:space="preserve"> policiju</w:t>
      </w:r>
      <w:r>
        <w:rPr>
          <w:rFonts w:ascii="Arial" w:hAnsi="Arial" w:cs="Arial"/>
        </w:rPr>
        <w:t>.</w:t>
      </w:r>
    </w:p>
    <w:p w:rsidR="00EA18DA" w:rsidP="007C06DC" w:rsidRDefault="00EA18DA">
      <w:pPr>
        <w:jc w:val="both"/>
        <w:rPr>
          <w:rFonts w:ascii="Arial" w:hAnsi="Arial" w:cs="Arial"/>
        </w:rPr>
      </w:pPr>
    </w:p>
    <w:p w:rsidR="00EA18DA" w:rsidP="00EA18DA" w:rsidRDefault="00EA18D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6.U daljnjem dokaznom postupku pregledan je </w:t>
      </w:r>
      <w:r w:rsidRPr="00EA18DA">
        <w:rPr>
          <w:rFonts w:ascii="Arial" w:hAnsi="Arial" w:cs="Arial"/>
        </w:rPr>
        <w:t xml:space="preserve">DVD snimak događaja </w:t>
      </w:r>
      <w:r>
        <w:rPr>
          <w:rFonts w:ascii="Arial" w:hAnsi="Arial" w:cs="Arial"/>
        </w:rPr>
        <w:t xml:space="preserve">te je utvrđeno </w:t>
      </w:r>
      <w:r w:rsidRPr="00EA18DA">
        <w:rPr>
          <w:rFonts w:ascii="Arial" w:hAnsi="Arial" w:cs="Arial"/>
        </w:rPr>
        <w:t>da se na snimci vidi rasprava svjedoka i muške osobe, a povodom parkiranja motocikla te osobe, muška osoba se redaru tijekom raspravljanja obraća riječima: "ti si smeće, jebo</w:t>
      </w:r>
      <w:r>
        <w:rPr>
          <w:rFonts w:ascii="Arial" w:hAnsi="Arial" w:cs="Arial"/>
        </w:rPr>
        <w:t xml:space="preserve"> </w:t>
      </w:r>
      <w:r w:rsidRPr="00EA18DA">
        <w:rPr>
          <w:rFonts w:ascii="Arial" w:hAnsi="Arial" w:cs="Arial"/>
        </w:rPr>
        <w:t>te ko te napravio", ponavljajući riječima: "stvarno ste smeće od čovika, jer si smeće od čovika". Uoč</w:t>
      </w:r>
      <w:r>
        <w:rPr>
          <w:rFonts w:ascii="Arial" w:hAnsi="Arial" w:cs="Arial"/>
        </w:rPr>
        <w:t>eno</w:t>
      </w:r>
      <w:r w:rsidRPr="00EA18D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je</w:t>
      </w:r>
      <w:r w:rsidRPr="00EA18DA">
        <w:rPr>
          <w:rFonts w:ascii="Arial" w:hAnsi="Arial" w:cs="Arial"/>
        </w:rPr>
        <w:t xml:space="preserve"> međusobno snimanje mobitelima i žustro raspravljanje, nakon čega ta muška osoba motociklom napušta mjesto događaja.</w:t>
      </w:r>
    </w:p>
    <w:p w:rsidR="00EA18DA" w:rsidP="00EA18DA" w:rsidRDefault="00EA18DA">
      <w:pPr>
        <w:jc w:val="both"/>
        <w:rPr>
          <w:rFonts w:ascii="Arial" w:hAnsi="Arial" w:cs="Arial"/>
        </w:rPr>
      </w:pPr>
    </w:p>
    <w:p w:rsidR="00F472D0" w:rsidP="007C06DC" w:rsidRDefault="00EA18D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7.</w:t>
      </w:r>
      <w:r w:rsidRPr="00EE404C" w:rsidR="00EE404C">
        <w:rPr>
          <w:rFonts w:ascii="Arial" w:hAnsi="Arial" w:cs="Arial"/>
        </w:rPr>
        <w:t>Odredbom čl.</w:t>
      </w:r>
      <w:r w:rsidR="00E60433">
        <w:rPr>
          <w:rFonts w:ascii="Arial" w:hAnsi="Arial" w:cs="Arial"/>
        </w:rPr>
        <w:t>17</w:t>
      </w:r>
      <w:r w:rsidRPr="00EE404C" w:rsidR="00EE404C">
        <w:rPr>
          <w:rFonts w:ascii="Arial" w:hAnsi="Arial" w:cs="Arial"/>
        </w:rPr>
        <w:t xml:space="preserve">. Zakona o prekršajima protiv javnog reda i mira propisano je da će se novčanom kaznom od </w:t>
      </w:r>
      <w:r w:rsidR="00E60433">
        <w:rPr>
          <w:rFonts w:ascii="Arial" w:hAnsi="Arial" w:cs="Arial"/>
        </w:rPr>
        <w:t>700,00 do 4.000,00</w:t>
      </w:r>
      <w:r w:rsidR="008432AE">
        <w:rPr>
          <w:rFonts w:ascii="Arial" w:hAnsi="Arial" w:cs="Arial"/>
        </w:rPr>
        <w:t xml:space="preserve"> eura</w:t>
      </w:r>
      <w:r w:rsidRPr="00EE404C" w:rsidR="00EE404C">
        <w:rPr>
          <w:rFonts w:ascii="Arial" w:hAnsi="Arial" w:cs="Arial"/>
        </w:rPr>
        <w:t xml:space="preserve"> ili kaznom zatvora do 30 dana kazniti tko </w:t>
      </w:r>
      <w:r w:rsidR="00E60433">
        <w:rPr>
          <w:rFonts w:ascii="Arial" w:hAnsi="Arial" w:cs="Arial"/>
        </w:rPr>
        <w:t>omalovažava ili vrijeđa državne organe odnosno službene osobe prilikom vršenja ili u vezi s vršenjem službe ili njihova zakonita naređenja.</w:t>
      </w:r>
    </w:p>
    <w:p w:rsidR="00EA18DA" w:rsidP="007C06DC" w:rsidRDefault="00EA18DA">
      <w:pPr>
        <w:jc w:val="both"/>
        <w:rPr>
          <w:rFonts w:ascii="Arial" w:hAnsi="Arial" w:cs="Arial"/>
        </w:rPr>
      </w:pPr>
    </w:p>
    <w:p w:rsidR="00F61B5F" w:rsidP="00EA18DA" w:rsidRDefault="00EA18D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8.Obzirom na utvrđeno vrijeđanje prometnog redara Grada Splita Darija Malića, što je evidentno i vjerodostojno prikazano na DVD snimku, sud smatra utvrđenim učin prekršaja, kojeg okrivljenik tijekom postupka nije osporio, a višekratno mu je data mogućnost </w:t>
      </w:r>
      <w:r w:rsidR="00F61B5F">
        <w:rPr>
          <w:rFonts w:ascii="Arial" w:hAnsi="Arial" w:cs="Arial"/>
        </w:rPr>
        <w:t>obrane i konfrontiranja izvedenim dokazima, međutim nije se odazvao pozivu suda.</w:t>
      </w:r>
    </w:p>
    <w:p w:rsidR="00F61B5F" w:rsidP="00EA18DA" w:rsidRDefault="00F61B5F">
      <w:pPr>
        <w:jc w:val="both"/>
        <w:rPr>
          <w:rFonts w:ascii="Arial" w:hAnsi="Arial" w:cs="Arial"/>
        </w:rPr>
      </w:pPr>
    </w:p>
    <w:p w:rsidRPr="00F61B5F" w:rsidR="00F61B5F" w:rsidP="00F61B5F" w:rsidRDefault="00F61B5F">
      <w:pPr>
        <w:ind w:firstLine="708"/>
        <w:jc w:val="both"/>
        <w:rPr>
          <w:rFonts w:ascii="Arial" w:hAnsi="Arial" w:cs="Arial"/>
        </w:rPr>
      </w:pPr>
      <w:r w:rsidRPr="00F61B5F">
        <w:rPr>
          <w:rFonts w:ascii="Arial" w:hAnsi="Arial" w:cs="Arial"/>
        </w:rPr>
        <w:t>9.Riječi za koje se okrivljenik tereti optužnim prijedlogom</w:t>
      </w:r>
      <w:r>
        <w:rPr>
          <w:rFonts w:ascii="Arial" w:hAnsi="Arial" w:cs="Arial"/>
        </w:rPr>
        <w:t xml:space="preserve"> i za koje je proglašen krivim </w:t>
      </w:r>
      <w:r w:rsidRPr="00F61B5F">
        <w:rPr>
          <w:rFonts w:ascii="Arial" w:hAnsi="Arial" w:cs="Arial"/>
        </w:rPr>
        <w:t>"ti si smeće, jebo te ko te napravio", u svojoj naravi predstavljaju vrijeđanje i omalovažavanje</w:t>
      </w:r>
      <w:r w:rsidR="00256895">
        <w:rPr>
          <w:rFonts w:ascii="Arial" w:hAnsi="Arial" w:cs="Arial"/>
        </w:rPr>
        <w:t xml:space="preserve"> neprijeporno službene osobe</w:t>
      </w:r>
      <w:r>
        <w:rPr>
          <w:rFonts w:ascii="Arial" w:hAnsi="Arial" w:cs="Arial"/>
        </w:rPr>
        <w:t>.</w:t>
      </w:r>
    </w:p>
    <w:p w:rsidRPr="00F61B5F" w:rsidR="00F61B5F" w:rsidP="00F61B5F" w:rsidRDefault="00F61B5F">
      <w:pPr>
        <w:jc w:val="both"/>
        <w:rPr>
          <w:rFonts w:ascii="Arial" w:hAnsi="Arial" w:cs="Arial"/>
        </w:rPr>
      </w:pPr>
    </w:p>
    <w:p w:rsidRPr="00F61B5F" w:rsidR="00F61B5F" w:rsidP="00F61B5F" w:rsidRDefault="00F61B5F">
      <w:pPr>
        <w:jc w:val="both"/>
        <w:rPr>
          <w:rFonts w:ascii="Arial" w:hAnsi="Arial" w:cs="Arial"/>
        </w:rPr>
      </w:pPr>
      <w:r w:rsidRPr="00F61B5F">
        <w:rPr>
          <w:rFonts w:ascii="Arial" w:hAnsi="Arial" w:cs="Arial"/>
        </w:rPr>
        <w:tab/>
      </w:r>
      <w:r>
        <w:rPr>
          <w:rFonts w:ascii="Arial" w:hAnsi="Arial" w:cs="Arial"/>
        </w:rPr>
        <w:t>10</w:t>
      </w:r>
      <w:r w:rsidRPr="00F61B5F">
        <w:rPr>
          <w:rFonts w:ascii="Arial" w:hAnsi="Arial" w:cs="Arial"/>
        </w:rPr>
        <w:t xml:space="preserve">.Na kraju dokaznog postupka pregledana je prekršajna evidencija za okrivljenika iz koje je je utvrđeno da je prekršajno </w:t>
      </w:r>
      <w:r>
        <w:rPr>
          <w:rFonts w:ascii="Arial" w:hAnsi="Arial" w:cs="Arial"/>
        </w:rPr>
        <w:t>neosuđivana osoba za prekršaje iz oblasti javnog reda i mira.</w:t>
      </w:r>
      <w:r w:rsidRPr="00F61B5F">
        <w:rPr>
          <w:rFonts w:ascii="Arial" w:hAnsi="Arial" w:cs="Arial"/>
        </w:rPr>
        <w:t xml:space="preserve"> </w:t>
      </w:r>
    </w:p>
    <w:p w:rsidRPr="00F61B5F" w:rsidR="00F61B5F" w:rsidP="00F61B5F" w:rsidRDefault="00F61B5F">
      <w:pPr>
        <w:jc w:val="both"/>
        <w:rPr>
          <w:rFonts w:ascii="Arial" w:hAnsi="Arial" w:cs="Arial"/>
        </w:rPr>
      </w:pPr>
    </w:p>
    <w:p w:rsidRPr="00F61B5F" w:rsidR="00F61B5F" w:rsidP="00F61B5F" w:rsidRDefault="00F61B5F">
      <w:pPr>
        <w:jc w:val="both"/>
        <w:rPr>
          <w:rFonts w:ascii="Arial" w:hAnsi="Arial" w:cs="Arial"/>
        </w:rPr>
      </w:pPr>
      <w:r w:rsidRPr="00F61B5F">
        <w:rPr>
          <w:rFonts w:ascii="Arial" w:hAnsi="Arial" w:cs="Arial"/>
        </w:rPr>
        <w:tab/>
      </w:r>
      <w:r>
        <w:rPr>
          <w:rFonts w:ascii="Arial" w:hAnsi="Arial" w:cs="Arial"/>
        </w:rPr>
        <w:t>11</w:t>
      </w:r>
      <w:r w:rsidRPr="00F61B5F">
        <w:rPr>
          <w:rFonts w:ascii="Arial" w:hAnsi="Arial" w:cs="Arial"/>
        </w:rPr>
        <w:t>.Prilikom odlučivanja o prekršajnoj sankciji i njenoj individualizaciji sud je imao na umu odredbu čl.36.s</w:t>
      </w:r>
      <w:r>
        <w:rPr>
          <w:rFonts w:ascii="Arial" w:hAnsi="Arial" w:cs="Arial"/>
        </w:rPr>
        <w:t xml:space="preserve">t.2. PZ-a pa mu je kao olakotna </w:t>
      </w:r>
      <w:r w:rsidRPr="00F61B5F">
        <w:rPr>
          <w:rFonts w:ascii="Arial" w:hAnsi="Arial" w:cs="Arial"/>
        </w:rPr>
        <w:t>okolnost cijenjen</w:t>
      </w:r>
      <w:r>
        <w:rPr>
          <w:rFonts w:ascii="Arial" w:hAnsi="Arial" w:cs="Arial"/>
        </w:rPr>
        <w:t>a</w:t>
      </w:r>
      <w:r w:rsidRPr="00F61B5F">
        <w:rPr>
          <w:rFonts w:ascii="Arial" w:hAnsi="Arial" w:cs="Arial"/>
        </w:rPr>
        <w:t xml:space="preserve"> je prekršajn</w:t>
      </w:r>
      <w:r>
        <w:rPr>
          <w:rFonts w:ascii="Arial" w:hAnsi="Arial" w:cs="Arial"/>
        </w:rPr>
        <w:t>a</w:t>
      </w:r>
      <w:r w:rsidRPr="00F61B5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ne</w:t>
      </w:r>
      <w:r w:rsidRPr="00F61B5F">
        <w:rPr>
          <w:rFonts w:ascii="Arial" w:hAnsi="Arial" w:cs="Arial"/>
        </w:rPr>
        <w:t>osuđivan</w:t>
      </w:r>
      <w:r>
        <w:rPr>
          <w:rFonts w:ascii="Arial" w:hAnsi="Arial" w:cs="Arial"/>
        </w:rPr>
        <w:t>ost</w:t>
      </w:r>
      <w:r w:rsidRPr="00F61B5F">
        <w:rPr>
          <w:rFonts w:ascii="Arial" w:hAnsi="Arial" w:cs="Arial"/>
        </w:rPr>
        <w:t xml:space="preserve">, dok </w:t>
      </w:r>
      <w:r>
        <w:rPr>
          <w:rFonts w:ascii="Arial" w:hAnsi="Arial" w:cs="Arial"/>
        </w:rPr>
        <w:t>otegotne</w:t>
      </w:r>
      <w:r w:rsidRPr="00F61B5F">
        <w:rPr>
          <w:rFonts w:ascii="Arial" w:hAnsi="Arial" w:cs="Arial"/>
        </w:rPr>
        <w:t xml:space="preserve"> okolnosti koje bi bitnije utjecale na drugačiju odluku sud </w:t>
      </w:r>
      <w:r w:rsidRPr="00F61B5F">
        <w:rPr>
          <w:rFonts w:ascii="Arial" w:hAnsi="Arial" w:cs="Arial"/>
        </w:rPr>
        <w:lastRenderedPageBreak/>
        <w:t xml:space="preserve">nije pronašao. Radi toga mu je izrečena novčana kazna kao u izreci, smatrajući je primjerenom težini djela i stupnju krivnje okrivljenika, te da se njome može postići svrha prekršajnog kažnjavanja novčanom kaznom u cilju izražavanja društvenog prijekora zbog počinjenog prekršaja i to u smislu kako specijalne, tako i generalne prevencije, također vodeći računa </w:t>
      </w:r>
      <w:r>
        <w:rPr>
          <w:rFonts w:ascii="Arial" w:hAnsi="Arial" w:cs="Arial"/>
        </w:rPr>
        <w:t>i o njegovom imovinskom stanju.</w:t>
      </w:r>
    </w:p>
    <w:p w:rsidRPr="00F61B5F" w:rsidR="00F61B5F" w:rsidP="00F61B5F" w:rsidRDefault="00F61B5F">
      <w:pPr>
        <w:jc w:val="both"/>
        <w:rPr>
          <w:rFonts w:ascii="Arial" w:hAnsi="Arial" w:cs="Arial"/>
        </w:rPr>
      </w:pPr>
    </w:p>
    <w:p w:rsidRPr="00F61B5F" w:rsidR="00F61B5F" w:rsidP="00F61B5F" w:rsidRDefault="00F61B5F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12</w:t>
      </w:r>
      <w:r w:rsidRPr="00F61B5F">
        <w:rPr>
          <w:rFonts w:ascii="Arial" w:hAnsi="Arial" w:cs="Arial"/>
        </w:rPr>
        <w:t>.U izreci je upozoren temeljem čl.183.st.2. PZ-a za slučaj plaćanja novčane kazne u roku koji mu je određen za plaćanje novčane kazne.</w:t>
      </w:r>
    </w:p>
    <w:p w:rsidRPr="00F61B5F" w:rsidR="00F61B5F" w:rsidP="00F61B5F" w:rsidRDefault="00F61B5F">
      <w:pPr>
        <w:jc w:val="both"/>
        <w:rPr>
          <w:rFonts w:ascii="Arial" w:hAnsi="Arial" w:cs="Arial"/>
        </w:rPr>
      </w:pPr>
    </w:p>
    <w:p w:rsidRPr="00F61B5F" w:rsidR="00F61B5F" w:rsidP="00F61B5F" w:rsidRDefault="00F61B5F">
      <w:pPr>
        <w:jc w:val="both"/>
        <w:rPr>
          <w:rFonts w:ascii="Arial" w:hAnsi="Arial" w:cs="Arial"/>
        </w:rPr>
      </w:pPr>
      <w:r w:rsidRPr="00F61B5F">
        <w:rPr>
          <w:rFonts w:ascii="Arial" w:hAnsi="Arial" w:cs="Arial"/>
        </w:rPr>
        <w:tab/>
      </w:r>
      <w:r>
        <w:rPr>
          <w:rFonts w:ascii="Arial" w:hAnsi="Arial" w:cs="Arial"/>
        </w:rPr>
        <w:t>13</w:t>
      </w:r>
      <w:r w:rsidRPr="00F61B5F">
        <w:rPr>
          <w:rFonts w:ascii="Arial" w:hAnsi="Arial" w:cs="Arial"/>
        </w:rPr>
        <w:t xml:space="preserve">.Odluka o troškovima postupka temelji se na cit.odredbi zakona, a odnosi se na paušalni iznos troškova prilikom čijeg određivanja je sud vodio računa o trajanju i složenosti postupka, te imovinskim prilikama okrivljenika. </w:t>
      </w:r>
    </w:p>
    <w:p w:rsidRPr="00F61B5F" w:rsidR="00F61B5F" w:rsidP="00F61B5F" w:rsidRDefault="00F61B5F">
      <w:pPr>
        <w:jc w:val="both"/>
        <w:rPr>
          <w:rFonts w:ascii="Arial" w:hAnsi="Arial" w:cs="Arial"/>
        </w:rPr>
      </w:pPr>
    </w:p>
    <w:p w:rsidRPr="00F61B5F" w:rsidR="00F61B5F" w:rsidP="00F61B5F" w:rsidRDefault="00F61B5F">
      <w:pPr>
        <w:jc w:val="both"/>
        <w:rPr>
          <w:rFonts w:ascii="Arial" w:hAnsi="Arial" w:cs="Arial"/>
        </w:rPr>
      </w:pPr>
      <w:r w:rsidRPr="00F61B5F">
        <w:rPr>
          <w:rFonts w:ascii="Arial" w:hAnsi="Arial" w:cs="Arial"/>
        </w:rPr>
        <w:tab/>
      </w:r>
      <w:r>
        <w:rPr>
          <w:rFonts w:ascii="Arial" w:hAnsi="Arial" w:cs="Arial"/>
        </w:rPr>
        <w:t>14</w:t>
      </w:r>
      <w:r w:rsidRPr="00F61B5F">
        <w:rPr>
          <w:rFonts w:ascii="Arial" w:hAnsi="Arial" w:cs="Arial"/>
        </w:rPr>
        <w:t>.U suglasju sa svim iznijetim valjalo je presuditi kao u izreci.</w:t>
      </w:r>
    </w:p>
    <w:p w:rsidRPr="00F61B5F" w:rsidR="00F61B5F" w:rsidP="00F61B5F" w:rsidRDefault="00F61B5F">
      <w:pPr>
        <w:jc w:val="both"/>
        <w:rPr>
          <w:rFonts w:ascii="Arial" w:hAnsi="Arial" w:cs="Arial"/>
        </w:rPr>
      </w:pPr>
    </w:p>
    <w:p w:rsidR="00F61B5F" w:rsidP="00F61B5F" w:rsidRDefault="00F61B5F">
      <w:pPr>
        <w:jc w:val="center"/>
        <w:rPr>
          <w:rFonts w:ascii="Arial" w:hAnsi="Arial" w:cs="Arial"/>
        </w:rPr>
      </w:pPr>
      <w:r w:rsidRPr="00F61B5F">
        <w:rPr>
          <w:rFonts w:ascii="Arial" w:hAnsi="Arial" w:cs="Arial"/>
        </w:rPr>
        <w:t>Split, 29. travnja 2026.</w:t>
      </w:r>
    </w:p>
    <w:p w:rsidRPr="00F61B5F" w:rsidR="00F61B5F" w:rsidP="00F61B5F" w:rsidRDefault="00F61B5F">
      <w:pPr>
        <w:jc w:val="both"/>
        <w:rPr>
          <w:rFonts w:ascii="Arial" w:hAnsi="Arial" w:cs="Arial"/>
        </w:rPr>
      </w:pPr>
    </w:p>
    <w:p w:rsidRPr="00F61B5F" w:rsidR="00F61B5F" w:rsidP="00F61B5F" w:rsidRDefault="00F61B5F">
      <w:pPr>
        <w:jc w:val="both"/>
        <w:rPr>
          <w:rFonts w:ascii="Arial" w:hAnsi="Arial" w:cs="Arial"/>
        </w:rPr>
      </w:pPr>
      <w:r w:rsidRPr="00F61B5F">
        <w:rPr>
          <w:rFonts w:ascii="Arial" w:hAnsi="Arial" w:cs="Arial"/>
        </w:rPr>
        <w:t>Zapisničar</w:t>
      </w:r>
      <w:r w:rsidRPr="00F61B5F">
        <w:rPr>
          <w:rFonts w:ascii="Arial" w:hAnsi="Arial" w:cs="Arial"/>
        </w:rPr>
        <w:tab/>
      </w:r>
      <w:r w:rsidRPr="00F61B5F">
        <w:rPr>
          <w:rFonts w:ascii="Arial" w:hAnsi="Arial" w:cs="Arial"/>
        </w:rPr>
        <w:tab/>
      </w:r>
      <w:r w:rsidRPr="00F61B5F">
        <w:rPr>
          <w:rFonts w:ascii="Arial" w:hAnsi="Arial" w:cs="Arial"/>
        </w:rPr>
        <w:tab/>
      </w:r>
      <w:r w:rsidRPr="00F61B5F">
        <w:rPr>
          <w:rFonts w:ascii="Arial" w:hAnsi="Arial" w:cs="Arial"/>
        </w:rPr>
        <w:tab/>
      </w:r>
      <w:r w:rsidRPr="00F61B5F">
        <w:rPr>
          <w:rFonts w:ascii="Arial" w:hAnsi="Arial" w:cs="Arial"/>
        </w:rPr>
        <w:tab/>
      </w:r>
      <w:r w:rsidRPr="00F61B5F">
        <w:rPr>
          <w:rFonts w:ascii="Arial" w:hAnsi="Arial" w:cs="Arial"/>
        </w:rPr>
        <w:tab/>
      </w:r>
      <w:r w:rsidRPr="00F61B5F">
        <w:rPr>
          <w:rFonts w:ascii="Arial" w:hAnsi="Arial" w:cs="Arial"/>
        </w:rPr>
        <w:tab/>
      </w:r>
      <w:r w:rsidRPr="00F61B5F">
        <w:rPr>
          <w:rFonts w:ascii="Arial" w:hAnsi="Arial" w:cs="Arial"/>
        </w:rPr>
        <w:tab/>
      </w:r>
      <w:r w:rsidRPr="00F61B5F">
        <w:rPr>
          <w:rFonts w:ascii="Arial" w:hAnsi="Arial" w:cs="Arial"/>
        </w:rPr>
        <w:tab/>
        <w:t>Sutkinja</w:t>
      </w:r>
    </w:p>
    <w:p w:rsidRPr="00F61B5F" w:rsidR="00F61B5F" w:rsidP="00F61B5F" w:rsidRDefault="00F61B5F">
      <w:pPr>
        <w:jc w:val="both"/>
        <w:rPr>
          <w:rFonts w:ascii="Arial" w:hAnsi="Arial" w:cs="Arial"/>
        </w:rPr>
      </w:pPr>
      <w:r w:rsidRPr="00F61B5F">
        <w:rPr>
          <w:rFonts w:ascii="Arial" w:hAnsi="Arial" w:cs="Arial"/>
        </w:rPr>
        <w:t>Domagoj Kalpić</w:t>
      </w:r>
      <w:r w:rsidRPr="00F61B5F">
        <w:rPr>
          <w:rFonts w:ascii="Arial" w:hAnsi="Arial" w:cs="Arial"/>
        </w:rPr>
        <w:tab/>
      </w:r>
      <w:r w:rsidRPr="00F61B5F">
        <w:rPr>
          <w:rFonts w:ascii="Arial" w:hAnsi="Arial" w:cs="Arial"/>
        </w:rPr>
        <w:tab/>
        <w:t xml:space="preserve">   </w:t>
      </w:r>
      <w:r w:rsidRPr="00F61B5F">
        <w:rPr>
          <w:rFonts w:ascii="Arial" w:hAnsi="Arial" w:cs="Arial"/>
        </w:rPr>
        <w:tab/>
      </w:r>
      <w:r w:rsidRPr="00F61B5F">
        <w:rPr>
          <w:rFonts w:ascii="Arial" w:hAnsi="Arial" w:cs="Arial"/>
        </w:rPr>
        <w:tab/>
      </w:r>
      <w:r w:rsidRPr="00F61B5F">
        <w:rPr>
          <w:rFonts w:ascii="Arial" w:hAnsi="Arial" w:cs="Arial"/>
        </w:rPr>
        <w:tab/>
        <w:t xml:space="preserve">       </w:t>
      </w:r>
      <w:r w:rsidRPr="00F61B5F">
        <w:rPr>
          <w:rFonts w:ascii="Arial" w:hAnsi="Arial" w:cs="Arial"/>
        </w:rPr>
        <w:tab/>
        <w:t xml:space="preserve">      Katica Rakigjija-Basić</w:t>
      </w:r>
    </w:p>
    <w:p w:rsidRPr="00F61B5F" w:rsidR="00F61B5F" w:rsidP="00F61B5F" w:rsidRDefault="00F61B5F">
      <w:pPr>
        <w:jc w:val="both"/>
        <w:rPr>
          <w:rFonts w:ascii="Arial" w:hAnsi="Arial" w:cs="Arial"/>
        </w:rPr>
      </w:pPr>
    </w:p>
    <w:p w:rsidRPr="00F61B5F" w:rsidR="00F61B5F" w:rsidP="00F61B5F" w:rsidRDefault="00F61B5F">
      <w:pPr>
        <w:jc w:val="both"/>
        <w:rPr>
          <w:rFonts w:ascii="Arial" w:hAnsi="Arial" w:cs="Arial"/>
        </w:rPr>
      </w:pPr>
      <w:r w:rsidRPr="00F61B5F">
        <w:rPr>
          <w:rFonts w:ascii="Arial" w:hAnsi="Arial" w:cs="Arial"/>
        </w:rPr>
        <w:t xml:space="preserve">   </w:t>
      </w:r>
      <w:r w:rsidRPr="00F61B5F">
        <w:rPr>
          <w:rFonts w:ascii="Arial" w:hAnsi="Arial" w:cs="Arial"/>
        </w:rPr>
        <w:tab/>
        <w:t>POUKA O PRAVU NA ŽALBU</w:t>
      </w:r>
    </w:p>
    <w:p w:rsidRPr="00F61B5F" w:rsidR="00F61B5F" w:rsidP="00F61B5F" w:rsidRDefault="00F61B5F">
      <w:pPr>
        <w:jc w:val="both"/>
        <w:rPr>
          <w:rFonts w:ascii="Arial" w:hAnsi="Arial" w:cs="Arial"/>
        </w:rPr>
      </w:pPr>
      <w:r w:rsidRPr="00F61B5F">
        <w:rPr>
          <w:rFonts w:ascii="Arial" w:hAnsi="Arial" w:cs="Arial"/>
        </w:rPr>
        <w:tab/>
        <w:t>Protiv ove presude okrivljeni</w:t>
      </w:r>
      <w:r w:rsidR="00256895">
        <w:rPr>
          <w:rFonts w:ascii="Arial" w:hAnsi="Arial" w:cs="Arial"/>
        </w:rPr>
        <w:t>k</w:t>
      </w:r>
      <w:bookmarkStart w:name="_GoBack" w:id="0"/>
      <w:bookmarkEnd w:id="0"/>
      <w:r w:rsidRPr="00F61B5F">
        <w:rPr>
          <w:rFonts w:ascii="Arial" w:hAnsi="Arial" w:cs="Arial"/>
        </w:rPr>
        <w:t xml:space="preserve"> i tužitelj mogu podnijeti žalbu u roku od 8 dana od dana dostave prijepisa odluke Visokom Prekršajnom sudu u Zagrebu, a putem ovog Prekršajnog suda u 2 istovjetna primjerka, bez pristojbe.</w:t>
      </w:r>
    </w:p>
    <w:p w:rsidRPr="00F61B5F" w:rsidR="00F61B5F" w:rsidP="00F61B5F" w:rsidRDefault="00F61B5F">
      <w:pPr>
        <w:jc w:val="both"/>
        <w:rPr>
          <w:rFonts w:ascii="Arial" w:hAnsi="Arial" w:cs="Arial"/>
        </w:rPr>
      </w:pPr>
      <w:r w:rsidRPr="00F61B5F">
        <w:rPr>
          <w:rFonts w:ascii="Arial" w:hAnsi="Arial" w:cs="Arial"/>
        </w:rPr>
        <w:tab/>
        <w:t>Na temelju čl.138.st.2.toč.3.c PZ-a troškovi prekršajnog postupka obuhvaćaju i paušalni iznos troška prekršajnog postupka drugostupanjskog suda kada donosi odluku kojom je pravomoćno utvrđena prekršajna odgovornost okrivljenika, ako je odlučivao o redovnom pravnom lijeku, a koji troškovi će se u slučaju žalbe odmjeriti u paušalnom iznosu u rasponu od 13,27 do 663,61 eura sukladno Rješenju o određivanju paušalnog iznosa za troškove prekršajnog postupka (Narodne novine RH 18/13).</w:t>
      </w:r>
    </w:p>
    <w:p w:rsidRPr="00F61B5F" w:rsidR="00F61B5F" w:rsidP="00F61B5F" w:rsidRDefault="00F61B5F">
      <w:pPr>
        <w:jc w:val="both"/>
        <w:rPr>
          <w:rFonts w:ascii="Arial" w:hAnsi="Arial" w:cs="Arial"/>
        </w:rPr>
      </w:pPr>
    </w:p>
    <w:p w:rsidRPr="00B30812" w:rsidR="00FF4F03" w:rsidP="00F61B5F" w:rsidRDefault="00F61B5F">
      <w:pPr>
        <w:jc w:val="both"/>
        <w:rPr>
          <w:rFonts w:ascii="Arial" w:hAnsi="Arial" w:cs="Arial"/>
        </w:rPr>
      </w:pPr>
      <w:r w:rsidRPr="00F61B5F">
        <w:rPr>
          <w:rFonts w:ascii="Arial" w:hAnsi="Arial" w:cs="Arial"/>
        </w:rPr>
        <w:tab/>
        <w:t>Dostaviti: okrivljeniku, tužitelju, u spis.</w:t>
      </w:r>
    </w:p>
    <w:p w:rsidR="003D360D" w:rsidP="00F61B5F" w:rsidRDefault="003D360D">
      <w:pPr>
        <w:jc w:val="both"/>
        <w:rPr>
          <w:rFonts w:ascii="Arial" w:hAnsi="Arial" w:cs="Arial"/>
        </w:rPr>
      </w:pPr>
    </w:p>
    <w:p w:rsidRPr="00B30812" w:rsidR="009E6B92" w:rsidP="006A096C" w:rsidRDefault="009E6B92">
      <w:pPr>
        <w:jc w:val="both"/>
        <w:rPr>
          <w:rFonts w:ascii="Arial" w:hAnsi="Arial" w:cs="Arial"/>
        </w:rPr>
      </w:pPr>
    </w:p>
    <w:sectPr w:rsidRPr="00B30812" w:rsidR="009E6B92" w:rsidSect="00441918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22907" w:rsidRDefault="00122907">
      <w:r>
        <w:separator/>
      </w:r>
    </w:p>
  </w:endnote>
  <w:endnote w:type="continuationSeparator" w:id="0">
    <w:p w:rsidR="00122907" w:rsidRDefault="0012290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745F96" w:rsidP="00104B07" w:rsidRDefault="00745F96">
    <w:pPr>
      <w:pStyle w:val="Podno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745F96" w:rsidRDefault="00745F96">
    <w:pPr>
      <w:pStyle w:val="Podnoje"/>
    </w:pPr>
  </w:p>
</w:ftr>
</file>

<file path=word/footer2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745F96" w:rsidP="00104B07" w:rsidRDefault="00745F96">
    <w:pPr>
      <w:pStyle w:val="Podnoje"/>
      <w:framePr w:wrap="around" w:hAnchor="margin" w:vAnchor="text" w:xAlign="center" w:y="1"/>
      <w:rPr>
        <w:rStyle w:val="Brojstranice"/>
      </w:rPr>
    </w:pPr>
  </w:p>
  <w:p w:rsidR="00745F96" w:rsidRDefault="00745F96">
    <w:pPr>
      <w:pStyle w:val="Podnoje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22907" w:rsidRDefault="00122907">
      <w:r>
        <w:separator/>
      </w:r>
    </w:p>
  </w:footnote>
  <w:footnote w:type="continuationSeparator" w:id="0">
    <w:p w:rsidR="00122907" w:rsidRDefault="0012290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745F96" w:rsidP="00104B07" w:rsidRDefault="00745F96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745F96" w:rsidRDefault="00745F96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B30812" w:rsidR="00745F96" w:rsidP="00104B07" w:rsidRDefault="00745F96">
    <w:pPr>
      <w:pStyle w:val="Zaglavlje"/>
      <w:framePr w:wrap="around" w:hAnchor="margin" w:vAnchor="text" w:xAlign="center" w:y="1"/>
      <w:rPr>
        <w:rStyle w:val="Brojstranice"/>
        <w:rFonts w:ascii="Arial" w:hAnsi="Arial" w:cs="Arial"/>
      </w:rPr>
    </w:pPr>
    <w:r w:rsidRPr="00B30812">
      <w:rPr>
        <w:rStyle w:val="Brojstranice"/>
        <w:rFonts w:ascii="Arial" w:hAnsi="Arial" w:cs="Arial"/>
      </w:rPr>
      <w:fldChar w:fldCharType="begin"/>
    </w:r>
    <w:r w:rsidRPr="00B30812">
      <w:rPr>
        <w:rStyle w:val="Brojstranice"/>
        <w:rFonts w:ascii="Arial" w:hAnsi="Arial" w:cs="Arial"/>
      </w:rPr>
      <w:instrText xml:space="preserve">PAGE  </w:instrText>
    </w:r>
    <w:r w:rsidRPr="00B30812">
      <w:rPr>
        <w:rStyle w:val="Brojstranice"/>
        <w:rFonts w:ascii="Arial" w:hAnsi="Arial" w:cs="Arial"/>
      </w:rPr>
      <w:fldChar w:fldCharType="separate"/>
    </w:r>
    <w:r w:rsidR="00256895">
      <w:rPr>
        <w:rStyle w:val="Brojstranice"/>
        <w:rFonts w:ascii="Arial" w:hAnsi="Arial" w:cs="Arial"/>
        <w:noProof/>
      </w:rPr>
      <w:t>3</w:t>
    </w:r>
    <w:r w:rsidRPr="00B30812">
      <w:rPr>
        <w:rStyle w:val="Brojstranice"/>
        <w:rFonts w:ascii="Arial" w:hAnsi="Arial" w:cs="Arial"/>
      </w:rPr>
      <w:fldChar w:fldCharType="end"/>
    </w:r>
  </w:p>
  <w:p w:rsidRPr="00B30812" w:rsidR="00745F96" w:rsidRDefault="00745F96">
    <w:pPr>
      <w:pStyle w:val="Zaglavlje"/>
      <w:rPr>
        <w:rFonts w:ascii="Arial" w:hAnsi="Arial" w:cs="Arial"/>
      </w:rPr>
    </w:pPr>
    <w:r w:rsidRPr="00B30812">
      <w:rPr>
        <w:rFonts w:ascii="Arial" w:hAnsi="Arial" w:cs="Arial"/>
      </w:rPr>
      <w:tab/>
    </w:r>
    <w:r w:rsidRPr="00B30812">
      <w:rPr>
        <w:rFonts w:ascii="Arial" w:hAnsi="Arial" w:cs="Arial"/>
      </w:rPr>
      <w:tab/>
    </w:r>
    <w:r w:rsidRPr="00D31CC3" w:rsidR="00EA18DA">
      <w:rPr>
        <w:rFonts w:ascii="Arial" w:hAnsi="Arial" w:cs="Arial"/>
      </w:rPr>
      <w:t>Broj: Pp</w:t>
    </w:r>
    <w:r w:rsidR="00EA18DA">
      <w:rPr>
        <w:rFonts w:ascii="Arial" w:hAnsi="Arial" w:cs="Arial"/>
      </w:rPr>
      <w:t>-14961/2023-14</w:t>
    </w:r>
  </w:p>
</w:hdr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2CD"/>
    <w:rsid w:val="0001511B"/>
    <w:rsid w:val="00044D88"/>
    <w:rsid w:val="0006171A"/>
    <w:rsid w:val="00097F25"/>
    <w:rsid w:val="000D66FC"/>
    <w:rsid w:val="00104B07"/>
    <w:rsid w:val="0011425D"/>
    <w:rsid w:val="00122907"/>
    <w:rsid w:val="00126EF3"/>
    <w:rsid w:val="0013436F"/>
    <w:rsid w:val="00137F11"/>
    <w:rsid w:val="00145AF3"/>
    <w:rsid w:val="00196A27"/>
    <w:rsid w:val="001A44EC"/>
    <w:rsid w:val="001C07AE"/>
    <w:rsid w:val="001C30E8"/>
    <w:rsid w:val="001D6C5F"/>
    <w:rsid w:val="001E29C5"/>
    <w:rsid w:val="002230E9"/>
    <w:rsid w:val="00230DE6"/>
    <w:rsid w:val="00247D81"/>
    <w:rsid w:val="0025641E"/>
    <w:rsid w:val="00256895"/>
    <w:rsid w:val="0028236D"/>
    <w:rsid w:val="0029093C"/>
    <w:rsid w:val="002909A5"/>
    <w:rsid w:val="00291C90"/>
    <w:rsid w:val="002C612C"/>
    <w:rsid w:val="002D083B"/>
    <w:rsid w:val="002E55BD"/>
    <w:rsid w:val="002F7DF3"/>
    <w:rsid w:val="00304BDF"/>
    <w:rsid w:val="0035694C"/>
    <w:rsid w:val="003671B3"/>
    <w:rsid w:val="003D360D"/>
    <w:rsid w:val="003D487A"/>
    <w:rsid w:val="003F01F7"/>
    <w:rsid w:val="003F2B62"/>
    <w:rsid w:val="004013BE"/>
    <w:rsid w:val="00416372"/>
    <w:rsid w:val="00427D87"/>
    <w:rsid w:val="004352CD"/>
    <w:rsid w:val="00441918"/>
    <w:rsid w:val="00456CB1"/>
    <w:rsid w:val="00460F1B"/>
    <w:rsid w:val="00475D76"/>
    <w:rsid w:val="00477CB7"/>
    <w:rsid w:val="00487ACB"/>
    <w:rsid w:val="0049725A"/>
    <w:rsid w:val="004974B7"/>
    <w:rsid w:val="004A57CB"/>
    <w:rsid w:val="004A76FA"/>
    <w:rsid w:val="004B74FC"/>
    <w:rsid w:val="004E1D5B"/>
    <w:rsid w:val="005010C7"/>
    <w:rsid w:val="005053C0"/>
    <w:rsid w:val="00505B38"/>
    <w:rsid w:val="00550AC7"/>
    <w:rsid w:val="00553D76"/>
    <w:rsid w:val="005547E8"/>
    <w:rsid w:val="00555DEB"/>
    <w:rsid w:val="0056360F"/>
    <w:rsid w:val="00566E76"/>
    <w:rsid w:val="00595746"/>
    <w:rsid w:val="005A07AB"/>
    <w:rsid w:val="005A6D4A"/>
    <w:rsid w:val="005B4452"/>
    <w:rsid w:val="005C02FF"/>
    <w:rsid w:val="005E121C"/>
    <w:rsid w:val="005E30FB"/>
    <w:rsid w:val="005E6F38"/>
    <w:rsid w:val="00607F30"/>
    <w:rsid w:val="0061057E"/>
    <w:rsid w:val="00612ABD"/>
    <w:rsid w:val="00612C0D"/>
    <w:rsid w:val="00637A04"/>
    <w:rsid w:val="006468B5"/>
    <w:rsid w:val="00657973"/>
    <w:rsid w:val="00676B36"/>
    <w:rsid w:val="006937CD"/>
    <w:rsid w:val="006941CA"/>
    <w:rsid w:val="006966F5"/>
    <w:rsid w:val="006A096C"/>
    <w:rsid w:val="006A0AA7"/>
    <w:rsid w:val="00730509"/>
    <w:rsid w:val="00745F96"/>
    <w:rsid w:val="007462A3"/>
    <w:rsid w:val="007917E7"/>
    <w:rsid w:val="007C06DC"/>
    <w:rsid w:val="007D37B7"/>
    <w:rsid w:val="007D73C5"/>
    <w:rsid w:val="00821451"/>
    <w:rsid w:val="008432AE"/>
    <w:rsid w:val="00843AAF"/>
    <w:rsid w:val="008558B4"/>
    <w:rsid w:val="00861501"/>
    <w:rsid w:val="00876DB3"/>
    <w:rsid w:val="008A1293"/>
    <w:rsid w:val="008B0431"/>
    <w:rsid w:val="008B5304"/>
    <w:rsid w:val="008F5501"/>
    <w:rsid w:val="008F627A"/>
    <w:rsid w:val="008F77AF"/>
    <w:rsid w:val="0093021D"/>
    <w:rsid w:val="00951A13"/>
    <w:rsid w:val="00955573"/>
    <w:rsid w:val="0096089D"/>
    <w:rsid w:val="009843F3"/>
    <w:rsid w:val="00993CA9"/>
    <w:rsid w:val="009B357A"/>
    <w:rsid w:val="009B6675"/>
    <w:rsid w:val="009E6B92"/>
    <w:rsid w:val="009E6BE9"/>
    <w:rsid w:val="009F53BC"/>
    <w:rsid w:val="00A24029"/>
    <w:rsid w:val="00A26B43"/>
    <w:rsid w:val="00A32012"/>
    <w:rsid w:val="00A4750A"/>
    <w:rsid w:val="00A553B7"/>
    <w:rsid w:val="00A75844"/>
    <w:rsid w:val="00A86010"/>
    <w:rsid w:val="00A9585E"/>
    <w:rsid w:val="00AA71AE"/>
    <w:rsid w:val="00AC7420"/>
    <w:rsid w:val="00AF111A"/>
    <w:rsid w:val="00B30812"/>
    <w:rsid w:val="00B37FD3"/>
    <w:rsid w:val="00B614D9"/>
    <w:rsid w:val="00B909CD"/>
    <w:rsid w:val="00B92866"/>
    <w:rsid w:val="00B951E4"/>
    <w:rsid w:val="00BA145B"/>
    <w:rsid w:val="00BB0865"/>
    <w:rsid w:val="00BB283D"/>
    <w:rsid w:val="00BB2B0F"/>
    <w:rsid w:val="00BD792C"/>
    <w:rsid w:val="00BE6916"/>
    <w:rsid w:val="00C07CD2"/>
    <w:rsid w:val="00C16618"/>
    <w:rsid w:val="00C66E56"/>
    <w:rsid w:val="00C700F7"/>
    <w:rsid w:val="00C71432"/>
    <w:rsid w:val="00C86385"/>
    <w:rsid w:val="00CB595E"/>
    <w:rsid w:val="00CC2CF9"/>
    <w:rsid w:val="00D12960"/>
    <w:rsid w:val="00D1726A"/>
    <w:rsid w:val="00D4501B"/>
    <w:rsid w:val="00D57321"/>
    <w:rsid w:val="00D62D9E"/>
    <w:rsid w:val="00D71CFB"/>
    <w:rsid w:val="00D969D4"/>
    <w:rsid w:val="00DD7B29"/>
    <w:rsid w:val="00DE4B32"/>
    <w:rsid w:val="00DE65DC"/>
    <w:rsid w:val="00DF6008"/>
    <w:rsid w:val="00E047FC"/>
    <w:rsid w:val="00E23545"/>
    <w:rsid w:val="00E60433"/>
    <w:rsid w:val="00EA18DA"/>
    <w:rsid w:val="00EA6EFD"/>
    <w:rsid w:val="00EB0028"/>
    <w:rsid w:val="00ED37BB"/>
    <w:rsid w:val="00EE404C"/>
    <w:rsid w:val="00F3184C"/>
    <w:rsid w:val="00F35C5C"/>
    <w:rsid w:val="00F43C22"/>
    <w:rsid w:val="00F472D0"/>
    <w:rsid w:val="00F5063E"/>
    <w:rsid w:val="00F61B5F"/>
    <w:rsid w:val="00F81617"/>
    <w:rsid w:val="00F943C3"/>
    <w:rsid w:val="00FA0ABA"/>
    <w:rsid w:val="00FB3C12"/>
    <w:rsid w:val="00FC0F52"/>
    <w:rsid w:val="00FF4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775D75D1"/>
  <w15:docId w15:val="{DEC84B35-C50D-4115-9F77-42017B9CDB18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821451"/>
    <w:rPr>
      <w:rFonts w:ascii="Tahoma" w:hAnsi="Tahoma" w:cs="Tahoma"/>
      <w:sz w:val="16"/>
      <w:szCs w:val="16"/>
    </w:rPr>
  </w:style>
  <w:style w:type="paragraph" w:styleId="Podnoje">
    <w:name w:val="footer"/>
    <w:basedOn w:val="Normal"/>
    <w:rsid w:val="00441918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441918"/>
  </w:style>
  <w:style w:type="paragraph" w:styleId="Zaglavlje">
    <w:name w:val="header"/>
    <w:basedOn w:val="Normal"/>
    <w:rsid w:val="00441918"/>
    <w:pPr>
      <w:tabs>
        <w:tab w:val="center" w:pos="4536"/>
        <w:tab w:val="right" w:pos="9072"/>
      </w:tabs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6314909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0201435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7143331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header2.xml" Type="http://schemas.openxmlformats.org/officeDocument/2006/relationships/header" Id="rId8"/><Relationship Target="webSettings.xml" Type="http://schemas.openxmlformats.org/officeDocument/2006/relationships/webSettings" Id="rId3"/><Relationship Target="header1.xml" Type="http://schemas.openxmlformats.org/officeDocument/2006/relationships/header" Id="rId7"/><Relationship Target="theme/theme1.xml" Type="http://schemas.openxmlformats.org/officeDocument/2006/relationships/theme" Id="rId12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media/image1.png" Type="http://schemas.openxmlformats.org/officeDocument/2006/relationships/image" Id="rId6"/><Relationship Target="fontTable.xml" Type="http://schemas.openxmlformats.org/officeDocument/2006/relationships/fontTable" Id="rId11"/><Relationship Target="endnotes.xml" Type="http://schemas.openxmlformats.org/officeDocument/2006/relationships/endnotes" Id="rId5"/><Relationship Target="footer2.xml" Type="http://schemas.openxmlformats.org/officeDocument/2006/relationships/footer" Id="rId10"/><Relationship Target="footnotes.xml" Type="http://schemas.openxmlformats.org/officeDocument/2006/relationships/footnotes" Id="rId4"/><Relationship Target="footer1.xml" Type="http://schemas.openxmlformats.org/officeDocument/2006/relationships/footer" Id="rId9"/><Relationship Target="../customXml/item1.xml" Type="http://schemas.openxmlformats.org/officeDocument/2006/relationships/customXml" Id="rId13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Normal.dotm</properties:Template>
  <properties:Company>RH - TDU</properties:Company>
  <properties:Pages>3</properties:Pages>
  <properties:Words>1005</properties:Words>
  <properties:Characters>5730</properties:Characters>
  <properties:Lines>47</properties:Lines>
  <properties:Paragraphs>13</properties:Paragraphs>
  <properties:TotalTime>14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 </vt:lpstr>
    </vt:vector>
  </properties:TitlesOfParts>
  <properties:LinksUpToDate>false</properties:LinksUpToDate>
  <properties:CharactersWithSpaces>6722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2026-07-09T10:56:00Z</dcterms:created>
  <dc:creator>Administrator</dc:creator>
  <cp:keywords/>
  <cp:lastModifiedBy>Domagoj Kalpić</cp:lastModifiedBy>
  <cp:lastPrinted>2026-07-13T06:06:00Z</cp:lastPrinted>
  <dcterms:modified xmlns:xsi="http://www.w3.org/2001/XMLSchema-instance" xsi:type="dcterms:W3CDTF">2026-07-13T06:06:00Z</dcterms:modified>
  <cp:revision>4</cp:revision>
  <dc:subject/>
  <dc:title> </dc:title>
</cp:coreProperties>
</file>