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05CE7" w:rsidP="00205CE7" w:rsidRDefault="00205CE7" w14:paraId="3238135E" w14:textId="77777777">
      <w:pPr>
        <w:spacing w:before="100" w:beforeAutospacing="true" w:after="100" w:afterAutospacing="true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9575"/>
            <wp:effectExtent l="0" t="0" r="0" b="9525"/>
            <wp:docPr id="2" name="Slika 2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CE7" w:rsidP="00205CE7" w:rsidRDefault="00205CE7" w14:paraId="2C4BBB1E" w14:textId="77777777">
      <w:pPr>
        <w:tabs>
          <w:tab w:val="right" w:pos="9072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REPUBLIKA HRVATSKA</w:t>
      </w:r>
      <w:r>
        <w:rPr>
          <w:rFonts w:ascii="Arial" w:hAnsi="Arial" w:cs="Arial"/>
          <w:sz w:val="24"/>
        </w:rPr>
        <w:tab/>
      </w:r>
    </w:p>
    <w:p w:rsidR="00205CE7" w:rsidP="00205CE7" w:rsidRDefault="00205CE7" w14:paraId="705629B0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</w:p>
    <w:p w:rsidR="00205CE7" w:rsidP="00205CE7" w:rsidRDefault="00205CE7" w14:paraId="348A4331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B326A5">
        <w:rPr>
          <w:rFonts w:ascii="Arial" w:hAnsi="Arial" w:cs="Arial"/>
          <w:sz w:val="24"/>
        </w:rPr>
        <w:t xml:space="preserve">    STALNA SLUŽBA U SAMOBORU</w:t>
      </w:r>
    </w:p>
    <w:p w:rsidR="00B326A5" w:rsidP="00205CE7" w:rsidRDefault="00B326A5" w14:paraId="37408B30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Samobor, Obrtnička 2</w:t>
      </w:r>
    </w:p>
    <w:p w:rsidR="008725A0" w:rsidP="00205CE7" w:rsidRDefault="008725A0" w14:paraId="422888DA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Posebna sudska p</w:t>
      </w:r>
      <w:r w:rsidR="00900555">
        <w:rPr>
          <w:rFonts w:ascii="Arial" w:hAnsi="Arial" w:eastAsia="Times New Roman" w:cs="Arial"/>
          <w:sz w:val="24"/>
          <w:szCs w:val="24"/>
        </w:rPr>
        <w:t>isarnica</w:t>
      </w:r>
      <w:r w:rsidR="00205CE7">
        <w:rPr>
          <w:rFonts w:ascii="Arial" w:hAnsi="Arial" w:eastAsia="Times New Roman" w:cs="Arial"/>
          <w:sz w:val="24"/>
          <w:szCs w:val="24"/>
        </w:rPr>
        <w:t xml:space="preserve"> z</w:t>
      </w:r>
      <w:r w:rsidR="00900555">
        <w:rPr>
          <w:rFonts w:ascii="Arial" w:hAnsi="Arial" w:eastAsia="Times New Roman" w:cs="Arial"/>
          <w:sz w:val="24"/>
          <w:szCs w:val="24"/>
        </w:rPr>
        <w:t xml:space="preserve">a izvršenje </w:t>
      </w:r>
    </w:p>
    <w:p w:rsidR="00205CE7" w:rsidP="00205CE7" w:rsidRDefault="008725A0" w14:paraId="2816F9EC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</w:t>
      </w:r>
      <w:proofErr w:type="spellStart"/>
      <w:r>
        <w:rPr>
          <w:rFonts w:ascii="Arial" w:hAnsi="Arial" w:eastAsia="Times New Roman" w:cs="Arial"/>
          <w:sz w:val="24"/>
          <w:szCs w:val="24"/>
        </w:rPr>
        <w:t>prekršajnopravnih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sankcija</w:t>
      </w:r>
    </w:p>
    <w:p w:rsidR="00205CE7" w:rsidP="00205CE7" w:rsidRDefault="00205CE7" w14:paraId="147EADB3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5ADA7322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Calibri" w:cs="Arial"/>
          <w:sz w:val="24"/>
        </w:rPr>
        <w:t>R E P U B L I K A  H R V A T S K A</w:t>
      </w:r>
    </w:p>
    <w:p w:rsidR="00205CE7" w:rsidP="00205CE7" w:rsidRDefault="00205CE7" w14:paraId="097FC7A8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J E Š E N J E</w:t>
      </w:r>
    </w:p>
    <w:p w:rsidR="00205CE7" w:rsidP="00205CE7" w:rsidRDefault="00205CE7" w14:paraId="061B2584" w14:textId="77777777">
      <w:pPr>
        <w:spacing w:after="0"/>
        <w:jc w:val="both"/>
        <w:rPr>
          <w:rFonts w:ascii="Arial" w:hAnsi="Arial" w:eastAsia="Times New Roman" w:cs="Arial"/>
          <w:b/>
          <w:sz w:val="24"/>
        </w:rPr>
      </w:pPr>
    </w:p>
    <w:p w:rsidR="00205CE7" w:rsidP="00205CE7" w:rsidRDefault="00205CE7" w14:paraId="5A7AF63E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  <w:r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5333CA">
        <w:rPr>
          <w:rFonts w:ascii="Arial" w:hAnsi="Arial" w:cs="Arial"/>
          <w:sz w:val="24"/>
        </w:rPr>
        <w:t xml:space="preserve">Stalna služba u Samoboru, </w:t>
      </w:r>
      <w:r>
        <w:rPr>
          <w:rFonts w:ascii="Arial" w:hAnsi="Arial" w:cs="Arial"/>
          <w:sz w:val="24"/>
        </w:rPr>
        <w:t xml:space="preserve">po sutkinji Bojani Atanasov, uz </w:t>
      </w:r>
      <w:r w:rsidR="00C16B4A">
        <w:rPr>
          <w:rFonts w:ascii="Arial" w:hAnsi="Arial" w:cs="Arial"/>
          <w:sz w:val="24"/>
        </w:rPr>
        <w:t>sudjelovanje sudske referentice</w:t>
      </w:r>
      <w:r w:rsidR="005333CA">
        <w:rPr>
          <w:rFonts w:ascii="Arial" w:hAnsi="Arial" w:cs="Arial"/>
          <w:sz w:val="24"/>
        </w:rPr>
        <w:t xml:space="preserve"> Ivane Francetić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eastAsia="Times New Roman" w:cs="Arial"/>
          <w:sz w:val="24"/>
        </w:rPr>
        <w:t xml:space="preserve">u postupku izvršenja odluke o troškovima </w:t>
      </w:r>
      <w:r w:rsidR="005657FA">
        <w:rPr>
          <w:rFonts w:ascii="Arial" w:hAnsi="Arial" w:eastAsia="Times New Roman" w:cs="Arial"/>
          <w:sz w:val="24"/>
        </w:rPr>
        <w:t>prekršajno</w:t>
      </w:r>
      <w:r w:rsidR="0013724E">
        <w:rPr>
          <w:rFonts w:ascii="Arial" w:hAnsi="Arial" w:eastAsia="Times New Roman" w:cs="Arial"/>
          <w:sz w:val="24"/>
        </w:rPr>
        <w:t>g postu</w:t>
      </w:r>
      <w:r w:rsidR="003E6658">
        <w:rPr>
          <w:rFonts w:ascii="Arial" w:hAnsi="Arial" w:eastAsia="Times New Roman" w:cs="Arial"/>
          <w:sz w:val="24"/>
        </w:rPr>
        <w:t>pk</w:t>
      </w:r>
      <w:r w:rsidR="006F7404">
        <w:rPr>
          <w:rFonts w:ascii="Arial" w:hAnsi="Arial" w:eastAsia="Times New Roman" w:cs="Arial"/>
          <w:sz w:val="24"/>
        </w:rPr>
        <w:t>a</w:t>
      </w:r>
      <w:r w:rsidR="002D43A7">
        <w:rPr>
          <w:rFonts w:ascii="Arial" w:hAnsi="Arial" w:eastAsia="Times New Roman" w:cs="Arial"/>
          <w:sz w:val="24"/>
        </w:rPr>
        <w:t xml:space="preserve">, osuđenom </w:t>
      </w:r>
      <w:r w:rsidR="00630A4C">
        <w:rPr>
          <w:rFonts w:ascii="Arial" w:hAnsi="Arial" w:eastAsia="Times New Roman" w:cs="Arial"/>
          <w:sz w:val="24"/>
        </w:rPr>
        <w:t xml:space="preserve">Daliboru </w:t>
      </w:r>
      <w:proofErr w:type="spellStart"/>
      <w:r w:rsidR="00630A4C">
        <w:rPr>
          <w:rFonts w:ascii="Arial" w:hAnsi="Arial" w:eastAsia="Times New Roman" w:cs="Arial"/>
          <w:sz w:val="24"/>
        </w:rPr>
        <w:t>Tetecu</w:t>
      </w:r>
      <w:proofErr w:type="spellEnd"/>
      <w:r w:rsidR="006B41EA">
        <w:rPr>
          <w:rFonts w:ascii="Arial" w:hAnsi="Arial" w:eastAsia="Times New Roman" w:cs="Arial"/>
          <w:sz w:val="24"/>
        </w:rPr>
        <w:t>,</w:t>
      </w:r>
      <w:r w:rsidR="00295B7A">
        <w:rPr>
          <w:rFonts w:ascii="Arial" w:hAnsi="Arial" w:eastAsia="Times New Roman" w:cs="Arial"/>
          <w:sz w:val="24"/>
        </w:rPr>
        <w:t xml:space="preserve"> </w:t>
      </w:r>
      <w:r w:rsidR="00FA242D">
        <w:rPr>
          <w:rFonts w:ascii="Arial" w:hAnsi="Arial" w:eastAsia="Times New Roman" w:cs="Arial"/>
          <w:sz w:val="24"/>
        </w:rPr>
        <w:t>16</w:t>
      </w:r>
      <w:r w:rsidR="0057546B">
        <w:rPr>
          <w:rFonts w:ascii="Arial" w:hAnsi="Arial" w:eastAsia="Times New Roman" w:cs="Arial"/>
          <w:sz w:val="24"/>
        </w:rPr>
        <w:t xml:space="preserve">. </w:t>
      </w:r>
      <w:r w:rsidR="00FA242D">
        <w:rPr>
          <w:rFonts w:ascii="Arial" w:hAnsi="Arial" w:eastAsia="Times New Roman" w:cs="Arial"/>
          <w:sz w:val="24"/>
        </w:rPr>
        <w:t>rujna</w:t>
      </w:r>
      <w:r w:rsidR="005333CA">
        <w:rPr>
          <w:rFonts w:ascii="Arial" w:hAnsi="Arial" w:eastAsia="Times New Roman" w:cs="Arial"/>
          <w:sz w:val="24"/>
        </w:rPr>
        <w:t xml:space="preserve"> 202</w:t>
      </w:r>
      <w:r w:rsidR="00AD3E18">
        <w:rPr>
          <w:rFonts w:ascii="Arial" w:hAnsi="Arial" w:eastAsia="Times New Roman" w:cs="Arial"/>
          <w:sz w:val="24"/>
        </w:rPr>
        <w:t>6</w:t>
      </w:r>
      <w:r w:rsidR="005333CA">
        <w:rPr>
          <w:rFonts w:ascii="Arial" w:hAnsi="Arial" w:eastAsia="Times New Roman" w:cs="Arial"/>
          <w:sz w:val="24"/>
        </w:rPr>
        <w:t>.</w:t>
      </w:r>
    </w:p>
    <w:p w:rsidR="008C61F8" w:rsidP="00205CE7" w:rsidRDefault="008C61F8" w14:paraId="3A4598B1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205CE7" w14:paraId="1AFF94EC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i j e š i o   j e</w:t>
      </w:r>
    </w:p>
    <w:p w:rsidR="00205CE7" w:rsidP="00205CE7" w:rsidRDefault="00205CE7" w14:paraId="5A00D44F" w14:textId="77777777">
      <w:pPr>
        <w:spacing w:after="240"/>
        <w:rPr>
          <w:rFonts w:ascii="Arial" w:hAnsi="Arial" w:eastAsia="Times New Roman" w:cs="Arial"/>
          <w:sz w:val="24"/>
        </w:rPr>
      </w:pPr>
    </w:p>
    <w:p w:rsidR="00205CE7" w:rsidP="00205CE7" w:rsidRDefault="00205CE7" w14:paraId="6CDDCBD7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Na temelju članka 14.b Prekršajnog zakona obustavlja se postupak izvršenja odluke o troškovima prekrš</w:t>
      </w:r>
      <w:r w:rsidR="005657FA">
        <w:rPr>
          <w:rFonts w:ascii="Arial" w:hAnsi="Arial" w:eastAsia="Times New Roman" w:cs="Arial"/>
          <w:sz w:val="24"/>
        </w:rPr>
        <w:t>ajnog post</w:t>
      </w:r>
      <w:r w:rsidR="0013724E">
        <w:rPr>
          <w:rFonts w:ascii="Arial" w:hAnsi="Arial" w:eastAsia="Times New Roman" w:cs="Arial"/>
          <w:sz w:val="24"/>
        </w:rPr>
        <w:t>upka pr</w:t>
      </w:r>
      <w:r w:rsidR="003E6658">
        <w:rPr>
          <w:rFonts w:ascii="Arial" w:hAnsi="Arial" w:eastAsia="Times New Roman" w:cs="Arial"/>
          <w:sz w:val="24"/>
        </w:rPr>
        <w:t>ot</w:t>
      </w:r>
      <w:r w:rsidR="006F7404">
        <w:rPr>
          <w:rFonts w:ascii="Arial" w:hAnsi="Arial" w:eastAsia="Times New Roman" w:cs="Arial"/>
          <w:sz w:val="24"/>
        </w:rPr>
        <w:t>i</w:t>
      </w:r>
      <w:r w:rsidR="0097440D">
        <w:rPr>
          <w:rFonts w:ascii="Arial" w:hAnsi="Arial" w:eastAsia="Times New Roman" w:cs="Arial"/>
          <w:sz w:val="24"/>
        </w:rPr>
        <w:t xml:space="preserve">v osuđenog </w:t>
      </w:r>
      <w:r w:rsidR="007362B1">
        <w:rPr>
          <w:rFonts w:ascii="Arial" w:hAnsi="Arial" w:eastAsia="Times New Roman" w:cs="Arial"/>
          <w:sz w:val="24"/>
        </w:rPr>
        <w:t xml:space="preserve">Dalibora </w:t>
      </w:r>
      <w:proofErr w:type="spellStart"/>
      <w:r w:rsidR="007362B1">
        <w:rPr>
          <w:rFonts w:ascii="Arial" w:hAnsi="Arial" w:eastAsia="Times New Roman" w:cs="Arial"/>
          <w:sz w:val="24"/>
        </w:rPr>
        <w:t>Teteca</w:t>
      </w:r>
      <w:proofErr w:type="spellEnd"/>
      <w:r w:rsidR="00B95DAE">
        <w:rPr>
          <w:rFonts w:ascii="Arial" w:hAnsi="Arial" w:eastAsia="Times New Roman" w:cs="Arial"/>
          <w:sz w:val="24"/>
        </w:rPr>
        <w:t>,</w:t>
      </w:r>
      <w:r w:rsidR="007B212D">
        <w:rPr>
          <w:rFonts w:ascii="Arial" w:hAnsi="Arial" w:cs="Arial"/>
          <w:sz w:val="24"/>
        </w:rPr>
        <w:t xml:space="preserve"> OIB</w:t>
      </w:r>
      <w:r w:rsidR="00AD3E18">
        <w:rPr>
          <w:rFonts w:ascii="Arial" w:hAnsi="Arial" w:cs="Arial"/>
          <w:sz w:val="24"/>
        </w:rPr>
        <w:t xml:space="preserve"> </w:t>
      </w:r>
      <w:r w:rsidR="007362B1">
        <w:rPr>
          <w:rFonts w:ascii="Arial" w:hAnsi="Arial" w:cs="Arial"/>
          <w:sz w:val="24"/>
        </w:rPr>
        <w:t>55246221635</w:t>
      </w:r>
      <w:r w:rsidR="00B55A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sa prebiva</w:t>
      </w:r>
      <w:r w:rsidR="005657FA">
        <w:rPr>
          <w:rFonts w:ascii="Arial" w:hAnsi="Arial" w:cs="Arial"/>
          <w:bCs/>
          <w:sz w:val="24"/>
        </w:rPr>
        <w:t>liš</w:t>
      </w:r>
      <w:r w:rsidR="00AF56A3">
        <w:rPr>
          <w:rFonts w:ascii="Arial" w:hAnsi="Arial" w:cs="Arial"/>
          <w:bCs/>
          <w:sz w:val="24"/>
        </w:rPr>
        <w:t>te</w:t>
      </w:r>
      <w:r w:rsidR="009032E1">
        <w:rPr>
          <w:rFonts w:ascii="Arial" w:hAnsi="Arial" w:cs="Arial"/>
          <w:bCs/>
          <w:sz w:val="24"/>
        </w:rPr>
        <w:t xml:space="preserve">m </w:t>
      </w:r>
      <w:r w:rsidR="000F644B">
        <w:rPr>
          <w:rFonts w:ascii="Arial" w:hAnsi="Arial" w:cs="Arial"/>
          <w:bCs/>
          <w:sz w:val="24"/>
        </w:rPr>
        <w:t xml:space="preserve">u </w:t>
      </w:r>
      <w:proofErr w:type="spellStart"/>
      <w:r w:rsidR="007362B1">
        <w:rPr>
          <w:rFonts w:ascii="Arial" w:hAnsi="Arial" w:cs="Arial"/>
          <w:bCs/>
          <w:sz w:val="24"/>
        </w:rPr>
        <w:t>Herešinu</w:t>
      </w:r>
      <w:proofErr w:type="spellEnd"/>
      <w:r w:rsidR="007362B1">
        <w:rPr>
          <w:rFonts w:ascii="Arial" w:hAnsi="Arial" w:cs="Arial"/>
          <w:bCs/>
          <w:sz w:val="24"/>
        </w:rPr>
        <w:t>, Matije Gupca 18c</w:t>
      </w:r>
      <w:r w:rsidR="00B55A73">
        <w:rPr>
          <w:rFonts w:ascii="Arial" w:hAnsi="Arial" w:cs="Arial"/>
          <w:bCs/>
          <w:sz w:val="24"/>
        </w:rPr>
        <w:t>.</w:t>
      </w:r>
    </w:p>
    <w:p w:rsidR="00205CE7" w:rsidP="00205CE7" w:rsidRDefault="00205CE7" w14:paraId="13E1DB96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5AB1D34C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Obrazloženje</w:t>
      </w:r>
    </w:p>
    <w:p w:rsidR="00205CE7" w:rsidP="00205CE7" w:rsidRDefault="00205CE7" w14:paraId="7303E139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26966" w14:paraId="76E44702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1. Pravomoćnom odlukom</w:t>
      </w:r>
      <w:r w:rsidR="00AB6574">
        <w:rPr>
          <w:rFonts w:ascii="Arial" w:hAnsi="Arial" w:eastAsia="Times New Roman" w:cs="Arial"/>
          <w:sz w:val="24"/>
        </w:rPr>
        <w:t xml:space="preserve"> </w:t>
      </w:r>
      <w:r w:rsidR="00790DAB">
        <w:rPr>
          <w:rFonts w:ascii="Arial" w:hAnsi="Arial" w:eastAsia="Times New Roman" w:cs="Arial"/>
          <w:sz w:val="24"/>
        </w:rPr>
        <w:t>Općinskog</w:t>
      </w:r>
      <w:r w:rsidR="0035391A">
        <w:rPr>
          <w:rFonts w:ascii="Arial" w:hAnsi="Arial" w:eastAsia="Times New Roman" w:cs="Arial"/>
          <w:sz w:val="24"/>
        </w:rPr>
        <w:t xml:space="preserve"> suda u</w:t>
      </w:r>
      <w:r w:rsidR="00371949">
        <w:rPr>
          <w:rFonts w:ascii="Arial" w:hAnsi="Arial" w:eastAsia="Times New Roman" w:cs="Arial"/>
          <w:sz w:val="24"/>
        </w:rPr>
        <w:t xml:space="preserve"> </w:t>
      </w:r>
      <w:r w:rsidR="00613389">
        <w:rPr>
          <w:rFonts w:ascii="Arial" w:hAnsi="Arial" w:eastAsia="Times New Roman" w:cs="Arial"/>
          <w:sz w:val="24"/>
        </w:rPr>
        <w:t xml:space="preserve">Novom </w:t>
      </w:r>
      <w:r w:rsidR="004D10F3">
        <w:rPr>
          <w:rFonts w:ascii="Arial" w:hAnsi="Arial" w:eastAsia="Times New Roman" w:cs="Arial"/>
          <w:sz w:val="24"/>
        </w:rPr>
        <w:t>Zagrebu,</w:t>
      </w:r>
      <w:r w:rsidR="00F001B5">
        <w:rPr>
          <w:rFonts w:ascii="Arial" w:hAnsi="Arial" w:eastAsia="Times New Roman" w:cs="Arial"/>
          <w:sz w:val="24"/>
        </w:rPr>
        <w:t xml:space="preserve"> </w:t>
      </w:r>
      <w:r w:rsidR="00D33DB3">
        <w:rPr>
          <w:rFonts w:ascii="Arial" w:hAnsi="Arial" w:eastAsia="Times New Roman" w:cs="Arial"/>
          <w:sz w:val="24"/>
        </w:rPr>
        <w:t xml:space="preserve"> </w:t>
      </w:r>
      <w:r w:rsidR="00706B74">
        <w:rPr>
          <w:rFonts w:ascii="Arial" w:hAnsi="Arial" w:eastAsia="Times New Roman" w:cs="Arial"/>
          <w:sz w:val="24"/>
        </w:rPr>
        <w:t>poslovni broj Pp</w:t>
      </w:r>
      <w:r w:rsidR="003F4F2B">
        <w:rPr>
          <w:rFonts w:ascii="Arial" w:hAnsi="Arial" w:eastAsia="Times New Roman" w:cs="Arial"/>
          <w:sz w:val="24"/>
        </w:rPr>
        <w:t>-</w:t>
      </w:r>
      <w:r w:rsidR="00037EB8">
        <w:rPr>
          <w:rFonts w:ascii="Arial" w:hAnsi="Arial" w:eastAsia="Times New Roman" w:cs="Arial"/>
          <w:sz w:val="24"/>
        </w:rPr>
        <w:t>3994</w:t>
      </w:r>
      <w:r w:rsidR="00D8202B">
        <w:rPr>
          <w:rFonts w:ascii="Arial" w:hAnsi="Arial" w:eastAsia="Times New Roman" w:cs="Arial"/>
          <w:sz w:val="24"/>
        </w:rPr>
        <w:t>/20</w:t>
      </w:r>
      <w:r w:rsidR="00E56D17">
        <w:rPr>
          <w:rFonts w:ascii="Arial" w:hAnsi="Arial" w:eastAsia="Times New Roman" w:cs="Arial"/>
          <w:sz w:val="24"/>
        </w:rPr>
        <w:t>2</w:t>
      </w:r>
      <w:r w:rsidR="00364EDB">
        <w:rPr>
          <w:rFonts w:ascii="Arial" w:hAnsi="Arial" w:eastAsia="Times New Roman" w:cs="Arial"/>
          <w:sz w:val="24"/>
        </w:rPr>
        <w:t>1</w:t>
      </w:r>
      <w:r w:rsidR="00204762">
        <w:rPr>
          <w:rFonts w:ascii="Arial" w:hAnsi="Arial" w:eastAsia="Times New Roman" w:cs="Arial"/>
          <w:sz w:val="24"/>
        </w:rPr>
        <w:t xml:space="preserve"> od </w:t>
      </w:r>
      <w:r w:rsidR="00037EB8">
        <w:rPr>
          <w:rFonts w:ascii="Arial" w:hAnsi="Arial" w:eastAsia="Times New Roman" w:cs="Arial"/>
          <w:sz w:val="24"/>
        </w:rPr>
        <w:t>12</w:t>
      </w:r>
      <w:r w:rsidR="003F4F2B">
        <w:rPr>
          <w:rFonts w:ascii="Arial" w:hAnsi="Arial" w:eastAsia="Times New Roman" w:cs="Arial"/>
          <w:sz w:val="24"/>
        </w:rPr>
        <w:t xml:space="preserve">. </w:t>
      </w:r>
      <w:r w:rsidR="00037EB8">
        <w:rPr>
          <w:rFonts w:ascii="Arial" w:hAnsi="Arial" w:eastAsia="Times New Roman" w:cs="Arial"/>
          <w:sz w:val="24"/>
        </w:rPr>
        <w:t>rujna</w:t>
      </w:r>
      <w:r w:rsidR="00153155">
        <w:rPr>
          <w:rFonts w:ascii="Arial" w:hAnsi="Arial" w:eastAsia="Times New Roman" w:cs="Arial"/>
          <w:sz w:val="24"/>
        </w:rPr>
        <w:t xml:space="preserve"> 20</w:t>
      </w:r>
      <w:r w:rsidR="0078288B">
        <w:rPr>
          <w:rFonts w:ascii="Arial" w:hAnsi="Arial" w:eastAsia="Times New Roman" w:cs="Arial"/>
          <w:sz w:val="24"/>
        </w:rPr>
        <w:t>2</w:t>
      </w:r>
      <w:r w:rsidR="00A35A87">
        <w:rPr>
          <w:rFonts w:ascii="Arial" w:hAnsi="Arial" w:eastAsia="Times New Roman" w:cs="Arial"/>
          <w:sz w:val="24"/>
        </w:rPr>
        <w:t>1</w:t>
      </w:r>
      <w:r w:rsidR="001D6191">
        <w:rPr>
          <w:rFonts w:ascii="Arial" w:hAnsi="Arial" w:eastAsia="Times New Roman" w:cs="Arial"/>
          <w:sz w:val="24"/>
        </w:rPr>
        <w:t>.</w:t>
      </w:r>
      <w:r w:rsidR="003F4F2B">
        <w:rPr>
          <w:rFonts w:ascii="Arial" w:hAnsi="Arial" w:eastAsia="Times New Roman" w:cs="Arial"/>
          <w:sz w:val="24"/>
        </w:rPr>
        <w:t>, osuđeni</w:t>
      </w:r>
      <w:r w:rsidR="000A39F1">
        <w:rPr>
          <w:rFonts w:ascii="Arial" w:hAnsi="Arial" w:eastAsia="Times New Roman" w:cs="Arial"/>
          <w:sz w:val="24"/>
        </w:rPr>
        <w:t xml:space="preserve"> </w:t>
      </w:r>
      <w:r w:rsidR="00037EB8">
        <w:rPr>
          <w:rFonts w:ascii="Arial" w:hAnsi="Arial" w:eastAsia="Times New Roman" w:cs="Arial"/>
          <w:sz w:val="24"/>
        </w:rPr>
        <w:t xml:space="preserve">Dalibor </w:t>
      </w:r>
      <w:proofErr w:type="spellStart"/>
      <w:r w:rsidR="00037EB8">
        <w:rPr>
          <w:rFonts w:ascii="Arial" w:hAnsi="Arial" w:eastAsia="Times New Roman" w:cs="Arial"/>
          <w:sz w:val="24"/>
        </w:rPr>
        <w:t>Tetec</w:t>
      </w:r>
      <w:proofErr w:type="spellEnd"/>
      <w:r w:rsidR="0078288B">
        <w:rPr>
          <w:rFonts w:ascii="Arial" w:hAnsi="Arial" w:eastAsia="Times New Roman" w:cs="Arial"/>
          <w:sz w:val="24"/>
        </w:rPr>
        <w:t xml:space="preserve"> o</w:t>
      </w:r>
      <w:r w:rsidR="005657FA">
        <w:rPr>
          <w:rFonts w:ascii="Arial" w:hAnsi="Arial" w:eastAsia="Times New Roman" w:cs="Arial"/>
          <w:sz w:val="24"/>
        </w:rPr>
        <w:t>bvezan</w:t>
      </w:r>
      <w:r w:rsidR="00205CE7">
        <w:rPr>
          <w:rFonts w:ascii="Arial" w:hAnsi="Arial" w:eastAsia="Times New Roman" w:cs="Arial"/>
          <w:sz w:val="24"/>
        </w:rPr>
        <w:t xml:space="preserve"> je naknaditi troškove pr</w:t>
      </w:r>
      <w:r w:rsidR="00364229">
        <w:rPr>
          <w:rFonts w:ascii="Arial" w:hAnsi="Arial" w:eastAsia="Times New Roman" w:cs="Arial"/>
          <w:sz w:val="24"/>
        </w:rPr>
        <w:t>e</w:t>
      </w:r>
      <w:r w:rsidR="00241D72">
        <w:rPr>
          <w:rFonts w:ascii="Arial" w:hAnsi="Arial" w:eastAsia="Times New Roman" w:cs="Arial"/>
          <w:sz w:val="24"/>
        </w:rPr>
        <w:t>krša</w:t>
      </w:r>
      <w:r w:rsidR="00AF56A3">
        <w:rPr>
          <w:rFonts w:ascii="Arial" w:hAnsi="Arial" w:eastAsia="Times New Roman" w:cs="Arial"/>
          <w:sz w:val="24"/>
        </w:rPr>
        <w:t xml:space="preserve">jnog postupka u iznosu od </w:t>
      </w:r>
      <w:r w:rsidR="00F82875">
        <w:rPr>
          <w:rFonts w:ascii="Arial" w:hAnsi="Arial" w:eastAsia="Times New Roman" w:cs="Arial"/>
          <w:sz w:val="24"/>
        </w:rPr>
        <w:t xml:space="preserve"> </w:t>
      </w:r>
      <w:r w:rsidR="00037EB8">
        <w:rPr>
          <w:rFonts w:ascii="Arial" w:hAnsi="Arial" w:eastAsia="Times New Roman" w:cs="Arial"/>
          <w:sz w:val="24"/>
        </w:rPr>
        <w:t>63,71</w:t>
      </w:r>
      <w:r w:rsidR="00AE502B">
        <w:rPr>
          <w:rFonts w:ascii="Arial" w:hAnsi="Arial" w:eastAsia="Times New Roman" w:cs="Arial"/>
          <w:sz w:val="24"/>
        </w:rPr>
        <w:t xml:space="preserve"> eur</w:t>
      </w:r>
      <w:r w:rsidR="00BE1412">
        <w:rPr>
          <w:rFonts w:ascii="Arial" w:hAnsi="Arial" w:eastAsia="Times New Roman" w:cs="Arial"/>
          <w:sz w:val="24"/>
        </w:rPr>
        <w:t>a</w:t>
      </w:r>
      <w:r w:rsidR="00205CE7">
        <w:rPr>
          <w:rFonts w:ascii="Arial" w:hAnsi="Arial" w:eastAsia="Times New Roman" w:cs="Arial"/>
          <w:sz w:val="24"/>
        </w:rPr>
        <w:t>. Odluka o p</w:t>
      </w:r>
      <w:r w:rsidR="0035391A">
        <w:rPr>
          <w:rFonts w:ascii="Arial" w:hAnsi="Arial" w:eastAsia="Times New Roman" w:cs="Arial"/>
          <w:sz w:val="24"/>
        </w:rPr>
        <w:t xml:space="preserve">rekršaju postala </w:t>
      </w:r>
      <w:r w:rsidR="00364229">
        <w:rPr>
          <w:rFonts w:ascii="Arial" w:hAnsi="Arial" w:eastAsia="Times New Roman" w:cs="Arial"/>
          <w:sz w:val="24"/>
        </w:rPr>
        <w:t xml:space="preserve">je pravomoćna </w:t>
      </w:r>
      <w:r w:rsidR="00F001B5">
        <w:rPr>
          <w:rFonts w:ascii="Arial" w:hAnsi="Arial" w:eastAsia="Times New Roman" w:cs="Arial"/>
          <w:sz w:val="24"/>
        </w:rPr>
        <w:t>1</w:t>
      </w:r>
      <w:r w:rsidR="00037EB8">
        <w:rPr>
          <w:rFonts w:ascii="Arial" w:hAnsi="Arial" w:eastAsia="Times New Roman" w:cs="Arial"/>
          <w:sz w:val="24"/>
        </w:rPr>
        <w:t>2</w:t>
      </w:r>
      <w:r w:rsidR="00F1381F">
        <w:rPr>
          <w:rFonts w:ascii="Arial" w:hAnsi="Arial" w:eastAsia="Times New Roman" w:cs="Arial"/>
          <w:sz w:val="24"/>
        </w:rPr>
        <w:t xml:space="preserve">. </w:t>
      </w:r>
      <w:r w:rsidR="00F001B5">
        <w:rPr>
          <w:rFonts w:ascii="Arial" w:hAnsi="Arial" w:eastAsia="Times New Roman" w:cs="Arial"/>
          <w:sz w:val="24"/>
        </w:rPr>
        <w:t>rujna</w:t>
      </w:r>
      <w:r w:rsidR="0035391A">
        <w:rPr>
          <w:rFonts w:ascii="Arial" w:hAnsi="Arial" w:eastAsia="Times New Roman" w:cs="Arial"/>
          <w:sz w:val="24"/>
        </w:rPr>
        <w:t xml:space="preserve"> 20</w:t>
      </w:r>
      <w:r w:rsidR="005C510E">
        <w:rPr>
          <w:rFonts w:ascii="Arial" w:hAnsi="Arial" w:eastAsia="Times New Roman" w:cs="Arial"/>
          <w:sz w:val="24"/>
        </w:rPr>
        <w:t>2</w:t>
      </w:r>
      <w:r w:rsidR="002609CA">
        <w:rPr>
          <w:rFonts w:ascii="Arial" w:hAnsi="Arial" w:eastAsia="Times New Roman" w:cs="Arial"/>
          <w:sz w:val="24"/>
        </w:rPr>
        <w:t>1</w:t>
      </w:r>
      <w:r w:rsidR="00205CE7">
        <w:rPr>
          <w:rFonts w:ascii="Arial" w:hAnsi="Arial" w:eastAsia="Times New Roman" w:cs="Arial"/>
          <w:sz w:val="24"/>
        </w:rPr>
        <w:t>.</w:t>
      </w:r>
    </w:p>
    <w:p w:rsidR="00205CE7" w:rsidP="00205CE7" w:rsidRDefault="00205CE7" w14:paraId="2E8508F2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2. Odredbom članka 14.b Prekršajnog zakona je propisano da izvršenje troškova prekršajnog postupka zastarijeva po proteku pet godina od pravomoćnosti odluke kojom su izrečeni.</w:t>
      </w:r>
    </w:p>
    <w:p w:rsidR="00205CE7" w:rsidP="00205CE7" w:rsidRDefault="00205CE7" w14:paraId="40B4F113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3. Budući je od dana pravomoćnosti odluke o prekršaju proteklo više od pet godina, nastupila je zastara izvršenja odluke o troškovima prekršajnog postupka, zbog čega je odlučeno kao u izreci ovog rješenja.</w:t>
      </w:r>
    </w:p>
    <w:p w:rsidR="00205CE7" w:rsidP="00205CE7" w:rsidRDefault="00205CE7" w14:paraId="7891327A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693559" w14:paraId="754A6495" w14:textId="77777777">
      <w:pP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 Samoboru</w:t>
      </w:r>
      <w:r w:rsidR="00205CE7">
        <w:rPr>
          <w:rFonts w:ascii="Arial" w:hAnsi="Arial" w:cs="Arial"/>
          <w:sz w:val="24"/>
        </w:rPr>
        <w:t xml:space="preserve"> </w:t>
      </w:r>
      <w:r w:rsidR="00F001B5">
        <w:rPr>
          <w:rFonts w:ascii="Arial" w:hAnsi="Arial" w:cs="Arial"/>
          <w:sz w:val="24"/>
        </w:rPr>
        <w:t>16</w:t>
      </w:r>
      <w:r w:rsidR="00F82875">
        <w:rPr>
          <w:rFonts w:ascii="Arial" w:hAnsi="Arial" w:cs="Arial"/>
          <w:sz w:val="24"/>
        </w:rPr>
        <w:t xml:space="preserve">. </w:t>
      </w:r>
      <w:r w:rsidR="00F001B5">
        <w:rPr>
          <w:rFonts w:ascii="Arial" w:hAnsi="Arial" w:cs="Arial"/>
          <w:sz w:val="24"/>
        </w:rPr>
        <w:t>rujna</w:t>
      </w:r>
      <w:r>
        <w:rPr>
          <w:rFonts w:ascii="Arial" w:hAnsi="Arial" w:cs="Arial"/>
          <w:sz w:val="24"/>
        </w:rPr>
        <w:t xml:space="preserve"> 202</w:t>
      </w:r>
      <w:r w:rsidR="002609CA">
        <w:rPr>
          <w:rFonts w:ascii="Arial" w:hAnsi="Arial" w:cs="Arial"/>
          <w:sz w:val="24"/>
        </w:rPr>
        <w:t>6</w:t>
      </w:r>
      <w:r w:rsidR="00205CE7">
        <w:rPr>
          <w:rFonts w:ascii="Arial" w:hAnsi="Arial" w:cs="Arial"/>
          <w:sz w:val="24"/>
        </w:rPr>
        <w:t>.</w:t>
      </w:r>
    </w:p>
    <w:p w:rsidR="00205CE7" w:rsidP="00205CE7" w:rsidRDefault="00205CE7" w14:paraId="4201A87B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54A9565E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205CE7" w:rsidTr="00205CE7" w14:paraId="230B6153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CE7" w:rsidRDefault="00EF1CD9" w14:paraId="7F632C43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Sudska referentica</w:t>
            </w:r>
          </w:p>
          <w:p w:rsidR="00205CE7" w:rsidRDefault="00693559" w14:paraId="1AA5F78F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6C16EE1B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559" w:rsidP="00693559" w:rsidRDefault="00693559" w14:paraId="46B974C0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Sutkinja                   </w:t>
            </w:r>
          </w:p>
          <w:p w:rsidR="00205CE7" w:rsidP="00693559" w:rsidRDefault="00205CE7" w14:paraId="53C0B5CD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Bojana Atanasov</w:t>
            </w:r>
          </w:p>
        </w:tc>
      </w:tr>
      <w:tr w:rsidR="00205CE7" w:rsidTr="00205CE7" w14:paraId="3495D517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06A17D8E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7C5A603D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322AF215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5CE7" w:rsidP="00205CE7" w:rsidRDefault="00205CE7" w14:paraId="731C9570" w14:textId="77777777">
      <w:pPr>
        <w:spacing w:after="0"/>
        <w:rPr>
          <w:rFonts w:ascii="Arial" w:hAnsi="Arial" w:cs="Arial"/>
          <w:sz w:val="24"/>
          <w:szCs w:val="24"/>
        </w:rPr>
      </w:pPr>
    </w:p>
    <w:p w:rsidR="00205CE7" w:rsidP="00205CE7" w:rsidRDefault="00205CE7" w14:paraId="2A9DF1D5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085353DF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Uputa o pravnom lijeku:</w:t>
      </w:r>
    </w:p>
    <w:p w:rsidR="00205CE7" w:rsidP="00205CE7" w:rsidRDefault="00205CE7" w14:paraId="7FC53D2B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Protiv ovog rješenja dopuštena je žalba u roku od tri dana od dana dostave. Žalba se podnosi Općinskom sudu u Novom Zagrebu, </w:t>
      </w:r>
      <w:r w:rsidR="003C1798">
        <w:rPr>
          <w:rFonts w:ascii="Arial" w:hAnsi="Arial" w:eastAsia="Times New Roman" w:cs="Arial"/>
          <w:sz w:val="24"/>
        </w:rPr>
        <w:t>Stalna služba u Samoboru, Obrtnička 2, Samobor</w:t>
      </w:r>
      <w:r>
        <w:rPr>
          <w:rFonts w:ascii="Arial" w:hAnsi="Arial" w:eastAsia="Times New Roman" w:cs="Arial"/>
          <w:sz w:val="24"/>
        </w:rPr>
        <w:t>, u dva primjerka, a o žalbi odlučuje Visoki prekršajni sud Republike Hrvatske.</w:t>
      </w:r>
    </w:p>
    <w:p w:rsidR="00205CE7" w:rsidP="00205CE7" w:rsidRDefault="00205CE7" w14:paraId="4CC88C70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05CE7" w14:paraId="44C07B3B" w14:textId="77777777">
      <w:pPr>
        <w:spacing w:after="0"/>
        <w:ind w:left="360" w:firstLine="360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Dostaviti:</w:t>
      </w:r>
    </w:p>
    <w:p w:rsidR="00205CE7" w:rsidP="00205CE7" w:rsidRDefault="00205CE7" w14:paraId="27445868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Os</w:t>
      </w:r>
      <w:r w:rsidR="00EF1CD9">
        <w:rPr>
          <w:rFonts w:ascii="Arial" w:hAnsi="Arial" w:eastAsia="Times New Roman" w:cs="Arial"/>
          <w:sz w:val="24"/>
        </w:rPr>
        <w:t xml:space="preserve">uđeniku </w:t>
      </w:r>
      <w:r>
        <w:rPr>
          <w:rFonts w:ascii="Arial" w:hAnsi="Arial" w:eastAsia="Times New Roman" w:cs="Arial"/>
          <w:sz w:val="24"/>
        </w:rPr>
        <w:t xml:space="preserve"> </w:t>
      </w:r>
    </w:p>
    <w:p w:rsidR="00205CE7" w:rsidP="00205CE7" w:rsidRDefault="00205CE7" w14:paraId="04005CAF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spis</w:t>
      </w:r>
    </w:p>
    <w:p w:rsidR="00205CE7" w:rsidP="00205CE7" w:rsidRDefault="00205CE7" w14:paraId="1CF06351" w14:textId="77777777">
      <w:pPr>
        <w:spacing w:after="0"/>
        <w:rPr>
          <w:rFonts w:ascii="Arial" w:hAnsi="Arial" w:cs="Arial"/>
          <w:sz w:val="24"/>
        </w:rPr>
      </w:pPr>
    </w:p>
    <w:p w:rsidRPr="00205CE7" w:rsidR="00A46F5A" w:rsidP="00205CE7" w:rsidRDefault="00A46F5A" w14:paraId="4D1EE7AD" w14:textId="77777777"/>
    <w:sectPr w:rsidRPr="00205CE7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C7F23" w:rsidP="008B2816" w:rsidRDefault="002C7F23" w14:paraId="1EDFEED4" w14:textId="77777777">
      <w:pPr>
        <w:spacing w:after="0" w:line="240" w:lineRule="auto"/>
      </w:pPr>
      <w:r>
        <w:separator/>
      </w:r>
    </w:p>
  </w:endnote>
  <w:endnote w:type="continuationSeparator" w:id="0">
    <w:p w:rsidR="002C7F23" w:rsidP="008B2816" w:rsidRDefault="002C7F23" w14:paraId="39008E0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C7F23" w:rsidP="008B2816" w:rsidRDefault="002C7F23" w14:paraId="2A0CD895" w14:textId="77777777">
      <w:pPr>
        <w:spacing w:after="0" w:line="240" w:lineRule="auto"/>
      </w:pPr>
      <w:r>
        <w:separator/>
      </w:r>
    </w:p>
  </w:footnote>
  <w:footnote w:type="continuationSeparator" w:id="0">
    <w:p w:rsidR="002C7F23" w:rsidP="008B2816" w:rsidRDefault="002C7F23" w14:paraId="53131C5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9958C2" w14:paraId="73705EFA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2D43A7">
      <w:t>Ikp-</w:t>
    </w:r>
    <w:r w:rsidR="00FA242D">
      <w:t>59</w:t>
    </w:r>
    <w:r w:rsidR="00630A4C">
      <w:t>9</w:t>
    </w:r>
    <w:r w:rsidR="00B549D1">
      <w:t>/20</w:t>
    </w:r>
    <w:r w:rsidR="00706B74">
      <w:t>2</w:t>
    </w:r>
    <w:r w:rsidR="00FA242D">
      <w:t>2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066D"/>
    <w:rsid w:val="00002E0D"/>
    <w:rsid w:val="000037ED"/>
    <w:rsid w:val="00010F7F"/>
    <w:rsid w:val="00017E59"/>
    <w:rsid w:val="00020921"/>
    <w:rsid w:val="00022DDC"/>
    <w:rsid w:val="00024A1C"/>
    <w:rsid w:val="0002593B"/>
    <w:rsid w:val="00026668"/>
    <w:rsid w:val="00026DBE"/>
    <w:rsid w:val="00032E63"/>
    <w:rsid w:val="0003445E"/>
    <w:rsid w:val="00034694"/>
    <w:rsid w:val="00034E97"/>
    <w:rsid w:val="000373FA"/>
    <w:rsid w:val="00037EB8"/>
    <w:rsid w:val="00042BE3"/>
    <w:rsid w:val="000434AB"/>
    <w:rsid w:val="00044499"/>
    <w:rsid w:val="00044757"/>
    <w:rsid w:val="00045531"/>
    <w:rsid w:val="00050F8A"/>
    <w:rsid w:val="000567C5"/>
    <w:rsid w:val="000571F0"/>
    <w:rsid w:val="00057318"/>
    <w:rsid w:val="000654AD"/>
    <w:rsid w:val="00070C10"/>
    <w:rsid w:val="000714A2"/>
    <w:rsid w:val="0007428D"/>
    <w:rsid w:val="000820F6"/>
    <w:rsid w:val="00082780"/>
    <w:rsid w:val="000978EF"/>
    <w:rsid w:val="000A0CEA"/>
    <w:rsid w:val="000A191A"/>
    <w:rsid w:val="000A3692"/>
    <w:rsid w:val="000A39F1"/>
    <w:rsid w:val="000A5068"/>
    <w:rsid w:val="000A717D"/>
    <w:rsid w:val="000A7B27"/>
    <w:rsid w:val="000B0071"/>
    <w:rsid w:val="000B054B"/>
    <w:rsid w:val="000B65EB"/>
    <w:rsid w:val="000C4B5C"/>
    <w:rsid w:val="000C5192"/>
    <w:rsid w:val="000C5BD2"/>
    <w:rsid w:val="000C65D4"/>
    <w:rsid w:val="000C7764"/>
    <w:rsid w:val="000D01BA"/>
    <w:rsid w:val="000D08A3"/>
    <w:rsid w:val="000D26AE"/>
    <w:rsid w:val="000D6445"/>
    <w:rsid w:val="000D6E67"/>
    <w:rsid w:val="000E0016"/>
    <w:rsid w:val="000E3269"/>
    <w:rsid w:val="000E5838"/>
    <w:rsid w:val="000E5AC8"/>
    <w:rsid w:val="000F099B"/>
    <w:rsid w:val="000F2141"/>
    <w:rsid w:val="000F3E69"/>
    <w:rsid w:val="000F40A0"/>
    <w:rsid w:val="000F53D3"/>
    <w:rsid w:val="000F644B"/>
    <w:rsid w:val="000F76BB"/>
    <w:rsid w:val="00104E44"/>
    <w:rsid w:val="00105546"/>
    <w:rsid w:val="00115B5F"/>
    <w:rsid w:val="00122F53"/>
    <w:rsid w:val="00130E0A"/>
    <w:rsid w:val="001340E7"/>
    <w:rsid w:val="00134353"/>
    <w:rsid w:val="0013724E"/>
    <w:rsid w:val="0014072D"/>
    <w:rsid w:val="00141579"/>
    <w:rsid w:val="00141AF6"/>
    <w:rsid w:val="0014390F"/>
    <w:rsid w:val="00145C4B"/>
    <w:rsid w:val="0014632F"/>
    <w:rsid w:val="00152A18"/>
    <w:rsid w:val="00152E95"/>
    <w:rsid w:val="00153155"/>
    <w:rsid w:val="00154D82"/>
    <w:rsid w:val="00156061"/>
    <w:rsid w:val="001571F6"/>
    <w:rsid w:val="001700F0"/>
    <w:rsid w:val="001715CE"/>
    <w:rsid w:val="0017427B"/>
    <w:rsid w:val="001747B7"/>
    <w:rsid w:val="0017539F"/>
    <w:rsid w:val="00176910"/>
    <w:rsid w:val="0018181B"/>
    <w:rsid w:val="0018193C"/>
    <w:rsid w:val="001825CE"/>
    <w:rsid w:val="00184B8B"/>
    <w:rsid w:val="00184D1F"/>
    <w:rsid w:val="00196AC8"/>
    <w:rsid w:val="00196D87"/>
    <w:rsid w:val="001A2A2F"/>
    <w:rsid w:val="001A4766"/>
    <w:rsid w:val="001B0F71"/>
    <w:rsid w:val="001C26E2"/>
    <w:rsid w:val="001C7727"/>
    <w:rsid w:val="001D4A77"/>
    <w:rsid w:val="001D6191"/>
    <w:rsid w:val="001E6DC2"/>
    <w:rsid w:val="001F032D"/>
    <w:rsid w:val="001F13E1"/>
    <w:rsid w:val="001F4CB8"/>
    <w:rsid w:val="001F56A4"/>
    <w:rsid w:val="00200E4F"/>
    <w:rsid w:val="0020436E"/>
    <w:rsid w:val="00204762"/>
    <w:rsid w:val="00205CE7"/>
    <w:rsid w:val="00206F05"/>
    <w:rsid w:val="00212F62"/>
    <w:rsid w:val="00217224"/>
    <w:rsid w:val="00224079"/>
    <w:rsid w:val="00226966"/>
    <w:rsid w:val="00234B5F"/>
    <w:rsid w:val="0023658B"/>
    <w:rsid w:val="00240BC7"/>
    <w:rsid w:val="00240BD1"/>
    <w:rsid w:val="00241D72"/>
    <w:rsid w:val="00245108"/>
    <w:rsid w:val="00246390"/>
    <w:rsid w:val="002475A9"/>
    <w:rsid w:val="00251882"/>
    <w:rsid w:val="00255BA0"/>
    <w:rsid w:val="002609CA"/>
    <w:rsid w:val="00262732"/>
    <w:rsid w:val="00270FC5"/>
    <w:rsid w:val="00295B7A"/>
    <w:rsid w:val="00297271"/>
    <w:rsid w:val="0029731F"/>
    <w:rsid w:val="00297D45"/>
    <w:rsid w:val="002A634B"/>
    <w:rsid w:val="002B0D5F"/>
    <w:rsid w:val="002B7390"/>
    <w:rsid w:val="002C1468"/>
    <w:rsid w:val="002C410B"/>
    <w:rsid w:val="002C469B"/>
    <w:rsid w:val="002C48CC"/>
    <w:rsid w:val="002C6EDD"/>
    <w:rsid w:val="002C7F23"/>
    <w:rsid w:val="002D35C6"/>
    <w:rsid w:val="002D3CDC"/>
    <w:rsid w:val="002D3E48"/>
    <w:rsid w:val="002D43A7"/>
    <w:rsid w:val="002E624C"/>
    <w:rsid w:val="002E6B48"/>
    <w:rsid w:val="002F24B1"/>
    <w:rsid w:val="002F3515"/>
    <w:rsid w:val="002F7E06"/>
    <w:rsid w:val="00300B44"/>
    <w:rsid w:val="00302CFC"/>
    <w:rsid w:val="00303CC0"/>
    <w:rsid w:val="003040D9"/>
    <w:rsid w:val="00304680"/>
    <w:rsid w:val="003106B0"/>
    <w:rsid w:val="00313293"/>
    <w:rsid w:val="00313FF4"/>
    <w:rsid w:val="003144EC"/>
    <w:rsid w:val="00314B7C"/>
    <w:rsid w:val="00315B99"/>
    <w:rsid w:val="00317098"/>
    <w:rsid w:val="003203D3"/>
    <w:rsid w:val="00326B6C"/>
    <w:rsid w:val="00331D1F"/>
    <w:rsid w:val="0033340A"/>
    <w:rsid w:val="0033351F"/>
    <w:rsid w:val="0035116C"/>
    <w:rsid w:val="00352096"/>
    <w:rsid w:val="003538D4"/>
    <w:rsid w:val="0035391A"/>
    <w:rsid w:val="00357268"/>
    <w:rsid w:val="00357E29"/>
    <w:rsid w:val="003605CB"/>
    <w:rsid w:val="00361783"/>
    <w:rsid w:val="00361CAC"/>
    <w:rsid w:val="00364229"/>
    <w:rsid w:val="00364EDB"/>
    <w:rsid w:val="00370369"/>
    <w:rsid w:val="00371949"/>
    <w:rsid w:val="0037527A"/>
    <w:rsid w:val="00381DFC"/>
    <w:rsid w:val="00385559"/>
    <w:rsid w:val="00386DC0"/>
    <w:rsid w:val="0039582C"/>
    <w:rsid w:val="00395AE4"/>
    <w:rsid w:val="003968AD"/>
    <w:rsid w:val="003969D7"/>
    <w:rsid w:val="00396D4E"/>
    <w:rsid w:val="003A0567"/>
    <w:rsid w:val="003A32CE"/>
    <w:rsid w:val="003A5F9A"/>
    <w:rsid w:val="003A78D7"/>
    <w:rsid w:val="003B4233"/>
    <w:rsid w:val="003B646B"/>
    <w:rsid w:val="003B69A4"/>
    <w:rsid w:val="003C1710"/>
    <w:rsid w:val="003C1798"/>
    <w:rsid w:val="003C1F84"/>
    <w:rsid w:val="003C2605"/>
    <w:rsid w:val="003C5876"/>
    <w:rsid w:val="003C6A2B"/>
    <w:rsid w:val="003C7DDB"/>
    <w:rsid w:val="003D2C2D"/>
    <w:rsid w:val="003D4B9D"/>
    <w:rsid w:val="003D580D"/>
    <w:rsid w:val="003D775C"/>
    <w:rsid w:val="003D7AC0"/>
    <w:rsid w:val="003E441D"/>
    <w:rsid w:val="003E5F72"/>
    <w:rsid w:val="003E6658"/>
    <w:rsid w:val="003E6D29"/>
    <w:rsid w:val="003E7D85"/>
    <w:rsid w:val="003F0A8F"/>
    <w:rsid w:val="003F2DBF"/>
    <w:rsid w:val="003F40C2"/>
    <w:rsid w:val="003F4F2B"/>
    <w:rsid w:val="003F595D"/>
    <w:rsid w:val="003F5991"/>
    <w:rsid w:val="004030B9"/>
    <w:rsid w:val="0041474F"/>
    <w:rsid w:val="00416844"/>
    <w:rsid w:val="00417C6B"/>
    <w:rsid w:val="00422853"/>
    <w:rsid w:val="004231BD"/>
    <w:rsid w:val="00423357"/>
    <w:rsid w:val="004242D6"/>
    <w:rsid w:val="0043658C"/>
    <w:rsid w:val="00443CB4"/>
    <w:rsid w:val="00444BE4"/>
    <w:rsid w:val="00447F57"/>
    <w:rsid w:val="00454B54"/>
    <w:rsid w:val="00457470"/>
    <w:rsid w:val="00457DBA"/>
    <w:rsid w:val="00460489"/>
    <w:rsid w:val="00465FAC"/>
    <w:rsid w:val="00470666"/>
    <w:rsid w:val="004736E9"/>
    <w:rsid w:val="00481AFD"/>
    <w:rsid w:val="004827E7"/>
    <w:rsid w:val="004832A4"/>
    <w:rsid w:val="00486730"/>
    <w:rsid w:val="0049021D"/>
    <w:rsid w:val="00490803"/>
    <w:rsid w:val="00491113"/>
    <w:rsid w:val="004A0A00"/>
    <w:rsid w:val="004A13D9"/>
    <w:rsid w:val="004A3BC2"/>
    <w:rsid w:val="004A4DDC"/>
    <w:rsid w:val="004A65C0"/>
    <w:rsid w:val="004B78D2"/>
    <w:rsid w:val="004C3EDD"/>
    <w:rsid w:val="004C5437"/>
    <w:rsid w:val="004C6B60"/>
    <w:rsid w:val="004C7D55"/>
    <w:rsid w:val="004D10F3"/>
    <w:rsid w:val="004E0F08"/>
    <w:rsid w:val="004E274A"/>
    <w:rsid w:val="004E5AC1"/>
    <w:rsid w:val="004E6B7D"/>
    <w:rsid w:val="004E73B8"/>
    <w:rsid w:val="004F0CAC"/>
    <w:rsid w:val="004F427D"/>
    <w:rsid w:val="004F491A"/>
    <w:rsid w:val="004F56D5"/>
    <w:rsid w:val="004F767B"/>
    <w:rsid w:val="00501206"/>
    <w:rsid w:val="00501BB8"/>
    <w:rsid w:val="0050784F"/>
    <w:rsid w:val="00510DE0"/>
    <w:rsid w:val="00517D15"/>
    <w:rsid w:val="00520BB2"/>
    <w:rsid w:val="00522420"/>
    <w:rsid w:val="00525823"/>
    <w:rsid w:val="00526711"/>
    <w:rsid w:val="0053096B"/>
    <w:rsid w:val="005333CA"/>
    <w:rsid w:val="005340BD"/>
    <w:rsid w:val="00544817"/>
    <w:rsid w:val="00544EE3"/>
    <w:rsid w:val="00545A66"/>
    <w:rsid w:val="00546BE5"/>
    <w:rsid w:val="00552C33"/>
    <w:rsid w:val="005539F2"/>
    <w:rsid w:val="00554398"/>
    <w:rsid w:val="00555FB6"/>
    <w:rsid w:val="0056359C"/>
    <w:rsid w:val="00563AFA"/>
    <w:rsid w:val="00564517"/>
    <w:rsid w:val="005657FA"/>
    <w:rsid w:val="0057222D"/>
    <w:rsid w:val="005722DD"/>
    <w:rsid w:val="0057546B"/>
    <w:rsid w:val="00575632"/>
    <w:rsid w:val="00585DA6"/>
    <w:rsid w:val="00585FE0"/>
    <w:rsid w:val="00592677"/>
    <w:rsid w:val="00592998"/>
    <w:rsid w:val="00595978"/>
    <w:rsid w:val="005A2CF8"/>
    <w:rsid w:val="005A3C5F"/>
    <w:rsid w:val="005A7968"/>
    <w:rsid w:val="005B0595"/>
    <w:rsid w:val="005B1BEE"/>
    <w:rsid w:val="005B2CAC"/>
    <w:rsid w:val="005B417E"/>
    <w:rsid w:val="005B640C"/>
    <w:rsid w:val="005B7248"/>
    <w:rsid w:val="005C1729"/>
    <w:rsid w:val="005C177D"/>
    <w:rsid w:val="005C28A1"/>
    <w:rsid w:val="005C47D8"/>
    <w:rsid w:val="005C510E"/>
    <w:rsid w:val="005D2DFE"/>
    <w:rsid w:val="005D46B3"/>
    <w:rsid w:val="005D6473"/>
    <w:rsid w:val="005D77B3"/>
    <w:rsid w:val="005E34F9"/>
    <w:rsid w:val="005E5CA5"/>
    <w:rsid w:val="005E72C3"/>
    <w:rsid w:val="005E78E6"/>
    <w:rsid w:val="005F3638"/>
    <w:rsid w:val="00601740"/>
    <w:rsid w:val="00601A05"/>
    <w:rsid w:val="00601D37"/>
    <w:rsid w:val="0060536A"/>
    <w:rsid w:val="00606712"/>
    <w:rsid w:val="00610190"/>
    <w:rsid w:val="00611C60"/>
    <w:rsid w:val="00613389"/>
    <w:rsid w:val="0062386F"/>
    <w:rsid w:val="00624C8D"/>
    <w:rsid w:val="0062789F"/>
    <w:rsid w:val="00630A4C"/>
    <w:rsid w:val="00633CC3"/>
    <w:rsid w:val="0064377D"/>
    <w:rsid w:val="006542E5"/>
    <w:rsid w:val="006573CB"/>
    <w:rsid w:val="00662EF8"/>
    <w:rsid w:val="00670058"/>
    <w:rsid w:val="006702A0"/>
    <w:rsid w:val="00672946"/>
    <w:rsid w:val="00680ECA"/>
    <w:rsid w:val="00686288"/>
    <w:rsid w:val="00690A9B"/>
    <w:rsid w:val="00693559"/>
    <w:rsid w:val="00697EC1"/>
    <w:rsid w:val="006A02C7"/>
    <w:rsid w:val="006A647C"/>
    <w:rsid w:val="006A659F"/>
    <w:rsid w:val="006A727D"/>
    <w:rsid w:val="006B41EA"/>
    <w:rsid w:val="006B748D"/>
    <w:rsid w:val="006B79DF"/>
    <w:rsid w:val="006C1E8E"/>
    <w:rsid w:val="006C77CE"/>
    <w:rsid w:val="006D0786"/>
    <w:rsid w:val="006D577C"/>
    <w:rsid w:val="006D7535"/>
    <w:rsid w:val="006E0636"/>
    <w:rsid w:val="006E0D85"/>
    <w:rsid w:val="006E1A13"/>
    <w:rsid w:val="006E1FB5"/>
    <w:rsid w:val="006E64FA"/>
    <w:rsid w:val="006E7B13"/>
    <w:rsid w:val="006F390C"/>
    <w:rsid w:val="006F5E1B"/>
    <w:rsid w:val="006F7404"/>
    <w:rsid w:val="0070200F"/>
    <w:rsid w:val="0070421C"/>
    <w:rsid w:val="00706863"/>
    <w:rsid w:val="00706B74"/>
    <w:rsid w:val="007100C8"/>
    <w:rsid w:val="007102C6"/>
    <w:rsid w:val="00711443"/>
    <w:rsid w:val="00713CBB"/>
    <w:rsid w:val="00714567"/>
    <w:rsid w:val="00734D54"/>
    <w:rsid w:val="00735E40"/>
    <w:rsid w:val="007362B1"/>
    <w:rsid w:val="0074100A"/>
    <w:rsid w:val="007414E6"/>
    <w:rsid w:val="007424B5"/>
    <w:rsid w:val="00742CBC"/>
    <w:rsid w:val="00747180"/>
    <w:rsid w:val="007520C6"/>
    <w:rsid w:val="0075487F"/>
    <w:rsid w:val="00756697"/>
    <w:rsid w:val="0076288C"/>
    <w:rsid w:val="00763AAC"/>
    <w:rsid w:val="0076528B"/>
    <w:rsid w:val="00775A0D"/>
    <w:rsid w:val="0078288B"/>
    <w:rsid w:val="00790DAB"/>
    <w:rsid w:val="007969F6"/>
    <w:rsid w:val="007A1992"/>
    <w:rsid w:val="007A2213"/>
    <w:rsid w:val="007A5736"/>
    <w:rsid w:val="007A68DC"/>
    <w:rsid w:val="007B113F"/>
    <w:rsid w:val="007B201C"/>
    <w:rsid w:val="007B212D"/>
    <w:rsid w:val="007B4BF3"/>
    <w:rsid w:val="007B7F02"/>
    <w:rsid w:val="007C1D43"/>
    <w:rsid w:val="007C4C4B"/>
    <w:rsid w:val="007C565F"/>
    <w:rsid w:val="007C6274"/>
    <w:rsid w:val="007D2833"/>
    <w:rsid w:val="007D2A85"/>
    <w:rsid w:val="007E422A"/>
    <w:rsid w:val="007F261F"/>
    <w:rsid w:val="007F434E"/>
    <w:rsid w:val="007F4742"/>
    <w:rsid w:val="007F6C64"/>
    <w:rsid w:val="008001DC"/>
    <w:rsid w:val="008022D1"/>
    <w:rsid w:val="00804A01"/>
    <w:rsid w:val="00804F27"/>
    <w:rsid w:val="00806126"/>
    <w:rsid w:val="00806498"/>
    <w:rsid w:val="00806E30"/>
    <w:rsid w:val="00811BAF"/>
    <w:rsid w:val="00812509"/>
    <w:rsid w:val="008141EC"/>
    <w:rsid w:val="00821E39"/>
    <w:rsid w:val="00825619"/>
    <w:rsid w:val="00831CF9"/>
    <w:rsid w:val="008335E7"/>
    <w:rsid w:val="00833954"/>
    <w:rsid w:val="00833C69"/>
    <w:rsid w:val="008355FC"/>
    <w:rsid w:val="00836CA8"/>
    <w:rsid w:val="00840493"/>
    <w:rsid w:val="00845C7E"/>
    <w:rsid w:val="00851F14"/>
    <w:rsid w:val="00854307"/>
    <w:rsid w:val="00854450"/>
    <w:rsid w:val="00854514"/>
    <w:rsid w:val="00857272"/>
    <w:rsid w:val="00863F14"/>
    <w:rsid w:val="008654BD"/>
    <w:rsid w:val="00870613"/>
    <w:rsid w:val="008719F1"/>
    <w:rsid w:val="008725A0"/>
    <w:rsid w:val="008726E8"/>
    <w:rsid w:val="00884ECA"/>
    <w:rsid w:val="0088766A"/>
    <w:rsid w:val="008910F8"/>
    <w:rsid w:val="00893133"/>
    <w:rsid w:val="00895375"/>
    <w:rsid w:val="00895F8D"/>
    <w:rsid w:val="008A1CF1"/>
    <w:rsid w:val="008A75A0"/>
    <w:rsid w:val="008A7C17"/>
    <w:rsid w:val="008B1593"/>
    <w:rsid w:val="008B2816"/>
    <w:rsid w:val="008B5A92"/>
    <w:rsid w:val="008C5AE7"/>
    <w:rsid w:val="008C61F8"/>
    <w:rsid w:val="008C6F40"/>
    <w:rsid w:val="008C785A"/>
    <w:rsid w:val="008D0A0A"/>
    <w:rsid w:val="008D3738"/>
    <w:rsid w:val="008D55AC"/>
    <w:rsid w:val="008D6B90"/>
    <w:rsid w:val="008D7D04"/>
    <w:rsid w:val="008F3D23"/>
    <w:rsid w:val="00900555"/>
    <w:rsid w:val="0090151A"/>
    <w:rsid w:val="00901F56"/>
    <w:rsid w:val="009032E1"/>
    <w:rsid w:val="00905B2F"/>
    <w:rsid w:val="0091486B"/>
    <w:rsid w:val="00916991"/>
    <w:rsid w:val="00920241"/>
    <w:rsid w:val="00921E0F"/>
    <w:rsid w:val="00926E2B"/>
    <w:rsid w:val="0093049C"/>
    <w:rsid w:val="0093255C"/>
    <w:rsid w:val="00934AB3"/>
    <w:rsid w:val="0094206F"/>
    <w:rsid w:val="00943B04"/>
    <w:rsid w:val="00944BB6"/>
    <w:rsid w:val="0095475D"/>
    <w:rsid w:val="009570DE"/>
    <w:rsid w:val="009610C1"/>
    <w:rsid w:val="009720C1"/>
    <w:rsid w:val="0097440D"/>
    <w:rsid w:val="00975102"/>
    <w:rsid w:val="00975C31"/>
    <w:rsid w:val="0097671C"/>
    <w:rsid w:val="009821C5"/>
    <w:rsid w:val="0098347E"/>
    <w:rsid w:val="00984510"/>
    <w:rsid w:val="00987C73"/>
    <w:rsid w:val="009929BC"/>
    <w:rsid w:val="009958C2"/>
    <w:rsid w:val="009A1180"/>
    <w:rsid w:val="009B1922"/>
    <w:rsid w:val="009B3C95"/>
    <w:rsid w:val="009B5657"/>
    <w:rsid w:val="009B7697"/>
    <w:rsid w:val="009C4314"/>
    <w:rsid w:val="009C6002"/>
    <w:rsid w:val="009C69EA"/>
    <w:rsid w:val="009D4040"/>
    <w:rsid w:val="009D6ED9"/>
    <w:rsid w:val="009D757E"/>
    <w:rsid w:val="009E36D5"/>
    <w:rsid w:val="009F399B"/>
    <w:rsid w:val="009F7021"/>
    <w:rsid w:val="00A03A79"/>
    <w:rsid w:val="00A04B3B"/>
    <w:rsid w:val="00A2013D"/>
    <w:rsid w:val="00A21AC9"/>
    <w:rsid w:val="00A23D23"/>
    <w:rsid w:val="00A25836"/>
    <w:rsid w:val="00A262BE"/>
    <w:rsid w:val="00A30DDA"/>
    <w:rsid w:val="00A34E98"/>
    <w:rsid w:val="00A3559A"/>
    <w:rsid w:val="00A35A87"/>
    <w:rsid w:val="00A37364"/>
    <w:rsid w:val="00A40EE7"/>
    <w:rsid w:val="00A41D0B"/>
    <w:rsid w:val="00A42A9B"/>
    <w:rsid w:val="00A435F7"/>
    <w:rsid w:val="00A451C9"/>
    <w:rsid w:val="00A45AF1"/>
    <w:rsid w:val="00A46548"/>
    <w:rsid w:val="00A469BB"/>
    <w:rsid w:val="00A46F5A"/>
    <w:rsid w:val="00A51C07"/>
    <w:rsid w:val="00A617B2"/>
    <w:rsid w:val="00A659D5"/>
    <w:rsid w:val="00A67263"/>
    <w:rsid w:val="00A70D07"/>
    <w:rsid w:val="00A73061"/>
    <w:rsid w:val="00A745AA"/>
    <w:rsid w:val="00A753DD"/>
    <w:rsid w:val="00A756C5"/>
    <w:rsid w:val="00A75F7B"/>
    <w:rsid w:val="00A77968"/>
    <w:rsid w:val="00A832C8"/>
    <w:rsid w:val="00A9082B"/>
    <w:rsid w:val="00A90E14"/>
    <w:rsid w:val="00A913AD"/>
    <w:rsid w:val="00A929BC"/>
    <w:rsid w:val="00A936B6"/>
    <w:rsid w:val="00A93BAC"/>
    <w:rsid w:val="00AA5388"/>
    <w:rsid w:val="00AB3C1C"/>
    <w:rsid w:val="00AB6574"/>
    <w:rsid w:val="00AC34FC"/>
    <w:rsid w:val="00AC6D42"/>
    <w:rsid w:val="00AD3721"/>
    <w:rsid w:val="00AD3E18"/>
    <w:rsid w:val="00AD3FDC"/>
    <w:rsid w:val="00AD4838"/>
    <w:rsid w:val="00AE1A94"/>
    <w:rsid w:val="00AE3543"/>
    <w:rsid w:val="00AE502B"/>
    <w:rsid w:val="00AE6F9B"/>
    <w:rsid w:val="00AF2585"/>
    <w:rsid w:val="00AF56A3"/>
    <w:rsid w:val="00AF580E"/>
    <w:rsid w:val="00AF5969"/>
    <w:rsid w:val="00AF68D6"/>
    <w:rsid w:val="00AF6E11"/>
    <w:rsid w:val="00B00565"/>
    <w:rsid w:val="00B02E03"/>
    <w:rsid w:val="00B03ACD"/>
    <w:rsid w:val="00B06526"/>
    <w:rsid w:val="00B155D8"/>
    <w:rsid w:val="00B15C3A"/>
    <w:rsid w:val="00B16E07"/>
    <w:rsid w:val="00B17413"/>
    <w:rsid w:val="00B17667"/>
    <w:rsid w:val="00B2556C"/>
    <w:rsid w:val="00B26D64"/>
    <w:rsid w:val="00B27FF9"/>
    <w:rsid w:val="00B326A5"/>
    <w:rsid w:val="00B3499D"/>
    <w:rsid w:val="00B35ABD"/>
    <w:rsid w:val="00B36270"/>
    <w:rsid w:val="00B4244A"/>
    <w:rsid w:val="00B46500"/>
    <w:rsid w:val="00B46C0A"/>
    <w:rsid w:val="00B535E6"/>
    <w:rsid w:val="00B54031"/>
    <w:rsid w:val="00B549D1"/>
    <w:rsid w:val="00B55A73"/>
    <w:rsid w:val="00B566A2"/>
    <w:rsid w:val="00B6375B"/>
    <w:rsid w:val="00B701E5"/>
    <w:rsid w:val="00B72724"/>
    <w:rsid w:val="00B810A2"/>
    <w:rsid w:val="00B8595F"/>
    <w:rsid w:val="00B866AD"/>
    <w:rsid w:val="00B86874"/>
    <w:rsid w:val="00B90959"/>
    <w:rsid w:val="00B91EDF"/>
    <w:rsid w:val="00B95DAE"/>
    <w:rsid w:val="00BA481E"/>
    <w:rsid w:val="00BB1700"/>
    <w:rsid w:val="00BC11C1"/>
    <w:rsid w:val="00BC181C"/>
    <w:rsid w:val="00BC3C87"/>
    <w:rsid w:val="00BC51D3"/>
    <w:rsid w:val="00BC7C57"/>
    <w:rsid w:val="00BC7F6C"/>
    <w:rsid w:val="00BD7DD6"/>
    <w:rsid w:val="00BE0E66"/>
    <w:rsid w:val="00BE1412"/>
    <w:rsid w:val="00BE6EDB"/>
    <w:rsid w:val="00BE78AB"/>
    <w:rsid w:val="00BF1564"/>
    <w:rsid w:val="00BF7136"/>
    <w:rsid w:val="00C0773E"/>
    <w:rsid w:val="00C131EB"/>
    <w:rsid w:val="00C139E1"/>
    <w:rsid w:val="00C1597B"/>
    <w:rsid w:val="00C16B4A"/>
    <w:rsid w:val="00C23D12"/>
    <w:rsid w:val="00C26DF2"/>
    <w:rsid w:val="00C27952"/>
    <w:rsid w:val="00C329CC"/>
    <w:rsid w:val="00C365DA"/>
    <w:rsid w:val="00C367CA"/>
    <w:rsid w:val="00C439D9"/>
    <w:rsid w:val="00C472D4"/>
    <w:rsid w:val="00C519EB"/>
    <w:rsid w:val="00C54FD7"/>
    <w:rsid w:val="00C55074"/>
    <w:rsid w:val="00C55AC5"/>
    <w:rsid w:val="00C613AF"/>
    <w:rsid w:val="00C6181A"/>
    <w:rsid w:val="00C63E44"/>
    <w:rsid w:val="00C71585"/>
    <w:rsid w:val="00C717C9"/>
    <w:rsid w:val="00C748E7"/>
    <w:rsid w:val="00C91AEF"/>
    <w:rsid w:val="00C94F40"/>
    <w:rsid w:val="00C95278"/>
    <w:rsid w:val="00C961B5"/>
    <w:rsid w:val="00CA079A"/>
    <w:rsid w:val="00CA0D65"/>
    <w:rsid w:val="00CA1F3A"/>
    <w:rsid w:val="00CA2DC3"/>
    <w:rsid w:val="00CA4809"/>
    <w:rsid w:val="00CB395B"/>
    <w:rsid w:val="00CB41E4"/>
    <w:rsid w:val="00CC0503"/>
    <w:rsid w:val="00CC3C10"/>
    <w:rsid w:val="00CC463C"/>
    <w:rsid w:val="00CC716D"/>
    <w:rsid w:val="00CD31BB"/>
    <w:rsid w:val="00CD7FC8"/>
    <w:rsid w:val="00CE1379"/>
    <w:rsid w:val="00CE1ED7"/>
    <w:rsid w:val="00CE38B3"/>
    <w:rsid w:val="00CE5D3E"/>
    <w:rsid w:val="00CE6810"/>
    <w:rsid w:val="00CF01DB"/>
    <w:rsid w:val="00CF1870"/>
    <w:rsid w:val="00CF68B6"/>
    <w:rsid w:val="00D05B5A"/>
    <w:rsid w:val="00D068F3"/>
    <w:rsid w:val="00D13438"/>
    <w:rsid w:val="00D13A5E"/>
    <w:rsid w:val="00D14124"/>
    <w:rsid w:val="00D2327B"/>
    <w:rsid w:val="00D27193"/>
    <w:rsid w:val="00D314A7"/>
    <w:rsid w:val="00D3262F"/>
    <w:rsid w:val="00D33DB3"/>
    <w:rsid w:val="00D429F4"/>
    <w:rsid w:val="00D43A10"/>
    <w:rsid w:val="00D44093"/>
    <w:rsid w:val="00D46E13"/>
    <w:rsid w:val="00D506E7"/>
    <w:rsid w:val="00D51D5F"/>
    <w:rsid w:val="00D55478"/>
    <w:rsid w:val="00D56BC5"/>
    <w:rsid w:val="00D617EB"/>
    <w:rsid w:val="00D62B9F"/>
    <w:rsid w:val="00D63808"/>
    <w:rsid w:val="00D641CD"/>
    <w:rsid w:val="00D746C5"/>
    <w:rsid w:val="00D7605D"/>
    <w:rsid w:val="00D8202B"/>
    <w:rsid w:val="00D84B18"/>
    <w:rsid w:val="00D9032D"/>
    <w:rsid w:val="00DA060E"/>
    <w:rsid w:val="00DA093A"/>
    <w:rsid w:val="00DA0FFC"/>
    <w:rsid w:val="00DA1E14"/>
    <w:rsid w:val="00DA5331"/>
    <w:rsid w:val="00DB1E86"/>
    <w:rsid w:val="00DB3C88"/>
    <w:rsid w:val="00DB4622"/>
    <w:rsid w:val="00DB558F"/>
    <w:rsid w:val="00DB5EAB"/>
    <w:rsid w:val="00DB712E"/>
    <w:rsid w:val="00DC0EF5"/>
    <w:rsid w:val="00DC1C50"/>
    <w:rsid w:val="00DD23E4"/>
    <w:rsid w:val="00DD34F1"/>
    <w:rsid w:val="00DD523D"/>
    <w:rsid w:val="00DD5835"/>
    <w:rsid w:val="00DD65E3"/>
    <w:rsid w:val="00DD76CF"/>
    <w:rsid w:val="00DE3868"/>
    <w:rsid w:val="00DE3B5A"/>
    <w:rsid w:val="00DF4A64"/>
    <w:rsid w:val="00DF600F"/>
    <w:rsid w:val="00DF6027"/>
    <w:rsid w:val="00DF6301"/>
    <w:rsid w:val="00DF6457"/>
    <w:rsid w:val="00E065B1"/>
    <w:rsid w:val="00E11D75"/>
    <w:rsid w:val="00E1342F"/>
    <w:rsid w:val="00E13B94"/>
    <w:rsid w:val="00E15973"/>
    <w:rsid w:val="00E21334"/>
    <w:rsid w:val="00E22762"/>
    <w:rsid w:val="00E3051F"/>
    <w:rsid w:val="00E357DB"/>
    <w:rsid w:val="00E419D0"/>
    <w:rsid w:val="00E4346C"/>
    <w:rsid w:val="00E44A3E"/>
    <w:rsid w:val="00E45610"/>
    <w:rsid w:val="00E506D9"/>
    <w:rsid w:val="00E518FF"/>
    <w:rsid w:val="00E5679D"/>
    <w:rsid w:val="00E56D17"/>
    <w:rsid w:val="00E616E6"/>
    <w:rsid w:val="00E61E3F"/>
    <w:rsid w:val="00E6771B"/>
    <w:rsid w:val="00E712C1"/>
    <w:rsid w:val="00E71872"/>
    <w:rsid w:val="00E75F2D"/>
    <w:rsid w:val="00E82C99"/>
    <w:rsid w:val="00E91BCA"/>
    <w:rsid w:val="00E93BAA"/>
    <w:rsid w:val="00E94587"/>
    <w:rsid w:val="00E95ADB"/>
    <w:rsid w:val="00E95EF0"/>
    <w:rsid w:val="00EA1234"/>
    <w:rsid w:val="00EA2102"/>
    <w:rsid w:val="00EA24DF"/>
    <w:rsid w:val="00EA47C1"/>
    <w:rsid w:val="00EA51E9"/>
    <w:rsid w:val="00EA6AF4"/>
    <w:rsid w:val="00EB2930"/>
    <w:rsid w:val="00EB2EC4"/>
    <w:rsid w:val="00EB479B"/>
    <w:rsid w:val="00EB4BFB"/>
    <w:rsid w:val="00EB5A10"/>
    <w:rsid w:val="00EB6836"/>
    <w:rsid w:val="00EC3899"/>
    <w:rsid w:val="00EC4D74"/>
    <w:rsid w:val="00EC67DB"/>
    <w:rsid w:val="00EC6967"/>
    <w:rsid w:val="00ED13F6"/>
    <w:rsid w:val="00ED3E60"/>
    <w:rsid w:val="00ED49D3"/>
    <w:rsid w:val="00EE0014"/>
    <w:rsid w:val="00EE5CA0"/>
    <w:rsid w:val="00EE7338"/>
    <w:rsid w:val="00EF042C"/>
    <w:rsid w:val="00EF043E"/>
    <w:rsid w:val="00EF1CD9"/>
    <w:rsid w:val="00EF2D58"/>
    <w:rsid w:val="00F001B5"/>
    <w:rsid w:val="00F01472"/>
    <w:rsid w:val="00F039E1"/>
    <w:rsid w:val="00F07214"/>
    <w:rsid w:val="00F12581"/>
    <w:rsid w:val="00F1381F"/>
    <w:rsid w:val="00F17D08"/>
    <w:rsid w:val="00F24059"/>
    <w:rsid w:val="00F265C2"/>
    <w:rsid w:val="00F27DEA"/>
    <w:rsid w:val="00F32F81"/>
    <w:rsid w:val="00F346AB"/>
    <w:rsid w:val="00F43003"/>
    <w:rsid w:val="00F44006"/>
    <w:rsid w:val="00F47E8A"/>
    <w:rsid w:val="00F51677"/>
    <w:rsid w:val="00F51EAC"/>
    <w:rsid w:val="00F53F6A"/>
    <w:rsid w:val="00F548D5"/>
    <w:rsid w:val="00F56ACA"/>
    <w:rsid w:val="00F61C33"/>
    <w:rsid w:val="00F663F5"/>
    <w:rsid w:val="00F722D4"/>
    <w:rsid w:val="00F7613E"/>
    <w:rsid w:val="00F77C4B"/>
    <w:rsid w:val="00F811D5"/>
    <w:rsid w:val="00F82875"/>
    <w:rsid w:val="00F852A9"/>
    <w:rsid w:val="00F904BD"/>
    <w:rsid w:val="00F93794"/>
    <w:rsid w:val="00F941D4"/>
    <w:rsid w:val="00F95EB8"/>
    <w:rsid w:val="00F97FD2"/>
    <w:rsid w:val="00FA242D"/>
    <w:rsid w:val="00FA4ACF"/>
    <w:rsid w:val="00FA579C"/>
    <w:rsid w:val="00FA5DF6"/>
    <w:rsid w:val="00FB0296"/>
    <w:rsid w:val="00FB0C14"/>
    <w:rsid w:val="00FB12BE"/>
    <w:rsid w:val="00FB4B98"/>
    <w:rsid w:val="00FD2879"/>
    <w:rsid w:val="00FD37AB"/>
    <w:rsid w:val="00FD610E"/>
    <w:rsid w:val="00FE124C"/>
    <w:rsid w:val="00FE22D8"/>
    <w:rsid w:val="00FE23E3"/>
    <w:rsid w:val="00FE2A7E"/>
    <w:rsid w:val="00FE3361"/>
    <w:rsid w:val="00FE49C6"/>
    <w:rsid w:val="00FF57AF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EEC4128"/>
  <w15:docId w15:val="{B4288287-56A9-4F45-89BA-489D04FD9A6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05CE7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character" w:styleId="Tekstrezerviranogmjesta">
    <w:name w:val="Placeholder Text"/>
    <w:basedOn w:val="Zadanifontodlomka"/>
    <w:uiPriority w:val="99"/>
    <w:semiHidden/>
    <w:rsid w:val="00552C3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52C33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552C33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552C33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552C33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599</izvorni_sadrzaj>
    <derivirana_varijabla naziv="DomainObject.Predmet.Broj_1">599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ožujka 2022.</izvorni_sadrzaj>
    <derivirana_varijabla naziv="DomainObject.Predmet.DatumOsnivanja_1">30. ožujka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Ikp-599/2022</izvorni_sadrzaj>
    <derivirana_varijabla naziv="DomainObject.Predmet.OznakaBroj_1">Pp Ikp-599/2022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Dalibor Tetec</izvorni_sadrzaj>
    <derivirana_varijabla naziv="DomainObject.Predmet.ProtustrankaFormated_1">  Dalibor Tetec</derivirana_varijabla>
  </DomainObject.Predmet.ProtustrankaFormated>
  <DomainObject.Predmet.ProtustrankaFormatedOIB>
    <izvorni_sadrzaj>  Dalibor Tetec, OIB 55246221635</izvorni_sadrzaj>
    <derivirana_varijabla naziv="DomainObject.Predmet.ProtustrankaFormatedOIB_1">  Dalibor Tetec, OIB 55246221635</derivirana_varijabla>
  </DomainObject.Predmet.ProtustrankaFormatedOIB>
  <DomainObject.Predmet.ProtustrankaFormatedWithAdress>
    <izvorni_sadrzaj> Dalibor Tetec, Matije Gupca 18c, 48000 Herešin</izvorni_sadrzaj>
    <derivirana_varijabla naziv="DomainObject.Predmet.ProtustrankaFormatedWithAdress_1"> Dalibor Tetec, Matije Gupca 18c, 48000 Herešin</derivirana_varijabla>
  </DomainObject.Predmet.ProtustrankaFormatedWithAdress>
  <DomainObject.Predmet.ProtustrankaFormatedWithAdressOIB>
    <izvorni_sadrzaj> Dalibor Tetec, OIB 55246221635, Matije Gupca 18c, 48000 Herešin</izvorni_sadrzaj>
    <derivirana_varijabla naziv="DomainObject.Predmet.ProtustrankaFormatedWithAdressOIB_1"> Dalibor Tetec, OIB 55246221635, Matije Gupca 18c, 48000 Herešin</derivirana_varijabla>
  </DomainObject.Predmet.ProtustrankaFormatedWithAdressOIB>
  <DomainObject.Predmet.ProtustrankaWithAdress>
    <izvorni_sadrzaj>Dalibor Tetec Matije Gupca 18c, 48000 Herešin</izvorni_sadrzaj>
    <derivirana_varijabla naziv="DomainObject.Predmet.ProtustrankaWithAdress_1">Dalibor Tetec Matije Gupca 18c, 48000 Herešin</derivirana_varijabla>
  </DomainObject.Predmet.ProtustrankaWithAdress>
  <DomainObject.Predmet.ProtustrankaWithAdressOIB>
    <izvorni_sadrzaj>Dalibor Tetec, OIB 55246221635, Matije Gupca 18c, 48000 Herešin</izvorni_sadrzaj>
    <derivirana_varijabla naziv="DomainObject.Predmet.ProtustrankaWithAdressOIB_1">Dalibor Tetec, OIB 55246221635, Matije Gupca 18c, 48000 Herešin</derivirana_varijabla>
  </DomainObject.Predmet.ProtustrankaWithAdressOIB>
  <DomainObject.Predmet.ProtustrankaNazivFormated>
    <izvorni_sadrzaj>Dalibor Tetec</izvorni_sadrzaj>
    <derivirana_varijabla naziv="DomainObject.Predmet.ProtustrankaNazivFormated_1">Dalibor Tetec</derivirana_varijabla>
  </DomainObject.Predmet.ProtustrankaNazivFormated>
  <DomainObject.Predmet.ProtustrankaNazivFormatedOIB>
    <izvorni_sadrzaj>Dalibor Tetec, OIB 55246221635</izvorni_sadrzaj>
    <derivirana_varijabla naziv="DomainObject.Predmet.ProtustrankaNazivFormatedOIB_1">Dalibor Tetec, OIB 55246221635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Dalibor Tetec</item>
    </izvorni_sadrzaj>
    <derivirana_varijabla naziv="DomainObject.Predmet.ProtuStrankaListFormated_1">
      <item>Dalibor Tetec</item>
    </derivirana_varijabla>
  </DomainObject.Predmet.ProtuStrankaListFormated>
  <DomainObject.Predmet.ProtuStrankaListFormatedOIB>
    <izvorni_sadrzaj>
      <item>Dalibor Tetec, OIB 55246221635</item>
    </izvorni_sadrzaj>
    <derivirana_varijabla naziv="DomainObject.Predmet.ProtuStrankaListFormatedOIB_1">
      <item>Dalibor Tetec, OIB 55246221635</item>
    </derivirana_varijabla>
  </DomainObject.Predmet.ProtuStrankaListFormatedOIB>
  <DomainObject.Predmet.ProtuStrankaListFormatedWithAdress>
    <izvorni_sadrzaj>
      <item>Dalibor Tetec, Matije Gupca 18c, 48000 Herešin</item>
    </izvorni_sadrzaj>
    <derivirana_varijabla naziv="DomainObject.Predmet.ProtuStrankaListFormatedWithAdress_1">
      <item>Dalibor Tetec, Matije Gupca 18c, 48000 Herešin</item>
    </derivirana_varijabla>
  </DomainObject.Predmet.ProtuStrankaListFormatedWithAdress>
  <DomainObject.Predmet.ProtuStrankaListFormatedWithAdressOIB>
    <izvorni_sadrzaj>
      <item>Dalibor Tetec, OIB 55246221635, Matije Gupca 18c, 48000 Herešin</item>
    </izvorni_sadrzaj>
    <derivirana_varijabla naziv="DomainObject.Predmet.ProtuStrankaListFormatedWithAdressOIB_1">
      <item>Dalibor Tetec, OIB 55246221635, Matije Gupca 18c, 48000 Herešin</item>
    </derivirana_varijabla>
  </DomainObject.Predmet.ProtuStrankaListFormatedWithAdressOIB>
  <DomainObject.Predmet.ProtuStrankaListNazivFormated>
    <izvorni_sadrzaj>
      <item>Dalibor Tetec</item>
    </izvorni_sadrzaj>
    <derivirana_varijabla naziv="DomainObject.Predmet.ProtuStrankaListNazivFormated_1">
      <item>Dalibor Tetec</item>
    </derivirana_varijabla>
  </DomainObject.Predmet.ProtuStrankaListNazivFormated>
  <DomainObject.Predmet.ProtuStrankaListNazivFormatedOIB>
    <izvorni_sadrzaj>
      <item>Dalibor Tetec, OIB 55246221635</item>
    </izvorni_sadrzaj>
    <derivirana_varijabla naziv="DomainObject.Predmet.ProtuStrankaListNazivFormatedOIB_1">
      <item>Dalibor Tetec, OIB 55246221635</item>
    </derivirana_varijabla>
  </DomainObject.Predmet.ProtuStrankaListNazivFormatedOIB>
  <DomainObject.Predmet.OstaliListFormated>
    <izvorni_sadrzaj>
      <item>Financijska agencija (FINA)</item>
      <item>Ministarstvo financija, Porezna uprava, Područni ured Koprivnica, Ispostava Koprivnica</item>
      <item>Općinski sud u Koprivnici</item>
    </izvorni_sadrzaj>
    <derivirana_varijabla naziv="DomainObject.Predmet.OstaliListFormated_1">
      <item>Financijska agencija (FINA)</item>
      <item>Ministarstvo financija, Porezna uprava, Područni ured Koprivnica, Ispostava Koprivnica</item>
      <item>Općinski sud u Koprivnici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Koprivnica, Ispostava Koprivnica</item>
      <item>Općinski sud u Koprivnici, OIB 68516938975</item>
    </izvorni_sadrzaj>
    <derivirana_varijabla naziv="DomainObject.Predmet.OstaliListFormatedOIB_1">
      <item>Financijska agencija (FINA), OIB 85821130368</item>
      <item>Ministarstvo financija, Porezna uprava, Područni ured Koprivnica, Ispostava Koprivnica</item>
      <item>Općinski sud u Koprivnici, OIB 68516938975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Koprivnica, Ispostava Koprivnica, Hrvatske državnosti 7, 48000 Koprivnica</item>
      <item>Općinski sud u Koprivnici, Hrvatske državnosti 5, 48000 Koprivnica</item>
    </izvorni_sadrzaj>
    <derivirana_varijabla naziv="DomainObject.Predmet.OstaliListFormatedWithAdress_1">
      <item>Financijska agencija (FINA), Ulica grada Vukovara 70, 10000 Zagreb</item>
      <item>Ministarstvo financija, Porezna uprava, Područni ured Koprivnica, Ispostava Koprivnica, Hrvatske državnosti 7, 48000 Koprivnica</item>
      <item>Općinski sud u Koprivnici, Hrvatske državnosti 5, 48000 Koprivnica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Koprivnica, Ispostava Koprivnica, Hrvatske državnosti 7, 48000 Koprivnica</item>
      <item>Općinski sud u Koprivnici, OIB 68516938975, Hrvatske državnosti 5, 48000 Koprivnica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Koprivnica, Ispostava Koprivnica, Hrvatske državnosti 7, 48000 Koprivnica</item>
      <item>Općinski sud u Koprivnici, OIB 68516938975, Hrvatske državnosti 5, 48000 Koprivnica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Koprivnica, Ispostava Koprivnica</item>
      <item>Općinski sud u Koprivnici</item>
    </izvorni_sadrzaj>
    <derivirana_varijabla naziv="DomainObject.Predmet.OstaliListNazivFormated_1">
      <item>Financijska agencija (FINA)</item>
      <item>Ministarstvo financija, Porezna uprava, Područni ured Koprivnica, Ispostava Koprivnica</item>
      <item>Općinski sud u Koprivnici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Koprivnica, Ispostava Koprivnica</item>
      <item>Općinski sud u Koprivnici, OIB 68516938975</item>
    </izvorni_sadrzaj>
    <derivirana_varijabla naziv="DomainObject.Predmet.OstaliListNazivFormatedOIB_1">
      <item>Financijska agencija (FINA), OIB 85821130368</item>
      <item>Ministarstvo financija, Porezna uprava, Područni ured Koprivnica, Ispostava Koprivnica</item>
      <item>Općinski sud u Koprivnici, OIB 68516938975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43, 51, 176, 199</izvorni_sadrzaj>
    <derivirana_varijabla naziv="DomainObject.Predmet.ClanakZakona_1">43, 51, 176, 199</derivirana_varijabla>
  </DomainObject.Predmet.ClanakZakona>
  <DomainObject.Predmet.ClanakZakonaFull>
    <izvorni_sadrzaj>članka 43. stavka 2., članka 51. stavka 1., članka 176. stavka 2., članka 199. stavka 2.</izvorni_sadrzaj>
    <derivirana_varijabla naziv="DomainObject.Predmet.ClanakZakonaFull_1">članka 43. stavka 2., članka 51. stavka 1., članka 176. stavka 2., 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Dalibor Tetec</izvorni_sadrzaj>
    <derivirana_varijabla naziv="DomainObject.Predmet.ProtustrankaIDrugi_1">Dalibor Tetec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Dalibor Tetec, OIB 55246221635, Matije Gupca 18c, 48000 Herešin</izvorni_sadrzaj>
    <derivirana_varijabla naziv="DomainObject.Predmet.ProtustrankaIDrugiAdressOIB_1">Dalibor Tetec, OIB 55246221635, Matije Gupca 18c, 48000 Herešin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Dalibor Tetec</item>
      <item>Financijska agencija (FINA)</item>
      <item>Ministarstvo financija, Porezna uprava, Područni ured Koprivnica, Ispostava Koprivnica</item>
      <item>Općinski sud u Koprivnici</item>
    </izvorni_sadrzaj>
    <derivirana_varijabla naziv="DomainObject.Predmet.SudioniciListNaziv_1">
      <item>Dalibor Tetec</item>
      <item>Financijska agencija (FINA)</item>
      <item>Ministarstvo financija, Porezna uprava, Područni ured Koprivnica, Ispostava Koprivnica</item>
      <item>Općinski sud u Koprivnici</item>
    </derivirana_varijabla>
  </DomainObject.Predmet.SudioniciListNaziv>
  <DomainObject.Predmet.SudioniciListAdressOIB>
    <izvorni_sadrzaj>
      <item>Dalibor Tetec, OIB 55246221635, Matije Gupca 18c,48000 Herešin</item>
      <item>Financijska agencija (FINA), OIB 85821130368, Ulica grada Vukovara 70,10000 Zagreb</item>
      <item>Ministarstvo financija, Porezna uprava, Područni ured Koprivnica, Ispostava Koprivnica, Hrvatske državnosti 7,48000 Koprivnica</item>
      <item>Općinski sud u Koprivnici, OIB 68516938975, Hrvatske državnosti 5,48000 Koprivnica</item>
    </izvorni_sadrzaj>
    <derivirana_varijabla naziv="DomainObject.Predmet.SudioniciListAdressOIB_1">
      <item>Dalibor Tetec, OIB 55246221635, Matije Gupca 18c,48000 Herešin</item>
      <item>Financijska agencija (FINA), OIB 85821130368, Ulica grada Vukovara 70,10000 Zagreb</item>
      <item>Ministarstvo financija, Porezna uprava, Područni ured Koprivnica, Ispostava Koprivnica, Hrvatske državnosti 7,48000 Koprivnica</item>
      <item>Općinski sud u Koprivnici, OIB 68516938975, Hrvatske državnosti 5,48000 Koprivnica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2.827,00 EUR, trošak u iznosu od 63,71 EUR, u ukupnom iznosu od 2.890,71 EUR</izvorni_sadrzaj>
    <derivirana_varijabla naziv="DomainObject.Predmet.Pristojbe_1">troškove za novčana kazna u iznosu od 2.827,00 EUR, trošak u iznosu od 63,71 EUR, u ukupnom iznosu od 2.890,71 EUR</derivirana_varijabla>
  </DomainObject.Predmet.Pristojbe>
  <DomainObject.Predmet.PristojbeSudionikNazivOIB>
    <izvorni_sadrzaj>Dalibor Tetec, OIB 55246221635</izvorni_sadrzaj>
    <derivirana_varijabla naziv="DomainObject.Predmet.PristojbeSudionikNazivOIB_1">Dalibor Tetec, OIB 55246221635</derivirana_varijabla>
  </DomainObject.Predmet.PristojbeSudionikNazivOIB>
  <DomainObject.Predmet.PristojbePNB>
    <izvorni_sadrzaj>HR63 6068-48769-1051146496</izvorni_sadrzaj>
    <derivirana_varijabla naziv="DomainObject.Predmet.PristojbePNB_1">HR63 6068-48769-1051146496</derivirana_varijabla>
  </DomainObject.Predmet.PristojbePNB>
  <DomainObject.Predmet.PristojbeIznos>
    <izvorni_sadrzaj>2.890,71 EUR</izvorni_sadrzaj>
    <derivirana_varijabla naziv="DomainObject.Predmet.PristojbeIznos_1">2.890,71 EUR</derivirana_varijabla>
  </DomainObject.Predmet.PristojbeIznos>
  <DomainObject.Predmet.PristojbeOpisPlacanja>
    <izvorni_sadrzaj>Troškovi iz predmeta Pp Ikp-599/2022, OS NZG</izvorni_sadrzaj>
    <derivirana_varijabla naziv="DomainObject.Predmet.PristojbeOpisPlacanja_1">Troškovi iz predmeta Pp Ikp-599/2022,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55246221635</item>
      <item>, OIB 85821130368</item>
      <item>, OIB null</item>
      <item>, OIB 68516938975</item>
    </izvorni_sadrzaj>
    <derivirana_varijabla naziv="DomainObject.Predmet.SudioniciListNazivOIB_1">
      <item>, OIB 55246221635</item>
      <item>, OIB 85821130368</item>
      <item>, OIB null</item>
      <item>, OIB 68516938975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Ikp-599/2022, OS NZG</izvorni_sadrzaj>
    <derivirana_varijabla naziv="DomainObject.Predmet.PristojbeNazivVrste_1">Troškovi iz predmeta Pp Ikp-599/2022,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svibnja 2024.</izvorni_sadrzaj>
    <derivirana_varijabla naziv="DomainObject.PredzadnjaOdlukaIzPredmeta.DatumDonosenjaOdluke_1">6. svibnja 2024.</derivirana_varijabla>
  </DomainObject.PredzadnjaOdlukaIzPredmeta.DatumDonosenjaOdluke>
  <DomainObject.PredzadnjaOdlukaIzPredmeta.Oznaka>
    <izvorni_sadrzaj>Pp Ikp-599/2022-10</izvorni_sadrzaj>
    <derivirana_varijabla naziv="DomainObject.PredzadnjaOdlukaIzPredmeta.Oznaka_1">Pp Ikp-599/2022-10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rujna 2021.</izvorni_sadrzaj>
    <derivirana_varijabla naziv="DomainObject.Predmet.DatumPocetkaProcesa_1">12.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Dalibor Tetec, Matije Gupca 18c, 48000 Herešin</izvorni_sadrzaj>
    <derivirana_varijabla naziv="DomainObject.Predmet.OsudenikImePrezimeAdresa_1">Dalibor Tetec, Matije Gupca 18c, 48000 Herešin</derivirana_varijabla>
  </DomainObject.Predmet.OsudenikImePrezimeAdresa>
  <DomainObject.Predmet.OsudenikImePrezimeOIBDatRodenja>
    <izvorni_sadrzaj>Dalibor Tetec, OIB 55246221635, rođen-a 04.04.1979.</izvorni_sadrzaj>
    <derivirana_varijabla naziv="DomainObject.Predmet.OsudenikImePrezimeOIBDatRodenja_1">Dalibor Tetec, OIB 55246221635, rođen-a 04.04.1979.</derivirana_varijabla>
  </DomainObject.Predmet.OsudenikImePrezimeOIBDatRodenja>
  <DomainObject.IkpPredmet.OdlukaRjesenjeIshodisni>
    <izvorni_sadrzaj>Pp-3994/2021-4 donesena 12.09.2021.</izvorni_sadrzaj>
    <derivirana_varijabla naziv="DomainObject.IkpPredmet.OdlukaRjesenjeIshodisni_1">Pp-3994/2021-4 donesena 12.09.2021.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6050-48769-1051146488</izvorni_sadrzaj>
    <derivirana_varijabla naziv="DomainObject.IkpPredmet.NovcanaObaveza.PNB_1">HR63 6050-48769-1051146488</derivirana_varijabla>
  </DomainObject.IkpPredmet.NovcanaObaveza.PNB>
  <DomainObject.IkpPredmet.Trosak.PreostaliIznos>
    <izvorni_sadrzaj>63,71 EUR</izvorni_sadrzaj>
    <derivirana_varijabla naziv="DomainObject.IkpPredmet.Trosak.PreostaliIznos_1">63,71 EUR</derivirana_varijabla>
  </DomainObject.IkpPredmet.Trosak.PreostaliIznos>
  <DomainObject.IkpPredmet.Trosak.PNB>
    <izvorni_sadrzaj>HR63 6068-48769-1051146496</izvorni_sadrzaj>
    <derivirana_varijabla naziv="DomainObject.IkpPredmet.Trosak.PNB_1">HR63 6068-48769-1051146496</derivirana_varijabla>
  </DomainObject.IkpPredmet.Trosak.PNB>
  <DomainObject.IkpPredmet.IshodisnaOdlukaDatumPravomocnosti>
    <izvorni_sadrzaj>12.09.2021.</izvorni_sadrzaj>
    <derivirana_varijabla naziv="DomainObject.IkpPredmet.IshodisnaOdlukaDatumPravomocnosti_1">12.09.2021.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12.03.2022.</izvorni_sadrzaj>
    <derivirana_varijabla naziv="DomainObject.IkpPredmet.IshodisnaOdlukaDatumIzvrsnosti_1">12.03.2022.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A3CAD-8E46-4A6D-A0C2-E515A4E3144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273</properties:Words>
  <properties:Characters>1454</properties:Characters>
  <properties:Lines>58</properties:Lines>
  <properties:Paragraphs>25</properties:Paragraphs>
  <properties:TotalTime>1935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2024-01-31T12:04:00Z</cp:lastPrinted>
  <dcterms:modified xmlns:xsi="http://www.w3.org/2001/XMLSchema-instance" xsi:type="dcterms:W3CDTF">2026-09-16T07:52:00Z</dcterms:modified>
  <cp:revision>466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TROŠKA tetec 599.docx)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