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E62FB" w:rsidR="004F3811" w:rsidP="004F3811" w:rsidRDefault="004F3811" w14:paraId="32C60DF2" w14:textId="77777777">
      <w:pPr>
        <w15:collapsed w:val="false"/>
        <w:rPr>
          <w:rFonts w:cs="Arial"/>
        </w:rPr>
      </w:pPr>
      <w:r w:rsidRPr="00BE62FB">
        <w:rPr>
          <w:rFonts w:cs="Arial"/>
        </w:rPr>
        <w:t>REPUBLIKA HRVATSKA</w:t>
      </w:r>
    </w:p>
    <w:p w:rsidRPr="00BE62FB" w:rsidR="004F3811" w:rsidP="004F3811" w:rsidRDefault="004F3811" w14:paraId="7311CCA3" w14:textId="77777777">
      <w:pPr>
        <w:rPr>
          <w:rFonts w:cs="Arial"/>
        </w:rPr>
      </w:pPr>
      <w:r w:rsidRPr="00BE62FB">
        <w:rPr>
          <w:rFonts w:cs="Arial"/>
        </w:rPr>
        <w:t>TRGOVAČKI SUD U PAZINU</w:t>
      </w:r>
    </w:p>
    <w:p w:rsidRPr="00BE62FB" w:rsidR="004F3811" w:rsidP="004F3811" w:rsidRDefault="004F3811" w14:paraId="0CE46D3F" w14:textId="77777777">
      <w:pPr>
        <w:jc w:val="center"/>
        <w:rPr>
          <w:rFonts w:cs="Arial"/>
          <w:b/>
        </w:rPr>
      </w:pPr>
    </w:p>
    <w:p w:rsidRPr="00BE62FB" w:rsidR="004F3811" w:rsidP="004F3811" w:rsidRDefault="004F3811" w14:paraId="323FD03F" w14:textId="77777777">
      <w:pPr>
        <w:jc w:val="center"/>
        <w:rPr>
          <w:rFonts w:cs="Arial"/>
          <w:b/>
        </w:rPr>
      </w:pPr>
      <w:r w:rsidRPr="00BE62FB">
        <w:rPr>
          <w:rFonts w:cs="Arial"/>
          <w:b/>
        </w:rPr>
        <w:t>ZAPISNIK</w:t>
      </w:r>
    </w:p>
    <w:p w:rsidRPr="00BE62FB" w:rsidR="004F3811" w:rsidP="004F3811" w:rsidRDefault="004F3811" w14:paraId="5524C9DE" w14:textId="7A57C53F">
      <w:pPr>
        <w:jc w:val="center"/>
        <w:rPr>
          <w:rFonts w:cs="Arial"/>
        </w:rPr>
      </w:pPr>
      <w:r w:rsidRPr="00BE62FB">
        <w:rPr>
          <w:rFonts w:cs="Arial"/>
        </w:rPr>
        <w:t xml:space="preserve">o ročištu održanom dana </w:t>
      </w:r>
      <w:r w:rsidR="00F53E9A">
        <w:rPr>
          <w:rFonts w:cs="Arial"/>
        </w:rPr>
        <w:t>19</w:t>
      </w:r>
      <w:r w:rsidRPr="00BE62FB">
        <w:rPr>
          <w:rFonts w:cs="Arial"/>
        </w:rPr>
        <w:t xml:space="preserve">. </w:t>
      </w:r>
      <w:r w:rsidR="00F53E9A">
        <w:rPr>
          <w:rFonts w:cs="Arial"/>
        </w:rPr>
        <w:t>listopada</w:t>
      </w:r>
      <w:r w:rsidRPr="00BE62FB">
        <w:rPr>
          <w:rFonts w:cs="Arial"/>
        </w:rPr>
        <w:t xml:space="preserve"> </w:t>
      </w:r>
      <w:r w:rsidR="00773C8F">
        <w:rPr>
          <w:rFonts w:cs="Arial"/>
        </w:rPr>
        <w:t>2026</w:t>
      </w:r>
      <w:r w:rsidRPr="00BE62FB">
        <w:rPr>
          <w:rFonts w:cs="Arial"/>
        </w:rPr>
        <w:t xml:space="preserve">. godine </w:t>
      </w:r>
    </w:p>
    <w:p w:rsidR="00773602" w:rsidP="00773602" w:rsidRDefault="004F3811" w14:paraId="3DC3567F" w14:textId="77777777">
      <w:pPr>
        <w:jc w:val="center"/>
        <w:rPr>
          <w:rFonts w:cs="Arial"/>
        </w:rPr>
      </w:pPr>
      <w:r w:rsidRPr="00BE62FB">
        <w:rPr>
          <w:rFonts w:cs="Arial"/>
        </w:rPr>
        <w:t>u postupku po prijedlogu za otvaranje stečaja nad dužnikom</w:t>
      </w:r>
    </w:p>
    <w:p w:rsidR="00EE45D9" w:rsidP="005F15B8" w:rsidRDefault="005F15B8" w14:paraId="67068DDE" w14:textId="77777777">
      <w:pPr>
        <w:jc w:val="center"/>
        <w:rPr>
          <w:rFonts w:cs="Arial"/>
          <w:b/>
        </w:rPr>
      </w:pPr>
      <w:r w:rsidRPr="005F15B8">
        <w:rPr>
          <w:rFonts w:cs="Arial"/>
          <w:b/>
        </w:rPr>
        <w:t>LUMAN EXPORT - IMPORT d. o. o</w:t>
      </w:r>
      <w:r w:rsidR="00F53E9A">
        <w:rPr>
          <w:rFonts w:cs="Arial"/>
          <w:b/>
        </w:rPr>
        <w:t xml:space="preserve">., </w:t>
      </w:r>
      <w:r w:rsidRPr="00EC24E8" w:rsidR="00EC24E8">
        <w:rPr>
          <w:rFonts w:cs="Arial"/>
          <w:b/>
        </w:rPr>
        <w:t xml:space="preserve">OIB: </w:t>
      </w:r>
      <w:r w:rsidRPr="005F15B8">
        <w:rPr>
          <w:rFonts w:cs="Arial"/>
          <w:b/>
        </w:rPr>
        <w:t>16811209689</w:t>
      </w:r>
      <w:r w:rsidRPr="00EC24E8" w:rsidR="00EC24E8">
        <w:rPr>
          <w:rFonts w:cs="Arial"/>
          <w:b/>
        </w:rPr>
        <w:t>, MB</w:t>
      </w:r>
      <w:r w:rsidR="00EC24E8">
        <w:rPr>
          <w:rFonts w:cs="Arial"/>
          <w:b/>
        </w:rPr>
        <w:t xml:space="preserve">S: </w:t>
      </w:r>
      <w:r w:rsidRPr="005F15B8">
        <w:rPr>
          <w:rFonts w:cs="Arial"/>
          <w:b/>
        </w:rPr>
        <w:t>040032887</w:t>
      </w:r>
      <w:r w:rsidR="00773602">
        <w:rPr>
          <w:rFonts w:cs="Arial"/>
          <w:b/>
        </w:rPr>
        <w:t xml:space="preserve">, </w:t>
      </w:r>
    </w:p>
    <w:p w:rsidRPr="00773602" w:rsidR="004F3811" w:rsidP="005F15B8" w:rsidRDefault="005F15B8" w14:paraId="4C228983" w14:textId="454C51A3">
      <w:pPr>
        <w:jc w:val="center"/>
        <w:rPr>
          <w:rFonts w:cs="Arial"/>
          <w:b/>
        </w:rPr>
      </w:pPr>
      <w:r w:rsidRPr="005F15B8">
        <w:rPr>
          <w:rFonts w:cs="Arial"/>
          <w:b/>
        </w:rPr>
        <w:t>Pula,</w:t>
      </w:r>
      <w:r w:rsidR="00EE45D9">
        <w:rPr>
          <w:rFonts w:cs="Arial"/>
          <w:b/>
        </w:rPr>
        <w:t xml:space="preserve"> </w:t>
      </w:r>
      <w:r w:rsidRPr="005F15B8">
        <w:rPr>
          <w:rFonts w:cs="Arial"/>
          <w:b/>
        </w:rPr>
        <w:t>Ližnje Moro 22</w:t>
      </w:r>
      <w:r w:rsidRPr="00BE62FB" w:rsidR="004F3811">
        <w:rPr>
          <w:rFonts w:cs="Arial"/>
          <w:b/>
        </w:rPr>
        <w:t>,</w:t>
      </w:r>
    </w:p>
    <w:p w:rsidRPr="00BE62FB" w:rsidR="004F3811" w:rsidP="004F3811" w:rsidRDefault="004F3811" w14:paraId="6402539C" w14:textId="77777777">
      <w:pPr>
        <w:jc w:val="center"/>
        <w:rPr>
          <w:rFonts w:cs="Arial"/>
        </w:rPr>
      </w:pPr>
      <w:r w:rsidRPr="00BE62FB">
        <w:rPr>
          <w:rFonts w:cs="Arial"/>
        </w:rPr>
        <w:t>radi odlučivanja o pretpostavkama za otvaranje stečajnog postupka i</w:t>
      </w:r>
    </w:p>
    <w:p w:rsidRPr="00BE62FB" w:rsidR="004F3811" w:rsidP="00DB137F" w:rsidRDefault="004F3811" w14:paraId="1B88A1A9" w14:textId="04C11A64">
      <w:pPr>
        <w:jc w:val="center"/>
        <w:rPr>
          <w:rFonts w:cs="Arial"/>
        </w:rPr>
      </w:pPr>
      <w:r w:rsidRPr="00BE62FB">
        <w:rPr>
          <w:rFonts w:cs="Arial"/>
        </w:rPr>
        <w:t>razlozima za otvaranje stečajnog postupka</w:t>
      </w:r>
    </w:p>
    <w:p w:rsidRPr="00BE62FB" w:rsidR="004F3811" w:rsidP="004F3811" w:rsidRDefault="004F3811" w14:paraId="63AE88F7" w14:textId="77777777">
      <w:pPr>
        <w:jc w:val="both"/>
        <w:rPr>
          <w:rFonts w:cs="Arial"/>
        </w:rPr>
      </w:pPr>
    </w:p>
    <w:p w:rsidRPr="00BE62FB" w:rsidR="004F3811" w:rsidP="004F3811" w:rsidRDefault="004F3811" w14:paraId="39C94AE4" w14:textId="77777777">
      <w:pPr>
        <w:jc w:val="both"/>
        <w:rPr>
          <w:rFonts w:cs="Arial"/>
        </w:rPr>
      </w:pPr>
      <w:r w:rsidRPr="00BE62FB">
        <w:rPr>
          <w:rFonts w:cs="Arial"/>
        </w:rPr>
        <w:t>OD SUDA NAZOČNI:</w:t>
      </w:r>
    </w:p>
    <w:p w:rsidRPr="00BE62FB" w:rsidR="004F3811" w:rsidP="004F3811" w:rsidRDefault="004F3811" w14:paraId="7A4ADA87" w14:textId="77777777">
      <w:pPr>
        <w:jc w:val="both"/>
        <w:rPr>
          <w:rFonts w:cs="Arial"/>
        </w:rPr>
      </w:pPr>
      <w:r w:rsidRPr="00BE62FB">
        <w:rPr>
          <w:rFonts w:cs="Arial"/>
        </w:rPr>
        <w:t>Tijana Licul, stečajni sudac</w:t>
      </w:r>
    </w:p>
    <w:p w:rsidRPr="00BE62FB" w:rsidR="004F3811" w:rsidP="004F3811" w:rsidRDefault="004F3811" w14:paraId="24AE54BF" w14:textId="77777777">
      <w:pPr>
        <w:jc w:val="both"/>
        <w:rPr>
          <w:rFonts w:cs="Arial"/>
        </w:rPr>
      </w:pPr>
      <w:r w:rsidRPr="00BE62FB">
        <w:rPr>
          <w:rFonts w:cs="Arial"/>
        </w:rPr>
        <w:t>Sanja Prodan, zapisničar</w:t>
      </w:r>
    </w:p>
    <w:p w:rsidRPr="00BE62FB" w:rsidR="004F3811" w:rsidP="004F3811" w:rsidRDefault="004F3811" w14:paraId="4EF5E5D9" w14:textId="77777777">
      <w:pPr>
        <w:jc w:val="both"/>
        <w:rPr>
          <w:rFonts w:cs="Arial"/>
        </w:rPr>
      </w:pPr>
    </w:p>
    <w:p w:rsidRPr="00BE62FB" w:rsidR="004F3811" w:rsidP="004F3811" w:rsidRDefault="004F3811" w14:paraId="4A7F9417" w14:textId="767D9666">
      <w:pPr>
        <w:jc w:val="center"/>
        <w:rPr>
          <w:rFonts w:cs="Arial"/>
        </w:rPr>
      </w:pPr>
      <w:r w:rsidRPr="00BE62FB">
        <w:rPr>
          <w:rFonts w:cs="Arial"/>
        </w:rPr>
        <w:t xml:space="preserve">Početak </w:t>
      </w:r>
      <w:r w:rsidR="00EC24E8">
        <w:rPr>
          <w:rFonts w:cs="Arial"/>
        </w:rPr>
        <w:t xml:space="preserve">u </w:t>
      </w:r>
      <w:r w:rsidR="005F15B8">
        <w:rPr>
          <w:rFonts w:cs="Arial"/>
        </w:rPr>
        <w:t>10</w:t>
      </w:r>
      <w:r w:rsidR="00EC24E8">
        <w:rPr>
          <w:rFonts w:cs="Arial"/>
        </w:rPr>
        <w:t>,</w:t>
      </w:r>
      <w:r w:rsidR="005F15B8">
        <w:rPr>
          <w:rFonts w:cs="Arial"/>
        </w:rPr>
        <w:t>0</w:t>
      </w:r>
      <w:r w:rsidR="00EC24E8">
        <w:rPr>
          <w:rFonts w:cs="Arial"/>
        </w:rPr>
        <w:t>0</w:t>
      </w:r>
      <w:r w:rsidRPr="00BE62FB">
        <w:rPr>
          <w:rFonts w:cs="Arial"/>
        </w:rPr>
        <w:t xml:space="preserve"> sati</w:t>
      </w:r>
    </w:p>
    <w:p w:rsidR="004F3811" w:rsidP="004F3811" w:rsidRDefault="004F3811" w14:paraId="05729298" w14:textId="77777777">
      <w:pPr>
        <w:ind w:right="-288"/>
        <w:jc w:val="both"/>
        <w:rPr>
          <w:rFonts w:cs="Arial"/>
        </w:rPr>
      </w:pPr>
    </w:p>
    <w:p w:rsidR="00447449" w:rsidP="00447449" w:rsidRDefault="00447449" w14:paraId="67A811AC" w14:textId="16D6815A">
      <w:pPr>
        <w:ind w:right="-288" w:firstLine="708"/>
        <w:jc w:val="both"/>
        <w:rPr>
          <w:rFonts w:cs="Arial"/>
        </w:rPr>
      </w:pPr>
      <w:r>
        <w:rPr>
          <w:rFonts w:cs="Arial"/>
        </w:rPr>
        <w:t xml:space="preserve">Utvrđuje se da je na današnje ročište pristupila: </w:t>
      </w:r>
    </w:p>
    <w:p w:rsidR="00447449" w:rsidP="00447449" w:rsidRDefault="00447449" w14:paraId="5B77AE68" w14:textId="74FB036C">
      <w:pPr>
        <w:ind w:right="-288" w:firstLine="705"/>
        <w:jc w:val="both"/>
        <w:rPr>
          <w:rFonts w:cs="Arial"/>
        </w:rPr>
      </w:pPr>
      <w:r>
        <w:rPr>
          <w:rFonts w:cs="Arial"/>
        </w:rPr>
        <w:t xml:space="preserve">ZZ Marijana Šnur, identitet utvrđen uvidom u OI broj:  116322499. </w:t>
      </w:r>
    </w:p>
    <w:p w:rsidR="00447449" w:rsidP="004F3811" w:rsidRDefault="00447449" w14:paraId="6BE94527" w14:textId="77777777">
      <w:pPr>
        <w:ind w:right="-288"/>
        <w:jc w:val="both"/>
        <w:rPr>
          <w:rFonts w:cs="Arial"/>
        </w:rPr>
      </w:pPr>
    </w:p>
    <w:p w:rsidRPr="00BE62FB" w:rsidR="00447449" w:rsidP="004F3811" w:rsidRDefault="00447449" w14:paraId="26C319CD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76E830D" w14:textId="77777777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>Utvrđuje se da na današnje ročište nisu pristupili:</w:t>
      </w:r>
    </w:p>
    <w:p w:rsidRPr="00BE62FB" w:rsidR="004F3811" w:rsidP="004F3811" w:rsidRDefault="004F3811" w14:paraId="05A6352F" w14:textId="416B4F0C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ab/>
        <w:t>Predlagatelj</w:t>
      </w:r>
      <w:r w:rsidR="00773602">
        <w:rPr>
          <w:rFonts w:cs="Arial"/>
        </w:rPr>
        <w:t>, dužnik</w:t>
      </w:r>
    </w:p>
    <w:p w:rsidRPr="00BE62FB" w:rsidR="004F3811" w:rsidP="004F3811" w:rsidRDefault="004F3811" w14:paraId="54530D09" w14:textId="77777777">
      <w:pPr>
        <w:ind w:left="705" w:right="-288"/>
        <w:jc w:val="both"/>
        <w:rPr>
          <w:rFonts w:cs="Arial"/>
        </w:rPr>
      </w:pPr>
    </w:p>
    <w:p w:rsidRPr="00BE62FB" w:rsidR="004F3811" w:rsidP="004F3811" w:rsidRDefault="004F3811" w14:paraId="1127FE9E" w14:textId="19567660">
      <w:pPr>
        <w:ind w:right="-288" w:firstLine="705"/>
        <w:jc w:val="both"/>
        <w:rPr>
          <w:rFonts w:cs="Arial"/>
        </w:rPr>
      </w:pPr>
      <w:r w:rsidRPr="00BE62FB">
        <w:rPr>
          <w:rFonts w:cs="Arial"/>
        </w:rPr>
        <w:t xml:space="preserve">Za osobe koje nisu pristupile na današnje ročište rješenje kojim je pokrenut prethodni postupak te zakazano ovo ročište smatra se da je uredno dostavljeno. Navedeno rješenje objavljeno je na mrežnoj stranici e-oglasna ploča sudova </w:t>
      </w:r>
      <w:r w:rsidR="00773602">
        <w:rPr>
          <w:rFonts w:cs="Arial"/>
        </w:rPr>
        <w:t>22</w:t>
      </w:r>
      <w:r w:rsidRPr="00BE62FB">
        <w:rPr>
          <w:rFonts w:cs="Arial"/>
        </w:rPr>
        <w:t xml:space="preserve">. </w:t>
      </w:r>
      <w:r w:rsidR="00773602">
        <w:rPr>
          <w:rFonts w:cs="Arial"/>
        </w:rPr>
        <w:t>rujna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773602">
        <w:rPr>
          <w:rFonts w:cs="Arial"/>
        </w:rPr>
        <w:t>6</w:t>
      </w:r>
      <w:r w:rsidRPr="00BE62FB">
        <w:rPr>
          <w:rFonts w:cs="Arial"/>
        </w:rPr>
        <w:t>. godine, a sa oglasne ploče je skinuto po proteku 8 dana, pa se dostava smatra uredno obavljenom is</w:t>
      </w:r>
      <w:r w:rsidRPr="00BE62FB" w:rsidR="009C5E29">
        <w:rPr>
          <w:rFonts w:cs="Arial"/>
        </w:rPr>
        <w:t>tekom osmog dana od dana objave</w:t>
      </w:r>
      <w:r w:rsidRPr="00BE62FB">
        <w:rPr>
          <w:rFonts w:cs="Arial"/>
        </w:rPr>
        <w:t>, sukladno čl. 12. st. 1. Stečajnog zakona.</w:t>
      </w:r>
    </w:p>
    <w:p w:rsidRPr="00BE62FB" w:rsidR="001A18A5" w:rsidP="004F3811" w:rsidRDefault="001A18A5" w14:paraId="465FBFE6" w14:textId="77777777">
      <w:pPr>
        <w:ind w:right="-288"/>
        <w:jc w:val="both"/>
        <w:rPr>
          <w:rFonts w:cs="Arial"/>
        </w:rPr>
      </w:pPr>
    </w:p>
    <w:p w:rsidR="001A18A5" w:rsidP="001A18A5" w:rsidRDefault="001A18A5" w14:paraId="6251C5DA" w14:textId="65A6CF26">
      <w:pPr>
        <w:ind w:right="-288"/>
        <w:jc w:val="both"/>
        <w:rPr>
          <w:rFonts w:cs="Arial"/>
          <w:color w:val="000000" w:themeColor="text1"/>
        </w:rPr>
      </w:pPr>
      <w:r w:rsidRPr="00BE62FB">
        <w:rPr>
          <w:rFonts w:cs="Arial"/>
        </w:rPr>
        <w:tab/>
        <w:t xml:space="preserve">Uvidom u spis utvrđeno je da je do dana održavanja ovog ročišta račun dužnika i dalje u blokadi, sve sukladno prijedlogu za otvaranje stečajnog postupka od </w:t>
      </w:r>
      <w:r w:rsidR="005F15B8">
        <w:rPr>
          <w:rFonts w:cs="Arial"/>
        </w:rPr>
        <w:t>12</w:t>
      </w:r>
      <w:r w:rsidRPr="00BE62FB">
        <w:rPr>
          <w:rFonts w:cs="Arial"/>
        </w:rPr>
        <w:t xml:space="preserve">. </w:t>
      </w:r>
      <w:r w:rsidR="005F15B8">
        <w:rPr>
          <w:rFonts w:cs="Arial"/>
        </w:rPr>
        <w:t>kolovoza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773602">
        <w:rPr>
          <w:rFonts w:cs="Arial"/>
        </w:rPr>
        <w:t>6</w:t>
      </w:r>
      <w:r w:rsidRPr="00BE62FB">
        <w:rPr>
          <w:rFonts w:cs="Arial"/>
        </w:rPr>
        <w:t xml:space="preserve">. prema kojemu na dan </w:t>
      </w:r>
      <w:r w:rsidR="00EC24E8">
        <w:rPr>
          <w:rFonts w:cs="Arial"/>
        </w:rPr>
        <w:t>1</w:t>
      </w:r>
      <w:r w:rsidR="005F15B8">
        <w:rPr>
          <w:rFonts w:cs="Arial"/>
        </w:rPr>
        <w:t>1.</w:t>
      </w:r>
      <w:r w:rsidRPr="00BE62FB">
        <w:rPr>
          <w:rFonts w:cs="Arial"/>
        </w:rPr>
        <w:t xml:space="preserve"> </w:t>
      </w:r>
      <w:r w:rsidR="005F15B8">
        <w:rPr>
          <w:rFonts w:cs="Arial"/>
        </w:rPr>
        <w:t>kolovoza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773602">
        <w:rPr>
          <w:rFonts w:cs="Arial"/>
        </w:rPr>
        <w:t>6</w:t>
      </w:r>
      <w:r w:rsidRPr="00BE62FB">
        <w:rPr>
          <w:rFonts w:cs="Arial"/>
        </w:rPr>
        <w:t xml:space="preserve">. dužnik u Očevidniku redoslijeda osnova za plaćanje imao evidentirane neizvršene osnove za plaćanje u neprekinutom razdoblju od </w:t>
      </w:r>
      <w:r w:rsidR="00EC24E8">
        <w:rPr>
          <w:rFonts w:cs="Arial"/>
        </w:rPr>
        <w:t>120</w:t>
      </w:r>
      <w:r w:rsidRPr="00BE62FB">
        <w:rPr>
          <w:rFonts w:cs="Arial"/>
        </w:rPr>
        <w:t xml:space="preserve"> dana u ukupnom iznosu od </w:t>
      </w:r>
      <w:r w:rsidR="005F15B8">
        <w:rPr>
          <w:rFonts w:cs="Arial"/>
        </w:rPr>
        <w:t>12.647,59</w:t>
      </w:r>
      <w:r w:rsidR="00EC24E8">
        <w:rPr>
          <w:rFonts w:cs="Arial"/>
        </w:rPr>
        <w:t xml:space="preserve"> EUR. Na današnji dan blokada iznosi </w:t>
      </w:r>
      <w:r w:rsidRPr="00EE45D9" w:rsidR="00EE45D9">
        <w:rPr>
          <w:rFonts w:cs="Arial"/>
          <w:color w:val="000000" w:themeColor="text1"/>
        </w:rPr>
        <w:t>12.360,99</w:t>
      </w:r>
      <w:r w:rsidRPr="00EE45D9" w:rsidR="00EC24E8">
        <w:rPr>
          <w:rFonts w:cs="Arial"/>
          <w:color w:val="000000" w:themeColor="text1"/>
        </w:rPr>
        <w:t xml:space="preserve"> EUR. </w:t>
      </w:r>
    </w:p>
    <w:p w:rsidR="00EE45D9" w:rsidP="001A18A5" w:rsidRDefault="00EE45D9" w14:paraId="4B70307A" w14:textId="77777777">
      <w:pPr>
        <w:ind w:right="-288"/>
        <w:jc w:val="both"/>
        <w:rPr>
          <w:rFonts w:cs="Arial"/>
          <w:color w:val="000000" w:themeColor="text1"/>
        </w:rPr>
      </w:pPr>
    </w:p>
    <w:p w:rsidRPr="00DB137F" w:rsidR="00EE45D9" w:rsidP="001A18A5" w:rsidRDefault="00EE45D9" w14:paraId="7469AFC0" w14:textId="09C5E513">
      <w:pPr>
        <w:ind w:right="-288"/>
        <w:jc w:val="both"/>
        <w:rPr>
          <w:rFonts w:cs="Arial"/>
          <w:color w:val="000000" w:themeColor="text1"/>
        </w:rPr>
      </w:pPr>
      <w:r>
        <w:rPr>
          <w:rFonts w:cs="Arial"/>
          <w:color w:val="000000" w:themeColor="text1"/>
        </w:rPr>
        <w:tab/>
      </w:r>
      <w:r w:rsidRPr="00DB137F">
        <w:rPr>
          <w:rFonts w:cs="Arial"/>
          <w:color w:val="000000" w:themeColor="text1"/>
        </w:rPr>
        <w:t xml:space="preserve">Utvrđuje se da je dužnik podneskom od 15. listopada 2026. zatražio odgodu današnjeg ročišta radi podmirenja obaveza. </w:t>
      </w:r>
      <w:r w:rsidR="00447449">
        <w:rPr>
          <w:rFonts w:cs="Arial"/>
          <w:color w:val="000000" w:themeColor="text1"/>
        </w:rPr>
        <w:t xml:space="preserve">ZZ dužnika izjavljuje da se protivi prijedlogu da se nad dužnikom otvori stečajni postupak. Dužnik posluje te će u kraće vrijeme imati sredstava za deblokadu računa. </w:t>
      </w:r>
    </w:p>
    <w:p w:rsidR="001A18A5" w:rsidP="001A18A5" w:rsidRDefault="001A18A5" w14:paraId="76201A3A" w14:textId="77777777">
      <w:pPr>
        <w:ind w:right="-288"/>
        <w:jc w:val="both"/>
        <w:rPr>
          <w:rFonts w:cs="Arial"/>
        </w:rPr>
      </w:pPr>
    </w:p>
    <w:p w:rsidRPr="00BE62FB" w:rsidR="00447449" w:rsidP="00447449" w:rsidRDefault="00447449" w14:paraId="244B58DC" w14:textId="77777777">
      <w:pPr>
        <w:ind w:right="-288"/>
        <w:jc w:val="both"/>
        <w:rPr>
          <w:rFonts w:cs="Arial"/>
        </w:rPr>
      </w:pPr>
    </w:p>
    <w:p w:rsidRPr="00BE62FB" w:rsidR="00447449" w:rsidP="00447449" w:rsidRDefault="00447449" w14:paraId="799CC629" w14:textId="77777777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>Na upit suca da se očituje o imovini dužnika zakonski zastupnik dužnik izjavljuje da:</w:t>
      </w:r>
    </w:p>
    <w:p w:rsidRPr="00BE62FB" w:rsidR="00447449" w:rsidP="00447449" w:rsidRDefault="00447449" w14:paraId="0E6B15B9" w14:textId="77777777">
      <w:pPr>
        <w:jc w:val="both"/>
        <w:rPr>
          <w:rFonts w:cs="Arial"/>
        </w:rPr>
      </w:pPr>
    </w:p>
    <w:p w:rsidRPr="00BE62FB" w:rsidR="00447449" w:rsidP="00447449" w:rsidRDefault="00447449" w14:paraId="3D2D1361" w14:textId="2AC592D2">
      <w:pPr>
        <w:ind w:firstLine="708"/>
        <w:jc w:val="both"/>
        <w:rPr>
          <w:rFonts w:cs="Arial"/>
        </w:rPr>
      </w:pPr>
      <w:r w:rsidRPr="00BE62FB">
        <w:rPr>
          <w:rFonts w:cs="Arial"/>
        </w:rPr>
        <w:t xml:space="preserve">1/ nekretnina i pokretnina </w:t>
      </w:r>
      <w:r>
        <w:rPr>
          <w:rFonts w:cs="Arial"/>
        </w:rPr>
        <w:t>–</w:t>
      </w:r>
      <w:r w:rsidRPr="00BE62FB">
        <w:rPr>
          <w:rFonts w:cs="Arial"/>
        </w:rPr>
        <w:t xml:space="preserve"> </w:t>
      </w:r>
      <w:r>
        <w:rPr>
          <w:rFonts w:cs="Arial"/>
        </w:rPr>
        <w:t xml:space="preserve">dužnik nije vlasnik nekretnina, od pokretnina dužnik nije vlasnik vozila koje se u podacima o imovini vode kao odjavljena vozila, osim teretnog automobila MERCEDES 1017 L ATEGO koje nije registrirano, u voznom je </w:t>
      </w:r>
      <w:r>
        <w:rPr>
          <w:rFonts w:cs="Arial"/>
        </w:rPr>
        <w:lastRenderedPageBreak/>
        <w:t xml:space="preserve">stanju te se isto prodaje. Dužnik je vlasnik osobnog automobila WOLKSVAGEN BORA, teretni automobil RENAULT MASTER i teretnog automobila SCANIA P 340. </w:t>
      </w:r>
    </w:p>
    <w:p w:rsidRPr="00BE62FB" w:rsidR="00447449" w:rsidP="00447449" w:rsidRDefault="00447449" w14:paraId="054D3A6C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2/ imovinskih prava dužnika na tuđim stvarima-nema</w:t>
      </w:r>
    </w:p>
    <w:p w:rsidRPr="00BE62FB" w:rsidR="00447449" w:rsidP="00447449" w:rsidRDefault="00447449" w14:paraId="7EC6EDF7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3/ novčanih i nenovčanih tražbina dužnika-nema</w:t>
      </w:r>
    </w:p>
    <w:p w:rsidRPr="00BE62FB" w:rsidR="00447449" w:rsidP="00447449" w:rsidRDefault="00447449" w14:paraId="30A4076E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4/ drugih prava koja čine imovinu dužnika-nema</w:t>
      </w:r>
    </w:p>
    <w:p w:rsidRPr="00BE62FB" w:rsidR="00447449" w:rsidP="00447449" w:rsidRDefault="00447449" w14:paraId="1FBDD39D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5/ novčanih sredstava na računima-nema</w:t>
      </w:r>
    </w:p>
    <w:p w:rsidRPr="00BE62FB" w:rsidR="00447449" w:rsidP="00447449" w:rsidRDefault="00447449" w14:paraId="506C00E8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6/ druge imovine dužnika-nema</w:t>
      </w:r>
    </w:p>
    <w:p w:rsidRPr="00BE62FB" w:rsidR="00447449" w:rsidP="00447449" w:rsidRDefault="00447449" w14:paraId="5A6B9A13" w14:textId="5281ECDF">
      <w:pPr>
        <w:ind w:firstLine="708"/>
        <w:jc w:val="both"/>
        <w:rPr>
          <w:rFonts w:cs="Arial"/>
        </w:rPr>
      </w:pPr>
      <w:r w:rsidRPr="00BE62FB">
        <w:rPr>
          <w:rFonts w:cs="Arial"/>
        </w:rPr>
        <w:t>7/ obveza dužnika unesenih u njegove poslovne knjige-</w:t>
      </w:r>
      <w:r>
        <w:rPr>
          <w:rFonts w:cs="Arial"/>
        </w:rPr>
        <w:t>odgovara visini blokade oko 12.000,00 EUR</w:t>
      </w:r>
    </w:p>
    <w:p w:rsidRPr="00BE62FB" w:rsidR="00447449" w:rsidP="00447449" w:rsidRDefault="00447449" w14:paraId="6D02A3EA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8/ drugih novčanih i nenovčanih obveza dužnika-nema</w:t>
      </w:r>
    </w:p>
    <w:p w:rsidRPr="00BE62FB" w:rsidR="00447449" w:rsidP="00447449" w:rsidRDefault="00447449" w14:paraId="1957401F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9/ razlučnih prava na imovini dužnika-nema</w:t>
      </w:r>
    </w:p>
    <w:p w:rsidRPr="00BE62FB" w:rsidR="00447449" w:rsidP="00447449" w:rsidRDefault="00447449" w14:paraId="43439F55" w14:textId="77777777">
      <w:pPr>
        <w:ind w:firstLine="708"/>
        <w:jc w:val="both"/>
        <w:rPr>
          <w:rFonts w:cs="Arial"/>
        </w:rPr>
      </w:pPr>
      <w:r w:rsidRPr="00BE62FB">
        <w:rPr>
          <w:rFonts w:cs="Arial"/>
        </w:rPr>
        <w:t>10/ izlučnih prava-nema</w:t>
      </w:r>
    </w:p>
    <w:p w:rsidRPr="00BE62FB" w:rsidR="00447449" w:rsidP="00447449" w:rsidRDefault="00447449" w14:paraId="144450F4" w14:textId="03DF3313">
      <w:pPr>
        <w:ind w:left="708"/>
        <w:jc w:val="both"/>
        <w:rPr>
          <w:rFonts w:cs="Arial"/>
        </w:rPr>
      </w:pPr>
      <w:r w:rsidRPr="00BE62FB">
        <w:rPr>
          <w:rFonts w:cs="Arial"/>
        </w:rPr>
        <w:t>11/ prosječnih mjesečnih troškova redovnoga poslovanja dužnika u posljednjih godinu dana-</w:t>
      </w:r>
      <w:r w:rsidR="000F11B1">
        <w:rPr>
          <w:rFonts w:cs="Arial"/>
        </w:rPr>
        <w:t xml:space="preserve">oko 4.000,00 EUR mjesečno </w:t>
      </w:r>
    </w:p>
    <w:p w:rsidRPr="00BE62FB" w:rsidR="00447449" w:rsidP="00447449" w:rsidRDefault="00447449" w14:paraId="1BE268A6" w14:textId="77777777">
      <w:pPr>
        <w:ind w:left="708"/>
        <w:jc w:val="both"/>
        <w:rPr>
          <w:rFonts w:cs="Arial"/>
        </w:rPr>
      </w:pPr>
      <w:r w:rsidRPr="00BE62FB">
        <w:rPr>
          <w:rFonts w:cs="Arial"/>
        </w:rPr>
        <w:t>12/ postupaka pred sudovima ili javnopravnim tijelima u kojima je dužnik stranka i visinu ili opis tražbine koja je predmet postupka-nema</w:t>
      </w:r>
    </w:p>
    <w:p w:rsidRPr="00BE62FB" w:rsidR="00447449" w:rsidP="00447449" w:rsidRDefault="00447449" w14:paraId="57D57122" w14:textId="77777777">
      <w:pPr>
        <w:ind w:right="-288"/>
        <w:jc w:val="both"/>
        <w:rPr>
          <w:rFonts w:cs="Arial"/>
        </w:rPr>
      </w:pPr>
    </w:p>
    <w:p w:rsidRPr="00BE62FB" w:rsidR="00447449" w:rsidP="00447449" w:rsidRDefault="00447449" w14:paraId="32621479" w14:textId="77777777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>Na upit suca zakonski zastupnik dužnika navodi da nema trećih osoba koje bi dale izjavu o pristupanju dugu sukladno čl. 124. Stečajnog zakona.</w:t>
      </w:r>
    </w:p>
    <w:p w:rsidRPr="00BE62FB" w:rsidR="00447449" w:rsidP="001A18A5" w:rsidRDefault="00447449" w14:paraId="2F9F5837" w14:textId="77B827BE">
      <w:pPr>
        <w:ind w:right="-288"/>
        <w:jc w:val="both"/>
        <w:rPr>
          <w:rFonts w:cs="Arial"/>
        </w:rPr>
      </w:pPr>
    </w:p>
    <w:p w:rsidRPr="00BE62FB" w:rsidR="004F3811" w:rsidP="004F3811" w:rsidRDefault="004F3811" w14:paraId="40090ED1" w14:textId="7473CD1A">
      <w:pPr>
        <w:ind w:right="-288"/>
        <w:jc w:val="both"/>
        <w:rPr>
          <w:rFonts w:cs="Arial"/>
        </w:rPr>
      </w:pPr>
    </w:p>
    <w:p w:rsidRPr="00BE62FB" w:rsidR="004F3811" w:rsidP="004F3811" w:rsidRDefault="004F3811" w14:paraId="368A50FA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Sudac</w:t>
      </w:r>
    </w:p>
    <w:p w:rsidRPr="00BE62FB" w:rsidR="004F3811" w:rsidP="004F3811" w:rsidRDefault="004F3811" w14:paraId="7351539E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201DB92" w14:textId="77777777">
      <w:pPr>
        <w:ind w:right="-288"/>
        <w:jc w:val="center"/>
        <w:rPr>
          <w:rFonts w:cs="Arial"/>
        </w:rPr>
      </w:pPr>
      <w:r w:rsidRPr="00BE62FB">
        <w:rPr>
          <w:rFonts w:cs="Arial"/>
        </w:rPr>
        <w:t>rješava</w:t>
      </w:r>
    </w:p>
    <w:p w:rsidR="004F3811" w:rsidP="004F3811" w:rsidRDefault="004F3811" w14:paraId="6C513D96" w14:textId="77777777">
      <w:pPr>
        <w:ind w:right="-288"/>
        <w:jc w:val="both"/>
        <w:rPr>
          <w:rFonts w:cs="Arial"/>
        </w:rPr>
      </w:pPr>
    </w:p>
    <w:p w:rsidR="00DB137F" w:rsidP="004F3811" w:rsidRDefault="00DB137F" w14:paraId="75EBEAAD" w14:textId="77777777">
      <w:pPr>
        <w:ind w:right="-288"/>
        <w:jc w:val="both"/>
        <w:rPr>
          <w:rFonts w:cs="Arial"/>
        </w:rPr>
      </w:pPr>
    </w:p>
    <w:p w:rsidR="00DB137F" w:rsidP="004F3811" w:rsidRDefault="00DB137F" w14:paraId="17355948" w14:textId="27079587">
      <w:pPr>
        <w:ind w:right="-288"/>
        <w:jc w:val="both"/>
        <w:rPr>
          <w:rFonts w:cs="Arial"/>
        </w:rPr>
      </w:pPr>
      <w:r>
        <w:rPr>
          <w:rFonts w:cs="Arial"/>
        </w:rPr>
        <w:tab/>
        <w:t xml:space="preserve">Odbija se prijedlog za odgodom ročišta. </w:t>
      </w:r>
    </w:p>
    <w:p w:rsidR="00DB137F" w:rsidP="004F3811" w:rsidRDefault="00DB137F" w14:paraId="1FF54E73" w14:textId="77777777">
      <w:pPr>
        <w:ind w:right="-288"/>
        <w:jc w:val="both"/>
        <w:rPr>
          <w:rFonts w:cs="Arial"/>
        </w:rPr>
      </w:pPr>
    </w:p>
    <w:p w:rsidR="00DB137F" w:rsidP="004F3811" w:rsidRDefault="00DB137F" w14:paraId="4DA5DD7F" w14:textId="5DD99F4B">
      <w:pPr>
        <w:ind w:right="-288"/>
        <w:jc w:val="both"/>
        <w:rPr>
          <w:rFonts w:cs="Arial"/>
        </w:rPr>
      </w:pPr>
      <w:r>
        <w:rPr>
          <w:rFonts w:cs="Arial"/>
        </w:rPr>
        <w:tab/>
        <w:t xml:space="preserve">Uvidom u dokumentaciju priloženu u sudskom spisu (GFI, podatke o vozilima, te dostavljeni popis imovine i obveza dužnika) utvrđeno je da je dužnik vlasnik teretnog vozila SCANIA P340 knjigovodstvene vrijednosti 31.878,00 EUR. </w:t>
      </w:r>
    </w:p>
    <w:p w:rsidRPr="00BE62FB" w:rsidR="00DB137F" w:rsidP="004F3811" w:rsidRDefault="00DB137F" w14:paraId="47A461D6" w14:textId="77777777">
      <w:pPr>
        <w:ind w:right="-288"/>
        <w:jc w:val="both"/>
        <w:rPr>
          <w:rFonts w:cs="Arial"/>
        </w:rPr>
      </w:pPr>
    </w:p>
    <w:p w:rsidR="004F3811" w:rsidP="004F3811" w:rsidRDefault="004F3811" w14:paraId="258E01A8" w14:textId="77777777">
      <w:pPr>
        <w:ind w:right="-288"/>
        <w:jc w:val="both"/>
        <w:rPr>
          <w:rFonts w:cs="Arial"/>
        </w:rPr>
      </w:pPr>
    </w:p>
    <w:p w:rsidRPr="00D628C8" w:rsidR="00DB137F" w:rsidP="00DB137F" w:rsidRDefault="00DB137F" w14:paraId="3A30E715" w14:textId="77777777">
      <w:pPr>
        <w:ind w:firstLine="708"/>
        <w:jc w:val="both"/>
      </w:pPr>
      <w:r w:rsidRPr="00D628C8">
        <w:t xml:space="preserve">SUDAC </w:t>
      </w:r>
    </w:p>
    <w:p w:rsidRPr="00D628C8" w:rsidR="00DB137F" w:rsidP="00DB137F" w:rsidRDefault="00DB137F" w14:paraId="011DDEC9" w14:textId="77777777">
      <w:pPr>
        <w:jc w:val="both"/>
      </w:pPr>
    </w:p>
    <w:p w:rsidR="00DB137F" w:rsidP="00DB137F" w:rsidRDefault="00DB137F" w14:paraId="71F86370" w14:textId="77777777">
      <w:pPr>
        <w:jc w:val="center"/>
      </w:pPr>
      <w:r w:rsidRPr="00D628C8">
        <w:t>RJEŠAVA</w:t>
      </w:r>
    </w:p>
    <w:p w:rsidR="00DB137F" w:rsidP="004F3811" w:rsidRDefault="00DB137F" w14:paraId="3C23FF86" w14:textId="77777777">
      <w:pPr>
        <w:ind w:right="-288"/>
        <w:jc w:val="both"/>
        <w:rPr>
          <w:rFonts w:cs="Arial"/>
        </w:rPr>
      </w:pPr>
    </w:p>
    <w:p w:rsidRPr="00BE62FB" w:rsidR="00DB137F" w:rsidP="004F3811" w:rsidRDefault="00DB137F" w14:paraId="637EC92E" w14:textId="77777777">
      <w:pPr>
        <w:ind w:right="-288"/>
        <w:jc w:val="both"/>
        <w:rPr>
          <w:rFonts w:cs="Arial"/>
        </w:rPr>
      </w:pPr>
    </w:p>
    <w:p w:rsidR="004F3811" w:rsidP="004F3811" w:rsidRDefault="00DB137F" w14:paraId="53E25A0E" w14:textId="1957BBEE">
      <w:pPr>
        <w:ind w:right="-288" w:firstLine="708"/>
        <w:jc w:val="both"/>
        <w:rPr>
          <w:rFonts w:cs="Arial"/>
        </w:rPr>
      </w:pPr>
      <w:r>
        <w:rPr>
          <w:rFonts w:cs="Arial"/>
        </w:rPr>
        <w:t>d</w:t>
      </w:r>
      <w:r w:rsidRPr="00BE62FB" w:rsidR="004F3811">
        <w:rPr>
          <w:rFonts w:cs="Arial"/>
        </w:rPr>
        <w:t>onijeti će se odluka o otvaranju stečajnog postupka u pisanom obliku.</w:t>
      </w:r>
    </w:p>
    <w:p w:rsidR="00742948" w:rsidP="004F3811" w:rsidRDefault="00742948" w14:paraId="2DA5A4A0" w14:textId="77777777">
      <w:pPr>
        <w:ind w:right="-288" w:firstLine="708"/>
        <w:jc w:val="both"/>
        <w:rPr>
          <w:rFonts w:cs="Arial"/>
        </w:rPr>
      </w:pPr>
    </w:p>
    <w:p w:rsidRPr="00BE62FB" w:rsidR="004F3811" w:rsidP="004F3811" w:rsidRDefault="004F3811" w14:paraId="0C0E62E5" w14:textId="730CBCC0">
      <w:pPr>
        <w:jc w:val="center"/>
        <w:rPr>
          <w:rFonts w:cs="Arial"/>
        </w:rPr>
      </w:pPr>
      <w:r w:rsidRPr="00BE62FB">
        <w:rPr>
          <w:rFonts w:cs="Arial"/>
        </w:rPr>
        <w:t xml:space="preserve">Dovršeno u </w:t>
      </w:r>
      <w:r w:rsidR="005F15B8">
        <w:rPr>
          <w:rFonts w:cs="Arial"/>
        </w:rPr>
        <w:t>10</w:t>
      </w:r>
      <w:r w:rsidRPr="00BE62FB">
        <w:rPr>
          <w:rFonts w:cs="Arial"/>
        </w:rPr>
        <w:t>:</w:t>
      </w:r>
      <w:r w:rsidR="000F11B1">
        <w:rPr>
          <w:rFonts w:cs="Arial"/>
        </w:rPr>
        <w:t>10</w:t>
      </w:r>
      <w:r w:rsidRPr="00BE62FB">
        <w:rPr>
          <w:rFonts w:cs="Arial"/>
        </w:rPr>
        <w:t xml:space="preserve"> sati.</w:t>
      </w:r>
    </w:p>
    <w:p w:rsidRPr="00BE62FB" w:rsidR="004F3811" w:rsidP="004F3811" w:rsidRDefault="004F3811" w14:paraId="1EF4953B" w14:textId="77777777">
      <w:pPr>
        <w:jc w:val="both"/>
        <w:rPr>
          <w:rFonts w:cs="Arial"/>
        </w:rPr>
      </w:pPr>
    </w:p>
    <w:p w:rsidRPr="00BE62FB" w:rsidR="004F3811" w:rsidP="004F3811" w:rsidRDefault="004F3811" w14:paraId="280DA817" w14:textId="77777777">
      <w:pPr>
        <w:jc w:val="both"/>
        <w:rPr>
          <w:rFonts w:cs="Arial"/>
        </w:rPr>
      </w:pPr>
    </w:p>
    <w:p w:rsidRPr="00BE62FB" w:rsidR="004F3811" w:rsidP="004F3811" w:rsidRDefault="004F3811" w14:paraId="2EF641EA" w14:textId="00C0E1A8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Stečajni sudac</w:t>
      </w:r>
      <w:r w:rsidRPr="00BE62FB">
        <w:rPr>
          <w:rFonts w:cs="Arial"/>
        </w:rPr>
        <w:tab/>
        <w:t xml:space="preserve">                            </w:t>
      </w:r>
    </w:p>
    <w:p w:rsidRPr="00BE62FB" w:rsidR="004F3811" w:rsidP="004F3811" w:rsidRDefault="004F3811" w14:paraId="384B7364" w14:textId="20CDED0D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</w:t>
      </w:r>
      <w:r w:rsidR="000F11B1">
        <w:rPr>
          <w:rFonts w:cs="Arial"/>
        </w:rPr>
        <w:t>Zz dužnika</w:t>
      </w:r>
    </w:p>
    <w:p w:rsidRPr="00BE62FB" w:rsidR="004F3811" w:rsidP="004F3811" w:rsidRDefault="004F3811" w14:paraId="4196A4CF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</w:p>
    <w:p w:rsidRPr="00BE62FB" w:rsidR="004F3811" w:rsidP="004F3811" w:rsidRDefault="004F3811" w14:paraId="4B3D7F1A" w14:textId="77777777">
      <w:pPr>
        <w:jc w:val="both"/>
        <w:rPr>
          <w:rFonts w:cs="Arial"/>
        </w:rPr>
      </w:pPr>
      <w:r w:rsidRPr="00BE62FB">
        <w:rPr>
          <w:rFonts w:cs="Arial"/>
        </w:rPr>
        <w:t xml:space="preserve">  </w:t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            Zapisničar</w:t>
      </w:r>
    </w:p>
    <w:p w:rsidR="004F3811" w:rsidP="004F3811" w:rsidRDefault="004F3811" w14:paraId="168A3D18" w14:textId="77777777">
      <w:pPr>
        <w:rPr>
          <w:rFonts w:ascii="Times New Roman" w:hAnsi="Times New Roman"/>
        </w:rPr>
      </w:pPr>
    </w:p>
    <w:sectPr w:rsidR="004F3811" w:rsidSect="008072B5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968F6" w:rsidRDefault="001968F6" w14:paraId="1797FD04" w14:textId="77777777">
      <w:r>
        <w:separator/>
      </w:r>
    </w:p>
  </w:endnote>
  <w:endnote w:type="continuationSeparator" w:id="0">
    <w:p w:rsidR="001968F6" w:rsidRDefault="001968F6" w14:paraId="67A81A6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968F6" w:rsidRDefault="001968F6" w14:paraId="687402FA" w14:textId="77777777">
      <w:r>
        <w:separator/>
      </w:r>
    </w:p>
  </w:footnote>
  <w:footnote w:type="continuationSeparator" w:id="0">
    <w:p w:rsidR="001968F6" w:rsidRDefault="001968F6" w14:paraId="1DBF85D5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24367D" w:rsidRDefault="00CF7611" w14:paraId="63B9ACE3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F7611" w:rsidRDefault="00CF7611" w14:paraId="652A613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E7ED5" w:rsidR="00CF7611" w:rsidP="0024367D" w:rsidRDefault="00CF7611" w14:paraId="1041180F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9E7ED5">
      <w:rPr>
        <w:rStyle w:val="Brojstranice"/>
        <w:rFonts w:ascii="Arial" w:hAnsi="Arial" w:cs="Arial"/>
      </w:rPr>
      <w:fldChar w:fldCharType="begin"/>
    </w:r>
    <w:r w:rsidRPr="009E7ED5">
      <w:rPr>
        <w:rStyle w:val="Brojstranice"/>
        <w:rFonts w:ascii="Arial" w:hAnsi="Arial" w:cs="Arial"/>
      </w:rPr>
      <w:instrText xml:space="preserve">PAGE  </w:instrText>
    </w:r>
    <w:r w:rsidRPr="009E7ED5">
      <w:rPr>
        <w:rStyle w:val="Brojstranice"/>
        <w:rFonts w:ascii="Arial" w:hAnsi="Arial" w:cs="Arial"/>
      </w:rPr>
      <w:fldChar w:fldCharType="separate"/>
    </w:r>
    <w:r w:rsidR="00CE714D">
      <w:rPr>
        <w:rStyle w:val="Brojstranice"/>
        <w:rFonts w:ascii="Arial" w:hAnsi="Arial" w:cs="Arial"/>
        <w:noProof/>
      </w:rPr>
      <w:t>2</w:t>
    </w:r>
    <w:r w:rsidRPr="009E7ED5">
      <w:rPr>
        <w:rStyle w:val="Brojstranice"/>
        <w:rFonts w:ascii="Arial" w:hAnsi="Arial" w:cs="Arial"/>
      </w:rPr>
      <w:fldChar w:fldCharType="end"/>
    </w:r>
  </w:p>
  <w:p w:rsidRPr="004D73AE" w:rsidR="004D73AE" w:rsidP="004D73AE" w:rsidRDefault="00773602" w14:paraId="64CAD053" w14:textId="1A698A4B">
    <w:pPr>
      <w:pStyle w:val="Zaglavlje"/>
      <w:jc w:val="right"/>
      <w:rPr>
        <w:color w:val="FF0000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BE62FB" w:rsidR="005F15B8">
      <w:rPr>
        <w:rFonts w:ascii="Arial" w:hAnsi="Arial" w:cs="Arial"/>
      </w:rPr>
      <w:t>St-</w:t>
    </w:r>
    <w:r w:rsidR="005F15B8">
      <w:rPr>
        <w:rFonts w:ascii="Arial" w:hAnsi="Arial" w:cs="Arial"/>
      </w:rPr>
      <w:t>311/2026-17</w:t>
    </w:r>
  </w:p>
  <w:p w:rsidR="00CF7611" w:rsidP="00185666" w:rsidRDefault="00CF7611" w14:paraId="53A6E29B" w14:textId="77777777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5F15B8" w:rsidP="005F15B8" w:rsidRDefault="00CF7611" w14:paraId="280E0893" w14:textId="3D6BA547">
    <w:pPr>
      <w:pStyle w:val="Zaglavlje"/>
      <w:jc w:val="right"/>
      <w:rPr>
        <w:rFonts w:ascii="Arial" w:hAnsi="Arial" w:cs="Arial"/>
      </w:rPr>
    </w:pPr>
    <w:r w:rsidRPr="00BE62FB">
      <w:rPr>
        <w:rFonts w:ascii="Arial" w:hAnsi="Arial" w:cs="Arial"/>
      </w:rPr>
      <w:t xml:space="preserve"> St-</w:t>
    </w:r>
    <w:r w:rsidR="00F53E9A">
      <w:rPr>
        <w:rFonts w:ascii="Arial" w:hAnsi="Arial" w:cs="Arial"/>
      </w:rPr>
      <w:t>3</w:t>
    </w:r>
    <w:r w:rsidR="005F15B8">
      <w:rPr>
        <w:rFonts w:ascii="Arial" w:hAnsi="Arial" w:cs="Arial"/>
      </w:rPr>
      <w:t>11</w:t>
    </w:r>
    <w:r w:rsidR="00773602">
      <w:rPr>
        <w:rFonts w:ascii="Arial" w:hAnsi="Arial" w:cs="Arial"/>
      </w:rPr>
      <w:t>/</w:t>
    </w:r>
    <w:r w:rsidR="00F53E9A">
      <w:rPr>
        <w:rFonts w:ascii="Arial" w:hAnsi="Arial" w:cs="Arial"/>
      </w:rPr>
      <w:t>2026-1</w:t>
    </w:r>
    <w:r w:rsidR="005F15B8">
      <w:rPr>
        <w:rFonts w:ascii="Arial" w:hAnsi="Arial" w:cs="Arial"/>
      </w:rPr>
      <w:t>7</w:t>
    </w:r>
  </w:p>
  <w:p w:rsidRPr="00BE62FB" w:rsidR="00F53E9A" w:rsidP="008072B5" w:rsidRDefault="00F53E9A" w14:paraId="273D6D46" w14:textId="77777777">
    <w:pPr>
      <w:pStyle w:val="Zaglavlje"/>
      <w:jc w:val="right"/>
      <w:rPr>
        <w:rFonts w:ascii="Arial" w:hAnsi="Arial" w:cs="Arial"/>
      </w:rPr>
    </w:pPr>
  </w:p>
  <w:p w:rsidR="00CF7611" w:rsidRDefault="00CF7611" w14:paraId="18F01F67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0852A3"/>
    <w:multiLevelType w:val="hybridMultilevel"/>
    <w:tmpl w:val="526C785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6947B3"/>
    <w:multiLevelType w:val="hybridMultilevel"/>
    <w:tmpl w:val="4B5A3E20"/>
    <w:lvl w:ilvl="0" w:tplc="88BC3F64">
      <w:start w:val="619"/>
      <w:numFmt w:val="bullet"/>
      <w:lvlText w:val="-"/>
      <w:lvlJc w:val="left"/>
      <w:pPr>
        <w:tabs>
          <w:tab w:val="num" w:pos="1575"/>
        </w:tabs>
        <w:ind w:left="1575" w:hanging="87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2">
    <w:nsid w:val="46306644"/>
    <w:multiLevelType w:val="hybridMultilevel"/>
    <w:tmpl w:val="505AE87C"/>
    <w:lvl w:ilvl="0" w:tplc="E3548E36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3F0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24"/>
    <w:rsid w:val="00045B86"/>
    <w:rsid w:val="000479AA"/>
    <w:rsid w:val="00070A05"/>
    <w:rsid w:val="0007639B"/>
    <w:rsid w:val="000A00E1"/>
    <w:rsid w:val="000A7400"/>
    <w:rsid w:val="000B3895"/>
    <w:rsid w:val="000D6F7A"/>
    <w:rsid w:val="000E6670"/>
    <w:rsid w:val="000F11B1"/>
    <w:rsid w:val="00117DBA"/>
    <w:rsid w:val="00126C34"/>
    <w:rsid w:val="00127BD0"/>
    <w:rsid w:val="00146FFC"/>
    <w:rsid w:val="0016483A"/>
    <w:rsid w:val="00175DF2"/>
    <w:rsid w:val="00185666"/>
    <w:rsid w:val="001968F6"/>
    <w:rsid w:val="001A18A5"/>
    <w:rsid w:val="001A2D7B"/>
    <w:rsid w:val="001B5B91"/>
    <w:rsid w:val="002107A0"/>
    <w:rsid w:val="0021775B"/>
    <w:rsid w:val="0024037F"/>
    <w:rsid w:val="0024367D"/>
    <w:rsid w:val="0026281C"/>
    <w:rsid w:val="00280812"/>
    <w:rsid w:val="00293650"/>
    <w:rsid w:val="00297EDB"/>
    <w:rsid w:val="002A1DBD"/>
    <w:rsid w:val="002B5CF4"/>
    <w:rsid w:val="003079B6"/>
    <w:rsid w:val="003313E8"/>
    <w:rsid w:val="00382C76"/>
    <w:rsid w:val="00395085"/>
    <w:rsid w:val="003E49B3"/>
    <w:rsid w:val="00447449"/>
    <w:rsid w:val="0046778E"/>
    <w:rsid w:val="00471E38"/>
    <w:rsid w:val="004D73AE"/>
    <w:rsid w:val="004F3811"/>
    <w:rsid w:val="00576B3E"/>
    <w:rsid w:val="005A3F55"/>
    <w:rsid w:val="005D6AA7"/>
    <w:rsid w:val="005F15B8"/>
    <w:rsid w:val="00603281"/>
    <w:rsid w:val="00626B34"/>
    <w:rsid w:val="00637A2F"/>
    <w:rsid w:val="00675ED3"/>
    <w:rsid w:val="00683B28"/>
    <w:rsid w:val="00685D0D"/>
    <w:rsid w:val="006A31D7"/>
    <w:rsid w:val="006A334F"/>
    <w:rsid w:val="006D396B"/>
    <w:rsid w:val="00737F91"/>
    <w:rsid w:val="00742948"/>
    <w:rsid w:val="00746B6F"/>
    <w:rsid w:val="00753A24"/>
    <w:rsid w:val="00762F0D"/>
    <w:rsid w:val="00773602"/>
    <w:rsid w:val="00773C8F"/>
    <w:rsid w:val="007F633E"/>
    <w:rsid w:val="008072B5"/>
    <w:rsid w:val="008145B5"/>
    <w:rsid w:val="0081659F"/>
    <w:rsid w:val="008357EF"/>
    <w:rsid w:val="00874813"/>
    <w:rsid w:val="008936AA"/>
    <w:rsid w:val="008B3034"/>
    <w:rsid w:val="008C0427"/>
    <w:rsid w:val="0091062F"/>
    <w:rsid w:val="0091465C"/>
    <w:rsid w:val="00924A2B"/>
    <w:rsid w:val="0093737F"/>
    <w:rsid w:val="00937EFC"/>
    <w:rsid w:val="00940C4B"/>
    <w:rsid w:val="00954662"/>
    <w:rsid w:val="00963B1D"/>
    <w:rsid w:val="009732C9"/>
    <w:rsid w:val="0097467C"/>
    <w:rsid w:val="009C512A"/>
    <w:rsid w:val="009C5E29"/>
    <w:rsid w:val="009E7ED5"/>
    <w:rsid w:val="009F687B"/>
    <w:rsid w:val="00A61E53"/>
    <w:rsid w:val="00A67AD3"/>
    <w:rsid w:val="00A73FBB"/>
    <w:rsid w:val="00A830AE"/>
    <w:rsid w:val="00A9646B"/>
    <w:rsid w:val="00AA6053"/>
    <w:rsid w:val="00AB22B9"/>
    <w:rsid w:val="00AB50C1"/>
    <w:rsid w:val="00AC33A7"/>
    <w:rsid w:val="00AE7D77"/>
    <w:rsid w:val="00B12902"/>
    <w:rsid w:val="00B200C4"/>
    <w:rsid w:val="00B46C27"/>
    <w:rsid w:val="00BD0EE1"/>
    <w:rsid w:val="00BD2E85"/>
    <w:rsid w:val="00BE3960"/>
    <w:rsid w:val="00BE62FB"/>
    <w:rsid w:val="00C14820"/>
    <w:rsid w:val="00C22467"/>
    <w:rsid w:val="00C50565"/>
    <w:rsid w:val="00C66696"/>
    <w:rsid w:val="00C67C0F"/>
    <w:rsid w:val="00C917D3"/>
    <w:rsid w:val="00C91BCA"/>
    <w:rsid w:val="00CD254E"/>
    <w:rsid w:val="00CD2568"/>
    <w:rsid w:val="00CE714D"/>
    <w:rsid w:val="00CF7611"/>
    <w:rsid w:val="00DB137F"/>
    <w:rsid w:val="00DF0331"/>
    <w:rsid w:val="00E3781E"/>
    <w:rsid w:val="00E51C1E"/>
    <w:rsid w:val="00EC24E8"/>
    <w:rsid w:val="00EE45D9"/>
    <w:rsid w:val="00F26951"/>
    <w:rsid w:val="00F53E9A"/>
    <w:rsid w:val="00F54B6C"/>
    <w:rsid w:val="00F7305D"/>
    <w:rsid w:val="00FB6C30"/>
    <w:rsid w:val="00FE526B"/>
    <w:rsid w:val="00FF0852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431A847C"/>
  <w15:docId w15:val="{A95B28EB-A29F-4644-99A0-94FBB39BDECA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53A24"/>
    <w:rPr>
      <w:rFonts w:ascii="Arial" w:hAnsi="Arial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F54B6C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Podnoje">
    <w:name w:val="footer"/>
    <w:basedOn w:val="Normal"/>
    <w:rsid w:val="0018566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072B5"/>
  </w:style>
  <w:style w:type="paragraph" w:styleId="Odlomakpopisa">
    <w:name w:val="List Paragraph"/>
    <w:basedOn w:val="Normal"/>
    <w:uiPriority w:val="34"/>
    <w:qFormat/>
    <w:rsid w:val="00C2246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7F633E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F633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F633E"/>
    <w:rPr>
      <w:rFonts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F633E"/>
    <w:rPr>
      <w:rFonts w:ascii="Times New Roman" w:hAnsi="Times New Roman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F633E"/>
    <w:rPr>
      <w:rFonts w:ascii="Times New Roman" w:hAnsi="Times New Roman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525290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91649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3.xml" Type="http://schemas.openxmlformats.org/officeDocument/2006/relationships/header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6</izvorni_sadrzaj>
    <derivirana_varijabla naziv="DomainObject.Prostorija.Naziv_1">Soba 6</derivirana_varijabla>
  </DomainObject.Prostorija.Naziv>
  <DomainObject.Prostorija.Oznaka>
    <izvorni_sadrzaj>6</izvorni_sadrzaj>
    <derivirana_varijabla naziv="DomainObject.Prostorija.Oznaka_1">6</derivirana_varijabla>
  </DomainObject.Prostorija.Oznaka>
  <DomainObject.Obrazlozenje>
    <izvorni_sadrzaj/>
    <derivirana_varijabla naziv="DomainObject.Obrazlozenje_1"/>
  </DomainObject.Obrazlozenje>
  <DomainObject.StvarniPocetakDatum>
    <izvorni_sadrzaj>19. listopada 2026.</izvorni_sadrzaj>
    <derivirana_varijabla naziv="DomainObject.StvarniPocetakDatum_1">19. listopada 2026.</derivirana_varijabla>
  </DomainObject.StvarniPocetakDatum>
  <DomainObject.StvarniZavrsetakDatum>
    <izvorni_sadrzaj>19. listopada 2026.</izvorni_sadrzaj>
    <derivirana_varijabla naziv="DomainObject.StvarniZavrsetakDatum_1">19. listopada 2026.</derivirana_varijabla>
  </DomainObject.StvarniZavrsetakDatum>
  <DomainObject.PlaniraniZavrsetakDatum>
    <izvorni_sadrzaj>19. listopada 2026.</izvorni_sadrzaj>
    <derivirana_varijabla naziv="DomainObject.PlaniraniZavrsetakDatum_1">19. listopada 2026.</derivirana_varijabla>
  </DomainObject.PlaniraniZavrsetakDatum>
  <DomainObject.PlaniraniPocetakDatum>
    <izvorni_sadrzaj>19. listopada 2026.</izvorni_sadrzaj>
    <derivirana_varijabla naziv="DomainObject.PlaniraniPocetakDatum_1">19. listopada 2026.</derivirana_varijabla>
  </DomainObject.PlaniraniPocetakDatum>
  <DomainObject.StvarniPocetakVrijeme>
    <izvorni_sadrzaj>10:00</izvorni_sadrzaj>
    <derivirana_varijabla naziv="DomainObject.StvarniPocetakVrijeme_1">10:00</derivirana_varijabla>
  </DomainObject.StvarniPocetakVrijeme>
  <DomainObject.StvarniZavrsetakVrijeme>
    <izvorni_sadrzaj>10:05</izvorni_sadrzaj>
    <derivirana_varijabla naziv="DomainObject.StvarniZavrsetakVrijeme_1">10:05</derivirana_varijabla>
  </DomainObject.StvarniZavrsetakVrijeme>
  <DomainObject.PlaniraniZavrsetakVrijeme>
    <izvorni_sadrzaj>10:05</izvorni_sadrzaj>
    <derivirana_varijabla naziv="DomainObject.PlaniraniZavrsetakVrijeme_1">10:05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19. listopada 2026.</izvorni_sadrzaj>
    <derivirana_varijabla naziv="DomainObject.Zapisnik.DatumKreiranja_1">19.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St-311/2026-17</izvorni_sadrzaj>
    <derivirana_varijabla naziv="DomainObject.Zapisnik.Oznaka_1">St-311/2026-17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311</izvorni_sadrzaj>
    <derivirana_varijabla naziv="DomainObject.Predmet.Broj_1">311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12. kolovoza 2026.</izvorni_sadrzaj>
    <derivirana_varijabla naziv="DomainObject.Predmet.DatumIzradeOptuznogAkta_1">12. kolovoza 2026.</derivirana_varijabla>
  </DomainObject.Predmet.DatumIzradeOptuznogAkta>
  <DomainObject.Predmet.DatumIzradeOptuznogAktaFormated>
    <izvorni_sadrzaj>12.8.2026.</izvorni_sadrzaj>
    <derivirana_varijabla naziv="DomainObject.Predmet.DatumIzradeOptuznogAktaFormated_1">12.8.2026.</derivirana_varijabla>
  </DomainObject.Predmet.DatumIzradeOptuznogAktaFormated>
  <DomainObject.Predmet.DatumOsnivanja>
    <izvorni_sadrzaj>12. kolovoza 2026.</izvorni_sadrzaj>
    <derivirana_varijabla naziv="DomainObject.Predmet.DatumOsnivanja_1">12. kolovoza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12. kolovoza 2026.</izvorni_sadrzaj>
    <derivirana_varijabla naziv="DomainObject.Predmet.DatumPrimitkaOptuznogAkta_1">12. kolovoza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St-311/2026</izvorni_sadrzaj>
    <derivirana_varijabla naziv="DomainObject.Predmet.OznakaBroj_1">St-311/2026</derivirana_varijabla>
  </DomainObject.Predmet.OznakaBroj>
  <DomainObject.Predmet.OznakaBrojOptuznogAkta>
    <izvorni_sadrzaj>04-06-26-3260</izvorni_sadrzaj>
    <derivirana_varijabla naziv="DomainObject.Predmet.OznakaBrojOptuznogAkta_1">04-06-26-3260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LUMAN EXPORT - IMPORT d. o. o., PULA zastupanog po punomoćniku Marijana Šnur</izvorni_sadrzaj>
    <derivirana_varijabla naziv="DomainObject.Predmet.ProtustrankaFormated_1">  LUMAN EXPORT - IMPORT d. o. o., PULA zastupanog po punomoćniku Marijana Šnur</derivirana_varijabla>
  </DomainObject.Predmet.ProtustrankaFormated>
  <DomainObject.Predmet.ProtustrankaFormatedOIB>
    <izvorni_sadrzaj>  LUMAN EXPORT - IMPORT d. o. o., PULA, OIB 16811209689 zastupanog po punomoćniku Marijana Šnur</izvorni_sadrzaj>
    <derivirana_varijabla naziv="DomainObject.Predmet.ProtustrankaFormatedOIB_1">  LUMAN EXPORT - IMPORT d. o. o., PULA, OIB 16811209689 zastupanog po punomoćniku Marijana Šnur</derivirana_varijabla>
  </DomainObject.Predmet.ProtustrankaFormatedOIB>
  <DomainObject.Predmet.ProtustrankaFormatedWithAdress>
    <izvorni_sadrzaj> LUMAN EXPORT - IMPORT d. o. o., PULA, Ližnje Moro 22, 52100 Pula zastupanog po punomoćniku Marijana Šnur</izvorni_sadrzaj>
    <derivirana_varijabla naziv="DomainObject.Predmet.ProtustrankaFormatedWithAdress_1"> LUMAN EXPORT - IMPORT d. o. o., PULA, Ližnje Moro 22, 52100 Pula zastupanog po punomoćniku Marijana Šnur</derivirana_varijabla>
  </DomainObject.Predmet.ProtustrankaFormatedWithAdress>
  <DomainObject.Predmet.ProtustrankaFormatedWithAdressOIB>
    <izvorni_sadrzaj> LUMAN EXPORT - IMPORT d. o. o., PULA, OIB 16811209689, Ližnje Moro 22, 52100 Pula zastupanog po punomoćniku Marijana Šnur</izvorni_sadrzaj>
    <derivirana_varijabla naziv="DomainObject.Predmet.ProtustrankaFormatedWithAdressOIB_1"> LUMAN EXPORT - IMPORT d. o. o., PULA, OIB 16811209689, Ližnje Moro 22, 52100 Pula zastupanog po punomoćniku Marijana Šnur</derivirana_varijabla>
  </DomainObject.Predmet.ProtustrankaFormatedWithAdressOIB>
  <DomainObject.Predmet.ProtustrankaWithAdress>
    <izvorni_sadrzaj>LUMAN EXPORT - IMPORT d. o. o., PULA Ližnje Moro 22, 52100 Pula</izvorni_sadrzaj>
    <derivirana_varijabla naziv="DomainObject.Predmet.ProtustrankaWithAdress_1">LUMAN EXPORT - IMPORT d. o. o., PULA Ližnje Moro 22, 52100 Pula</derivirana_varijabla>
  </DomainObject.Predmet.ProtustrankaWithAdress>
  <DomainObject.Predmet.ProtustrankaWithAdressOIB>
    <izvorni_sadrzaj>LUMAN EXPORT - IMPORT d. o. o., PULA, OIB 16811209689, Ližnje Moro 22, 52100 Pula</izvorni_sadrzaj>
    <derivirana_varijabla naziv="DomainObject.Predmet.ProtustrankaWithAdressOIB_1">LUMAN EXPORT - IMPORT d. o. o., PULA, OIB 16811209689, Ližnje Moro 22, 52100 Pula</derivirana_varijabla>
  </DomainObject.Predmet.ProtustrankaWithAdressOIB>
  <DomainObject.Predmet.ProtustrankaNazivFormated>
    <izvorni_sadrzaj>LUMAN EXPORT - IMPORT d. o. o., PULA</izvorni_sadrzaj>
    <derivirana_varijabla naziv="DomainObject.Predmet.ProtustrankaNazivFormated_1">LUMAN EXPORT - IMPORT d. o. o., PULA</derivirana_varijabla>
  </DomainObject.Predmet.ProtustrankaNazivFormated>
  <DomainObject.Predmet.ProtustrankaNazivFormatedOIB>
    <izvorni_sadrzaj>LUMAN EXPORT - IMPORT d. o. o., PULA, OIB 16811209689</izvorni_sadrzaj>
    <derivirana_varijabla naziv="DomainObject.Predmet.ProtustrankaNazivFormatedOIB_1">LUMAN EXPORT - IMPORT d. o. o., PULA, OIB 16811209689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6</izvorni_sadrzaj>
    <derivirana_varijabla naziv="DomainObject.Predmet.Referada.Prostorija.Naziv_1">Soba 6</derivirana_varijabla>
  </DomainObject.Predmet.Referada.Prostorija.Naziv>
  <DomainObject.Predmet.Referada.Prostorija.Oznaka>
    <izvorni_sadrzaj>6</izvorni_sadrzaj>
    <derivirana_varijabla naziv="DomainObject.Predmet.Referada.Prostorija.Oznaka_1">6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Tijana Licul</izvorni_sadrzaj>
    <derivirana_varijabla naziv="DomainObject.Predmet.Referada.Sudac_1">Tijana Licul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12647.59</izvorni_sadrzaj>
    <derivirana_varijabla naziv="DomainObject.Predmet.TrenutnaVrijednost_1">12647.59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Sanja Prodan</izvorni_sadrzaj>
    <derivirana_varijabla naziv="DomainObject.Predmet.Zapisnicar_1">Sanja Prodan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LUMAN EXPORT - IMPORT d. o. o., PULA zastupanog po punomoćniku Marijana Šnur</item>
    </izvorni_sadrzaj>
    <derivirana_varijabla naziv="DomainObject.Predmet.ProtuStrankaListFormated_1">
      <item>LUMAN EXPORT - IMPORT d. o. o., PULA zastupanog po punomoćniku Marijana Šnur</item>
    </derivirana_varijabla>
  </DomainObject.Predmet.ProtuStrankaListFormated>
  <DomainObject.Predmet.ProtuStrankaListFormatedOIB>
    <izvorni_sadrzaj>
      <item>LUMAN EXPORT - IMPORT d. o. o., PULA, OIB 16811209689 zastupanog po punomoćniku Marijana Šnur</item>
    </izvorni_sadrzaj>
    <derivirana_varijabla naziv="DomainObject.Predmet.ProtuStrankaListFormatedOIB_1">
      <item>LUMAN EXPORT - IMPORT d. o. o., PULA, OIB 16811209689 zastupanog po punomoćniku Marijana Šnur</item>
    </derivirana_varijabla>
  </DomainObject.Predmet.ProtuStrankaListFormatedOIB>
  <DomainObject.Predmet.ProtuStrankaListFormatedWithAdress>
    <izvorni_sadrzaj>
      <item>LUMAN EXPORT - IMPORT d. o. o., PULA, Ližnje Moro 22, 52100 Pula zastupanog po punomoćniku Marijana Šnur</item>
    </izvorni_sadrzaj>
    <derivirana_varijabla naziv="DomainObject.Predmet.ProtuStrankaListFormatedWithAdress_1">
      <item>LUMAN EXPORT - IMPORT d. o. o., PULA, Ližnje Moro 22, 52100 Pula zastupanog po punomoćniku Marijana Šnur</item>
    </derivirana_varijabla>
  </DomainObject.Predmet.ProtuStrankaListFormatedWithAdress>
  <DomainObject.Predmet.ProtuStrankaListFormatedWithAdressOIB>
    <izvorni_sadrzaj>
      <item>LUMAN EXPORT - IMPORT d. o. o., PULA, OIB 16811209689, Ližnje Moro 22, 52100 Pula zastupanog po punomoćniku Marijana Šnur</item>
    </izvorni_sadrzaj>
    <derivirana_varijabla naziv="DomainObject.Predmet.ProtuStrankaListFormatedWithAdressOIB_1">
      <item>LUMAN EXPORT - IMPORT d. o. o., PULA, OIB 16811209689, Ližnje Moro 22, 52100 Pula zastupanog po punomoćniku Marijana Šnur</item>
    </derivirana_varijabla>
  </DomainObject.Predmet.ProtuStrankaListFormatedWithAdressOIB>
  <DomainObject.Predmet.ProtuStrankaListNazivFormated>
    <izvorni_sadrzaj>
      <item>LUMAN EXPORT - IMPORT d. o. o., PULA</item>
    </izvorni_sadrzaj>
    <derivirana_varijabla naziv="DomainObject.Predmet.ProtuStrankaListNazivFormated_1">
      <item>LUMAN EXPORT - IMPORT d. o. o., PULA</item>
    </derivirana_varijabla>
  </DomainObject.Predmet.ProtuStrankaListNazivFormated>
  <DomainObject.Predmet.ProtuStrankaListNazivFormatedOIB>
    <izvorni_sadrzaj>
      <item>LUMAN EXPORT - IMPORT d. o. o., PULA, OIB 16811209689</item>
    </izvorni_sadrzaj>
    <derivirana_varijabla naziv="DomainObject.Predmet.ProtuStrankaListNazivFormatedOIB_1">
      <item>LUMAN EXPORT - IMPORT d. o. o., PULA, OIB 16811209689</item>
    </derivirana_varijabla>
  </DomainObject.Predmet.ProtuStrankaListNazivFormatedOIB>
  <DomainObject.Predmet.OstaliListFormated>
    <izvorni_sadrzaj>
      <item>Marijana Šnur punomoćnica sudionika u postupku LUMAN EXPORT - IMPORT d. o. o., PULA</item>
    </izvorni_sadrzaj>
    <derivirana_varijabla naziv="DomainObject.Predmet.OstaliListFormated_1">
      <item>Marijana Šnur punomoćnica sudionika u postupku LUMAN EXPORT - IMPORT d. o. o., PULA</item>
    </derivirana_varijabla>
  </DomainObject.Predmet.OstaliListFormated>
  <DomainObject.Predmet.OstaliListFormatedOIB>
    <izvorni_sadrzaj>
      <item>Marijana Šnur, OIB 89915088756 punomoćnica sudionika u postupku LUMAN EXPORT - IMPORT d. o. o., PULA</item>
    </izvorni_sadrzaj>
    <derivirana_varijabla naziv="DomainObject.Predmet.OstaliListFormatedOIB_1">
      <item>Marijana Šnur, OIB 89915088756 punomoćnica sudionika u postupku LUMAN EXPORT - IMPORT d. o. o., PULA</item>
    </derivirana_varijabla>
  </DomainObject.Predmet.OstaliListFormatedOIB>
  <DomainObject.Predmet.OstaliListFormatedWithAdress>
    <izvorni_sadrzaj>
      <item>Marijana Šnur, Ulica Ližnjamoro 22, 52100 Pula punomoćnica sudionika u postupku LUMAN EXPORT - IMPORT d. o. o., PULA</item>
    </izvorni_sadrzaj>
    <derivirana_varijabla naziv="DomainObject.Predmet.OstaliListFormatedWithAdress_1">
      <item>Marijana Šnur, Ulica Ližnjamoro 22, 52100 Pula punomoćnica sudionika u postupku LUMAN EXPORT - IMPORT d. o. o., PULA</item>
    </derivirana_varijabla>
  </DomainObject.Predmet.OstaliListFormatedWithAdress>
  <DomainObject.Predmet.OstaliListFormatedWithAdressOIB>
    <izvorni_sadrzaj>
      <item>Marijana Šnur, OIB 89915088756, Ulica Ližnjamoro 22, 52100 Pula punomoćnica sudionika u postupku LUMAN EXPORT - IMPORT d. o. o., PULA</item>
    </izvorni_sadrzaj>
    <derivirana_varijabla naziv="DomainObject.Predmet.OstaliListFormatedWithAdressOIB_1">
      <item>Marijana Šnur, OIB 89915088756, Ulica Ližnjamoro 22, 52100 Pula punomoćnica sudionika u postupku LUMAN EXPORT - IMPORT d. o. o., PULA</item>
    </derivirana_varijabla>
  </DomainObject.Predmet.OstaliListFormatedWithAdressOIB>
  <DomainObject.Predmet.OstaliListNazivFormated>
    <izvorni_sadrzaj>
      <item>Marijana Šnur</item>
    </izvorni_sadrzaj>
    <derivirana_varijabla naziv="DomainObject.Predmet.OstaliListNazivFormated_1">
      <item>Marijana Šnur</item>
    </derivirana_varijabla>
  </DomainObject.Predmet.OstaliListNazivFormated>
  <DomainObject.Predmet.OstaliListNazivFormatedOIB>
    <izvorni_sadrzaj>
      <item>Marijana Šnur, OIB 89915088756</item>
    </izvorni_sadrzaj>
    <derivirana_varijabla naziv="DomainObject.Predmet.OstaliListNazivFormatedOIB_1">
      <item>Marijana Šnur, OIB 89915088756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>St-311/2026-17</izvorni_sadrzaj>
    <derivirana_varijabla naziv="DomainObject.PoslovniBrojDokumenta_1">St-311/2026-17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LUMAN EXPORT - IMPORT d. o. o., PULA</izvorni_sadrzaj>
    <derivirana_varijabla naziv="DomainObject.Predmet.ProtustrankaIDrugi_1">LUMAN EXPORT - IMPORT d. o. o., PULA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LUMAN EXPORT - IMPORT d. o. o., PULA, OIB 16811209689, Ližnje Moro 22, 52100 Pula</izvorni_sadrzaj>
    <derivirana_varijabla naziv="DomainObject.Predmet.ProtustrankaIDrugiAdressOIB_1">LUMAN EXPORT - IMPORT d. o. o., PULA, OIB 16811209689, Ližnje Moro 22, 52100 Pula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LUMAN EXPORT - IMPORT d. o. o., PULA</item>
      <item>Financijska agencija (FINA)</item>
      <item>Marijana Šnur</item>
    </izvorni_sadrzaj>
    <derivirana_varijabla naziv="DomainObject.Predmet.SudioniciListNaziv_1">
      <item>LUMAN EXPORT - IMPORT d. o. o., PULA</item>
      <item>Financijska agencija (FINA)</item>
      <item>Marijana Šnur</item>
    </derivirana_varijabla>
  </DomainObject.Predmet.SudioniciListNaziv>
  <DomainObject.Predmet.SudioniciListAdressOIB>
    <izvorni_sadrzaj>
      <item>LUMAN EXPORT - IMPORT d. o. o., PULA, OIB 16811209689, Ližnje Moro 22,52100 Pula</item>
      <item>Financijska agencija (FINA), OIB 85821130368, Ulica grada Vukovara 70,10000 Zagreb</item>
      <item>Marijana Šnur, OIB 89915088756, Ulica Ližnjamoro 22,52100 Pula</item>
    </izvorni_sadrzaj>
    <derivirana_varijabla naziv="DomainObject.Predmet.SudioniciListAdressOIB_1">
      <item>LUMAN EXPORT - IMPORT d. o. o., PULA, OIB 16811209689, Ližnje Moro 22,52100 Pula</item>
      <item>Financijska agencija (FINA), OIB 85821130368, Ulica grada Vukovara 70,10000 Zagreb</item>
      <item>Marijana Šnur, OIB 89915088756, Ulica Ližnjamoro 22,52100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16811209689</item>
      <item>, OIB 85821130368</item>
      <item>, OIB 89915088756</item>
    </izvorni_sadrzaj>
    <derivirana_varijabla naziv="DomainObject.Predmet.SudioniciListNazivOIB_1">
      <item>, OIB 16811209689</item>
      <item>, OIB 85821130368</item>
      <item>, OIB 89915088756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kolovoza 2026.</izvorni_sadrzaj>
    <derivirana_varijabla naziv="DomainObject.Predmet.DatumPocetkaProcesa_1">12. kolovoza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86F6406-40F9-423C-93F3-F29ADF01F66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 - TDU</properties:Company>
  <properties:Pages>2</properties:Pages>
  <properties:Words>524</properties:Words>
  <properties:Characters>2975</properties:Characters>
  <properties:Lines>97</properties:Lines>
  <properties:Paragraphs>45</properties:Paragraphs>
  <properties:TotalTime>29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MON  DEL' ARCHE d</vt:lpstr>
    </vt:vector>
  </properties:TitlesOfParts>
  <properties:LinksUpToDate>false</properties:LinksUpToDate>
  <properties:CharactersWithSpaces>3548</properties:CharactersWithSpaces>
  <properties:SharedDoc>false</properties:SharedDoc>
  <properties:HLinks>
    <vt:vector baseType="variant" size="6">
      <vt:variant>
        <vt:i4>19464558</vt:i4>
      </vt:variant>
      <vt:variant>
        <vt:i4>0</vt:i4>
      </vt:variant>
      <vt:variant>
        <vt:i4>0</vt:i4>
      </vt:variant>
      <vt:variant>
        <vt:i4>5</vt:i4>
      </vt:variant>
      <vt:variant>
        <vt:lpwstr>http://čl.175.st.2.stečajnog/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2026-10-16T11:44:00Z</dcterms:created>
  <dc:creator>epincin</dc:creator>
  <cp:lastModifiedBy>Sanja Prodan</cp:lastModifiedBy>
  <cp:lastPrinted>2015-12-17T09:17:00Z</cp:lastPrinted>
  <dcterms:modified xmlns:xsi="http://www.w3.org/2001/XMLSchema-instance" xsi:type="dcterms:W3CDTF">2026-10-19T09:43:00Z</dcterms:modified>
  <cp:revision>7</cp:revision>
  <dc:title>MON  DEL' ARCHE d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St-311/2026-17 / Zapisnik - Ročište radi rasprave o uvjetima za otvaranje steč. post. (St-311-2026-17 luman export-import zapisnik - ročište - prethodni postupak.docx)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