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28c534" w14:paraId="e28c534" w:rsidRDefault="004C3BAF" w:rsidP="0085221D" w:rsidR="00750685" w:rsidRPr="00B25E90">
      <w:pPr>
        <w:jc w:val="both"/>
        <w15:collapsed w:val="false"/>
        <w:rPr>
          <w:rStyle w:val="Naglaeno"/>
          <w:b w:val="false"/>
        </w:rPr>
      </w:pPr>
      <w:bookmarkStart w:name="_GoBack" w:id="0"/>
      <w:bookmarkEnd w:id="0"/>
      <w:r w:rsidRPr="00B25E90">
        <w:rPr>
          <w:rStyle w:val="Naglaeno"/>
          <w:b w:val="false"/>
        </w:rPr>
        <w:t xml:space="preserve"> </w:t>
      </w:r>
      <w:r w:rsidR="00750685" w:rsidRPr="00B25E90">
        <w:rPr>
          <w:rStyle w:val="Naglaeno"/>
          <w:b w:val="false"/>
        </w:rPr>
        <w:t xml:space="preserve">             </w:t>
      </w:r>
      <w:r w:rsidR="008F350A" w:rsidRPr="00B25E90">
        <w:rPr>
          <w:rStyle w:val="Naglaeno"/>
          <w:b w:val="false"/>
        </w:rPr>
        <w:t xml:space="preserve"> </w:t>
      </w:r>
      <w:r w:rsidR="00A57CC9" w:rsidRPr="00B25E90">
        <w:rPr>
          <w:bCs/>
          <w:noProof/>
        </w:rPr>
        <w:drawing>
          <wp:inline distR="0" distL="0" distB="0" distT="0">
            <wp:extent cy="800100" cx="693420"/>
            <wp:effectExtent b="0" r="0" t="0" l="0"/>
            <wp:docPr name="Slika 1" id="1"/>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00100" cx="693420"/>
                    </a:xfrm>
                    <a:prstGeom prst="rect">
                      <a:avLst/>
                    </a:prstGeom>
                    <a:noFill/>
                    <a:ln>
                      <a:noFill/>
                    </a:ln>
                  </pic:spPr>
                </pic:pic>
              </a:graphicData>
            </a:graphic>
          </wp:inline>
        </w:drawing>
      </w:r>
    </w:p>
    <w:p w:rsidRDefault="00750685" w:rsidP="0085221D" w:rsidR="00750685" w:rsidRPr="00B25E90">
      <w:pPr>
        <w:ind w:hanging="720" w:left="360"/>
        <w:jc w:val="both"/>
        <w:rPr>
          <w:rStyle w:val="Naglaeno"/>
          <w:b w:val="false"/>
        </w:rPr>
      </w:pPr>
      <w:r w:rsidRPr="00B25E90">
        <w:rPr>
          <w:rStyle w:val="Naglaeno"/>
          <w:b w:val="false"/>
        </w:rPr>
        <w:t xml:space="preserve">     </w:t>
      </w:r>
      <w:r w:rsidR="00151980" w:rsidRPr="00B25E90">
        <w:rPr>
          <w:rStyle w:val="Naglaeno"/>
          <w:b w:val="false"/>
        </w:rPr>
        <w:t xml:space="preserve">    </w:t>
      </w:r>
      <w:r w:rsidRPr="00B25E90">
        <w:rPr>
          <w:rStyle w:val="Naglaeno"/>
          <w:b w:val="false"/>
        </w:rPr>
        <w:t>REPUBLIKA HRVATSKA</w:t>
      </w:r>
    </w:p>
    <w:p w:rsidRDefault="00750685" w:rsidP="0085221D" w:rsidR="00750685" w:rsidRPr="00B25E90">
      <w:pPr>
        <w:ind w:hanging="720" w:left="360"/>
        <w:jc w:val="both"/>
        <w:rPr>
          <w:rStyle w:val="Naglaeno"/>
          <w:b w:val="false"/>
        </w:rPr>
      </w:pPr>
      <w:r w:rsidRPr="00B25E90">
        <w:rPr>
          <w:rStyle w:val="Naglaeno"/>
          <w:b w:val="false"/>
        </w:rPr>
        <w:t xml:space="preserve">     TRGOVAČKI SUD U OSIJEKU</w:t>
      </w:r>
    </w:p>
    <w:p w:rsidRDefault="00732816" w:rsidP="0085221D" w:rsidR="00732816" w:rsidRPr="00B25E90">
      <w:pPr>
        <w:jc w:val="both"/>
        <w:rPr>
          <w:rStyle w:val="Naglaeno"/>
          <w:b w:val="false"/>
        </w:rPr>
      </w:pPr>
    </w:p>
    <w:p w:rsidRDefault="0085221D" w:rsidP="0085221D" w:rsidR="0085221D" w:rsidRPr="00B25E90">
      <w:pPr>
        <w:jc w:val="center"/>
      </w:pPr>
      <w:r w:rsidRPr="00B25E90">
        <w:rPr>
          <w:color w:val="000000"/>
        </w:rPr>
        <w:t>REPUBLIKA HRVATSKA</w:t>
      </w:r>
    </w:p>
    <w:p w:rsidRDefault="0085221D" w:rsidP="0085221D" w:rsidR="0085221D" w:rsidRPr="00B25E90">
      <w:pPr>
        <w:jc w:val="center"/>
      </w:pPr>
      <w:r w:rsidRPr="00B25E90">
        <w:rPr>
          <w:color w:val="000000"/>
        </w:rPr>
        <w:t>R J E Š E N J E</w:t>
      </w:r>
    </w:p>
    <w:p w:rsidRDefault="0085221D" w:rsidP="0085221D" w:rsidR="0085221D" w:rsidRPr="00B25E90">
      <w:pPr>
        <w:jc w:val="center"/>
      </w:pPr>
    </w:p>
    <w:p w:rsidRDefault="005D5AEE" w:rsidP="005D5AEE" w:rsidR="0085221D" w:rsidRPr="00B25E90">
      <w:pPr>
        <w:ind w:firstLine="708"/>
        <w:jc w:val="both"/>
      </w:pPr>
      <w:r w:rsidRPr="00B25E90">
        <w:rPr>
          <w:color w:val="000000"/>
        </w:rPr>
        <w:t xml:space="preserve">Trgovački sud u Osijeku, </w:t>
      </w:r>
      <w:r w:rsidRPr="00B25E90">
        <w:t xml:space="preserve">po stečajnom sucu mr. sc. Borisu Vukoviću, u skraćenom stečajnom postupku nad stečajnim dužnikom BODY BUILDING KLUB "SISAK", Andrije Hebranga 22, Sisak, </w:t>
      </w:r>
      <w:r w:rsidR="000A5C78" w:rsidRPr="00B25E90">
        <w:t>Registarski broj</w:t>
      </w:r>
      <w:r w:rsidRPr="00B25E90">
        <w:t xml:space="preserve">: 03001144, </w:t>
      </w:r>
      <w:r w:rsidR="000A5C78" w:rsidRPr="00B25E90">
        <w:t>OIB</w:t>
      </w:r>
      <w:r w:rsidRPr="00B25E90">
        <w:t xml:space="preserve">: 13400278694, pokrenutom na zahtjev FINANCIJSKE AGENCIJE Regionalni centar Zagreb, Podružnica Zagreb, Trg svibanjskih žrtava 1995. br. 1, Zagreb , OIB: 85821130368, odlučujući o žalbi stečajnog dužnika koju je podnio u ime stečajnog dužnika punomoćnik Dinko Ocvarek odvjetnik u Sisku, S. i A. Radića 45 na rješenje ovoga suda poslovni broj 19 St-898/17-5 od 23. studenog 2017., dana </w:t>
      </w:r>
      <w:r w:rsidR="00FE7596">
        <w:t>15</w:t>
      </w:r>
      <w:r w:rsidRPr="00B25E90">
        <w:t xml:space="preserve">. </w:t>
      </w:r>
      <w:r w:rsidR="00F941FB" w:rsidRPr="00B25E90">
        <w:t>lipnja</w:t>
      </w:r>
      <w:r w:rsidRPr="00B25E90">
        <w:t xml:space="preserve"> 2018. godine</w:t>
      </w:r>
    </w:p>
    <w:p w:rsidRDefault="0013787F" w:rsidP="0085221D" w:rsidR="0013787F" w:rsidRPr="00B25E90">
      <w:pPr>
        <w:jc w:val="both"/>
      </w:pPr>
    </w:p>
    <w:p w:rsidRDefault="004D3924" w:rsidP="008574F3" w:rsidR="008574F3" w:rsidRPr="00B25E90">
      <w:pPr>
        <w:jc w:val="center"/>
      </w:pPr>
      <w:r w:rsidRPr="00B25E90">
        <w:t xml:space="preserve">r i j e š i o  </w:t>
      </w:r>
      <w:r w:rsidR="008574F3" w:rsidRPr="00B25E90">
        <w:t xml:space="preserve">  j e</w:t>
      </w:r>
    </w:p>
    <w:p w:rsidRDefault="008574F3" w:rsidP="008574F3" w:rsidR="008574F3" w:rsidRPr="00B25E90"/>
    <w:p w:rsidRDefault="008574F3" w:rsidP="008574F3" w:rsidR="008574F3" w:rsidRPr="00B25E90"/>
    <w:p w:rsidRDefault="008574F3" w:rsidP="008574F3" w:rsidR="008574F3" w:rsidRPr="00B25E90">
      <w:pPr>
        <w:ind w:firstLine="708"/>
        <w:jc w:val="both"/>
      </w:pPr>
      <w:r w:rsidRPr="00B25E90">
        <w:t>Preinačuje se rješenje Trgovačkog suda u Osijeku poslovni broj 19 St-898/17-5 od 23. studenog 2017. i rješava:</w:t>
      </w:r>
    </w:p>
    <w:p w:rsidRDefault="00E21284" w:rsidP="008574F3" w:rsidR="00E21284" w:rsidRPr="00B25E90">
      <w:pPr>
        <w:ind w:firstLine="708"/>
        <w:jc w:val="both"/>
      </w:pPr>
    </w:p>
    <w:p w:rsidRDefault="008574F3" w:rsidP="008574F3" w:rsidR="008574F3" w:rsidRPr="00B25E90">
      <w:pPr>
        <w:ind w:firstLine="708"/>
        <w:jc w:val="both"/>
      </w:pPr>
      <w:r w:rsidRPr="00B25E90">
        <w:t xml:space="preserve">Obustavlja se skraćeni stečajni postupak nad dužnikom </w:t>
      </w:r>
      <w:r w:rsidR="00E21284" w:rsidRPr="00B25E90">
        <w:t>BODY BUILDING KLUB "SISAK", Andrije Hebranga 22, Sisak, Registarski broj: 03001144, OIB: 13400278694.</w:t>
      </w:r>
    </w:p>
    <w:p w:rsidRDefault="00B25E90" w:rsidP="008574F3" w:rsidR="00B25E90" w:rsidRPr="00B25E90">
      <w:pPr>
        <w:ind w:firstLine="708"/>
        <w:jc w:val="both"/>
      </w:pPr>
    </w:p>
    <w:p w:rsidRDefault="008574F3" w:rsidP="008574F3" w:rsidR="008574F3" w:rsidRPr="00B25E90">
      <w:r w:rsidRPr="00B25E90">
        <w:t xml:space="preserve">      </w:t>
      </w:r>
    </w:p>
    <w:p w:rsidRDefault="008574F3" w:rsidP="008574F3" w:rsidR="008574F3" w:rsidRPr="00B25E90">
      <w:pPr>
        <w:jc w:val="center"/>
      </w:pPr>
      <w:r w:rsidRPr="00B25E90">
        <w:t>Obrazloženje</w:t>
      </w:r>
    </w:p>
    <w:p w:rsidRDefault="008574F3" w:rsidP="008574F3" w:rsidR="008574F3" w:rsidRPr="00B25E90"/>
    <w:p w:rsidRDefault="008574F3" w:rsidP="008574F3" w:rsidR="008574F3" w:rsidRPr="00B25E90"/>
    <w:p w:rsidRDefault="008574F3" w:rsidP="008574F3" w:rsidR="008574F3" w:rsidRPr="00B25E90">
      <w:pPr>
        <w:ind w:firstLine="708"/>
        <w:jc w:val="both"/>
      </w:pPr>
      <w:r w:rsidRPr="00B25E90">
        <w:t>Pobijanim rješenjem ovoga suda poslovni broj 19 St-898/17-5 od 23. studenog 2017. otvoren je skraćeni stečajni postupak nad dužnikom BODY BUILDING KLUB "SISAK", Andrije Hebranga 22, Sisak, Registarski broj: 03001144, OIB: 13400278694, za stečajnog upravitelja imenovana je Sabina Lalić OIB: 09145874795, Osijek, Gundulićeva 5, zaključen je skraćeni stečajni postupak nad predmetnim dužnikom, te je određeno da će se predmetno rješenje objavit na mrežnoj stranici e-oglasna ploča sudova i dostaviti registru nadležnom za stečajnog dužnika.</w:t>
      </w:r>
    </w:p>
    <w:p w:rsidRDefault="008574F3" w:rsidP="008574F3" w:rsidR="008574F3" w:rsidRPr="00B25E90">
      <w:pPr>
        <w:ind w:firstLine="708"/>
        <w:jc w:val="both"/>
      </w:pPr>
    </w:p>
    <w:p w:rsidRDefault="008574F3" w:rsidP="008574F3" w:rsidR="008574F3" w:rsidRPr="00B25E90">
      <w:pPr>
        <w:ind w:firstLine="708"/>
        <w:jc w:val="both"/>
      </w:pPr>
      <w:r w:rsidRPr="00B25E90">
        <w:t xml:space="preserve">Protiv predmetnog rješenja žalbu je podnio stečajni dužnik zastupan po punomoćniku Dinku Ocvarek odvjetniku u Siska, iz svih razloga iz čl. 354. st. 2. t. 11. Zakona o parničnom postupku (Narodne novine br. 53/91, 91/92, 58/93, 112/99, 88/01, 117/03, 88/05, 02/07, 84/08, 96/08, 123/08, 57/11, 148/11, 25/13 i 89/14, dalje: ZPP). Dužnik navodi da je dana 12. prosinca 2017. godine podmirio cjelokupno dugovanje zbog kojeg je račun dužnika bio u blokadi te da stoga nisu ispunjene pretpostavke za otvaranje stečajnog postupka te je kao prilog dostavio </w:t>
      </w:r>
      <w:r w:rsidR="00B25E90" w:rsidRPr="00B25E90">
        <w:t xml:space="preserve">Očevidnik Financijske agencije </w:t>
      </w:r>
      <w:r w:rsidRPr="00B25E90">
        <w:t xml:space="preserve">o redoslijedu plaćanja iz kojega je vidljivo da dužnik više nije u blokadi i da više nema evidentiranih neizvršenih osnova za plaćanje. Isto tako, dužnik navodi da nije nikada primio nikakvo rješenje o tome da je otvoren skraćeni </w:t>
      </w:r>
      <w:r w:rsidRPr="00B25E90">
        <w:lastRenderedPageBreak/>
        <w:t xml:space="preserve">stečajni postupak, nije primio nikakav poziv da dostavi bilo što bilo kome te stoga nije niti znao niti je mogao znati da je otvoren skraćeni stečajni postupak. </w:t>
      </w:r>
    </w:p>
    <w:p w:rsidRDefault="008574F3" w:rsidP="008574F3" w:rsidR="008574F3" w:rsidRPr="00B25E90">
      <w:pPr>
        <w:ind w:firstLine="708"/>
        <w:jc w:val="center"/>
      </w:pPr>
    </w:p>
    <w:p w:rsidRDefault="008574F3" w:rsidP="008574F3" w:rsidR="008574F3" w:rsidRPr="00B25E90">
      <w:pPr>
        <w:ind w:firstLine="708"/>
        <w:jc w:val="both"/>
      </w:pPr>
      <w:r w:rsidRPr="00B25E90">
        <w:t xml:space="preserve">Žalba je osnovana. </w:t>
      </w:r>
    </w:p>
    <w:p w:rsidRDefault="00B25E90" w:rsidP="008574F3" w:rsidR="00B25E90" w:rsidRPr="00B25E90">
      <w:pPr>
        <w:ind w:firstLine="708"/>
        <w:jc w:val="both"/>
      </w:pPr>
    </w:p>
    <w:p w:rsidRDefault="008574F3" w:rsidP="00B25E90" w:rsidR="008574F3" w:rsidRPr="00B25E90">
      <w:pPr>
        <w:pStyle w:val="Tijeloteksta"/>
        <w:ind w:firstLine="708"/>
        <w:rPr>
          <w:sz w:val="24"/>
        </w:rPr>
      </w:pPr>
      <w:r w:rsidRPr="00B25E90">
        <w:rPr>
          <w:sz w:val="24"/>
        </w:rPr>
        <w:t xml:space="preserve">Člankom 436. </w:t>
      </w:r>
      <w:r w:rsidR="00B25E90" w:rsidRPr="00B25E90">
        <w:rPr>
          <w:sz w:val="24"/>
        </w:rPr>
        <w:t xml:space="preserve">Stečajnog zakona („Narodne novine“ broj 71/15 i 104/17; u daljnjem tekstu SZ) </w:t>
      </w:r>
      <w:r w:rsidRPr="00B25E90">
        <w:rPr>
          <w:sz w:val="24"/>
        </w:rPr>
        <w:t>propisano je da o žalbi pr</w:t>
      </w:r>
      <w:r w:rsidR="00B25E90" w:rsidRPr="00B25E90">
        <w:rPr>
          <w:sz w:val="24"/>
        </w:rPr>
        <w:t>otiv rješenja</w:t>
      </w:r>
      <w:r w:rsidRPr="00B25E90">
        <w:rPr>
          <w:sz w:val="24"/>
        </w:rPr>
        <w:t xml:space="preserve"> sudskoga savjetnika odlučuje sudac pojedinac toga suda. </w:t>
      </w:r>
    </w:p>
    <w:p w:rsidRDefault="008574F3" w:rsidP="008574F3" w:rsidR="008574F3" w:rsidRPr="00B25E90">
      <w:pPr>
        <w:ind w:firstLine="708"/>
        <w:jc w:val="both"/>
      </w:pPr>
    </w:p>
    <w:p w:rsidRDefault="008574F3" w:rsidP="008574F3" w:rsidR="008574F3" w:rsidRPr="00B25E90">
      <w:pPr>
        <w:pStyle w:val="Tijeloteksta"/>
        <w:ind w:firstLine="708"/>
        <w:rPr>
          <w:sz w:val="24"/>
        </w:rPr>
      </w:pPr>
      <w:r w:rsidRPr="00B25E90">
        <w:rPr>
          <w:sz w:val="24"/>
        </w:rPr>
        <w:t>Odredbom čl. 428. SZ-a propisano je da će sud provesti skraćeni stečajni postupak nad pravnom osobom ako su ispunjene sljedeće pretpostavke: ako nema zaposlenih, ako u Očevidniku redoslijeda osnova za plaćanje ima evidentirane neizvršene osnove za plaćanje u neprekinutom razdoblju od 120 dana i ako nisu ispunjene pretpostavke za pokretanje drugog postupka radi brisanja iz sudskog registra.</w:t>
      </w:r>
    </w:p>
    <w:p w:rsidRDefault="008574F3" w:rsidP="008574F3" w:rsidR="008574F3" w:rsidRPr="00B25E90">
      <w:pPr>
        <w:pStyle w:val="Tijeloteksta"/>
        <w:rPr>
          <w:bCs/>
          <w:sz w:val="24"/>
        </w:rPr>
      </w:pPr>
    </w:p>
    <w:p w:rsidRDefault="008574F3" w:rsidP="008574F3" w:rsidR="008574F3" w:rsidRPr="00B25E90">
      <w:pPr>
        <w:ind w:firstLine="708"/>
        <w:jc w:val="both"/>
        <w:rPr>
          <w:lang w:eastAsia="en-US"/>
        </w:rPr>
      </w:pPr>
      <w:r w:rsidRPr="00B25E90">
        <w:rPr>
          <w:lang w:eastAsia="en-US"/>
        </w:rPr>
        <w:t xml:space="preserve">Iz navedenog proizlazi da je jedna od kumulativnih pretpostavki za provedbu skraćenog stečajnog postupka iz čl. 428. SZ-a ta da dužnik u Očevidniku redoslijeda za plaćanje ima evidentirane neizvršene osnove za plaćanje u neprekinutom razdoblju od 120 dana. </w:t>
      </w:r>
    </w:p>
    <w:p w:rsidRDefault="00B25E90" w:rsidP="008574F3" w:rsidR="00B25E90" w:rsidRPr="00B25E90">
      <w:pPr>
        <w:ind w:firstLine="708"/>
        <w:jc w:val="both"/>
        <w:rPr>
          <w:lang w:eastAsia="en-US"/>
        </w:rPr>
      </w:pPr>
    </w:p>
    <w:p w:rsidRDefault="008574F3" w:rsidP="008574F3" w:rsidR="008574F3" w:rsidRPr="00B25E90">
      <w:pPr>
        <w:ind w:firstLine="708"/>
        <w:jc w:val="both"/>
      </w:pPr>
      <w:r w:rsidRPr="00B25E90">
        <w:t xml:space="preserve">Odredbom članka 6. Stečajnog zakona određeno je da 1) nesposobnost za plaćanje postoji ako dužnik ne može trajnije ispunjavati svoje dospjele novčane obveze. Okolnost da je dužnik namirio ili da može namiriti u cijelosti ili djelomično tražbine nekih vjerovnika ne znači da je sposoban za plaćanje. (2)  Smatrat će se da je dužnik nesposoban za plaćanje: ako u Očevidniku redoslijeda osnova za plaćanje koji vodi Financijska agencija ima jednu ili više evidentiranih neizvršenih osnova za plaćanje u razdoblju dužem od 60 dana koje je trebalo, na temelju valjanih osnova za plaćanje, bez daljnjeg pristanka dužnika naplatiti s bilo kojeg od njegovih računa. (4) Postojanje okolnosti iz stavka 2. podstavka 1. ovoga članka dokazuje se potvrdom Financijske agencije. Financijska agencija dužna je na zahtjev dužnika ili vjerovnika bez odgode izdati takvu potvrdu. U protivnom Financijska agencija odgovara za štetu koju bi podnositelj zahtjeva zbog toga mogao pretrpjeti. </w:t>
      </w:r>
    </w:p>
    <w:p w:rsidRDefault="008574F3" w:rsidP="008574F3" w:rsidR="008574F3" w:rsidRPr="00B25E90">
      <w:pPr>
        <w:jc w:val="both"/>
        <w:rPr>
          <w:rFonts w:eastAsiaTheme="minorEastAsia"/>
        </w:rPr>
      </w:pPr>
    </w:p>
    <w:p w:rsidRDefault="008574F3" w:rsidP="008574F3" w:rsidR="008574F3" w:rsidRPr="00B25E90">
      <w:pPr>
        <w:ind w:firstLine="708"/>
        <w:jc w:val="both"/>
      </w:pPr>
      <w:r w:rsidRPr="00B25E90">
        <w:t xml:space="preserve">Uvidom u dostavljeni Očevidnik Financijske agencije o neizvršenim osnovama za plaćanje od 11. siječnja 2018. (list 7 spisa) utvrđeno je kako je dužnik postao sposoban za plaćanje te da više nije ispunjena jedna od kumulativnih pretpostavki iz čl. 428. SZ-a za provedbu skraćenog stečajnog postupka. </w:t>
      </w:r>
    </w:p>
    <w:p w:rsidRDefault="00B25E90" w:rsidP="008574F3" w:rsidR="00B25E90" w:rsidRPr="00B25E90">
      <w:pPr>
        <w:ind w:firstLine="708"/>
        <w:jc w:val="both"/>
      </w:pPr>
    </w:p>
    <w:p w:rsidRDefault="008574F3" w:rsidP="008574F3" w:rsidR="008574F3" w:rsidRPr="00B25E90">
      <w:pPr>
        <w:ind w:firstLine="708"/>
        <w:jc w:val="both"/>
      </w:pPr>
      <w:r w:rsidRPr="00B25E90">
        <w:t xml:space="preserve">Da je dužnik i na dan donošenja ove odluke sposoban za plaćanje i da nema neizvršenih osnova za plaćanje utvrdio je sud i po službenoj dužnosti uvidom u elektronički sustav eBlokade (list </w:t>
      </w:r>
      <w:r w:rsidR="00B25E90" w:rsidRPr="00B25E90">
        <w:t>22</w:t>
      </w:r>
      <w:r w:rsidRPr="00B25E90">
        <w:t xml:space="preserve"> spisa). </w:t>
      </w:r>
    </w:p>
    <w:p w:rsidRDefault="00B25E90" w:rsidP="008574F3" w:rsidR="00B25E90" w:rsidRPr="00B25E90">
      <w:pPr>
        <w:ind w:firstLine="708"/>
        <w:jc w:val="both"/>
      </w:pPr>
    </w:p>
    <w:p w:rsidRDefault="008574F3" w:rsidP="008574F3" w:rsidR="008574F3" w:rsidRPr="00B25E90">
      <w:pPr>
        <w:ind w:firstLine="708"/>
        <w:jc w:val="both"/>
      </w:pPr>
      <w:r w:rsidRPr="00B25E90">
        <w:t>U konkretnom s</w:t>
      </w:r>
      <w:r w:rsidR="00B25E90" w:rsidRPr="00B25E90">
        <w:t>lučaju potrebno je istaknuti da</w:t>
      </w:r>
      <w:r w:rsidRPr="00B25E90">
        <w:t xml:space="preserve"> je osporeno rješenje osnovano na zakonu i doneseno na temelju pravilno utvrđenog činjeničnog stanja. Međutim, s obzirom da je cilj i smisao Stečajnog zakona</w:t>
      </w:r>
      <w:r w:rsidR="00B25E90" w:rsidRPr="00B25E90">
        <w:t xml:space="preserve"> </w:t>
      </w:r>
      <w:r w:rsidRPr="00B25E90">
        <w:t xml:space="preserve">(čl. 2. st. 2.) namirenje vjerovnika, a što je u konkretnom slučaju u potpunosti i ostvareno i da je dužnik postao sposoban za plaćanje, kod dužnika više ne postoji stečajni razlog kako za provedbu skraćenog stečajnog postupka, tako niti za provedbu stečajnog postupka.  </w:t>
      </w:r>
      <w:r w:rsidR="00B25E90" w:rsidRPr="00B25E90">
        <w:t xml:space="preserve"> </w:t>
      </w:r>
    </w:p>
    <w:p w:rsidRDefault="00B25E90" w:rsidP="008574F3" w:rsidR="00B25E90" w:rsidRPr="00B25E90">
      <w:pPr>
        <w:ind w:firstLine="708"/>
        <w:jc w:val="both"/>
      </w:pPr>
    </w:p>
    <w:p w:rsidRDefault="008574F3" w:rsidP="008574F3" w:rsidR="008574F3" w:rsidRPr="00B25E90">
      <w:pPr>
        <w:ind w:firstLine="708"/>
        <w:jc w:val="both"/>
      </w:pPr>
      <w:r w:rsidRPr="00B25E90">
        <w:t xml:space="preserve">Budući da je dužnik postao sposoban za plaćanje prema dostavljenoj obavijesti FINE od 11. siječnja 2018. o čemu je izvijestio i sud, proizlazi da kod dužnika ne postoji više </w:t>
      </w:r>
      <w:r w:rsidRPr="00B25E90">
        <w:lastRenderedPageBreak/>
        <w:t xml:space="preserve">stečajni razlog nesposobnosti za plaćanje kao i da više nije ispunjena jedna od kumulativnih pretpostavki iz čl. 428. SZ-a za provedbu skraćenog stečajnog postupka te je stoga valjalo preinačiti rješenje Trgovačkog suda u Osijeku poslovni broj 19 St-898/17-5 od 23. studenog 2017. i odlučiti temeljem primjene odredbe čl. 128. st. 9. SZ-a kao u izreci.  </w:t>
      </w:r>
    </w:p>
    <w:p w:rsidRDefault="000D69E5" w:rsidP="000D69E5" w:rsidR="000D69E5" w:rsidRPr="00B25E90">
      <w:pPr>
        <w:ind w:firstLine="708"/>
        <w:jc w:val="both"/>
        <w:rPr>
          <w:rFonts w:eastAsiaTheme="minorEastAsia"/>
        </w:rPr>
      </w:pPr>
    </w:p>
    <w:p w:rsidRDefault="000D69E5" w:rsidP="0085221D" w:rsidR="000D69E5" w:rsidRPr="00B25E90">
      <w:pPr>
        <w:jc w:val="both"/>
      </w:pPr>
    </w:p>
    <w:p w:rsidRDefault="00732816" w:rsidP="00A116B4" w:rsidR="00F076C6" w:rsidRPr="00B25E90">
      <w:pPr>
        <w:jc w:val="center"/>
      </w:pPr>
      <w:r w:rsidRPr="00B25E90">
        <w:t xml:space="preserve">U Osijeku </w:t>
      </w:r>
      <w:r w:rsidR="008574F3" w:rsidRPr="00B25E90">
        <w:t>1</w:t>
      </w:r>
      <w:r w:rsidR="00FA7F9D">
        <w:t>5</w:t>
      </w:r>
      <w:r w:rsidR="000D69E5" w:rsidRPr="00B25E90">
        <w:t xml:space="preserve">. </w:t>
      </w:r>
      <w:r w:rsidR="008574F3" w:rsidRPr="00B25E90">
        <w:t>lipnja</w:t>
      </w:r>
      <w:r w:rsidR="00CF5A9F" w:rsidRPr="00B25E90">
        <w:t xml:space="preserve"> 2018</w:t>
      </w:r>
      <w:r w:rsidRPr="00B25E90">
        <w:t>.</w:t>
      </w:r>
    </w:p>
    <w:p w:rsidRDefault="00B25E90" w:rsidP="00A116B4" w:rsidR="00B25E90" w:rsidRPr="00B25E90">
      <w:pPr>
        <w:jc w:val="center"/>
      </w:pPr>
    </w:p>
    <w:p w:rsidRDefault="00732816" w:rsidP="00732816" w:rsidR="00732816" w:rsidRPr="00B25E90">
      <w:pPr>
        <w:jc w:val="both"/>
      </w:pPr>
    </w:p>
    <w:p w:rsidRDefault="00732816" w:rsidP="00732816" w:rsidR="00732816" w:rsidRPr="00B25E90">
      <w:pPr>
        <w:jc w:val="both"/>
      </w:pPr>
      <w:r w:rsidRPr="00B25E90">
        <w:tab/>
      </w:r>
      <w:r w:rsidRPr="00B25E90">
        <w:tab/>
      </w:r>
      <w:r w:rsidRPr="00B25E90">
        <w:tab/>
      </w:r>
      <w:r w:rsidRPr="00B25E90">
        <w:tab/>
      </w:r>
      <w:r w:rsidRPr="00B25E90">
        <w:tab/>
      </w:r>
      <w:r w:rsidRPr="00B25E90">
        <w:tab/>
      </w:r>
      <w:r w:rsidRPr="00B25E90">
        <w:tab/>
      </w:r>
      <w:r w:rsidRPr="00B25E90">
        <w:tab/>
        <w:t xml:space="preserve">        </w:t>
      </w:r>
      <w:r w:rsidR="00203F05" w:rsidRPr="00B25E90">
        <w:t xml:space="preserve"> </w:t>
      </w:r>
      <w:r w:rsidRPr="00B25E90">
        <w:t>STEČAJNI SUDAC</w:t>
      </w:r>
    </w:p>
    <w:p w:rsidRDefault="00732816" w:rsidP="00732816" w:rsidR="00732816" w:rsidRPr="00B25E90">
      <w:pPr>
        <w:ind w:left="4956"/>
        <w:jc w:val="center"/>
      </w:pPr>
      <w:r w:rsidRPr="00B25E90">
        <w:t xml:space="preserve">       mr. sc. Boris Vuković</w:t>
      </w:r>
    </w:p>
    <w:p w:rsidRDefault="00732816" w:rsidP="00732816" w:rsidR="00732816" w:rsidRPr="00B25E90">
      <w:pPr>
        <w:jc w:val="both"/>
      </w:pPr>
    </w:p>
    <w:p w:rsidRDefault="00C137BC" w:rsidP="00732816" w:rsidR="00C137BC" w:rsidRPr="00B25E90">
      <w:pPr>
        <w:jc w:val="both"/>
      </w:pPr>
    </w:p>
    <w:p w:rsidRDefault="00732816" w:rsidP="00732816" w:rsidR="00732816" w:rsidRPr="00B25E90">
      <w:pPr>
        <w:jc w:val="both"/>
      </w:pPr>
    </w:p>
    <w:p w:rsidRDefault="00732816" w:rsidP="00732816" w:rsidR="00732816" w:rsidRPr="00B25E90">
      <w:pPr>
        <w:jc w:val="both"/>
      </w:pPr>
      <w:r w:rsidRPr="00B25E90">
        <w:t xml:space="preserve">Zapisničar: Danijela Špeletić                                          </w:t>
      </w:r>
    </w:p>
    <w:p w:rsidRDefault="0085221D" w:rsidP="00732816" w:rsidR="00013582" w:rsidRPr="00B25E90">
      <w:pPr>
        <w:jc w:val="both"/>
        <w:rPr>
          <w:color w:val="000000"/>
        </w:rPr>
      </w:pPr>
      <w:r w:rsidRPr="00B25E90">
        <w:rPr>
          <w:color w:val="000000"/>
        </w:rPr>
        <w:t xml:space="preserve">   </w:t>
      </w:r>
    </w:p>
    <w:p w:rsidRDefault="008574F3" w:rsidP="008574F3" w:rsidR="008574F3" w:rsidRPr="00B25E90">
      <w:pPr>
        <w:pStyle w:val="Tijeloteksta"/>
        <w:rPr>
          <w:bCs/>
          <w:sz w:val="24"/>
        </w:rPr>
      </w:pPr>
      <w:r w:rsidRPr="00B25E90">
        <w:rPr>
          <w:bCs/>
          <w:sz w:val="24"/>
        </w:rPr>
        <w:t>UPUTA O PRAVNOM LIJEKU:</w:t>
      </w:r>
    </w:p>
    <w:p w:rsidRDefault="008574F3" w:rsidP="008574F3" w:rsidR="008574F3" w:rsidRPr="00B25E90">
      <w:pPr>
        <w:pStyle w:val="Tijeloteksta"/>
        <w:rPr>
          <w:bCs/>
          <w:sz w:val="24"/>
        </w:rPr>
      </w:pPr>
      <w:r w:rsidRPr="00B25E90">
        <w:rPr>
          <w:bCs/>
          <w:sz w:val="24"/>
        </w:rPr>
        <w:t>Protiv ovog rješenja može nezadovoljna stranka uložiti žalbu Visokom trgovačkom sudu Republike Hrvatske u Zagrebu u roku od 8 dana pismeno u 3 primjerka putem ovog suda.</w:t>
      </w:r>
    </w:p>
    <w:p w:rsidRDefault="008574F3" w:rsidP="008574F3" w:rsidR="008574F3" w:rsidRPr="00B25E90"/>
    <w:p w:rsidRDefault="008574F3" w:rsidP="008574F3" w:rsidR="008574F3" w:rsidRPr="00B25E90"/>
    <w:p w:rsidRDefault="008574F3" w:rsidP="008574F3" w:rsidR="008574F3" w:rsidRPr="00B25E90">
      <w:r w:rsidRPr="00B25E90">
        <w:t>D N A :</w:t>
      </w:r>
    </w:p>
    <w:p w:rsidRDefault="00991229" w:rsidP="00991229" w:rsidR="00991229">
      <w:pPr>
        <w:pStyle w:val="Odlomakpopisa"/>
        <w:ind w:left="284"/>
      </w:pPr>
      <w:r>
        <w:t>1.</w:t>
      </w:r>
      <w:r>
        <w:tab/>
        <w:t>stečajni dužnik po odvjetniku Dinko Ocvarek, Sisak, S. i A. Radića 45</w:t>
      </w:r>
    </w:p>
    <w:p w:rsidRDefault="00991229" w:rsidP="00991229" w:rsidR="00991229">
      <w:pPr>
        <w:pStyle w:val="Odlomakpopisa"/>
        <w:ind w:left="284"/>
      </w:pPr>
      <w:r>
        <w:t>2.</w:t>
      </w:r>
      <w:r>
        <w:tab/>
        <w:t>stečajni upravitelj Sabina Lalić, Osijek, Gundulićeva 5</w:t>
      </w:r>
    </w:p>
    <w:p w:rsidRDefault="00991229" w:rsidP="00991229" w:rsidR="00991229">
      <w:pPr>
        <w:pStyle w:val="Odlomakpopisa"/>
        <w:ind w:left="284"/>
      </w:pPr>
      <w:r>
        <w:t>3.</w:t>
      </w:r>
      <w:r>
        <w:tab/>
        <w:t xml:space="preserve">mrežna stranica e-Oglasna ploča sudova </w:t>
      </w:r>
    </w:p>
    <w:p w:rsidRDefault="00991229" w:rsidP="00991229" w:rsidR="00991229">
      <w:pPr>
        <w:pStyle w:val="Odlomakpopisa"/>
        <w:ind w:left="284"/>
      </w:pPr>
      <w:r>
        <w:t>4.</w:t>
      </w:r>
      <w:r>
        <w:tab/>
        <w:t xml:space="preserve">kal. </w:t>
      </w:r>
      <w:r w:rsidR="00724C77">
        <w:t>0</w:t>
      </w:r>
      <w:r>
        <w:t>3.</w:t>
      </w:r>
      <w:r w:rsidR="00724C77">
        <w:t>0</w:t>
      </w:r>
      <w:r>
        <w:t>8.</w:t>
      </w:r>
      <w:r w:rsidR="00724C77">
        <w:t>20</w:t>
      </w:r>
      <w:r>
        <w:t>18</w:t>
      </w:r>
    </w:p>
    <w:p w:rsidRDefault="00991229" w:rsidP="00991229" w:rsidR="000D69E5" w:rsidRPr="00B25E90">
      <w:pPr>
        <w:pStyle w:val="Odlomakpopisa"/>
        <w:ind w:hanging="420" w:left="704"/>
      </w:pPr>
      <w:r>
        <w:t>5</w:t>
      </w:r>
      <w:r>
        <w:tab/>
        <w:t>Dostaviti sudskoj savjetnici</w:t>
      </w:r>
      <w:r w:rsidR="000E1389">
        <w:t xml:space="preserve"> </w:t>
      </w:r>
      <w:r>
        <w:t xml:space="preserve">na spis St-898/17 uz </w:t>
      </w:r>
      <w:r w:rsidR="000E1389">
        <w:t>pre</w:t>
      </w:r>
      <w:r>
        <w:t>thodnu odluku ovoga suda Stž- 9/17-4 i odluku VTS RH</w:t>
      </w:r>
    </w:p>
    <w:p w:rsidRDefault="006D3C3F" w:rsidP="000D69E5" w:rsidR="006D3C3F" w:rsidRPr="00B25E90">
      <w:pPr>
        <w:jc w:val="both"/>
      </w:pPr>
    </w:p>
    <w:sectPr w:rsidSect="00606835" w:rsidR="006D3C3F" w:rsidRPr="00B25E90">
      <w:headerReference w:type="even" r:id="rId11"/>
      <w:headerReference w:type="default" r:id="rId12"/>
      <w:headerReference w:type="first" r:id="rId13"/>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83461" w:rsidR="00683461">
      <w:r>
        <w:separator/>
      </w:r>
    </w:p>
  </w:endnote>
  <w:endnote w:id="0" w:type="continuationSeparator">
    <w:p w:rsidRDefault="00683461" w:rsidR="0068346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83461" w:rsidR="00683461">
      <w:r>
        <w:separator/>
      </w:r>
    </w:p>
  </w:footnote>
  <w:footnote w:id="0" w:type="continuationSeparator">
    <w:p w:rsidRDefault="00683461" w:rsidR="0068346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F3E59" w:rsidP="00F718C0" w:rsidR="00BF3E59">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BF3E59" w:rsidR="00BF3E59">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F3E59" w:rsidP="00F718C0" w:rsidR="00BF3E59">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07614D">
      <w:rPr>
        <w:rStyle w:val="Brojstranice"/>
        <w:noProof/>
      </w:rPr>
      <w:t>3</w:t>
    </w:r>
    <w:r>
      <w:rPr>
        <w:rStyle w:val="Brojstranice"/>
      </w:rPr>
      <w:fldChar w:fldCharType="end"/>
    </w:r>
  </w:p>
  <w:p w:rsidRDefault="00BF3E59" w:rsidP="006C3E81" w:rsidR="006C3E81">
    <w:pPr>
      <w:jc w:val="right"/>
    </w:pPr>
    <w:r w:rsidRPr="00DE5F8A">
      <w:rPr>
        <w:rFonts w:cs="Tahoma" w:hAnsi="Tahoma" w:ascii="Tahoma"/>
      </w:rPr>
      <w:tab/>
    </w:r>
    <w:r w:rsidRPr="00DE5F8A">
      <w:rPr>
        <w:rFonts w:cs="Tahoma" w:hAnsi="Tahoma" w:ascii="Tahoma"/>
      </w:rPr>
      <w:tab/>
    </w:r>
    <w:r w:rsidR="00CA752E" w:rsidRPr="00DE5F8A">
      <w:rPr>
        <w:rFonts w:cs="Tahoma" w:hAnsi="Tahoma" w:ascii="Tahoma"/>
      </w:rPr>
      <w:tab/>
    </w:r>
    <w:r w:rsidR="00CA752E" w:rsidRPr="00DE5F8A">
      <w:rPr>
        <w:rFonts w:cs="Tahoma" w:hAnsi="Tahoma" w:ascii="Tahoma"/>
      </w:rPr>
      <w:tab/>
    </w:r>
    <w:r w:rsidR="00D400A2" w:rsidRPr="00DE5F8A">
      <w:rPr>
        <w:rFonts w:cs="Tahoma" w:hAnsi="Tahoma" w:ascii="Tahoma"/>
      </w:rPr>
      <w:tab/>
    </w:r>
    <w:r w:rsidR="0039407D" w:rsidRPr="00DE5F8A">
      <w:rPr>
        <w:rFonts w:cs="Tahoma" w:hAnsi="Tahoma" w:ascii="Tahoma"/>
      </w:rPr>
      <w:tab/>
    </w:r>
    <w:r w:rsidR="00082607" w:rsidRPr="00DE5F8A">
      <w:rPr>
        <w:rFonts w:cs="Tahoma" w:hAnsi="Tahoma" w:ascii="Tahoma"/>
      </w:rPr>
      <w:tab/>
    </w:r>
    <w:r w:rsidR="00355D91" w:rsidRPr="00DE5F8A">
      <w:rPr>
        <w:rFonts w:cs="Tahoma" w:hAnsi="Tahoma" w:ascii="Tahoma"/>
      </w:rPr>
      <w:tab/>
    </w:r>
    <w:r w:rsidR="00355D91" w:rsidRPr="00DE5F8A">
      <w:rPr>
        <w:rFonts w:cs="Tahoma" w:hAnsi="Tahoma" w:ascii="Tahoma"/>
      </w:rPr>
      <w:tab/>
    </w:r>
    <w:r w:rsidR="006C3E81">
      <w:t>7 Stž-9/18-10</w:t>
    </w:r>
  </w:p>
  <w:p w:rsidRDefault="0003363F" w:rsidP="0003363F" w:rsidR="0003363F">
    <w:pPr>
      <w:jc w:val="right"/>
    </w:pPr>
  </w:p>
  <w:p w:rsidRDefault="00546D11" w:rsidP="005F7DA7" w:rsidR="00546D11"/>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10F15" w:rsidP="00456A86" w:rsidR="008775CB">
    <w:pPr>
      <w:jc w:val="right"/>
    </w:pPr>
    <w:r>
      <w:t>7 St</w:t>
    </w:r>
    <w:r w:rsidR="00DE11EB">
      <w:t>ž</w:t>
    </w:r>
    <w:r>
      <w:t>-</w:t>
    </w:r>
    <w:r w:rsidR="00FD369D">
      <w:t>9</w:t>
    </w:r>
    <w:r w:rsidR="00705FB3">
      <w:t>/</w:t>
    </w:r>
    <w:r w:rsidR="006C3E81">
      <w:t>18-10</w:t>
    </w:r>
  </w:p>
  <w:p w:rsidRDefault="008775CB" w:rsidP="00DE5F8A" w:rsidR="008775CB" w:rsidRPr="00AE45C0">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6A5DFF"/>
    <w:multiLevelType w:val="hybridMultilevel"/>
    <w:tmpl w:val="1696F0CA"/>
    <w:lvl w:tplc="7EC2803C" w:ilvl="0">
      <w:start w:val="15"/>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07AE3DCF"/>
    <w:multiLevelType w:val="hybridMultilevel"/>
    <w:tmpl w:val="526099D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7E22C9E"/>
    <w:multiLevelType w:val="hybridMultilevel"/>
    <w:tmpl w:val="928A1FE4"/>
    <w:lvl w:tplc="D9E24F8E" w:ilvl="0">
      <w:start w:val="1"/>
      <w:numFmt w:val="decimal"/>
      <w:lvlText w:val="%1."/>
      <w:lvlJc w:val="left"/>
      <w:pPr>
        <w:ind w:hanging="360" w:left="1068"/>
      </w:pPr>
    </w:lvl>
    <w:lvl w:tplc="041A0019" w:ilvl="1">
      <w:start w:val="1"/>
      <w:numFmt w:val="lowerLetter"/>
      <w:lvlText w:val="%2."/>
      <w:lvlJc w:val="left"/>
      <w:pPr>
        <w:ind w:hanging="360" w:left="1788"/>
      </w:pPr>
    </w:lvl>
    <w:lvl w:tplc="041A001B" w:ilvl="2">
      <w:start w:val="1"/>
      <w:numFmt w:val="lowerRoman"/>
      <w:lvlText w:val="%3."/>
      <w:lvlJc w:val="right"/>
      <w:pPr>
        <w:ind w:hanging="180" w:left="2508"/>
      </w:pPr>
    </w:lvl>
    <w:lvl w:tplc="041A000F" w:ilvl="3">
      <w:start w:val="1"/>
      <w:numFmt w:val="decimal"/>
      <w:lvlText w:val="%4."/>
      <w:lvlJc w:val="left"/>
      <w:pPr>
        <w:ind w:hanging="360" w:left="3228"/>
      </w:pPr>
    </w:lvl>
    <w:lvl w:tplc="041A0019" w:ilvl="4">
      <w:start w:val="1"/>
      <w:numFmt w:val="lowerLetter"/>
      <w:lvlText w:val="%5."/>
      <w:lvlJc w:val="left"/>
      <w:pPr>
        <w:ind w:hanging="360" w:left="3948"/>
      </w:pPr>
    </w:lvl>
    <w:lvl w:tplc="041A001B" w:ilvl="5">
      <w:start w:val="1"/>
      <w:numFmt w:val="lowerRoman"/>
      <w:lvlText w:val="%6."/>
      <w:lvlJc w:val="right"/>
      <w:pPr>
        <w:ind w:hanging="180" w:left="4668"/>
      </w:pPr>
    </w:lvl>
    <w:lvl w:tplc="041A000F" w:ilvl="6">
      <w:start w:val="1"/>
      <w:numFmt w:val="decimal"/>
      <w:lvlText w:val="%7."/>
      <w:lvlJc w:val="left"/>
      <w:pPr>
        <w:ind w:hanging="360" w:left="5388"/>
      </w:pPr>
    </w:lvl>
    <w:lvl w:tplc="041A0019" w:ilvl="7">
      <w:start w:val="1"/>
      <w:numFmt w:val="lowerLetter"/>
      <w:lvlText w:val="%8."/>
      <w:lvlJc w:val="left"/>
      <w:pPr>
        <w:ind w:hanging="360" w:left="6108"/>
      </w:pPr>
    </w:lvl>
    <w:lvl w:tplc="041A001B" w:ilvl="8">
      <w:start w:val="1"/>
      <w:numFmt w:val="lowerRoman"/>
      <w:lvlText w:val="%9."/>
      <w:lvlJc w:val="right"/>
      <w:pPr>
        <w:ind w:hanging="180" w:left="6828"/>
      </w:pPr>
    </w:lvl>
  </w:abstractNum>
  <w:abstractNum w:abstractNumId="3">
    <w:nsid w:val="082E04F1"/>
    <w:multiLevelType w:val="hybridMultilevel"/>
    <w:tmpl w:val="97307238"/>
    <w:lvl w:tplc="0409000F" w:ilvl="0">
      <w:start w:val="1"/>
      <w:numFmt w:val="decimal"/>
      <w:lvlText w:val="%1."/>
      <w:lvlJc w:val="left"/>
      <w:pPr>
        <w:tabs>
          <w:tab w:pos="720" w:val="num"/>
        </w:tabs>
        <w:ind w:hanging="360" w:left="720"/>
      </w:pPr>
    </w:lvl>
    <w:lvl w:tplc="04090019" w:ilvl="1">
      <w:start w:val="1"/>
      <w:numFmt w:val="lowerLetter"/>
      <w:lvlText w:val="%2."/>
      <w:lvlJc w:val="left"/>
      <w:pPr>
        <w:tabs>
          <w:tab w:pos="1440" w:val="num"/>
        </w:tabs>
        <w:ind w:hanging="360" w:left="1440"/>
      </w:pPr>
    </w:lvl>
    <w:lvl w:tplc="0409001B" w:ilvl="2">
      <w:start w:val="1"/>
      <w:numFmt w:val="lowerRoman"/>
      <w:lvlText w:val="%3."/>
      <w:lvlJc w:val="right"/>
      <w:pPr>
        <w:tabs>
          <w:tab w:pos="2160" w:val="num"/>
        </w:tabs>
        <w:ind w:hanging="180" w:left="2160"/>
      </w:pPr>
    </w:lvl>
    <w:lvl w:tplc="0409000F" w:ilvl="3">
      <w:start w:val="1"/>
      <w:numFmt w:val="decimal"/>
      <w:lvlText w:val="%4."/>
      <w:lvlJc w:val="left"/>
      <w:pPr>
        <w:tabs>
          <w:tab w:pos="2880" w:val="num"/>
        </w:tabs>
        <w:ind w:hanging="360" w:left="2880"/>
      </w:pPr>
    </w:lvl>
    <w:lvl w:tplc="04090019" w:ilvl="4">
      <w:start w:val="1"/>
      <w:numFmt w:val="lowerLetter"/>
      <w:lvlText w:val="%5."/>
      <w:lvlJc w:val="left"/>
      <w:pPr>
        <w:tabs>
          <w:tab w:pos="3600" w:val="num"/>
        </w:tabs>
        <w:ind w:hanging="360" w:left="3600"/>
      </w:pPr>
    </w:lvl>
    <w:lvl w:tplc="0409001B" w:ilvl="5">
      <w:start w:val="1"/>
      <w:numFmt w:val="lowerRoman"/>
      <w:lvlText w:val="%6."/>
      <w:lvlJc w:val="right"/>
      <w:pPr>
        <w:tabs>
          <w:tab w:pos="4320" w:val="num"/>
        </w:tabs>
        <w:ind w:hanging="180" w:left="4320"/>
      </w:pPr>
    </w:lvl>
    <w:lvl w:tplc="0409000F" w:ilvl="6">
      <w:start w:val="1"/>
      <w:numFmt w:val="decimal"/>
      <w:lvlText w:val="%7."/>
      <w:lvlJc w:val="left"/>
      <w:pPr>
        <w:tabs>
          <w:tab w:pos="5040" w:val="num"/>
        </w:tabs>
        <w:ind w:hanging="360" w:left="5040"/>
      </w:pPr>
    </w:lvl>
    <w:lvl w:tplc="04090019" w:ilvl="7">
      <w:start w:val="1"/>
      <w:numFmt w:val="lowerLetter"/>
      <w:lvlText w:val="%8."/>
      <w:lvlJc w:val="left"/>
      <w:pPr>
        <w:tabs>
          <w:tab w:pos="5760" w:val="num"/>
        </w:tabs>
        <w:ind w:hanging="360" w:left="5760"/>
      </w:pPr>
    </w:lvl>
    <w:lvl w:tplc="0409001B" w:ilvl="8">
      <w:start w:val="1"/>
      <w:numFmt w:val="lowerRoman"/>
      <w:lvlText w:val="%9."/>
      <w:lvlJc w:val="right"/>
      <w:pPr>
        <w:tabs>
          <w:tab w:pos="6480" w:val="num"/>
        </w:tabs>
        <w:ind w:hanging="180" w:left="6480"/>
      </w:pPr>
    </w:lvl>
  </w:abstractNum>
  <w:abstractNum w:abstractNumId="4">
    <w:nsid w:val="0AA75CE5"/>
    <w:multiLevelType w:val="hybridMultilevel"/>
    <w:tmpl w:val="46F6B394"/>
    <w:lvl w:tplc="F15CF6D0" w:ilvl="0">
      <w:start w:val="8"/>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0EC41AE0"/>
    <w:multiLevelType w:val="hybridMultilevel"/>
    <w:tmpl w:val="5A6E916A"/>
    <w:lvl w:tplc="5BD2E8D6" w:ilvl="0">
      <w:start w:val="1"/>
      <w:numFmt w:val="decimal"/>
      <w:lvlText w:val="%1."/>
      <w:lvlJc w:val="left"/>
      <w:pPr>
        <w:ind w:hanging="705" w:left="1425"/>
      </w:pPr>
    </w:lvl>
    <w:lvl w:tplc="041A0019" w:ilvl="1">
      <w:start w:val="1"/>
      <w:numFmt w:val="lowerLetter"/>
      <w:lvlText w:val="%2."/>
      <w:lvlJc w:val="left"/>
      <w:pPr>
        <w:ind w:hanging="360" w:left="1800"/>
      </w:pPr>
    </w:lvl>
    <w:lvl w:tplc="041A001B" w:ilvl="2">
      <w:start w:val="1"/>
      <w:numFmt w:val="lowerRoman"/>
      <w:lvlText w:val="%3."/>
      <w:lvlJc w:val="right"/>
      <w:pPr>
        <w:ind w:hanging="180" w:left="2520"/>
      </w:pPr>
    </w:lvl>
    <w:lvl w:tplc="041A000F" w:ilvl="3">
      <w:start w:val="1"/>
      <w:numFmt w:val="decimal"/>
      <w:lvlText w:val="%4."/>
      <w:lvlJc w:val="left"/>
      <w:pPr>
        <w:ind w:hanging="360" w:left="3240"/>
      </w:pPr>
    </w:lvl>
    <w:lvl w:tplc="041A0019" w:ilvl="4">
      <w:start w:val="1"/>
      <w:numFmt w:val="lowerLetter"/>
      <w:lvlText w:val="%5."/>
      <w:lvlJc w:val="left"/>
      <w:pPr>
        <w:ind w:hanging="360" w:left="3960"/>
      </w:pPr>
    </w:lvl>
    <w:lvl w:tplc="041A001B" w:ilvl="5">
      <w:start w:val="1"/>
      <w:numFmt w:val="lowerRoman"/>
      <w:lvlText w:val="%6."/>
      <w:lvlJc w:val="right"/>
      <w:pPr>
        <w:ind w:hanging="180" w:left="4680"/>
      </w:pPr>
    </w:lvl>
    <w:lvl w:tplc="041A000F" w:ilvl="6">
      <w:start w:val="1"/>
      <w:numFmt w:val="decimal"/>
      <w:lvlText w:val="%7."/>
      <w:lvlJc w:val="left"/>
      <w:pPr>
        <w:ind w:hanging="360" w:left="5400"/>
      </w:pPr>
    </w:lvl>
    <w:lvl w:tplc="041A0019" w:ilvl="7">
      <w:start w:val="1"/>
      <w:numFmt w:val="lowerLetter"/>
      <w:lvlText w:val="%8."/>
      <w:lvlJc w:val="left"/>
      <w:pPr>
        <w:ind w:hanging="360" w:left="6120"/>
      </w:pPr>
    </w:lvl>
    <w:lvl w:tplc="041A001B" w:ilvl="8">
      <w:start w:val="1"/>
      <w:numFmt w:val="lowerRoman"/>
      <w:lvlText w:val="%9."/>
      <w:lvlJc w:val="right"/>
      <w:pPr>
        <w:ind w:hanging="180" w:left="6840"/>
      </w:pPr>
    </w:lvl>
  </w:abstractNum>
  <w:abstractNum w:abstractNumId="6">
    <w:nsid w:val="1B0E10FC"/>
    <w:multiLevelType w:val="hybridMultilevel"/>
    <w:tmpl w:val="AE546D30"/>
    <w:lvl w:tplc="041A000F" w:ilvl="0">
      <w:start w:val="1"/>
      <w:numFmt w:val="decimal"/>
      <w:lvlText w:val="%1."/>
      <w:lvlJc w:val="left"/>
      <w:pPr>
        <w:tabs>
          <w:tab w:pos="502" w:val="num"/>
        </w:tabs>
        <w:ind w:hanging="360" w:left="502"/>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7">
    <w:nsid w:val="1DC65AD0"/>
    <w:multiLevelType w:val="hybridMultilevel"/>
    <w:tmpl w:val="77EAD140"/>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8">
    <w:nsid w:val="2172408B"/>
    <w:multiLevelType w:val="hybridMultilevel"/>
    <w:tmpl w:val="6A84D560"/>
    <w:lvl w:tplc="4E36F048" w:ilvl="0">
      <w:start w:val="1"/>
      <w:numFmt w:val="decimal"/>
      <w:lvlText w:val="%1."/>
      <w:lvlJc w:val="left"/>
      <w:pPr>
        <w:ind w:hanging="360" w:left="720"/>
      </w:pPr>
      <w:rPr>
        <w:rFonts w:cs="Times New Roman" w:eastAsia="Times New Roman" w:hAnsi="Times New Roman" w:ascii="Times New Roman"/>
      </w:r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9">
    <w:nsid w:val="231A6074"/>
    <w:multiLevelType w:val="hybridMultilevel"/>
    <w:tmpl w:val="C174384E"/>
    <w:lvl w:tplc="F294BC5C" w:ilvl="0">
      <w:start w:val="6"/>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37794E3F"/>
    <w:multiLevelType w:val="hybridMultilevel"/>
    <w:tmpl w:val="80C44742"/>
    <w:lvl w:tplc="A9B05796" w:ilvl="0">
      <w:start w:val="1"/>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1">
    <w:nsid w:val="4595159D"/>
    <w:multiLevelType w:val="hybridMultilevel"/>
    <w:tmpl w:val="79FE7A24"/>
    <w:lvl w:tplc="07F20D9C" w:ilvl="0">
      <w:start w:val="7"/>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5DD02DD5"/>
    <w:multiLevelType w:val="hybridMultilevel"/>
    <w:tmpl w:val="9142F9E6"/>
    <w:lvl w:tplc="B6D46A0E" w:ilvl="0">
      <w:start w:val="1"/>
      <w:numFmt w:val="decimal"/>
      <w:lvlText w:val="%1."/>
      <w:lvlJc w:val="left"/>
      <w:pPr>
        <w:ind w:hanging="360" w:left="360"/>
      </w:pPr>
      <w:rPr>
        <w:rFonts w:cs="Times New Roman" w:eastAsia="Times New Roman" w:hAnsi="Times New Roman" w:ascii="Times New Roman"/>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13">
    <w:nsid w:val="5F92418B"/>
    <w:multiLevelType w:val="hybridMultilevel"/>
    <w:tmpl w:val="EAFC6ECA"/>
    <w:lvl w:tplc="041A000F" w:ilvl="0">
      <w:start w:val="1"/>
      <w:numFmt w:val="decimal"/>
      <w:lvlText w:val="%1."/>
      <w:lvlJc w:val="left"/>
      <w:pPr>
        <w:tabs>
          <w:tab w:pos="786" w:val="num"/>
        </w:tabs>
        <w:ind w:hanging="360" w:left="786"/>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14">
    <w:nsid w:val="600E4EF8"/>
    <w:multiLevelType w:val="hybridMultilevel"/>
    <w:tmpl w:val="32ECEA90"/>
    <w:lvl w:tplc="D74AEED0" w:ilvl="0">
      <w:start w:val="20"/>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5">
    <w:nsid w:val="712C7D26"/>
    <w:multiLevelType w:val="hybridMultilevel"/>
    <w:tmpl w:val="2B18AF60"/>
    <w:lvl w:tplc="013CD2F2" w:ilvl="0">
      <w:start w:val="4"/>
      <w:numFmt w:val="upperRoman"/>
      <w:lvlText w:val="%1."/>
      <w:lvlJc w:val="left"/>
      <w:pPr>
        <w:tabs>
          <w:tab w:pos="2133" w:val="num"/>
        </w:tabs>
        <w:ind w:hanging="720" w:left="2133"/>
      </w:pPr>
      <w:rPr>
        <w:rFonts w:hint="default"/>
      </w:rPr>
    </w:lvl>
    <w:lvl w:tentative="true" w:tplc="04090019" w:ilvl="1">
      <w:start w:val="1"/>
      <w:numFmt w:val="lowerLetter"/>
      <w:lvlText w:val="%2."/>
      <w:lvlJc w:val="left"/>
      <w:pPr>
        <w:tabs>
          <w:tab w:pos="2493" w:val="num"/>
        </w:tabs>
        <w:ind w:hanging="360" w:left="2493"/>
      </w:pPr>
    </w:lvl>
    <w:lvl w:tentative="true" w:tplc="0409001B" w:ilvl="2">
      <w:start w:val="1"/>
      <w:numFmt w:val="lowerRoman"/>
      <w:lvlText w:val="%3."/>
      <w:lvlJc w:val="right"/>
      <w:pPr>
        <w:tabs>
          <w:tab w:pos="3213" w:val="num"/>
        </w:tabs>
        <w:ind w:hanging="180" w:left="3213"/>
      </w:pPr>
    </w:lvl>
    <w:lvl w:tentative="true" w:tplc="0409000F" w:ilvl="3">
      <w:start w:val="1"/>
      <w:numFmt w:val="decimal"/>
      <w:lvlText w:val="%4."/>
      <w:lvlJc w:val="left"/>
      <w:pPr>
        <w:tabs>
          <w:tab w:pos="3933" w:val="num"/>
        </w:tabs>
        <w:ind w:hanging="360" w:left="3933"/>
      </w:pPr>
    </w:lvl>
    <w:lvl w:tentative="true" w:tplc="04090019" w:ilvl="4">
      <w:start w:val="1"/>
      <w:numFmt w:val="lowerLetter"/>
      <w:lvlText w:val="%5."/>
      <w:lvlJc w:val="left"/>
      <w:pPr>
        <w:tabs>
          <w:tab w:pos="4653" w:val="num"/>
        </w:tabs>
        <w:ind w:hanging="360" w:left="4653"/>
      </w:pPr>
    </w:lvl>
    <w:lvl w:tentative="true" w:tplc="0409001B" w:ilvl="5">
      <w:start w:val="1"/>
      <w:numFmt w:val="lowerRoman"/>
      <w:lvlText w:val="%6."/>
      <w:lvlJc w:val="right"/>
      <w:pPr>
        <w:tabs>
          <w:tab w:pos="5373" w:val="num"/>
        </w:tabs>
        <w:ind w:hanging="180" w:left="5373"/>
      </w:pPr>
    </w:lvl>
    <w:lvl w:tentative="true" w:tplc="0409000F" w:ilvl="6">
      <w:start w:val="1"/>
      <w:numFmt w:val="decimal"/>
      <w:lvlText w:val="%7."/>
      <w:lvlJc w:val="left"/>
      <w:pPr>
        <w:tabs>
          <w:tab w:pos="6093" w:val="num"/>
        </w:tabs>
        <w:ind w:hanging="360" w:left="6093"/>
      </w:pPr>
    </w:lvl>
    <w:lvl w:tentative="true" w:tplc="04090019" w:ilvl="7">
      <w:start w:val="1"/>
      <w:numFmt w:val="lowerLetter"/>
      <w:lvlText w:val="%8."/>
      <w:lvlJc w:val="left"/>
      <w:pPr>
        <w:tabs>
          <w:tab w:pos="6813" w:val="num"/>
        </w:tabs>
        <w:ind w:hanging="360" w:left="6813"/>
      </w:pPr>
    </w:lvl>
    <w:lvl w:tentative="true" w:tplc="0409001B" w:ilvl="8">
      <w:start w:val="1"/>
      <w:numFmt w:val="lowerRoman"/>
      <w:lvlText w:val="%9."/>
      <w:lvlJc w:val="right"/>
      <w:pPr>
        <w:tabs>
          <w:tab w:pos="7533" w:val="num"/>
        </w:tabs>
        <w:ind w:hanging="180" w:left="7533"/>
      </w:pPr>
    </w:lvl>
  </w:abstractNum>
  <w:abstractNum w:abstractNumId="16">
    <w:nsid w:val="796F6916"/>
    <w:multiLevelType w:val="hybridMultilevel"/>
    <w:tmpl w:val="B1E66F84"/>
    <w:lvl w:tplc="379CA7B8" w:ilvl="0">
      <w:start w:val="4"/>
      <w:numFmt w:val="bullet"/>
      <w:lvlText w:val="-"/>
      <w:lvlJc w:val="left"/>
      <w:pPr>
        <w:ind w:hanging="360" w:left="1068"/>
      </w:pPr>
      <w:rPr>
        <w:rFonts w:cs="Times New Roman" w:eastAsia="Times New Roman" w:hAnsi="Times New Roman" w:ascii="Times New Roman" w:hint="default"/>
      </w:rPr>
    </w:lvl>
    <w:lvl w:tplc="041A0003" w:ilvl="1">
      <w:start w:val="1"/>
      <w:numFmt w:val="bullet"/>
      <w:lvlText w:val="o"/>
      <w:lvlJc w:val="left"/>
      <w:pPr>
        <w:ind w:hanging="360" w:left="1788"/>
      </w:pPr>
      <w:rPr>
        <w:rFonts w:cs="Courier New" w:hAnsi="Courier New" w:ascii="Courier New" w:hint="default"/>
      </w:rPr>
    </w:lvl>
    <w:lvl w:tplc="041A0005" w:ilvl="2">
      <w:start w:val="1"/>
      <w:numFmt w:val="bullet"/>
      <w:lvlText w:val=""/>
      <w:lvlJc w:val="left"/>
      <w:pPr>
        <w:ind w:hanging="360" w:left="2508"/>
      </w:pPr>
      <w:rPr>
        <w:rFonts w:hAnsi="Wingdings" w:ascii="Wingdings" w:hint="default"/>
      </w:rPr>
    </w:lvl>
    <w:lvl w:tplc="041A0001" w:ilvl="3">
      <w:start w:val="1"/>
      <w:numFmt w:val="bullet"/>
      <w:lvlText w:val=""/>
      <w:lvlJc w:val="left"/>
      <w:pPr>
        <w:ind w:hanging="360" w:left="3228"/>
      </w:pPr>
      <w:rPr>
        <w:rFonts w:hAnsi="Symbol" w:ascii="Symbol" w:hint="default"/>
      </w:rPr>
    </w:lvl>
    <w:lvl w:tplc="041A0003" w:ilvl="4">
      <w:start w:val="1"/>
      <w:numFmt w:val="bullet"/>
      <w:lvlText w:val="o"/>
      <w:lvlJc w:val="left"/>
      <w:pPr>
        <w:ind w:hanging="360" w:left="3948"/>
      </w:pPr>
      <w:rPr>
        <w:rFonts w:cs="Courier New" w:hAnsi="Courier New" w:ascii="Courier New" w:hint="default"/>
      </w:rPr>
    </w:lvl>
    <w:lvl w:tplc="041A0005" w:ilvl="5">
      <w:start w:val="1"/>
      <w:numFmt w:val="bullet"/>
      <w:lvlText w:val=""/>
      <w:lvlJc w:val="left"/>
      <w:pPr>
        <w:ind w:hanging="360" w:left="4668"/>
      </w:pPr>
      <w:rPr>
        <w:rFonts w:hAnsi="Wingdings" w:ascii="Wingdings" w:hint="default"/>
      </w:rPr>
    </w:lvl>
    <w:lvl w:tplc="041A0001" w:ilvl="6">
      <w:start w:val="1"/>
      <w:numFmt w:val="bullet"/>
      <w:lvlText w:val=""/>
      <w:lvlJc w:val="left"/>
      <w:pPr>
        <w:ind w:hanging="360" w:left="5388"/>
      </w:pPr>
      <w:rPr>
        <w:rFonts w:hAnsi="Symbol" w:ascii="Symbol" w:hint="default"/>
      </w:rPr>
    </w:lvl>
    <w:lvl w:tplc="041A0003" w:ilvl="7">
      <w:start w:val="1"/>
      <w:numFmt w:val="bullet"/>
      <w:lvlText w:val="o"/>
      <w:lvlJc w:val="left"/>
      <w:pPr>
        <w:ind w:hanging="360" w:left="6108"/>
      </w:pPr>
      <w:rPr>
        <w:rFonts w:cs="Courier New" w:hAnsi="Courier New" w:ascii="Courier New" w:hint="default"/>
      </w:rPr>
    </w:lvl>
    <w:lvl w:tplc="041A0005" w:ilvl="8">
      <w:start w:val="1"/>
      <w:numFmt w:val="bullet"/>
      <w:lvlText w:val=""/>
      <w:lvlJc w:val="left"/>
      <w:pPr>
        <w:ind w:hanging="360" w:left="6828"/>
      </w:pPr>
      <w:rPr>
        <w:rFonts w:hAnsi="Wingdings" w:ascii="Wingdings" w:hint="default"/>
      </w:rPr>
    </w:lvl>
  </w:abstractNum>
  <w:num w:numId="1">
    <w:abstractNumId w:val="7"/>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9"/>
  </w:num>
  <w:num w:numId="13">
    <w:abstractNumId w:val="11"/>
  </w:num>
  <w:num w:numId="14">
    <w:abstractNumId w:val="4"/>
  </w:num>
  <w:num w:numId="15">
    <w:abstractNumId w:val="0"/>
  </w:num>
  <w:num w:numId="16">
    <w:abstractNumId w:val="14"/>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embedSystemFonts/>
  <w:attachedTemplate r:id="rId1"/>
  <w:stylePaneFormatFilter w:val="3F0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006A74"/>
    <w:rsid w:val="00000459"/>
    <w:rsid w:val="000010D4"/>
    <w:rsid w:val="00002ABB"/>
    <w:rsid w:val="00003054"/>
    <w:rsid w:val="0000356D"/>
    <w:rsid w:val="00003B60"/>
    <w:rsid w:val="00004F27"/>
    <w:rsid w:val="00006803"/>
    <w:rsid w:val="00006A74"/>
    <w:rsid w:val="00007E1A"/>
    <w:rsid w:val="00010A01"/>
    <w:rsid w:val="00010F89"/>
    <w:rsid w:val="00013582"/>
    <w:rsid w:val="00013A9E"/>
    <w:rsid w:val="00014B0E"/>
    <w:rsid w:val="00014FBE"/>
    <w:rsid w:val="0001545D"/>
    <w:rsid w:val="000168E9"/>
    <w:rsid w:val="00017DD7"/>
    <w:rsid w:val="000201CE"/>
    <w:rsid w:val="00020A8B"/>
    <w:rsid w:val="00022DEB"/>
    <w:rsid w:val="00022E72"/>
    <w:rsid w:val="000245F1"/>
    <w:rsid w:val="0002580E"/>
    <w:rsid w:val="00026811"/>
    <w:rsid w:val="00026F5E"/>
    <w:rsid w:val="00027AED"/>
    <w:rsid w:val="00027D08"/>
    <w:rsid w:val="0003012B"/>
    <w:rsid w:val="000303CB"/>
    <w:rsid w:val="00033093"/>
    <w:rsid w:val="0003363F"/>
    <w:rsid w:val="000342C5"/>
    <w:rsid w:val="00034EE2"/>
    <w:rsid w:val="000350A4"/>
    <w:rsid w:val="000409D9"/>
    <w:rsid w:val="00045B24"/>
    <w:rsid w:val="00047237"/>
    <w:rsid w:val="0004776D"/>
    <w:rsid w:val="00047817"/>
    <w:rsid w:val="0005229E"/>
    <w:rsid w:val="00052F17"/>
    <w:rsid w:val="00054EB8"/>
    <w:rsid w:val="000561D9"/>
    <w:rsid w:val="00056EA5"/>
    <w:rsid w:val="00062554"/>
    <w:rsid w:val="000657B0"/>
    <w:rsid w:val="00065D96"/>
    <w:rsid w:val="000674A5"/>
    <w:rsid w:val="0006753C"/>
    <w:rsid w:val="00071489"/>
    <w:rsid w:val="0007187F"/>
    <w:rsid w:val="000734E6"/>
    <w:rsid w:val="00073899"/>
    <w:rsid w:val="00073D67"/>
    <w:rsid w:val="0007433D"/>
    <w:rsid w:val="00075B92"/>
    <w:rsid w:val="000760D8"/>
    <w:rsid w:val="0007614D"/>
    <w:rsid w:val="000772B7"/>
    <w:rsid w:val="000807FA"/>
    <w:rsid w:val="00080CCB"/>
    <w:rsid w:val="00082607"/>
    <w:rsid w:val="00082BE6"/>
    <w:rsid w:val="0008385F"/>
    <w:rsid w:val="00083D2D"/>
    <w:rsid w:val="00084B37"/>
    <w:rsid w:val="000900DB"/>
    <w:rsid w:val="00090344"/>
    <w:rsid w:val="000903DB"/>
    <w:rsid w:val="00090BC8"/>
    <w:rsid w:val="0009186F"/>
    <w:rsid w:val="00091C60"/>
    <w:rsid w:val="00093500"/>
    <w:rsid w:val="0009540B"/>
    <w:rsid w:val="00097240"/>
    <w:rsid w:val="00097321"/>
    <w:rsid w:val="000A15BF"/>
    <w:rsid w:val="000A1632"/>
    <w:rsid w:val="000A1CE6"/>
    <w:rsid w:val="000A2BA1"/>
    <w:rsid w:val="000A3977"/>
    <w:rsid w:val="000A3E11"/>
    <w:rsid w:val="000A5C78"/>
    <w:rsid w:val="000A648E"/>
    <w:rsid w:val="000A67FA"/>
    <w:rsid w:val="000A7178"/>
    <w:rsid w:val="000B075B"/>
    <w:rsid w:val="000B117B"/>
    <w:rsid w:val="000B1FC5"/>
    <w:rsid w:val="000B20E7"/>
    <w:rsid w:val="000B2C43"/>
    <w:rsid w:val="000B35F6"/>
    <w:rsid w:val="000B3D31"/>
    <w:rsid w:val="000B4533"/>
    <w:rsid w:val="000B495B"/>
    <w:rsid w:val="000B4A40"/>
    <w:rsid w:val="000B58CC"/>
    <w:rsid w:val="000B7D61"/>
    <w:rsid w:val="000C021D"/>
    <w:rsid w:val="000C1141"/>
    <w:rsid w:val="000C1412"/>
    <w:rsid w:val="000C3BF4"/>
    <w:rsid w:val="000C410B"/>
    <w:rsid w:val="000C4BD0"/>
    <w:rsid w:val="000C4BD3"/>
    <w:rsid w:val="000C51CD"/>
    <w:rsid w:val="000C6004"/>
    <w:rsid w:val="000D1C3C"/>
    <w:rsid w:val="000D2D4F"/>
    <w:rsid w:val="000D3055"/>
    <w:rsid w:val="000D4DAF"/>
    <w:rsid w:val="000D55A8"/>
    <w:rsid w:val="000D67AE"/>
    <w:rsid w:val="000D69E5"/>
    <w:rsid w:val="000D7671"/>
    <w:rsid w:val="000D7898"/>
    <w:rsid w:val="000D78BC"/>
    <w:rsid w:val="000D7B70"/>
    <w:rsid w:val="000E0248"/>
    <w:rsid w:val="000E1389"/>
    <w:rsid w:val="000E2803"/>
    <w:rsid w:val="000E31B6"/>
    <w:rsid w:val="000E46E4"/>
    <w:rsid w:val="000E59F3"/>
    <w:rsid w:val="000E6C4D"/>
    <w:rsid w:val="000E7B50"/>
    <w:rsid w:val="000F16D0"/>
    <w:rsid w:val="000F37ED"/>
    <w:rsid w:val="000F3AFA"/>
    <w:rsid w:val="000F561B"/>
    <w:rsid w:val="000F69D2"/>
    <w:rsid w:val="000F6B3F"/>
    <w:rsid w:val="000F7CEF"/>
    <w:rsid w:val="000F7D1E"/>
    <w:rsid w:val="00102146"/>
    <w:rsid w:val="00105A24"/>
    <w:rsid w:val="00107267"/>
    <w:rsid w:val="00110D41"/>
    <w:rsid w:val="00113ADF"/>
    <w:rsid w:val="00113C62"/>
    <w:rsid w:val="001153EE"/>
    <w:rsid w:val="00115C87"/>
    <w:rsid w:val="00116CBA"/>
    <w:rsid w:val="001175E5"/>
    <w:rsid w:val="00121D34"/>
    <w:rsid w:val="00121EAD"/>
    <w:rsid w:val="00122077"/>
    <w:rsid w:val="00123360"/>
    <w:rsid w:val="00123B55"/>
    <w:rsid w:val="001252C0"/>
    <w:rsid w:val="001256B4"/>
    <w:rsid w:val="00126AEC"/>
    <w:rsid w:val="00130CE0"/>
    <w:rsid w:val="0013197A"/>
    <w:rsid w:val="00134924"/>
    <w:rsid w:val="00134BCA"/>
    <w:rsid w:val="00136561"/>
    <w:rsid w:val="00136F12"/>
    <w:rsid w:val="001375A0"/>
    <w:rsid w:val="0013787F"/>
    <w:rsid w:val="001409AF"/>
    <w:rsid w:val="0014118E"/>
    <w:rsid w:val="00141772"/>
    <w:rsid w:val="00144D3E"/>
    <w:rsid w:val="0015031F"/>
    <w:rsid w:val="00151980"/>
    <w:rsid w:val="001521A5"/>
    <w:rsid w:val="00152649"/>
    <w:rsid w:val="0015543C"/>
    <w:rsid w:val="00156575"/>
    <w:rsid w:val="0015748B"/>
    <w:rsid w:val="001578ED"/>
    <w:rsid w:val="00160291"/>
    <w:rsid w:val="00161440"/>
    <w:rsid w:val="001618B4"/>
    <w:rsid w:val="00163074"/>
    <w:rsid w:val="00165A1B"/>
    <w:rsid w:val="00165F6E"/>
    <w:rsid w:val="00166D03"/>
    <w:rsid w:val="0017144B"/>
    <w:rsid w:val="001720EF"/>
    <w:rsid w:val="0017457D"/>
    <w:rsid w:val="001752DE"/>
    <w:rsid w:val="00175618"/>
    <w:rsid w:val="00176574"/>
    <w:rsid w:val="001768CB"/>
    <w:rsid w:val="0017746A"/>
    <w:rsid w:val="00180434"/>
    <w:rsid w:val="0018135D"/>
    <w:rsid w:val="0018193E"/>
    <w:rsid w:val="00181C61"/>
    <w:rsid w:val="001821E7"/>
    <w:rsid w:val="00183590"/>
    <w:rsid w:val="0018599E"/>
    <w:rsid w:val="00186DB8"/>
    <w:rsid w:val="001879BB"/>
    <w:rsid w:val="001910C6"/>
    <w:rsid w:val="001921AA"/>
    <w:rsid w:val="00193C26"/>
    <w:rsid w:val="00194143"/>
    <w:rsid w:val="00194DCF"/>
    <w:rsid w:val="00194EE6"/>
    <w:rsid w:val="001954F6"/>
    <w:rsid w:val="00195D1D"/>
    <w:rsid w:val="001963AF"/>
    <w:rsid w:val="00196B2A"/>
    <w:rsid w:val="00196E9C"/>
    <w:rsid w:val="00197385"/>
    <w:rsid w:val="001A10F2"/>
    <w:rsid w:val="001A1492"/>
    <w:rsid w:val="001A16DE"/>
    <w:rsid w:val="001A2221"/>
    <w:rsid w:val="001A4272"/>
    <w:rsid w:val="001A619E"/>
    <w:rsid w:val="001B1AAC"/>
    <w:rsid w:val="001B22AA"/>
    <w:rsid w:val="001B33F4"/>
    <w:rsid w:val="001B4F31"/>
    <w:rsid w:val="001C036B"/>
    <w:rsid w:val="001C1AEF"/>
    <w:rsid w:val="001C4331"/>
    <w:rsid w:val="001C5920"/>
    <w:rsid w:val="001C5CCE"/>
    <w:rsid w:val="001C612D"/>
    <w:rsid w:val="001C6991"/>
    <w:rsid w:val="001C7AF8"/>
    <w:rsid w:val="001D0270"/>
    <w:rsid w:val="001D1D56"/>
    <w:rsid w:val="001D3B07"/>
    <w:rsid w:val="001D5CC3"/>
    <w:rsid w:val="001D65A9"/>
    <w:rsid w:val="001E12BE"/>
    <w:rsid w:val="001E2409"/>
    <w:rsid w:val="001E336C"/>
    <w:rsid w:val="001E3CEB"/>
    <w:rsid w:val="001E53C8"/>
    <w:rsid w:val="001E6626"/>
    <w:rsid w:val="001E6E23"/>
    <w:rsid w:val="001E6FF9"/>
    <w:rsid w:val="001F0363"/>
    <w:rsid w:val="001F07BF"/>
    <w:rsid w:val="001F104C"/>
    <w:rsid w:val="001F205A"/>
    <w:rsid w:val="001F2D81"/>
    <w:rsid w:val="001F4357"/>
    <w:rsid w:val="001F4FE5"/>
    <w:rsid w:val="001F564E"/>
    <w:rsid w:val="002009C8"/>
    <w:rsid w:val="002011B8"/>
    <w:rsid w:val="0020272D"/>
    <w:rsid w:val="002028A1"/>
    <w:rsid w:val="00203168"/>
    <w:rsid w:val="00203F05"/>
    <w:rsid w:val="00205878"/>
    <w:rsid w:val="0020732D"/>
    <w:rsid w:val="002079BE"/>
    <w:rsid w:val="00207E31"/>
    <w:rsid w:val="002114F3"/>
    <w:rsid w:val="00212566"/>
    <w:rsid w:val="00212D8B"/>
    <w:rsid w:val="00212DF4"/>
    <w:rsid w:val="00212DFB"/>
    <w:rsid w:val="00213CF9"/>
    <w:rsid w:val="002157A4"/>
    <w:rsid w:val="00216896"/>
    <w:rsid w:val="00216B57"/>
    <w:rsid w:val="00216CE7"/>
    <w:rsid w:val="00216F4F"/>
    <w:rsid w:val="002172D7"/>
    <w:rsid w:val="00217F89"/>
    <w:rsid w:val="0022090B"/>
    <w:rsid w:val="0022332E"/>
    <w:rsid w:val="002236E2"/>
    <w:rsid w:val="00223BEF"/>
    <w:rsid w:val="00224B78"/>
    <w:rsid w:val="00225473"/>
    <w:rsid w:val="00226B3F"/>
    <w:rsid w:val="0023004B"/>
    <w:rsid w:val="00230931"/>
    <w:rsid w:val="00231023"/>
    <w:rsid w:val="00231856"/>
    <w:rsid w:val="00231B0A"/>
    <w:rsid w:val="00231DF8"/>
    <w:rsid w:val="002322CA"/>
    <w:rsid w:val="00232BE1"/>
    <w:rsid w:val="00233BDE"/>
    <w:rsid w:val="00236C57"/>
    <w:rsid w:val="002370B4"/>
    <w:rsid w:val="002374B2"/>
    <w:rsid w:val="00237AB3"/>
    <w:rsid w:val="002400AA"/>
    <w:rsid w:val="00241003"/>
    <w:rsid w:val="00243FDA"/>
    <w:rsid w:val="002461B7"/>
    <w:rsid w:val="00246600"/>
    <w:rsid w:val="0024736E"/>
    <w:rsid w:val="00247478"/>
    <w:rsid w:val="00250324"/>
    <w:rsid w:val="00250DCF"/>
    <w:rsid w:val="00250FFC"/>
    <w:rsid w:val="002540FD"/>
    <w:rsid w:val="00257E9B"/>
    <w:rsid w:val="00260815"/>
    <w:rsid w:val="0026217E"/>
    <w:rsid w:val="00262765"/>
    <w:rsid w:val="00262A35"/>
    <w:rsid w:val="00262F4B"/>
    <w:rsid w:val="00262F86"/>
    <w:rsid w:val="002669E3"/>
    <w:rsid w:val="00273B2E"/>
    <w:rsid w:val="00273B39"/>
    <w:rsid w:val="002757BC"/>
    <w:rsid w:val="00276BE9"/>
    <w:rsid w:val="00277003"/>
    <w:rsid w:val="00277609"/>
    <w:rsid w:val="002811C3"/>
    <w:rsid w:val="0028153C"/>
    <w:rsid w:val="00282E30"/>
    <w:rsid w:val="00283795"/>
    <w:rsid w:val="00283FBB"/>
    <w:rsid w:val="0028465E"/>
    <w:rsid w:val="00284E3F"/>
    <w:rsid w:val="00287A18"/>
    <w:rsid w:val="0029227E"/>
    <w:rsid w:val="00292533"/>
    <w:rsid w:val="00292A9B"/>
    <w:rsid w:val="00293558"/>
    <w:rsid w:val="0029509B"/>
    <w:rsid w:val="00295506"/>
    <w:rsid w:val="002A0B28"/>
    <w:rsid w:val="002A0D13"/>
    <w:rsid w:val="002A0EDC"/>
    <w:rsid w:val="002A2B71"/>
    <w:rsid w:val="002A2D81"/>
    <w:rsid w:val="002A406E"/>
    <w:rsid w:val="002A40E7"/>
    <w:rsid w:val="002A4D6D"/>
    <w:rsid w:val="002A66B4"/>
    <w:rsid w:val="002A6F23"/>
    <w:rsid w:val="002B0DAF"/>
    <w:rsid w:val="002B18B1"/>
    <w:rsid w:val="002B277C"/>
    <w:rsid w:val="002B32C7"/>
    <w:rsid w:val="002B4168"/>
    <w:rsid w:val="002B4316"/>
    <w:rsid w:val="002C0ED9"/>
    <w:rsid w:val="002C309E"/>
    <w:rsid w:val="002C3A38"/>
    <w:rsid w:val="002C46EC"/>
    <w:rsid w:val="002C496F"/>
    <w:rsid w:val="002C4CC9"/>
    <w:rsid w:val="002C5124"/>
    <w:rsid w:val="002C5792"/>
    <w:rsid w:val="002D4076"/>
    <w:rsid w:val="002D50AA"/>
    <w:rsid w:val="002D60E0"/>
    <w:rsid w:val="002E2327"/>
    <w:rsid w:val="002E32F1"/>
    <w:rsid w:val="002E4945"/>
    <w:rsid w:val="002E51A1"/>
    <w:rsid w:val="002E67D0"/>
    <w:rsid w:val="002E741D"/>
    <w:rsid w:val="002F2EA0"/>
    <w:rsid w:val="002F48B0"/>
    <w:rsid w:val="002F6466"/>
    <w:rsid w:val="00301F53"/>
    <w:rsid w:val="00303420"/>
    <w:rsid w:val="0030624E"/>
    <w:rsid w:val="00306615"/>
    <w:rsid w:val="0031019E"/>
    <w:rsid w:val="00310BB4"/>
    <w:rsid w:val="00310F77"/>
    <w:rsid w:val="00311577"/>
    <w:rsid w:val="00311641"/>
    <w:rsid w:val="0031187E"/>
    <w:rsid w:val="003145BD"/>
    <w:rsid w:val="00315D49"/>
    <w:rsid w:val="0031631F"/>
    <w:rsid w:val="0032279A"/>
    <w:rsid w:val="003230F5"/>
    <w:rsid w:val="003273A5"/>
    <w:rsid w:val="00327789"/>
    <w:rsid w:val="00330D15"/>
    <w:rsid w:val="003310B6"/>
    <w:rsid w:val="00331161"/>
    <w:rsid w:val="00333978"/>
    <w:rsid w:val="003424FF"/>
    <w:rsid w:val="00342932"/>
    <w:rsid w:val="00345532"/>
    <w:rsid w:val="00345B31"/>
    <w:rsid w:val="00345BCD"/>
    <w:rsid w:val="00345E8F"/>
    <w:rsid w:val="003462CE"/>
    <w:rsid w:val="00347532"/>
    <w:rsid w:val="003516EB"/>
    <w:rsid w:val="00351B43"/>
    <w:rsid w:val="0035291B"/>
    <w:rsid w:val="003529E9"/>
    <w:rsid w:val="00354DDB"/>
    <w:rsid w:val="003559E6"/>
    <w:rsid w:val="00355D91"/>
    <w:rsid w:val="00356E09"/>
    <w:rsid w:val="0035711D"/>
    <w:rsid w:val="003576DA"/>
    <w:rsid w:val="0036126D"/>
    <w:rsid w:val="003618B3"/>
    <w:rsid w:val="00362003"/>
    <w:rsid w:val="00365E87"/>
    <w:rsid w:val="00366030"/>
    <w:rsid w:val="00366334"/>
    <w:rsid w:val="00372F62"/>
    <w:rsid w:val="0037380B"/>
    <w:rsid w:val="00373D70"/>
    <w:rsid w:val="0037417F"/>
    <w:rsid w:val="0037428D"/>
    <w:rsid w:val="00374643"/>
    <w:rsid w:val="003751E5"/>
    <w:rsid w:val="0037659F"/>
    <w:rsid w:val="003818D8"/>
    <w:rsid w:val="00382E90"/>
    <w:rsid w:val="00385C34"/>
    <w:rsid w:val="00387D42"/>
    <w:rsid w:val="00392066"/>
    <w:rsid w:val="00393F14"/>
    <w:rsid w:val="0039407D"/>
    <w:rsid w:val="00394C6C"/>
    <w:rsid w:val="00397F89"/>
    <w:rsid w:val="003A1B4C"/>
    <w:rsid w:val="003A1B7C"/>
    <w:rsid w:val="003A248A"/>
    <w:rsid w:val="003A59E5"/>
    <w:rsid w:val="003A7A75"/>
    <w:rsid w:val="003B1229"/>
    <w:rsid w:val="003B1C9C"/>
    <w:rsid w:val="003B1D92"/>
    <w:rsid w:val="003B3410"/>
    <w:rsid w:val="003B41FE"/>
    <w:rsid w:val="003B481A"/>
    <w:rsid w:val="003B567A"/>
    <w:rsid w:val="003B692D"/>
    <w:rsid w:val="003C14CB"/>
    <w:rsid w:val="003C1F87"/>
    <w:rsid w:val="003C40A3"/>
    <w:rsid w:val="003C7070"/>
    <w:rsid w:val="003C7B55"/>
    <w:rsid w:val="003D0D80"/>
    <w:rsid w:val="003D1712"/>
    <w:rsid w:val="003D184F"/>
    <w:rsid w:val="003D1F50"/>
    <w:rsid w:val="003D20D9"/>
    <w:rsid w:val="003D2CA4"/>
    <w:rsid w:val="003D2D72"/>
    <w:rsid w:val="003D6312"/>
    <w:rsid w:val="003D6771"/>
    <w:rsid w:val="003D67EF"/>
    <w:rsid w:val="003E2666"/>
    <w:rsid w:val="003E27D3"/>
    <w:rsid w:val="003E2ED8"/>
    <w:rsid w:val="003E3C7B"/>
    <w:rsid w:val="003E3FF7"/>
    <w:rsid w:val="003E4C42"/>
    <w:rsid w:val="003E7017"/>
    <w:rsid w:val="003F451F"/>
    <w:rsid w:val="003F686D"/>
    <w:rsid w:val="0040025C"/>
    <w:rsid w:val="004024B4"/>
    <w:rsid w:val="0040305A"/>
    <w:rsid w:val="004033D3"/>
    <w:rsid w:val="00403EA8"/>
    <w:rsid w:val="00404318"/>
    <w:rsid w:val="00404742"/>
    <w:rsid w:val="0040496C"/>
    <w:rsid w:val="00404CD2"/>
    <w:rsid w:val="00405CE0"/>
    <w:rsid w:val="004111F6"/>
    <w:rsid w:val="004121FD"/>
    <w:rsid w:val="00412468"/>
    <w:rsid w:val="004134BC"/>
    <w:rsid w:val="004147E9"/>
    <w:rsid w:val="004164CB"/>
    <w:rsid w:val="004166D4"/>
    <w:rsid w:val="0041765F"/>
    <w:rsid w:val="00421F42"/>
    <w:rsid w:val="004252C3"/>
    <w:rsid w:val="0042546B"/>
    <w:rsid w:val="00426521"/>
    <w:rsid w:val="00426D7B"/>
    <w:rsid w:val="0043157D"/>
    <w:rsid w:val="00433C94"/>
    <w:rsid w:val="00435DE7"/>
    <w:rsid w:val="004378B5"/>
    <w:rsid w:val="00437F2E"/>
    <w:rsid w:val="0044219E"/>
    <w:rsid w:val="00442D99"/>
    <w:rsid w:val="004458F1"/>
    <w:rsid w:val="00445A40"/>
    <w:rsid w:val="00446E1B"/>
    <w:rsid w:val="00447EAD"/>
    <w:rsid w:val="00450039"/>
    <w:rsid w:val="004505D5"/>
    <w:rsid w:val="00450BD1"/>
    <w:rsid w:val="00451186"/>
    <w:rsid w:val="00452166"/>
    <w:rsid w:val="00453517"/>
    <w:rsid w:val="00454636"/>
    <w:rsid w:val="00454D36"/>
    <w:rsid w:val="00456A86"/>
    <w:rsid w:val="004603BA"/>
    <w:rsid w:val="00461150"/>
    <w:rsid w:val="004612A3"/>
    <w:rsid w:val="004650A2"/>
    <w:rsid w:val="00465C43"/>
    <w:rsid w:val="0046678C"/>
    <w:rsid w:val="004669F1"/>
    <w:rsid w:val="004673E8"/>
    <w:rsid w:val="004675A8"/>
    <w:rsid w:val="00467C55"/>
    <w:rsid w:val="004717FF"/>
    <w:rsid w:val="004728FD"/>
    <w:rsid w:val="0047338B"/>
    <w:rsid w:val="00475155"/>
    <w:rsid w:val="0047589D"/>
    <w:rsid w:val="004766DB"/>
    <w:rsid w:val="00477081"/>
    <w:rsid w:val="004779CF"/>
    <w:rsid w:val="004804E4"/>
    <w:rsid w:val="00481614"/>
    <w:rsid w:val="0048364F"/>
    <w:rsid w:val="00486204"/>
    <w:rsid w:val="00486C17"/>
    <w:rsid w:val="0048705B"/>
    <w:rsid w:val="0048746B"/>
    <w:rsid w:val="004913E6"/>
    <w:rsid w:val="004923F8"/>
    <w:rsid w:val="004933D8"/>
    <w:rsid w:val="00496141"/>
    <w:rsid w:val="00497E7B"/>
    <w:rsid w:val="004A201E"/>
    <w:rsid w:val="004A2823"/>
    <w:rsid w:val="004A34CD"/>
    <w:rsid w:val="004A38FA"/>
    <w:rsid w:val="004A52D1"/>
    <w:rsid w:val="004A5B9A"/>
    <w:rsid w:val="004A62DA"/>
    <w:rsid w:val="004A7ED9"/>
    <w:rsid w:val="004B249C"/>
    <w:rsid w:val="004B2A88"/>
    <w:rsid w:val="004B2DA8"/>
    <w:rsid w:val="004B3EE8"/>
    <w:rsid w:val="004B5A3A"/>
    <w:rsid w:val="004B5FA4"/>
    <w:rsid w:val="004B6DF6"/>
    <w:rsid w:val="004B74BC"/>
    <w:rsid w:val="004B7984"/>
    <w:rsid w:val="004C1D6C"/>
    <w:rsid w:val="004C28A4"/>
    <w:rsid w:val="004C3BAF"/>
    <w:rsid w:val="004C729B"/>
    <w:rsid w:val="004C7EB3"/>
    <w:rsid w:val="004D17FF"/>
    <w:rsid w:val="004D2376"/>
    <w:rsid w:val="004D3924"/>
    <w:rsid w:val="004D48CA"/>
    <w:rsid w:val="004D4A74"/>
    <w:rsid w:val="004D4D12"/>
    <w:rsid w:val="004D536E"/>
    <w:rsid w:val="004D5674"/>
    <w:rsid w:val="004D58F1"/>
    <w:rsid w:val="004D6158"/>
    <w:rsid w:val="004D7447"/>
    <w:rsid w:val="004E4381"/>
    <w:rsid w:val="004F063E"/>
    <w:rsid w:val="004F0B03"/>
    <w:rsid w:val="004F1DBA"/>
    <w:rsid w:val="004F2AA7"/>
    <w:rsid w:val="004F3C29"/>
    <w:rsid w:val="004F422A"/>
    <w:rsid w:val="004F5315"/>
    <w:rsid w:val="004F5AF1"/>
    <w:rsid w:val="004F67FD"/>
    <w:rsid w:val="0050093C"/>
    <w:rsid w:val="005013B9"/>
    <w:rsid w:val="00503088"/>
    <w:rsid w:val="00504C4B"/>
    <w:rsid w:val="0050594E"/>
    <w:rsid w:val="00510069"/>
    <w:rsid w:val="00510B11"/>
    <w:rsid w:val="00510D3B"/>
    <w:rsid w:val="00510D93"/>
    <w:rsid w:val="0051277F"/>
    <w:rsid w:val="005131C9"/>
    <w:rsid w:val="005136A3"/>
    <w:rsid w:val="00513B3E"/>
    <w:rsid w:val="0051431A"/>
    <w:rsid w:val="0051629B"/>
    <w:rsid w:val="00522990"/>
    <w:rsid w:val="0052437C"/>
    <w:rsid w:val="00525A1C"/>
    <w:rsid w:val="0052616B"/>
    <w:rsid w:val="005274FE"/>
    <w:rsid w:val="00527B8D"/>
    <w:rsid w:val="00530A06"/>
    <w:rsid w:val="00531931"/>
    <w:rsid w:val="00531B96"/>
    <w:rsid w:val="00532716"/>
    <w:rsid w:val="00533E3B"/>
    <w:rsid w:val="00535D80"/>
    <w:rsid w:val="005402F5"/>
    <w:rsid w:val="005408B2"/>
    <w:rsid w:val="00540DB9"/>
    <w:rsid w:val="005450AF"/>
    <w:rsid w:val="00545359"/>
    <w:rsid w:val="00545F02"/>
    <w:rsid w:val="00546D11"/>
    <w:rsid w:val="00546D47"/>
    <w:rsid w:val="00550295"/>
    <w:rsid w:val="00550685"/>
    <w:rsid w:val="00550F8F"/>
    <w:rsid w:val="005516AA"/>
    <w:rsid w:val="0055191B"/>
    <w:rsid w:val="00553027"/>
    <w:rsid w:val="00553343"/>
    <w:rsid w:val="005546FE"/>
    <w:rsid w:val="00554CAB"/>
    <w:rsid w:val="00555621"/>
    <w:rsid w:val="00556815"/>
    <w:rsid w:val="0055716C"/>
    <w:rsid w:val="005576BA"/>
    <w:rsid w:val="00560E6D"/>
    <w:rsid w:val="00561472"/>
    <w:rsid w:val="00566E5A"/>
    <w:rsid w:val="00567275"/>
    <w:rsid w:val="005725DD"/>
    <w:rsid w:val="005727E5"/>
    <w:rsid w:val="00573343"/>
    <w:rsid w:val="0057403E"/>
    <w:rsid w:val="00575E93"/>
    <w:rsid w:val="00576163"/>
    <w:rsid w:val="00576A3C"/>
    <w:rsid w:val="0058014D"/>
    <w:rsid w:val="00580354"/>
    <w:rsid w:val="0058220D"/>
    <w:rsid w:val="00584046"/>
    <w:rsid w:val="005848FB"/>
    <w:rsid w:val="005910AB"/>
    <w:rsid w:val="005914F0"/>
    <w:rsid w:val="00593868"/>
    <w:rsid w:val="00594289"/>
    <w:rsid w:val="00594B18"/>
    <w:rsid w:val="00594BA2"/>
    <w:rsid w:val="00594D07"/>
    <w:rsid w:val="00595DDC"/>
    <w:rsid w:val="00595FF5"/>
    <w:rsid w:val="00596F24"/>
    <w:rsid w:val="0059791F"/>
    <w:rsid w:val="005A06F2"/>
    <w:rsid w:val="005A2403"/>
    <w:rsid w:val="005A27F5"/>
    <w:rsid w:val="005A2A9F"/>
    <w:rsid w:val="005A39C5"/>
    <w:rsid w:val="005A3AAF"/>
    <w:rsid w:val="005A3D9C"/>
    <w:rsid w:val="005B23AE"/>
    <w:rsid w:val="005B23DD"/>
    <w:rsid w:val="005B43E6"/>
    <w:rsid w:val="005B76ED"/>
    <w:rsid w:val="005B7AD3"/>
    <w:rsid w:val="005B7DF0"/>
    <w:rsid w:val="005C38EC"/>
    <w:rsid w:val="005C3ABC"/>
    <w:rsid w:val="005C4CE3"/>
    <w:rsid w:val="005C56C1"/>
    <w:rsid w:val="005C7107"/>
    <w:rsid w:val="005C722F"/>
    <w:rsid w:val="005D0309"/>
    <w:rsid w:val="005D0A65"/>
    <w:rsid w:val="005D25E3"/>
    <w:rsid w:val="005D3101"/>
    <w:rsid w:val="005D380B"/>
    <w:rsid w:val="005D4161"/>
    <w:rsid w:val="005D41E5"/>
    <w:rsid w:val="005D43F7"/>
    <w:rsid w:val="005D4B6A"/>
    <w:rsid w:val="005D51F4"/>
    <w:rsid w:val="005D5AEE"/>
    <w:rsid w:val="005D7190"/>
    <w:rsid w:val="005D754F"/>
    <w:rsid w:val="005E3194"/>
    <w:rsid w:val="005E530B"/>
    <w:rsid w:val="005E6A40"/>
    <w:rsid w:val="005F0145"/>
    <w:rsid w:val="005F07E4"/>
    <w:rsid w:val="005F2AAC"/>
    <w:rsid w:val="005F2E9C"/>
    <w:rsid w:val="005F2EA5"/>
    <w:rsid w:val="005F54CD"/>
    <w:rsid w:val="005F5E5F"/>
    <w:rsid w:val="005F7DA7"/>
    <w:rsid w:val="00600812"/>
    <w:rsid w:val="006018EF"/>
    <w:rsid w:val="006021E3"/>
    <w:rsid w:val="0060264C"/>
    <w:rsid w:val="00602860"/>
    <w:rsid w:val="00602F62"/>
    <w:rsid w:val="00604AD6"/>
    <w:rsid w:val="00606835"/>
    <w:rsid w:val="0060700E"/>
    <w:rsid w:val="00607A7D"/>
    <w:rsid w:val="006101EA"/>
    <w:rsid w:val="00610F15"/>
    <w:rsid w:val="006123E0"/>
    <w:rsid w:val="0061303A"/>
    <w:rsid w:val="0061464C"/>
    <w:rsid w:val="00615E36"/>
    <w:rsid w:val="00615F62"/>
    <w:rsid w:val="006170FB"/>
    <w:rsid w:val="006171AB"/>
    <w:rsid w:val="006179E2"/>
    <w:rsid w:val="006200E2"/>
    <w:rsid w:val="006205E0"/>
    <w:rsid w:val="006212FE"/>
    <w:rsid w:val="006227B7"/>
    <w:rsid w:val="00622A93"/>
    <w:rsid w:val="00624CCB"/>
    <w:rsid w:val="006279E7"/>
    <w:rsid w:val="00627EB4"/>
    <w:rsid w:val="0063272B"/>
    <w:rsid w:val="00633664"/>
    <w:rsid w:val="00633EF0"/>
    <w:rsid w:val="0063574D"/>
    <w:rsid w:val="00635EE3"/>
    <w:rsid w:val="00637C90"/>
    <w:rsid w:val="00641E46"/>
    <w:rsid w:val="00644965"/>
    <w:rsid w:val="00644E71"/>
    <w:rsid w:val="0064534C"/>
    <w:rsid w:val="0064578F"/>
    <w:rsid w:val="006457EA"/>
    <w:rsid w:val="006458A7"/>
    <w:rsid w:val="0064699F"/>
    <w:rsid w:val="0065201B"/>
    <w:rsid w:val="0065326C"/>
    <w:rsid w:val="0065394C"/>
    <w:rsid w:val="00653F83"/>
    <w:rsid w:val="006543DB"/>
    <w:rsid w:val="00654E7D"/>
    <w:rsid w:val="00655278"/>
    <w:rsid w:val="00655660"/>
    <w:rsid w:val="00655E1F"/>
    <w:rsid w:val="00655FAE"/>
    <w:rsid w:val="00656E72"/>
    <w:rsid w:val="00656EF4"/>
    <w:rsid w:val="00656F3C"/>
    <w:rsid w:val="0065709C"/>
    <w:rsid w:val="00662461"/>
    <w:rsid w:val="006661E8"/>
    <w:rsid w:val="006701FC"/>
    <w:rsid w:val="006710E2"/>
    <w:rsid w:val="006717FD"/>
    <w:rsid w:val="00671F8C"/>
    <w:rsid w:val="00672A60"/>
    <w:rsid w:val="006734F9"/>
    <w:rsid w:val="0067464B"/>
    <w:rsid w:val="006757EF"/>
    <w:rsid w:val="00675C44"/>
    <w:rsid w:val="00676171"/>
    <w:rsid w:val="00676D81"/>
    <w:rsid w:val="006813D5"/>
    <w:rsid w:val="00681ED4"/>
    <w:rsid w:val="00682B75"/>
    <w:rsid w:val="00683461"/>
    <w:rsid w:val="00686326"/>
    <w:rsid w:val="00687130"/>
    <w:rsid w:val="006874B5"/>
    <w:rsid w:val="006904CA"/>
    <w:rsid w:val="00691041"/>
    <w:rsid w:val="00692FCA"/>
    <w:rsid w:val="00694FA2"/>
    <w:rsid w:val="006957B4"/>
    <w:rsid w:val="00695E9A"/>
    <w:rsid w:val="00695F9F"/>
    <w:rsid w:val="006A0ACD"/>
    <w:rsid w:val="006A0CED"/>
    <w:rsid w:val="006A2F13"/>
    <w:rsid w:val="006A3B0B"/>
    <w:rsid w:val="006A4983"/>
    <w:rsid w:val="006A5786"/>
    <w:rsid w:val="006A5E58"/>
    <w:rsid w:val="006A5F8E"/>
    <w:rsid w:val="006A7409"/>
    <w:rsid w:val="006A7721"/>
    <w:rsid w:val="006B1153"/>
    <w:rsid w:val="006B21A7"/>
    <w:rsid w:val="006B3256"/>
    <w:rsid w:val="006B366E"/>
    <w:rsid w:val="006B5B93"/>
    <w:rsid w:val="006B648C"/>
    <w:rsid w:val="006B65CE"/>
    <w:rsid w:val="006B72EF"/>
    <w:rsid w:val="006B7989"/>
    <w:rsid w:val="006B7F34"/>
    <w:rsid w:val="006C05C3"/>
    <w:rsid w:val="006C38CD"/>
    <w:rsid w:val="006C39FE"/>
    <w:rsid w:val="006C3D39"/>
    <w:rsid w:val="006C3E81"/>
    <w:rsid w:val="006C5FEB"/>
    <w:rsid w:val="006C7479"/>
    <w:rsid w:val="006C7CB1"/>
    <w:rsid w:val="006D0058"/>
    <w:rsid w:val="006D3C3F"/>
    <w:rsid w:val="006D78BA"/>
    <w:rsid w:val="006E13F9"/>
    <w:rsid w:val="006E25EA"/>
    <w:rsid w:val="006E3341"/>
    <w:rsid w:val="006E43B7"/>
    <w:rsid w:val="006E4BD5"/>
    <w:rsid w:val="006E5121"/>
    <w:rsid w:val="006E5F78"/>
    <w:rsid w:val="006E651D"/>
    <w:rsid w:val="006E732E"/>
    <w:rsid w:val="006F08C0"/>
    <w:rsid w:val="006F1C17"/>
    <w:rsid w:val="006F3974"/>
    <w:rsid w:val="006F48BA"/>
    <w:rsid w:val="006F51D9"/>
    <w:rsid w:val="006F616D"/>
    <w:rsid w:val="00700095"/>
    <w:rsid w:val="007029EB"/>
    <w:rsid w:val="00703B54"/>
    <w:rsid w:val="00704B18"/>
    <w:rsid w:val="00704DED"/>
    <w:rsid w:val="00705FB3"/>
    <w:rsid w:val="00706CA4"/>
    <w:rsid w:val="00707579"/>
    <w:rsid w:val="00710C58"/>
    <w:rsid w:val="007120B5"/>
    <w:rsid w:val="00713A26"/>
    <w:rsid w:val="00713EEA"/>
    <w:rsid w:val="00714324"/>
    <w:rsid w:val="00715399"/>
    <w:rsid w:val="00717390"/>
    <w:rsid w:val="007174FA"/>
    <w:rsid w:val="00717F41"/>
    <w:rsid w:val="0072053C"/>
    <w:rsid w:val="00720590"/>
    <w:rsid w:val="007205CA"/>
    <w:rsid w:val="00721571"/>
    <w:rsid w:val="00722972"/>
    <w:rsid w:val="00724C77"/>
    <w:rsid w:val="00727160"/>
    <w:rsid w:val="007314F9"/>
    <w:rsid w:val="00731F97"/>
    <w:rsid w:val="00732816"/>
    <w:rsid w:val="0073568B"/>
    <w:rsid w:val="00736075"/>
    <w:rsid w:val="00737358"/>
    <w:rsid w:val="007376EB"/>
    <w:rsid w:val="00737CF3"/>
    <w:rsid w:val="007400FC"/>
    <w:rsid w:val="00740774"/>
    <w:rsid w:val="00740C35"/>
    <w:rsid w:val="007429B2"/>
    <w:rsid w:val="00744FF3"/>
    <w:rsid w:val="007460A1"/>
    <w:rsid w:val="007500E9"/>
    <w:rsid w:val="00750685"/>
    <w:rsid w:val="00756545"/>
    <w:rsid w:val="00756B07"/>
    <w:rsid w:val="00757015"/>
    <w:rsid w:val="00763C43"/>
    <w:rsid w:val="00763E6B"/>
    <w:rsid w:val="00764642"/>
    <w:rsid w:val="007703B9"/>
    <w:rsid w:val="007719D5"/>
    <w:rsid w:val="00771D9B"/>
    <w:rsid w:val="00772625"/>
    <w:rsid w:val="00772CCF"/>
    <w:rsid w:val="00772DC5"/>
    <w:rsid w:val="00773E7D"/>
    <w:rsid w:val="00774834"/>
    <w:rsid w:val="00775050"/>
    <w:rsid w:val="007755A5"/>
    <w:rsid w:val="00775EFA"/>
    <w:rsid w:val="00775FF9"/>
    <w:rsid w:val="00776B05"/>
    <w:rsid w:val="00777527"/>
    <w:rsid w:val="00777DE7"/>
    <w:rsid w:val="00780481"/>
    <w:rsid w:val="00781BD9"/>
    <w:rsid w:val="00782238"/>
    <w:rsid w:val="00787760"/>
    <w:rsid w:val="00787CDB"/>
    <w:rsid w:val="007901B6"/>
    <w:rsid w:val="007903D5"/>
    <w:rsid w:val="00791F43"/>
    <w:rsid w:val="007920D5"/>
    <w:rsid w:val="00793949"/>
    <w:rsid w:val="00793BF8"/>
    <w:rsid w:val="007A09E7"/>
    <w:rsid w:val="007A122F"/>
    <w:rsid w:val="007A45DB"/>
    <w:rsid w:val="007A49B3"/>
    <w:rsid w:val="007A5FAD"/>
    <w:rsid w:val="007A6B4E"/>
    <w:rsid w:val="007A7B5D"/>
    <w:rsid w:val="007B1AD5"/>
    <w:rsid w:val="007B1CCF"/>
    <w:rsid w:val="007B20AC"/>
    <w:rsid w:val="007B28D3"/>
    <w:rsid w:val="007B5510"/>
    <w:rsid w:val="007B5995"/>
    <w:rsid w:val="007B69B0"/>
    <w:rsid w:val="007B784C"/>
    <w:rsid w:val="007B7A34"/>
    <w:rsid w:val="007C0217"/>
    <w:rsid w:val="007C0B2F"/>
    <w:rsid w:val="007C1DC5"/>
    <w:rsid w:val="007D0AF9"/>
    <w:rsid w:val="007D1059"/>
    <w:rsid w:val="007D1791"/>
    <w:rsid w:val="007D5372"/>
    <w:rsid w:val="007D7569"/>
    <w:rsid w:val="007E088B"/>
    <w:rsid w:val="007E3875"/>
    <w:rsid w:val="007E3946"/>
    <w:rsid w:val="007E43C9"/>
    <w:rsid w:val="007E452F"/>
    <w:rsid w:val="007E47B5"/>
    <w:rsid w:val="007E6CAD"/>
    <w:rsid w:val="007E7BD4"/>
    <w:rsid w:val="007F0127"/>
    <w:rsid w:val="007F0BCB"/>
    <w:rsid w:val="007F0E3A"/>
    <w:rsid w:val="007F25EB"/>
    <w:rsid w:val="007F4674"/>
    <w:rsid w:val="007F4B7C"/>
    <w:rsid w:val="008015CF"/>
    <w:rsid w:val="00802615"/>
    <w:rsid w:val="008062BF"/>
    <w:rsid w:val="008111FF"/>
    <w:rsid w:val="008122CF"/>
    <w:rsid w:val="00812532"/>
    <w:rsid w:val="008134E3"/>
    <w:rsid w:val="008148F8"/>
    <w:rsid w:val="00815BB7"/>
    <w:rsid w:val="00815BD6"/>
    <w:rsid w:val="00815E2D"/>
    <w:rsid w:val="0081622E"/>
    <w:rsid w:val="00816822"/>
    <w:rsid w:val="00816A56"/>
    <w:rsid w:val="00817BB5"/>
    <w:rsid w:val="00820B47"/>
    <w:rsid w:val="00820C76"/>
    <w:rsid w:val="00820DDE"/>
    <w:rsid w:val="00820E95"/>
    <w:rsid w:val="00821886"/>
    <w:rsid w:val="00821B23"/>
    <w:rsid w:val="00821BE8"/>
    <w:rsid w:val="00821CA9"/>
    <w:rsid w:val="008227AB"/>
    <w:rsid w:val="00827640"/>
    <w:rsid w:val="00830DCC"/>
    <w:rsid w:val="00834F01"/>
    <w:rsid w:val="008355A9"/>
    <w:rsid w:val="00837C5B"/>
    <w:rsid w:val="0084136B"/>
    <w:rsid w:val="00841584"/>
    <w:rsid w:val="008419D8"/>
    <w:rsid w:val="0084451C"/>
    <w:rsid w:val="0084606E"/>
    <w:rsid w:val="00851702"/>
    <w:rsid w:val="00851909"/>
    <w:rsid w:val="0085190E"/>
    <w:rsid w:val="00851AF5"/>
    <w:rsid w:val="0085221D"/>
    <w:rsid w:val="00852A14"/>
    <w:rsid w:val="00853373"/>
    <w:rsid w:val="00855618"/>
    <w:rsid w:val="00855E0B"/>
    <w:rsid w:val="00856E0B"/>
    <w:rsid w:val="0085711C"/>
    <w:rsid w:val="008574F3"/>
    <w:rsid w:val="0086164D"/>
    <w:rsid w:val="00862BE1"/>
    <w:rsid w:val="0086350F"/>
    <w:rsid w:val="00870CA7"/>
    <w:rsid w:val="00872393"/>
    <w:rsid w:val="00872876"/>
    <w:rsid w:val="00874BF9"/>
    <w:rsid w:val="008775CB"/>
    <w:rsid w:val="00877FF1"/>
    <w:rsid w:val="00880DC7"/>
    <w:rsid w:val="00880EED"/>
    <w:rsid w:val="008811B4"/>
    <w:rsid w:val="00881463"/>
    <w:rsid w:val="00882502"/>
    <w:rsid w:val="00887AFC"/>
    <w:rsid w:val="00887DDF"/>
    <w:rsid w:val="008901B6"/>
    <w:rsid w:val="00893082"/>
    <w:rsid w:val="00894825"/>
    <w:rsid w:val="00895011"/>
    <w:rsid w:val="00897126"/>
    <w:rsid w:val="008A07A5"/>
    <w:rsid w:val="008A0AA8"/>
    <w:rsid w:val="008A309F"/>
    <w:rsid w:val="008A342E"/>
    <w:rsid w:val="008A6A08"/>
    <w:rsid w:val="008A6C8A"/>
    <w:rsid w:val="008A7C70"/>
    <w:rsid w:val="008B01DC"/>
    <w:rsid w:val="008B0805"/>
    <w:rsid w:val="008B0A60"/>
    <w:rsid w:val="008B0E3C"/>
    <w:rsid w:val="008B1FA2"/>
    <w:rsid w:val="008B50D0"/>
    <w:rsid w:val="008B599D"/>
    <w:rsid w:val="008B6700"/>
    <w:rsid w:val="008B7355"/>
    <w:rsid w:val="008B78C8"/>
    <w:rsid w:val="008C0F1F"/>
    <w:rsid w:val="008C5000"/>
    <w:rsid w:val="008C59C1"/>
    <w:rsid w:val="008C5F8A"/>
    <w:rsid w:val="008C62E6"/>
    <w:rsid w:val="008C6C31"/>
    <w:rsid w:val="008D13DA"/>
    <w:rsid w:val="008D510A"/>
    <w:rsid w:val="008D5F88"/>
    <w:rsid w:val="008D5FBB"/>
    <w:rsid w:val="008E175A"/>
    <w:rsid w:val="008E27E6"/>
    <w:rsid w:val="008E2D4B"/>
    <w:rsid w:val="008E439F"/>
    <w:rsid w:val="008E6F1B"/>
    <w:rsid w:val="008F0E90"/>
    <w:rsid w:val="008F350A"/>
    <w:rsid w:val="008F4294"/>
    <w:rsid w:val="008F47C0"/>
    <w:rsid w:val="008F48AC"/>
    <w:rsid w:val="008F5024"/>
    <w:rsid w:val="008F65D7"/>
    <w:rsid w:val="008F70EF"/>
    <w:rsid w:val="008F7A62"/>
    <w:rsid w:val="0090176F"/>
    <w:rsid w:val="0090202A"/>
    <w:rsid w:val="00902E0C"/>
    <w:rsid w:val="0090372C"/>
    <w:rsid w:val="009053ED"/>
    <w:rsid w:val="00906415"/>
    <w:rsid w:val="009069BD"/>
    <w:rsid w:val="00906EA9"/>
    <w:rsid w:val="00910E9E"/>
    <w:rsid w:val="00912980"/>
    <w:rsid w:val="00913FE0"/>
    <w:rsid w:val="00914A7E"/>
    <w:rsid w:val="00914C8E"/>
    <w:rsid w:val="009178B4"/>
    <w:rsid w:val="00921C7F"/>
    <w:rsid w:val="00922367"/>
    <w:rsid w:val="00922FFF"/>
    <w:rsid w:val="009256A6"/>
    <w:rsid w:val="009257C8"/>
    <w:rsid w:val="00925AAA"/>
    <w:rsid w:val="00925E84"/>
    <w:rsid w:val="00925F4D"/>
    <w:rsid w:val="009262A1"/>
    <w:rsid w:val="009264E8"/>
    <w:rsid w:val="00926FA2"/>
    <w:rsid w:val="00930999"/>
    <w:rsid w:val="009316B1"/>
    <w:rsid w:val="00931F93"/>
    <w:rsid w:val="009332E0"/>
    <w:rsid w:val="009336C2"/>
    <w:rsid w:val="009339F8"/>
    <w:rsid w:val="009341AC"/>
    <w:rsid w:val="009372AE"/>
    <w:rsid w:val="009400EC"/>
    <w:rsid w:val="00941FFA"/>
    <w:rsid w:val="00943607"/>
    <w:rsid w:val="009451CC"/>
    <w:rsid w:val="00947940"/>
    <w:rsid w:val="00947E39"/>
    <w:rsid w:val="00950D43"/>
    <w:rsid w:val="009521F0"/>
    <w:rsid w:val="009525E8"/>
    <w:rsid w:val="00953335"/>
    <w:rsid w:val="00953934"/>
    <w:rsid w:val="00953DC8"/>
    <w:rsid w:val="00953E35"/>
    <w:rsid w:val="00954DA0"/>
    <w:rsid w:val="00957B9E"/>
    <w:rsid w:val="00961ECA"/>
    <w:rsid w:val="00963E70"/>
    <w:rsid w:val="0096466A"/>
    <w:rsid w:val="009646A3"/>
    <w:rsid w:val="00965775"/>
    <w:rsid w:val="00965929"/>
    <w:rsid w:val="0096702B"/>
    <w:rsid w:val="009672A9"/>
    <w:rsid w:val="00967478"/>
    <w:rsid w:val="009723C8"/>
    <w:rsid w:val="00972A58"/>
    <w:rsid w:val="00972C5F"/>
    <w:rsid w:val="009745DD"/>
    <w:rsid w:val="00975D3D"/>
    <w:rsid w:val="009761C4"/>
    <w:rsid w:val="00976BC0"/>
    <w:rsid w:val="00980CC4"/>
    <w:rsid w:val="00981933"/>
    <w:rsid w:val="00983EE2"/>
    <w:rsid w:val="0098486F"/>
    <w:rsid w:val="0098551F"/>
    <w:rsid w:val="00987B17"/>
    <w:rsid w:val="00991229"/>
    <w:rsid w:val="00992234"/>
    <w:rsid w:val="00995222"/>
    <w:rsid w:val="009968B0"/>
    <w:rsid w:val="00996EFC"/>
    <w:rsid w:val="00997C8E"/>
    <w:rsid w:val="009A1504"/>
    <w:rsid w:val="009A1BF1"/>
    <w:rsid w:val="009B1BB6"/>
    <w:rsid w:val="009B20D7"/>
    <w:rsid w:val="009B27F6"/>
    <w:rsid w:val="009B5CB5"/>
    <w:rsid w:val="009B7525"/>
    <w:rsid w:val="009B7CA4"/>
    <w:rsid w:val="009B7E70"/>
    <w:rsid w:val="009C29E7"/>
    <w:rsid w:val="009C418E"/>
    <w:rsid w:val="009C4203"/>
    <w:rsid w:val="009C4E13"/>
    <w:rsid w:val="009C61D3"/>
    <w:rsid w:val="009C6CA8"/>
    <w:rsid w:val="009D1393"/>
    <w:rsid w:val="009D17F4"/>
    <w:rsid w:val="009D2E9C"/>
    <w:rsid w:val="009D329A"/>
    <w:rsid w:val="009D3DAA"/>
    <w:rsid w:val="009D42BE"/>
    <w:rsid w:val="009D496A"/>
    <w:rsid w:val="009D52CE"/>
    <w:rsid w:val="009D58F1"/>
    <w:rsid w:val="009E08A8"/>
    <w:rsid w:val="009E12EB"/>
    <w:rsid w:val="009E25D5"/>
    <w:rsid w:val="009E323E"/>
    <w:rsid w:val="009E358F"/>
    <w:rsid w:val="009E5FA4"/>
    <w:rsid w:val="009E6BEE"/>
    <w:rsid w:val="009F0E16"/>
    <w:rsid w:val="009F266E"/>
    <w:rsid w:val="009F30B3"/>
    <w:rsid w:val="009F4210"/>
    <w:rsid w:val="009F51E9"/>
    <w:rsid w:val="009F6E09"/>
    <w:rsid w:val="009F7106"/>
    <w:rsid w:val="009F72D8"/>
    <w:rsid w:val="00A02121"/>
    <w:rsid w:val="00A02273"/>
    <w:rsid w:val="00A02523"/>
    <w:rsid w:val="00A041AB"/>
    <w:rsid w:val="00A04D7C"/>
    <w:rsid w:val="00A0740C"/>
    <w:rsid w:val="00A07DF8"/>
    <w:rsid w:val="00A116B4"/>
    <w:rsid w:val="00A11CF8"/>
    <w:rsid w:val="00A125A8"/>
    <w:rsid w:val="00A12846"/>
    <w:rsid w:val="00A1390B"/>
    <w:rsid w:val="00A14123"/>
    <w:rsid w:val="00A14DE5"/>
    <w:rsid w:val="00A1548C"/>
    <w:rsid w:val="00A15A89"/>
    <w:rsid w:val="00A16B89"/>
    <w:rsid w:val="00A215B5"/>
    <w:rsid w:val="00A22BB8"/>
    <w:rsid w:val="00A23886"/>
    <w:rsid w:val="00A246FD"/>
    <w:rsid w:val="00A25A82"/>
    <w:rsid w:val="00A27F09"/>
    <w:rsid w:val="00A30B3E"/>
    <w:rsid w:val="00A35298"/>
    <w:rsid w:val="00A35A50"/>
    <w:rsid w:val="00A3710A"/>
    <w:rsid w:val="00A400A4"/>
    <w:rsid w:val="00A410AA"/>
    <w:rsid w:val="00A41187"/>
    <w:rsid w:val="00A419B8"/>
    <w:rsid w:val="00A43029"/>
    <w:rsid w:val="00A4310C"/>
    <w:rsid w:val="00A432CA"/>
    <w:rsid w:val="00A43B20"/>
    <w:rsid w:val="00A44E66"/>
    <w:rsid w:val="00A46005"/>
    <w:rsid w:val="00A4696D"/>
    <w:rsid w:val="00A47277"/>
    <w:rsid w:val="00A506AC"/>
    <w:rsid w:val="00A50E42"/>
    <w:rsid w:val="00A51801"/>
    <w:rsid w:val="00A5302C"/>
    <w:rsid w:val="00A54EA4"/>
    <w:rsid w:val="00A557DF"/>
    <w:rsid w:val="00A55A10"/>
    <w:rsid w:val="00A56501"/>
    <w:rsid w:val="00A56BDA"/>
    <w:rsid w:val="00A57AA7"/>
    <w:rsid w:val="00A57CC9"/>
    <w:rsid w:val="00A627AF"/>
    <w:rsid w:val="00A629D9"/>
    <w:rsid w:val="00A64DC4"/>
    <w:rsid w:val="00A64EB9"/>
    <w:rsid w:val="00A663AD"/>
    <w:rsid w:val="00A67E32"/>
    <w:rsid w:val="00A71554"/>
    <w:rsid w:val="00A72521"/>
    <w:rsid w:val="00A7347D"/>
    <w:rsid w:val="00A73C9F"/>
    <w:rsid w:val="00A74939"/>
    <w:rsid w:val="00A74984"/>
    <w:rsid w:val="00A75D2E"/>
    <w:rsid w:val="00A77F02"/>
    <w:rsid w:val="00A8049E"/>
    <w:rsid w:val="00A82042"/>
    <w:rsid w:val="00A820F9"/>
    <w:rsid w:val="00A8350A"/>
    <w:rsid w:val="00A84A3E"/>
    <w:rsid w:val="00A84C26"/>
    <w:rsid w:val="00A850A0"/>
    <w:rsid w:val="00A85D17"/>
    <w:rsid w:val="00A86B8B"/>
    <w:rsid w:val="00A872F1"/>
    <w:rsid w:val="00A87F95"/>
    <w:rsid w:val="00A901DC"/>
    <w:rsid w:val="00A914EE"/>
    <w:rsid w:val="00A9309E"/>
    <w:rsid w:val="00A93320"/>
    <w:rsid w:val="00A94749"/>
    <w:rsid w:val="00A94CBC"/>
    <w:rsid w:val="00A9549E"/>
    <w:rsid w:val="00A965E6"/>
    <w:rsid w:val="00A9721A"/>
    <w:rsid w:val="00AA0ED6"/>
    <w:rsid w:val="00AA1BC8"/>
    <w:rsid w:val="00AA1EA2"/>
    <w:rsid w:val="00AA29EC"/>
    <w:rsid w:val="00AA2C22"/>
    <w:rsid w:val="00AA40A5"/>
    <w:rsid w:val="00AA6663"/>
    <w:rsid w:val="00AA6A71"/>
    <w:rsid w:val="00AA7EE3"/>
    <w:rsid w:val="00AB018A"/>
    <w:rsid w:val="00AB038C"/>
    <w:rsid w:val="00AB1B79"/>
    <w:rsid w:val="00AB23AF"/>
    <w:rsid w:val="00AB4CAA"/>
    <w:rsid w:val="00AB562A"/>
    <w:rsid w:val="00AB5B8E"/>
    <w:rsid w:val="00AB62F9"/>
    <w:rsid w:val="00AB6642"/>
    <w:rsid w:val="00AB6C60"/>
    <w:rsid w:val="00AB6EDC"/>
    <w:rsid w:val="00AB7BB5"/>
    <w:rsid w:val="00AC0810"/>
    <w:rsid w:val="00AC0BD6"/>
    <w:rsid w:val="00AC0D82"/>
    <w:rsid w:val="00AC2F75"/>
    <w:rsid w:val="00AC31B6"/>
    <w:rsid w:val="00AC48B9"/>
    <w:rsid w:val="00AC6C46"/>
    <w:rsid w:val="00AC7216"/>
    <w:rsid w:val="00AC771F"/>
    <w:rsid w:val="00AC79D3"/>
    <w:rsid w:val="00AD0139"/>
    <w:rsid w:val="00AD11D4"/>
    <w:rsid w:val="00AD1960"/>
    <w:rsid w:val="00AD1C1B"/>
    <w:rsid w:val="00AD272E"/>
    <w:rsid w:val="00AD3721"/>
    <w:rsid w:val="00AD4933"/>
    <w:rsid w:val="00AD6B39"/>
    <w:rsid w:val="00AD7586"/>
    <w:rsid w:val="00AD7818"/>
    <w:rsid w:val="00AE058F"/>
    <w:rsid w:val="00AE080C"/>
    <w:rsid w:val="00AE20B4"/>
    <w:rsid w:val="00AE45C0"/>
    <w:rsid w:val="00AE6E2E"/>
    <w:rsid w:val="00AE7D7C"/>
    <w:rsid w:val="00AF1141"/>
    <w:rsid w:val="00AF1A34"/>
    <w:rsid w:val="00AF22F6"/>
    <w:rsid w:val="00AF3C76"/>
    <w:rsid w:val="00AF3ECC"/>
    <w:rsid w:val="00AF4CC9"/>
    <w:rsid w:val="00AF5B14"/>
    <w:rsid w:val="00AF5E73"/>
    <w:rsid w:val="00AF5F1E"/>
    <w:rsid w:val="00AF6C13"/>
    <w:rsid w:val="00AF7DAE"/>
    <w:rsid w:val="00B00551"/>
    <w:rsid w:val="00B01D5D"/>
    <w:rsid w:val="00B026F7"/>
    <w:rsid w:val="00B0554D"/>
    <w:rsid w:val="00B06843"/>
    <w:rsid w:val="00B14374"/>
    <w:rsid w:val="00B15F6D"/>
    <w:rsid w:val="00B162DF"/>
    <w:rsid w:val="00B1715E"/>
    <w:rsid w:val="00B20671"/>
    <w:rsid w:val="00B20B46"/>
    <w:rsid w:val="00B20ED1"/>
    <w:rsid w:val="00B2408D"/>
    <w:rsid w:val="00B24D8D"/>
    <w:rsid w:val="00B25E90"/>
    <w:rsid w:val="00B26783"/>
    <w:rsid w:val="00B26AA3"/>
    <w:rsid w:val="00B26F71"/>
    <w:rsid w:val="00B303AF"/>
    <w:rsid w:val="00B325AA"/>
    <w:rsid w:val="00B326F9"/>
    <w:rsid w:val="00B32AED"/>
    <w:rsid w:val="00B34666"/>
    <w:rsid w:val="00B3537E"/>
    <w:rsid w:val="00B36972"/>
    <w:rsid w:val="00B3765C"/>
    <w:rsid w:val="00B37760"/>
    <w:rsid w:val="00B41602"/>
    <w:rsid w:val="00B42CC8"/>
    <w:rsid w:val="00B42F80"/>
    <w:rsid w:val="00B446DA"/>
    <w:rsid w:val="00B448FB"/>
    <w:rsid w:val="00B44AC0"/>
    <w:rsid w:val="00B45218"/>
    <w:rsid w:val="00B45AE8"/>
    <w:rsid w:val="00B45C63"/>
    <w:rsid w:val="00B45FF9"/>
    <w:rsid w:val="00B46157"/>
    <w:rsid w:val="00B46A12"/>
    <w:rsid w:val="00B4744B"/>
    <w:rsid w:val="00B53477"/>
    <w:rsid w:val="00B54730"/>
    <w:rsid w:val="00B54D85"/>
    <w:rsid w:val="00B5704E"/>
    <w:rsid w:val="00B5718F"/>
    <w:rsid w:val="00B60388"/>
    <w:rsid w:val="00B61C80"/>
    <w:rsid w:val="00B62149"/>
    <w:rsid w:val="00B627B3"/>
    <w:rsid w:val="00B64EDD"/>
    <w:rsid w:val="00B656F1"/>
    <w:rsid w:val="00B67BBF"/>
    <w:rsid w:val="00B7024E"/>
    <w:rsid w:val="00B7092A"/>
    <w:rsid w:val="00B71AE4"/>
    <w:rsid w:val="00B71B8B"/>
    <w:rsid w:val="00B737B4"/>
    <w:rsid w:val="00B73CC6"/>
    <w:rsid w:val="00B75EAE"/>
    <w:rsid w:val="00B766CA"/>
    <w:rsid w:val="00B773C1"/>
    <w:rsid w:val="00B821DD"/>
    <w:rsid w:val="00B8355E"/>
    <w:rsid w:val="00B83CFF"/>
    <w:rsid w:val="00B855A5"/>
    <w:rsid w:val="00B902FA"/>
    <w:rsid w:val="00B91060"/>
    <w:rsid w:val="00B91177"/>
    <w:rsid w:val="00B91F12"/>
    <w:rsid w:val="00B920CE"/>
    <w:rsid w:val="00B92D4F"/>
    <w:rsid w:val="00B92E6B"/>
    <w:rsid w:val="00B938F5"/>
    <w:rsid w:val="00B94F2B"/>
    <w:rsid w:val="00B94F5D"/>
    <w:rsid w:val="00B95747"/>
    <w:rsid w:val="00B96B36"/>
    <w:rsid w:val="00B97A74"/>
    <w:rsid w:val="00BA0039"/>
    <w:rsid w:val="00BA0197"/>
    <w:rsid w:val="00BA019C"/>
    <w:rsid w:val="00BA0CE3"/>
    <w:rsid w:val="00BA3E22"/>
    <w:rsid w:val="00BA415D"/>
    <w:rsid w:val="00BA73A8"/>
    <w:rsid w:val="00BA7931"/>
    <w:rsid w:val="00BB0102"/>
    <w:rsid w:val="00BB01C2"/>
    <w:rsid w:val="00BB04B6"/>
    <w:rsid w:val="00BB3177"/>
    <w:rsid w:val="00BB322A"/>
    <w:rsid w:val="00BB3E82"/>
    <w:rsid w:val="00BB72F3"/>
    <w:rsid w:val="00BB752B"/>
    <w:rsid w:val="00BB7CF0"/>
    <w:rsid w:val="00BB7E08"/>
    <w:rsid w:val="00BC0150"/>
    <w:rsid w:val="00BC1276"/>
    <w:rsid w:val="00BC3441"/>
    <w:rsid w:val="00BC77A9"/>
    <w:rsid w:val="00BC7B05"/>
    <w:rsid w:val="00BD0544"/>
    <w:rsid w:val="00BD0A07"/>
    <w:rsid w:val="00BD1734"/>
    <w:rsid w:val="00BD19E9"/>
    <w:rsid w:val="00BD1A0A"/>
    <w:rsid w:val="00BD1AA6"/>
    <w:rsid w:val="00BD2CB9"/>
    <w:rsid w:val="00BD5693"/>
    <w:rsid w:val="00BD6E08"/>
    <w:rsid w:val="00BE018E"/>
    <w:rsid w:val="00BE0835"/>
    <w:rsid w:val="00BE1C02"/>
    <w:rsid w:val="00BE267B"/>
    <w:rsid w:val="00BE4346"/>
    <w:rsid w:val="00BE480F"/>
    <w:rsid w:val="00BE550E"/>
    <w:rsid w:val="00BE559E"/>
    <w:rsid w:val="00BE5CC6"/>
    <w:rsid w:val="00BF1169"/>
    <w:rsid w:val="00BF1493"/>
    <w:rsid w:val="00BF3E59"/>
    <w:rsid w:val="00BF46FE"/>
    <w:rsid w:val="00BF532F"/>
    <w:rsid w:val="00BF574F"/>
    <w:rsid w:val="00BF70D6"/>
    <w:rsid w:val="00BF7E1D"/>
    <w:rsid w:val="00C00292"/>
    <w:rsid w:val="00C05047"/>
    <w:rsid w:val="00C054D3"/>
    <w:rsid w:val="00C0599C"/>
    <w:rsid w:val="00C06DBA"/>
    <w:rsid w:val="00C07AD7"/>
    <w:rsid w:val="00C07C90"/>
    <w:rsid w:val="00C10480"/>
    <w:rsid w:val="00C1085C"/>
    <w:rsid w:val="00C108B5"/>
    <w:rsid w:val="00C137BC"/>
    <w:rsid w:val="00C15A13"/>
    <w:rsid w:val="00C15CE4"/>
    <w:rsid w:val="00C16613"/>
    <w:rsid w:val="00C17963"/>
    <w:rsid w:val="00C20C89"/>
    <w:rsid w:val="00C223AA"/>
    <w:rsid w:val="00C254AD"/>
    <w:rsid w:val="00C26887"/>
    <w:rsid w:val="00C26BB0"/>
    <w:rsid w:val="00C2713D"/>
    <w:rsid w:val="00C2732E"/>
    <w:rsid w:val="00C273EB"/>
    <w:rsid w:val="00C30B5C"/>
    <w:rsid w:val="00C30C82"/>
    <w:rsid w:val="00C325B4"/>
    <w:rsid w:val="00C327EB"/>
    <w:rsid w:val="00C354C3"/>
    <w:rsid w:val="00C3623E"/>
    <w:rsid w:val="00C36DBE"/>
    <w:rsid w:val="00C3792D"/>
    <w:rsid w:val="00C37CBC"/>
    <w:rsid w:val="00C40AB9"/>
    <w:rsid w:val="00C46B2B"/>
    <w:rsid w:val="00C46E0F"/>
    <w:rsid w:val="00C472E9"/>
    <w:rsid w:val="00C47707"/>
    <w:rsid w:val="00C50D82"/>
    <w:rsid w:val="00C511C8"/>
    <w:rsid w:val="00C52277"/>
    <w:rsid w:val="00C52C5D"/>
    <w:rsid w:val="00C52FC9"/>
    <w:rsid w:val="00C53C19"/>
    <w:rsid w:val="00C55092"/>
    <w:rsid w:val="00C56EB7"/>
    <w:rsid w:val="00C60169"/>
    <w:rsid w:val="00C6116A"/>
    <w:rsid w:val="00C62055"/>
    <w:rsid w:val="00C62592"/>
    <w:rsid w:val="00C65C76"/>
    <w:rsid w:val="00C65C7C"/>
    <w:rsid w:val="00C65F1B"/>
    <w:rsid w:val="00C664A4"/>
    <w:rsid w:val="00C66554"/>
    <w:rsid w:val="00C67AD0"/>
    <w:rsid w:val="00C67F4E"/>
    <w:rsid w:val="00C70AB2"/>
    <w:rsid w:val="00C71A39"/>
    <w:rsid w:val="00C73E39"/>
    <w:rsid w:val="00C74B21"/>
    <w:rsid w:val="00C754F8"/>
    <w:rsid w:val="00C77840"/>
    <w:rsid w:val="00C82CCB"/>
    <w:rsid w:val="00C83233"/>
    <w:rsid w:val="00C85115"/>
    <w:rsid w:val="00C8529D"/>
    <w:rsid w:val="00C8577E"/>
    <w:rsid w:val="00C85999"/>
    <w:rsid w:val="00C86594"/>
    <w:rsid w:val="00C872DF"/>
    <w:rsid w:val="00C87547"/>
    <w:rsid w:val="00C9157E"/>
    <w:rsid w:val="00C92BAD"/>
    <w:rsid w:val="00C92F2C"/>
    <w:rsid w:val="00C93761"/>
    <w:rsid w:val="00C95A8B"/>
    <w:rsid w:val="00C961D8"/>
    <w:rsid w:val="00C97D1D"/>
    <w:rsid w:val="00CA1BF9"/>
    <w:rsid w:val="00CA1E4C"/>
    <w:rsid w:val="00CA39D0"/>
    <w:rsid w:val="00CA5FB2"/>
    <w:rsid w:val="00CA675B"/>
    <w:rsid w:val="00CA6F05"/>
    <w:rsid w:val="00CA7147"/>
    <w:rsid w:val="00CA752E"/>
    <w:rsid w:val="00CA75DA"/>
    <w:rsid w:val="00CA7C47"/>
    <w:rsid w:val="00CB0120"/>
    <w:rsid w:val="00CB205C"/>
    <w:rsid w:val="00CB24A8"/>
    <w:rsid w:val="00CB312D"/>
    <w:rsid w:val="00CB3876"/>
    <w:rsid w:val="00CB4BE0"/>
    <w:rsid w:val="00CB7057"/>
    <w:rsid w:val="00CC356A"/>
    <w:rsid w:val="00CC3A70"/>
    <w:rsid w:val="00CC401E"/>
    <w:rsid w:val="00CC6031"/>
    <w:rsid w:val="00CC6DCF"/>
    <w:rsid w:val="00CC7CB1"/>
    <w:rsid w:val="00CD1962"/>
    <w:rsid w:val="00CD2318"/>
    <w:rsid w:val="00CD46AF"/>
    <w:rsid w:val="00CD47DB"/>
    <w:rsid w:val="00CD4836"/>
    <w:rsid w:val="00CD5B65"/>
    <w:rsid w:val="00CD5D2E"/>
    <w:rsid w:val="00CE35A5"/>
    <w:rsid w:val="00CE5174"/>
    <w:rsid w:val="00CF202C"/>
    <w:rsid w:val="00CF20E9"/>
    <w:rsid w:val="00CF22BA"/>
    <w:rsid w:val="00CF40E6"/>
    <w:rsid w:val="00CF5A9F"/>
    <w:rsid w:val="00CF5AAF"/>
    <w:rsid w:val="00CF61AE"/>
    <w:rsid w:val="00CF648F"/>
    <w:rsid w:val="00CF7072"/>
    <w:rsid w:val="00D01711"/>
    <w:rsid w:val="00D0211F"/>
    <w:rsid w:val="00D06ADE"/>
    <w:rsid w:val="00D107DE"/>
    <w:rsid w:val="00D11ABF"/>
    <w:rsid w:val="00D1346F"/>
    <w:rsid w:val="00D151AD"/>
    <w:rsid w:val="00D219EC"/>
    <w:rsid w:val="00D21AE1"/>
    <w:rsid w:val="00D21E12"/>
    <w:rsid w:val="00D22D76"/>
    <w:rsid w:val="00D232F6"/>
    <w:rsid w:val="00D2335F"/>
    <w:rsid w:val="00D24527"/>
    <w:rsid w:val="00D24BE2"/>
    <w:rsid w:val="00D25339"/>
    <w:rsid w:val="00D26002"/>
    <w:rsid w:val="00D327ED"/>
    <w:rsid w:val="00D32AB4"/>
    <w:rsid w:val="00D37E6D"/>
    <w:rsid w:val="00D400A2"/>
    <w:rsid w:val="00D400C2"/>
    <w:rsid w:val="00D40213"/>
    <w:rsid w:val="00D409FE"/>
    <w:rsid w:val="00D4562F"/>
    <w:rsid w:val="00D45CFC"/>
    <w:rsid w:val="00D46D67"/>
    <w:rsid w:val="00D51039"/>
    <w:rsid w:val="00D513AB"/>
    <w:rsid w:val="00D51C0D"/>
    <w:rsid w:val="00D5209F"/>
    <w:rsid w:val="00D52623"/>
    <w:rsid w:val="00D5471D"/>
    <w:rsid w:val="00D54C02"/>
    <w:rsid w:val="00D5671C"/>
    <w:rsid w:val="00D60B79"/>
    <w:rsid w:val="00D61083"/>
    <w:rsid w:val="00D6125F"/>
    <w:rsid w:val="00D6173B"/>
    <w:rsid w:val="00D6205D"/>
    <w:rsid w:val="00D633FA"/>
    <w:rsid w:val="00D63410"/>
    <w:rsid w:val="00D659E7"/>
    <w:rsid w:val="00D65E9C"/>
    <w:rsid w:val="00D66E3E"/>
    <w:rsid w:val="00D701F1"/>
    <w:rsid w:val="00D70AF7"/>
    <w:rsid w:val="00D70DE9"/>
    <w:rsid w:val="00D719A3"/>
    <w:rsid w:val="00D71F60"/>
    <w:rsid w:val="00D721CE"/>
    <w:rsid w:val="00D72462"/>
    <w:rsid w:val="00D73AD7"/>
    <w:rsid w:val="00D73FB6"/>
    <w:rsid w:val="00D75B6A"/>
    <w:rsid w:val="00D760F8"/>
    <w:rsid w:val="00D76646"/>
    <w:rsid w:val="00D76C78"/>
    <w:rsid w:val="00D76E9C"/>
    <w:rsid w:val="00D80781"/>
    <w:rsid w:val="00D80AD2"/>
    <w:rsid w:val="00D82CF8"/>
    <w:rsid w:val="00D82ED4"/>
    <w:rsid w:val="00D8305A"/>
    <w:rsid w:val="00D856F0"/>
    <w:rsid w:val="00D872D1"/>
    <w:rsid w:val="00D917CC"/>
    <w:rsid w:val="00D91FA6"/>
    <w:rsid w:val="00D92CCE"/>
    <w:rsid w:val="00D93907"/>
    <w:rsid w:val="00D93B28"/>
    <w:rsid w:val="00D94595"/>
    <w:rsid w:val="00D95819"/>
    <w:rsid w:val="00D9684E"/>
    <w:rsid w:val="00D9737F"/>
    <w:rsid w:val="00DA092E"/>
    <w:rsid w:val="00DA1006"/>
    <w:rsid w:val="00DA22A1"/>
    <w:rsid w:val="00DA2971"/>
    <w:rsid w:val="00DA2DE2"/>
    <w:rsid w:val="00DA3097"/>
    <w:rsid w:val="00DA30D4"/>
    <w:rsid w:val="00DA52FE"/>
    <w:rsid w:val="00DA5644"/>
    <w:rsid w:val="00DA6841"/>
    <w:rsid w:val="00DA6F93"/>
    <w:rsid w:val="00DA75BE"/>
    <w:rsid w:val="00DA7B3C"/>
    <w:rsid w:val="00DB032C"/>
    <w:rsid w:val="00DB158E"/>
    <w:rsid w:val="00DB1BF9"/>
    <w:rsid w:val="00DB33B9"/>
    <w:rsid w:val="00DB481F"/>
    <w:rsid w:val="00DB48D4"/>
    <w:rsid w:val="00DB4F62"/>
    <w:rsid w:val="00DB6077"/>
    <w:rsid w:val="00DB62A5"/>
    <w:rsid w:val="00DB77DD"/>
    <w:rsid w:val="00DC2A34"/>
    <w:rsid w:val="00DC7EA3"/>
    <w:rsid w:val="00DD1593"/>
    <w:rsid w:val="00DD24EA"/>
    <w:rsid w:val="00DD3504"/>
    <w:rsid w:val="00DD58B4"/>
    <w:rsid w:val="00DD6F38"/>
    <w:rsid w:val="00DD7E77"/>
    <w:rsid w:val="00DE05E4"/>
    <w:rsid w:val="00DE11EB"/>
    <w:rsid w:val="00DE1D08"/>
    <w:rsid w:val="00DE24E1"/>
    <w:rsid w:val="00DE3B2C"/>
    <w:rsid w:val="00DE5F8A"/>
    <w:rsid w:val="00DE7057"/>
    <w:rsid w:val="00DE7296"/>
    <w:rsid w:val="00DE7DF5"/>
    <w:rsid w:val="00DF0A92"/>
    <w:rsid w:val="00DF136F"/>
    <w:rsid w:val="00DF3547"/>
    <w:rsid w:val="00DF3E0A"/>
    <w:rsid w:val="00DF5C5B"/>
    <w:rsid w:val="00DF6E1C"/>
    <w:rsid w:val="00DF7C1C"/>
    <w:rsid w:val="00E0027F"/>
    <w:rsid w:val="00E01BF6"/>
    <w:rsid w:val="00E0260D"/>
    <w:rsid w:val="00E02A56"/>
    <w:rsid w:val="00E02DAF"/>
    <w:rsid w:val="00E02E55"/>
    <w:rsid w:val="00E032B2"/>
    <w:rsid w:val="00E03FC5"/>
    <w:rsid w:val="00E053C9"/>
    <w:rsid w:val="00E05E2D"/>
    <w:rsid w:val="00E069FB"/>
    <w:rsid w:val="00E07561"/>
    <w:rsid w:val="00E07772"/>
    <w:rsid w:val="00E11205"/>
    <w:rsid w:val="00E11AEE"/>
    <w:rsid w:val="00E11EB7"/>
    <w:rsid w:val="00E1624B"/>
    <w:rsid w:val="00E16D6C"/>
    <w:rsid w:val="00E16DAD"/>
    <w:rsid w:val="00E175CB"/>
    <w:rsid w:val="00E21284"/>
    <w:rsid w:val="00E222E3"/>
    <w:rsid w:val="00E24EEE"/>
    <w:rsid w:val="00E24FDE"/>
    <w:rsid w:val="00E25567"/>
    <w:rsid w:val="00E263A1"/>
    <w:rsid w:val="00E275EE"/>
    <w:rsid w:val="00E277EE"/>
    <w:rsid w:val="00E301C3"/>
    <w:rsid w:val="00E31315"/>
    <w:rsid w:val="00E33308"/>
    <w:rsid w:val="00E33A91"/>
    <w:rsid w:val="00E365AC"/>
    <w:rsid w:val="00E37007"/>
    <w:rsid w:val="00E409B0"/>
    <w:rsid w:val="00E433DD"/>
    <w:rsid w:val="00E43F08"/>
    <w:rsid w:val="00E457B0"/>
    <w:rsid w:val="00E46E75"/>
    <w:rsid w:val="00E47612"/>
    <w:rsid w:val="00E50AFC"/>
    <w:rsid w:val="00E51922"/>
    <w:rsid w:val="00E5259F"/>
    <w:rsid w:val="00E539D1"/>
    <w:rsid w:val="00E54E43"/>
    <w:rsid w:val="00E560E6"/>
    <w:rsid w:val="00E60962"/>
    <w:rsid w:val="00E6113A"/>
    <w:rsid w:val="00E61781"/>
    <w:rsid w:val="00E625CB"/>
    <w:rsid w:val="00E62F34"/>
    <w:rsid w:val="00E66DED"/>
    <w:rsid w:val="00E735D8"/>
    <w:rsid w:val="00E7792C"/>
    <w:rsid w:val="00E80FDE"/>
    <w:rsid w:val="00E817AF"/>
    <w:rsid w:val="00E818BE"/>
    <w:rsid w:val="00E81D31"/>
    <w:rsid w:val="00E821EC"/>
    <w:rsid w:val="00E8243B"/>
    <w:rsid w:val="00E83AFC"/>
    <w:rsid w:val="00E8569D"/>
    <w:rsid w:val="00E86A4A"/>
    <w:rsid w:val="00E86D19"/>
    <w:rsid w:val="00E91787"/>
    <w:rsid w:val="00E91BDC"/>
    <w:rsid w:val="00E92821"/>
    <w:rsid w:val="00E93021"/>
    <w:rsid w:val="00E9484C"/>
    <w:rsid w:val="00E95587"/>
    <w:rsid w:val="00E9704E"/>
    <w:rsid w:val="00EA13F7"/>
    <w:rsid w:val="00EA29D7"/>
    <w:rsid w:val="00EA5973"/>
    <w:rsid w:val="00EA599C"/>
    <w:rsid w:val="00EA5F42"/>
    <w:rsid w:val="00EA6F7F"/>
    <w:rsid w:val="00EB1904"/>
    <w:rsid w:val="00EB199E"/>
    <w:rsid w:val="00EB1D06"/>
    <w:rsid w:val="00EB349F"/>
    <w:rsid w:val="00EB39E0"/>
    <w:rsid w:val="00EB3A1D"/>
    <w:rsid w:val="00EB463B"/>
    <w:rsid w:val="00EB4BA8"/>
    <w:rsid w:val="00EB55B9"/>
    <w:rsid w:val="00EB563B"/>
    <w:rsid w:val="00EB58BB"/>
    <w:rsid w:val="00EB59D8"/>
    <w:rsid w:val="00EB5F2D"/>
    <w:rsid w:val="00EB680B"/>
    <w:rsid w:val="00EB68D8"/>
    <w:rsid w:val="00EB6DB5"/>
    <w:rsid w:val="00EC04E7"/>
    <w:rsid w:val="00EC0CA8"/>
    <w:rsid w:val="00EC0CD1"/>
    <w:rsid w:val="00EC10D7"/>
    <w:rsid w:val="00EC1833"/>
    <w:rsid w:val="00EC2419"/>
    <w:rsid w:val="00EC59A9"/>
    <w:rsid w:val="00ED0865"/>
    <w:rsid w:val="00ED128A"/>
    <w:rsid w:val="00ED1494"/>
    <w:rsid w:val="00ED22E1"/>
    <w:rsid w:val="00ED2573"/>
    <w:rsid w:val="00ED27F4"/>
    <w:rsid w:val="00ED437C"/>
    <w:rsid w:val="00ED4CC6"/>
    <w:rsid w:val="00ED6321"/>
    <w:rsid w:val="00ED6F97"/>
    <w:rsid w:val="00EE1777"/>
    <w:rsid w:val="00EE1E00"/>
    <w:rsid w:val="00EE4028"/>
    <w:rsid w:val="00EE4204"/>
    <w:rsid w:val="00EE5757"/>
    <w:rsid w:val="00EF6A98"/>
    <w:rsid w:val="00EF7824"/>
    <w:rsid w:val="00EF7A6A"/>
    <w:rsid w:val="00F0145D"/>
    <w:rsid w:val="00F02D9D"/>
    <w:rsid w:val="00F03036"/>
    <w:rsid w:val="00F05AF4"/>
    <w:rsid w:val="00F05CA7"/>
    <w:rsid w:val="00F076C6"/>
    <w:rsid w:val="00F1047C"/>
    <w:rsid w:val="00F11AE9"/>
    <w:rsid w:val="00F11EC1"/>
    <w:rsid w:val="00F121FB"/>
    <w:rsid w:val="00F124FB"/>
    <w:rsid w:val="00F12864"/>
    <w:rsid w:val="00F15184"/>
    <w:rsid w:val="00F17ACD"/>
    <w:rsid w:val="00F17D6A"/>
    <w:rsid w:val="00F20CBC"/>
    <w:rsid w:val="00F21854"/>
    <w:rsid w:val="00F21D1E"/>
    <w:rsid w:val="00F23CE3"/>
    <w:rsid w:val="00F24DEF"/>
    <w:rsid w:val="00F25468"/>
    <w:rsid w:val="00F25628"/>
    <w:rsid w:val="00F26050"/>
    <w:rsid w:val="00F265D4"/>
    <w:rsid w:val="00F27A96"/>
    <w:rsid w:val="00F31FC4"/>
    <w:rsid w:val="00F322A5"/>
    <w:rsid w:val="00F325FD"/>
    <w:rsid w:val="00F34984"/>
    <w:rsid w:val="00F357F3"/>
    <w:rsid w:val="00F3679A"/>
    <w:rsid w:val="00F36A3D"/>
    <w:rsid w:val="00F373FB"/>
    <w:rsid w:val="00F40741"/>
    <w:rsid w:val="00F408E8"/>
    <w:rsid w:val="00F424A2"/>
    <w:rsid w:val="00F43EE5"/>
    <w:rsid w:val="00F44E0B"/>
    <w:rsid w:val="00F45226"/>
    <w:rsid w:val="00F46377"/>
    <w:rsid w:val="00F47C5B"/>
    <w:rsid w:val="00F52FDE"/>
    <w:rsid w:val="00F535C4"/>
    <w:rsid w:val="00F57626"/>
    <w:rsid w:val="00F57E80"/>
    <w:rsid w:val="00F57F23"/>
    <w:rsid w:val="00F603DF"/>
    <w:rsid w:val="00F60579"/>
    <w:rsid w:val="00F60720"/>
    <w:rsid w:val="00F610A5"/>
    <w:rsid w:val="00F6150F"/>
    <w:rsid w:val="00F618EC"/>
    <w:rsid w:val="00F61924"/>
    <w:rsid w:val="00F6258A"/>
    <w:rsid w:val="00F646BC"/>
    <w:rsid w:val="00F7125F"/>
    <w:rsid w:val="00F718C0"/>
    <w:rsid w:val="00F72CFB"/>
    <w:rsid w:val="00F73D1E"/>
    <w:rsid w:val="00F7444E"/>
    <w:rsid w:val="00F768F0"/>
    <w:rsid w:val="00F76C5B"/>
    <w:rsid w:val="00F80146"/>
    <w:rsid w:val="00F80ED7"/>
    <w:rsid w:val="00F812B2"/>
    <w:rsid w:val="00F8183E"/>
    <w:rsid w:val="00F81E21"/>
    <w:rsid w:val="00F83813"/>
    <w:rsid w:val="00F84CE1"/>
    <w:rsid w:val="00F90246"/>
    <w:rsid w:val="00F92006"/>
    <w:rsid w:val="00F9354C"/>
    <w:rsid w:val="00F941FB"/>
    <w:rsid w:val="00F94499"/>
    <w:rsid w:val="00F94FCC"/>
    <w:rsid w:val="00FA0930"/>
    <w:rsid w:val="00FA1E75"/>
    <w:rsid w:val="00FA227C"/>
    <w:rsid w:val="00FA4812"/>
    <w:rsid w:val="00FA4A9E"/>
    <w:rsid w:val="00FA7A09"/>
    <w:rsid w:val="00FA7B04"/>
    <w:rsid w:val="00FA7F9D"/>
    <w:rsid w:val="00FB0811"/>
    <w:rsid w:val="00FB0A06"/>
    <w:rsid w:val="00FB32BA"/>
    <w:rsid w:val="00FB6508"/>
    <w:rsid w:val="00FC0742"/>
    <w:rsid w:val="00FC1AAC"/>
    <w:rsid w:val="00FC4CF3"/>
    <w:rsid w:val="00FC5916"/>
    <w:rsid w:val="00FC7320"/>
    <w:rsid w:val="00FD2400"/>
    <w:rsid w:val="00FD2AE9"/>
    <w:rsid w:val="00FD3127"/>
    <w:rsid w:val="00FD369D"/>
    <w:rsid w:val="00FD5D78"/>
    <w:rsid w:val="00FE09AC"/>
    <w:rsid w:val="00FE363A"/>
    <w:rsid w:val="00FE3DAD"/>
    <w:rsid w:val="00FE62B2"/>
    <w:rsid w:val="00FE73E4"/>
    <w:rsid w:val="00FE7488"/>
    <w:rsid w:val="00FE7596"/>
    <w:rsid w:val="00FE7DD5"/>
    <w:rsid w:val="00FF03FB"/>
    <w:rsid w:val="00FF213F"/>
    <w:rsid w:val="00FF2A27"/>
    <w:rsid w:val="00FF31D4"/>
    <w:rsid w:val="00FF5F3A"/>
    <w:rsid w:val="00FF60F9"/>
    <w:rsid w:val="00FF65E6"/>
    <w:rsid w:val="00FF729B"/>
    <w:rsid w:val="00FF76E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6C3E81"/>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606835"/>
    <w:pPr>
      <w:tabs>
        <w:tab w:pos="4536" w:val="center"/>
        <w:tab w:pos="9072" w:val="right"/>
      </w:tabs>
    </w:pPr>
  </w:style>
  <w:style w:styleId="Brojstranice" w:type="character">
    <w:name w:val="page number"/>
    <w:basedOn w:val="Zadanifontodlomka"/>
    <w:rsid w:val="00606835"/>
  </w:style>
  <w:style w:styleId="Tijeloteksta" w:type="paragraph">
    <w:name w:val="Body Text"/>
    <w:basedOn w:val="Normal"/>
    <w:link w:val="TijelotekstaChar"/>
    <w:unhideWhenUsed/>
    <w:rsid w:val="00DE5F8A"/>
    <w:pPr>
      <w:jc w:val="both"/>
    </w:pPr>
    <w:rPr>
      <w:sz w:val="22"/>
    </w:rPr>
  </w:style>
  <w:style w:customStyle="true" w:styleId="TijelotekstaChar" w:type="character">
    <w:name w:val="Tijelo teksta Char"/>
    <w:link w:val="Tijeloteksta"/>
    <w:rsid w:val="00DE5F8A"/>
    <w:rPr>
      <w:sz w:val="22"/>
      <w:szCs w:val="24"/>
    </w:rPr>
  </w:style>
  <w:style w:styleId="Podnoje" w:type="paragraph">
    <w:name w:val="footer"/>
    <w:basedOn w:val="Normal"/>
    <w:link w:val="PodnojeChar"/>
    <w:rsid w:val="00DE5F8A"/>
    <w:pPr>
      <w:tabs>
        <w:tab w:pos="4536" w:val="center"/>
        <w:tab w:pos="9072" w:val="right"/>
      </w:tabs>
    </w:pPr>
  </w:style>
  <w:style w:customStyle="true" w:styleId="PodnojeChar" w:type="character">
    <w:name w:val="Podnožje Char"/>
    <w:link w:val="Podnoje"/>
    <w:rsid w:val="00DE5F8A"/>
    <w:rPr>
      <w:sz w:val="24"/>
      <w:szCs w:val="24"/>
    </w:rPr>
  </w:style>
  <w:style w:styleId="Tekstbalonia" w:type="paragraph">
    <w:name w:val="Balloon Text"/>
    <w:basedOn w:val="Normal"/>
    <w:link w:val="TekstbaloniaChar"/>
    <w:rsid w:val="00DE5F8A"/>
    <w:rPr>
      <w:rFonts w:cs="Tahoma" w:hAnsi="Tahoma" w:ascii="Tahoma"/>
      <w:sz w:val="16"/>
      <w:szCs w:val="16"/>
    </w:rPr>
  </w:style>
  <w:style w:customStyle="true" w:styleId="TekstbaloniaChar" w:type="character">
    <w:name w:val="Tekst balončića Char"/>
    <w:link w:val="Tekstbalonia"/>
    <w:rsid w:val="00DE5F8A"/>
    <w:rPr>
      <w:rFonts w:cs="Tahoma" w:hAnsi="Tahoma" w:ascii="Tahoma"/>
      <w:sz w:val="16"/>
      <w:szCs w:val="16"/>
    </w:rPr>
  </w:style>
  <w:style w:customStyle="true" w:styleId="ZaglavljeChar" w:type="character">
    <w:name w:val="Zaglavlje Char"/>
    <w:link w:val="Zaglavlje"/>
    <w:rsid w:val="00DE5F8A"/>
    <w:rPr>
      <w:sz w:val="24"/>
      <w:szCs w:val="24"/>
    </w:rPr>
  </w:style>
  <w:style w:styleId="Naglaeno" w:type="character">
    <w:name w:val="Strong"/>
    <w:qFormat/>
    <w:rsid w:val="00A627AF"/>
    <w:rPr>
      <w:b/>
      <w:bCs/>
    </w:rPr>
  </w:style>
  <w:style w:styleId="Odlomakpopisa" w:type="paragraph">
    <w:name w:val="List Paragraph"/>
    <w:basedOn w:val="Normal"/>
    <w:uiPriority w:val="34"/>
    <w:qFormat/>
    <w:rsid w:val="00546D11"/>
    <w:pPr>
      <w:ind w:left="720"/>
      <w:contextualSpacing/>
    </w:pPr>
  </w:style>
  <w:style w:styleId="Tekstrezerviranogmjesta" w:type="character">
    <w:name w:val="Placeholder Text"/>
    <w:basedOn w:val="Zadanifontodlomka"/>
    <w:uiPriority w:val="99"/>
    <w:semiHidden/>
    <w:rsid w:val="0007614D"/>
    <w:rPr>
      <w:color w:val="808080"/>
      <w:bdr w:space="0" w:sz="0" w:color="auto" w:val="none"/>
      <w:shd w:fill="CCFFFF" w:color="auto" w:val="clear"/>
    </w:rPr>
  </w:style>
  <w:style w:customStyle="true" w:styleId="eSPISCCParagraphDefaultFont" w:type="character">
    <w:name w:val="eSPIS_CC_Paragraph Default Font"/>
    <w:basedOn w:val="Naglaeno"/>
    <w:rsid w:val="0007614D"/>
    <w:rPr>
      <w:rFonts w:cs="Times New Roman" w:hAnsi="Times New Roman" w:ascii="Times New Roman"/>
      <w:b/>
      <w:bCs/>
      <w:sz w:val="24"/>
      <w:bdr w:space="0" w:sz="0" w:color="auto" w:val="none"/>
      <w:shd w:fill="auto" w:color="auto" w:val="clear"/>
      <w:lang w:val="hr-HR"/>
    </w:rPr>
  </w:style>
  <w:style w:customStyle="true" w:styleId="PozadinaSvijetloZuta" w:type="character">
    <w:name w:val="Pozadina_SvijetloZuta"/>
    <w:basedOn w:val="Naglaeno"/>
    <w:rsid w:val="0007614D"/>
    <w:rPr>
      <w:b/>
      <w:bCs/>
      <w:bdr w:space="0" w:sz="0" w:color="auto" w:val="none"/>
      <w:shd w:fill="FFFFCC" w:color="auto" w:val="clear"/>
      <w:lang w:val="hr-HR"/>
    </w:rPr>
  </w:style>
  <w:style w:customStyle="true" w:styleId="PozadinaSvijetloCrvena" w:type="character">
    <w:name w:val="Pozadina_SvijetloCrvena"/>
    <w:basedOn w:val="eSPISCCParagraphDefaultFont"/>
    <w:rsid w:val="0007614D"/>
    <w:rPr>
      <w:rFonts w:cs="Times New Roman" w:hAnsi="Times New Roman" w:ascii="Times New Roman"/>
      <w:b/>
      <w:bCs/>
      <w:sz w:val="24"/>
      <w:bdr w:space="0" w:sz="0" w:color="auto" w:val="none"/>
      <w:shd w:fill="FFCCCC" w:color="auto" w:val="clear"/>
      <w:lang w:val="hr-HR"/>
    </w:rPr>
  </w:style>
  <w:style w:customStyle="true" w:styleId="PozadinaSvijetloZelena" w:type="character">
    <w:name w:val="Pozadina_SvijetloZelena"/>
    <w:basedOn w:val="eSPISCCParagraphDefaultFont"/>
    <w:rsid w:val="0007614D"/>
    <w:rPr>
      <w:rFonts w:cs="Times New Roman" w:hAnsi="Times New Roman" w:ascii="Times New Roman"/>
      <w:b/>
      <w:bCs/>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6C3E81"/>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606835"/>
    <w:pPr>
      <w:tabs>
        <w:tab w:pos="4536" w:val="center"/>
        <w:tab w:pos="9072" w:val="right"/>
      </w:tabs>
    </w:pPr>
  </w:style>
  <w:style w:styleId="Brojstranice" w:type="character">
    <w:name w:val="page number"/>
    <w:basedOn w:val="Zadanifontodlomka"/>
    <w:rsid w:val="00606835"/>
  </w:style>
  <w:style w:styleId="Tijeloteksta" w:type="paragraph">
    <w:name w:val="Body Text"/>
    <w:basedOn w:val="Normal"/>
    <w:link w:val="TijelotekstaChar"/>
    <w:unhideWhenUsed/>
    <w:rsid w:val="00DE5F8A"/>
    <w:pPr>
      <w:jc w:val="both"/>
    </w:pPr>
    <w:rPr>
      <w:sz w:val="22"/>
    </w:rPr>
  </w:style>
  <w:style w:customStyle="1" w:styleId="TijelotekstaChar" w:type="character">
    <w:name w:val="Tijelo teksta Char"/>
    <w:link w:val="Tijeloteksta"/>
    <w:rsid w:val="00DE5F8A"/>
    <w:rPr>
      <w:sz w:val="22"/>
      <w:szCs w:val="24"/>
    </w:rPr>
  </w:style>
  <w:style w:styleId="Podnoje" w:type="paragraph">
    <w:name w:val="footer"/>
    <w:basedOn w:val="Normal"/>
    <w:link w:val="PodnojeChar"/>
    <w:rsid w:val="00DE5F8A"/>
    <w:pPr>
      <w:tabs>
        <w:tab w:pos="4536" w:val="center"/>
        <w:tab w:pos="9072" w:val="right"/>
      </w:tabs>
    </w:pPr>
  </w:style>
  <w:style w:customStyle="1" w:styleId="PodnojeChar" w:type="character">
    <w:name w:val="Podnožje Char"/>
    <w:link w:val="Podnoje"/>
    <w:rsid w:val="00DE5F8A"/>
    <w:rPr>
      <w:sz w:val="24"/>
      <w:szCs w:val="24"/>
    </w:rPr>
  </w:style>
  <w:style w:styleId="Tekstbalonia" w:type="paragraph">
    <w:name w:val="Balloon Text"/>
    <w:basedOn w:val="Normal"/>
    <w:link w:val="TekstbaloniaChar"/>
    <w:rsid w:val="00DE5F8A"/>
    <w:rPr>
      <w:rFonts w:ascii="Tahoma" w:cs="Tahoma" w:hAnsi="Tahoma"/>
      <w:sz w:val="16"/>
      <w:szCs w:val="16"/>
    </w:rPr>
  </w:style>
  <w:style w:customStyle="1" w:styleId="TekstbaloniaChar" w:type="character">
    <w:name w:val="Tekst balončića Char"/>
    <w:link w:val="Tekstbalonia"/>
    <w:rsid w:val="00DE5F8A"/>
    <w:rPr>
      <w:rFonts w:ascii="Tahoma" w:cs="Tahoma" w:hAnsi="Tahoma"/>
      <w:sz w:val="16"/>
      <w:szCs w:val="16"/>
    </w:rPr>
  </w:style>
  <w:style w:customStyle="1" w:styleId="ZaglavljeChar" w:type="character">
    <w:name w:val="Zaglavlje Char"/>
    <w:link w:val="Zaglavlje"/>
    <w:rsid w:val="00DE5F8A"/>
    <w:rPr>
      <w:sz w:val="24"/>
      <w:szCs w:val="24"/>
    </w:rPr>
  </w:style>
  <w:style w:styleId="Naglaeno" w:type="character">
    <w:name w:val="Strong"/>
    <w:qFormat/>
    <w:rsid w:val="00A627AF"/>
    <w:rPr>
      <w:b/>
      <w:bCs/>
    </w:rPr>
  </w:style>
  <w:style w:styleId="Odlomakpopisa" w:type="paragraph">
    <w:name w:val="List Paragraph"/>
    <w:basedOn w:val="Normal"/>
    <w:uiPriority w:val="34"/>
    <w:qFormat/>
    <w:rsid w:val="00546D11"/>
    <w:pPr>
      <w:ind w:left="720"/>
      <w:contextualSpacing/>
    </w:pPr>
  </w:style>
  <w:style w:styleId="Tekstrezerviranogmjesta" w:type="character">
    <w:name w:val="Placeholder Text"/>
    <w:basedOn w:val="Zadanifontodlomka"/>
    <w:uiPriority w:val="99"/>
    <w:semiHidden/>
    <w:rsid w:val="0007614D"/>
    <w:rPr>
      <w:color w:val="808080"/>
      <w:bdr w:color="auto" w:space="0" w:sz="0" w:val="none"/>
      <w:shd w:color="auto" w:fill="CCFFFF" w:val="clear"/>
    </w:rPr>
  </w:style>
  <w:style w:customStyle="1" w:styleId="eSPISCCParagraphDefaultFont" w:type="character">
    <w:name w:val="eSPIS_CC_Paragraph Default Font"/>
    <w:basedOn w:val="Naglaeno"/>
    <w:rsid w:val="0007614D"/>
    <w:rPr>
      <w:rFonts w:ascii="Times New Roman" w:cs="Times New Roman" w:hAnsi="Times New Roman"/>
      <w:b/>
      <w:bCs/>
      <w:sz w:val="24"/>
      <w:bdr w:color="auto" w:space="0" w:sz="0" w:val="none"/>
      <w:shd w:color="auto" w:fill="auto" w:val="clear"/>
      <w:lang w:val="hr-HR"/>
    </w:rPr>
  </w:style>
  <w:style w:customStyle="1" w:styleId="PozadinaSvijetloZuta" w:type="character">
    <w:name w:val="Pozadina_SvijetloZuta"/>
    <w:basedOn w:val="Naglaeno"/>
    <w:rsid w:val="0007614D"/>
    <w:rPr>
      <w:b/>
      <w:bCs/>
      <w:bdr w:color="auto" w:space="0" w:sz="0" w:val="none"/>
      <w:shd w:color="auto" w:fill="FFFFCC" w:val="clear"/>
      <w:lang w:val="hr-HR"/>
    </w:rPr>
  </w:style>
  <w:style w:customStyle="1" w:styleId="PozadinaSvijetloCrvena" w:type="character">
    <w:name w:val="Pozadina_SvijetloCrvena"/>
    <w:basedOn w:val="eSPISCCParagraphDefaultFont"/>
    <w:rsid w:val="0007614D"/>
    <w:rPr>
      <w:rFonts w:ascii="Times New Roman" w:cs="Times New Roman" w:hAnsi="Times New Roman"/>
      <w:b/>
      <w:bCs/>
      <w:sz w:val="24"/>
      <w:bdr w:color="auto" w:space="0" w:sz="0" w:val="none"/>
      <w:shd w:color="auto" w:fill="FFCCCC" w:val="clear"/>
      <w:lang w:val="hr-HR"/>
    </w:rPr>
  </w:style>
  <w:style w:customStyle="1" w:styleId="PozadinaSvijetloZelena" w:type="character">
    <w:name w:val="Pozadina_SvijetloZelena"/>
    <w:basedOn w:val="eSPISCCParagraphDefaultFont"/>
    <w:rsid w:val="0007614D"/>
    <w:rPr>
      <w:rFonts w:ascii="Times New Roman" w:cs="Times New Roman" w:hAnsi="Times New Roman"/>
      <w:b/>
      <w:bCs/>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824485">
      <w:bodyDiv w:val="true"/>
      <w:marLeft w:val="0"/>
      <w:marRight w:val="0"/>
      <w:marTop w:val="0"/>
      <w:marBottom w:val="0"/>
      <w:divBdr>
        <w:top w:space="0" w:sz="0" w:color="auto" w:val="none"/>
        <w:left w:space="0" w:sz="0" w:color="auto" w:val="none"/>
        <w:bottom w:space="0" w:sz="0" w:color="auto" w:val="none"/>
        <w:right w:space="0" w:sz="0" w:color="auto" w:val="none"/>
      </w:divBdr>
    </w:div>
    <w:div w:id="28801890">
      <w:bodyDiv w:val="true"/>
      <w:marLeft w:val="0"/>
      <w:marRight w:val="0"/>
      <w:marTop w:val="0"/>
      <w:marBottom w:val="0"/>
      <w:divBdr>
        <w:top w:space="0" w:sz="0" w:color="auto" w:val="none"/>
        <w:left w:space="0" w:sz="0" w:color="auto" w:val="none"/>
        <w:bottom w:space="0" w:sz="0" w:color="auto" w:val="none"/>
        <w:right w:space="0" w:sz="0" w:color="auto" w:val="none"/>
      </w:divBdr>
    </w:div>
    <w:div w:id="71896287">
      <w:bodyDiv w:val="true"/>
      <w:marLeft w:val="0"/>
      <w:marRight w:val="0"/>
      <w:marTop w:val="0"/>
      <w:marBottom w:val="0"/>
      <w:divBdr>
        <w:top w:space="0" w:sz="0" w:color="auto" w:val="none"/>
        <w:left w:space="0" w:sz="0" w:color="auto" w:val="none"/>
        <w:bottom w:space="0" w:sz="0" w:color="auto" w:val="none"/>
        <w:right w:space="0" w:sz="0" w:color="auto" w:val="none"/>
      </w:divBdr>
    </w:div>
    <w:div w:id="90248396">
      <w:bodyDiv w:val="true"/>
      <w:marLeft w:val="0"/>
      <w:marRight w:val="0"/>
      <w:marTop w:val="0"/>
      <w:marBottom w:val="0"/>
      <w:divBdr>
        <w:top w:space="0" w:sz="0" w:color="auto" w:val="none"/>
        <w:left w:space="0" w:sz="0" w:color="auto" w:val="none"/>
        <w:bottom w:space="0" w:sz="0" w:color="auto" w:val="none"/>
        <w:right w:space="0" w:sz="0" w:color="auto" w:val="none"/>
      </w:divBdr>
    </w:div>
    <w:div w:id="125852532">
      <w:bodyDiv w:val="true"/>
      <w:marLeft w:val="0"/>
      <w:marRight w:val="0"/>
      <w:marTop w:val="0"/>
      <w:marBottom w:val="0"/>
      <w:divBdr>
        <w:top w:space="0" w:sz="0" w:color="auto" w:val="none"/>
        <w:left w:space="0" w:sz="0" w:color="auto" w:val="none"/>
        <w:bottom w:space="0" w:sz="0" w:color="auto" w:val="none"/>
        <w:right w:space="0" w:sz="0" w:color="auto" w:val="none"/>
      </w:divBdr>
    </w:div>
    <w:div w:id="168911574">
      <w:bodyDiv w:val="true"/>
      <w:marLeft w:val="0"/>
      <w:marRight w:val="0"/>
      <w:marTop w:val="0"/>
      <w:marBottom w:val="0"/>
      <w:divBdr>
        <w:top w:space="0" w:sz="0" w:color="auto" w:val="none"/>
        <w:left w:space="0" w:sz="0" w:color="auto" w:val="none"/>
        <w:bottom w:space="0" w:sz="0" w:color="auto" w:val="none"/>
        <w:right w:space="0" w:sz="0" w:color="auto" w:val="none"/>
      </w:divBdr>
    </w:div>
    <w:div w:id="251790282">
      <w:bodyDiv w:val="true"/>
      <w:marLeft w:val="0"/>
      <w:marRight w:val="0"/>
      <w:marTop w:val="0"/>
      <w:marBottom w:val="0"/>
      <w:divBdr>
        <w:top w:space="0" w:sz="0" w:color="auto" w:val="none"/>
        <w:left w:space="0" w:sz="0" w:color="auto" w:val="none"/>
        <w:bottom w:space="0" w:sz="0" w:color="auto" w:val="none"/>
        <w:right w:space="0" w:sz="0" w:color="auto" w:val="none"/>
      </w:divBdr>
    </w:div>
    <w:div w:id="296030173">
      <w:bodyDiv w:val="true"/>
      <w:marLeft w:val="0"/>
      <w:marRight w:val="0"/>
      <w:marTop w:val="0"/>
      <w:marBottom w:val="0"/>
      <w:divBdr>
        <w:top w:space="0" w:sz="0" w:color="auto" w:val="none"/>
        <w:left w:space="0" w:sz="0" w:color="auto" w:val="none"/>
        <w:bottom w:space="0" w:sz="0" w:color="auto" w:val="none"/>
        <w:right w:space="0" w:sz="0" w:color="auto" w:val="none"/>
      </w:divBdr>
    </w:div>
    <w:div w:id="311104498">
      <w:bodyDiv w:val="true"/>
      <w:marLeft w:val="0"/>
      <w:marRight w:val="0"/>
      <w:marTop w:val="0"/>
      <w:marBottom w:val="0"/>
      <w:divBdr>
        <w:top w:space="0" w:sz="0" w:color="auto" w:val="none"/>
        <w:left w:space="0" w:sz="0" w:color="auto" w:val="none"/>
        <w:bottom w:space="0" w:sz="0" w:color="auto" w:val="none"/>
        <w:right w:space="0" w:sz="0" w:color="auto" w:val="none"/>
      </w:divBdr>
    </w:div>
    <w:div w:id="337931296">
      <w:bodyDiv w:val="true"/>
      <w:marLeft w:val="0"/>
      <w:marRight w:val="0"/>
      <w:marTop w:val="0"/>
      <w:marBottom w:val="0"/>
      <w:divBdr>
        <w:top w:space="0" w:sz="0" w:color="auto" w:val="none"/>
        <w:left w:space="0" w:sz="0" w:color="auto" w:val="none"/>
        <w:bottom w:space="0" w:sz="0" w:color="auto" w:val="none"/>
        <w:right w:space="0" w:sz="0" w:color="auto" w:val="none"/>
      </w:divBdr>
    </w:div>
    <w:div w:id="447161114">
      <w:bodyDiv w:val="true"/>
      <w:marLeft w:val="0"/>
      <w:marRight w:val="0"/>
      <w:marTop w:val="0"/>
      <w:marBottom w:val="0"/>
      <w:divBdr>
        <w:top w:space="0" w:sz="0" w:color="auto" w:val="none"/>
        <w:left w:space="0" w:sz="0" w:color="auto" w:val="none"/>
        <w:bottom w:space="0" w:sz="0" w:color="auto" w:val="none"/>
        <w:right w:space="0" w:sz="0" w:color="auto" w:val="none"/>
      </w:divBdr>
    </w:div>
    <w:div w:id="466439586">
      <w:bodyDiv w:val="true"/>
      <w:marLeft w:val="0"/>
      <w:marRight w:val="0"/>
      <w:marTop w:val="0"/>
      <w:marBottom w:val="0"/>
      <w:divBdr>
        <w:top w:space="0" w:sz="0" w:color="auto" w:val="none"/>
        <w:left w:space="0" w:sz="0" w:color="auto" w:val="none"/>
        <w:bottom w:space="0" w:sz="0" w:color="auto" w:val="none"/>
        <w:right w:space="0" w:sz="0" w:color="auto" w:val="none"/>
      </w:divBdr>
    </w:div>
    <w:div w:id="481702920">
      <w:bodyDiv w:val="true"/>
      <w:marLeft w:val="0"/>
      <w:marRight w:val="0"/>
      <w:marTop w:val="0"/>
      <w:marBottom w:val="0"/>
      <w:divBdr>
        <w:top w:space="0" w:sz="0" w:color="auto" w:val="none"/>
        <w:left w:space="0" w:sz="0" w:color="auto" w:val="none"/>
        <w:bottom w:space="0" w:sz="0" w:color="auto" w:val="none"/>
        <w:right w:space="0" w:sz="0" w:color="auto" w:val="none"/>
      </w:divBdr>
    </w:div>
    <w:div w:id="483546397">
      <w:bodyDiv w:val="true"/>
      <w:marLeft w:val="0"/>
      <w:marRight w:val="0"/>
      <w:marTop w:val="0"/>
      <w:marBottom w:val="0"/>
      <w:divBdr>
        <w:top w:space="0" w:sz="0" w:color="auto" w:val="none"/>
        <w:left w:space="0" w:sz="0" w:color="auto" w:val="none"/>
        <w:bottom w:space="0" w:sz="0" w:color="auto" w:val="none"/>
        <w:right w:space="0" w:sz="0" w:color="auto" w:val="none"/>
      </w:divBdr>
    </w:div>
    <w:div w:id="514423853">
      <w:bodyDiv w:val="true"/>
      <w:marLeft w:val="0"/>
      <w:marRight w:val="0"/>
      <w:marTop w:val="0"/>
      <w:marBottom w:val="0"/>
      <w:divBdr>
        <w:top w:space="0" w:sz="0" w:color="auto" w:val="none"/>
        <w:left w:space="0" w:sz="0" w:color="auto" w:val="none"/>
        <w:bottom w:space="0" w:sz="0" w:color="auto" w:val="none"/>
        <w:right w:space="0" w:sz="0" w:color="auto" w:val="none"/>
      </w:divBdr>
    </w:div>
    <w:div w:id="544410089">
      <w:bodyDiv w:val="true"/>
      <w:marLeft w:val="0"/>
      <w:marRight w:val="0"/>
      <w:marTop w:val="0"/>
      <w:marBottom w:val="0"/>
      <w:divBdr>
        <w:top w:space="0" w:sz="0" w:color="auto" w:val="none"/>
        <w:left w:space="0" w:sz="0" w:color="auto" w:val="none"/>
        <w:bottom w:space="0" w:sz="0" w:color="auto" w:val="none"/>
        <w:right w:space="0" w:sz="0" w:color="auto" w:val="none"/>
      </w:divBdr>
    </w:div>
    <w:div w:id="608662868">
      <w:bodyDiv w:val="true"/>
      <w:marLeft w:val="0"/>
      <w:marRight w:val="0"/>
      <w:marTop w:val="0"/>
      <w:marBottom w:val="0"/>
      <w:divBdr>
        <w:top w:space="0" w:sz="0" w:color="auto" w:val="none"/>
        <w:left w:space="0" w:sz="0" w:color="auto" w:val="none"/>
        <w:bottom w:space="0" w:sz="0" w:color="auto" w:val="none"/>
        <w:right w:space="0" w:sz="0" w:color="auto" w:val="none"/>
      </w:divBdr>
    </w:div>
    <w:div w:id="616987269">
      <w:bodyDiv w:val="true"/>
      <w:marLeft w:val="0"/>
      <w:marRight w:val="0"/>
      <w:marTop w:val="0"/>
      <w:marBottom w:val="0"/>
      <w:divBdr>
        <w:top w:space="0" w:sz="0" w:color="auto" w:val="none"/>
        <w:left w:space="0" w:sz="0" w:color="auto" w:val="none"/>
        <w:bottom w:space="0" w:sz="0" w:color="auto" w:val="none"/>
        <w:right w:space="0" w:sz="0" w:color="auto" w:val="none"/>
      </w:divBdr>
    </w:div>
    <w:div w:id="658074097">
      <w:bodyDiv w:val="true"/>
      <w:marLeft w:val="0"/>
      <w:marRight w:val="0"/>
      <w:marTop w:val="0"/>
      <w:marBottom w:val="0"/>
      <w:divBdr>
        <w:top w:space="0" w:sz="0" w:color="auto" w:val="none"/>
        <w:left w:space="0" w:sz="0" w:color="auto" w:val="none"/>
        <w:bottom w:space="0" w:sz="0" w:color="auto" w:val="none"/>
        <w:right w:space="0" w:sz="0" w:color="auto" w:val="none"/>
      </w:divBdr>
    </w:div>
    <w:div w:id="676004577">
      <w:bodyDiv w:val="true"/>
      <w:marLeft w:val="0"/>
      <w:marRight w:val="0"/>
      <w:marTop w:val="0"/>
      <w:marBottom w:val="0"/>
      <w:divBdr>
        <w:top w:space="0" w:sz="0" w:color="auto" w:val="none"/>
        <w:left w:space="0" w:sz="0" w:color="auto" w:val="none"/>
        <w:bottom w:space="0" w:sz="0" w:color="auto" w:val="none"/>
        <w:right w:space="0" w:sz="0" w:color="auto" w:val="none"/>
      </w:divBdr>
    </w:div>
    <w:div w:id="702749188">
      <w:bodyDiv w:val="true"/>
      <w:marLeft w:val="0"/>
      <w:marRight w:val="0"/>
      <w:marTop w:val="0"/>
      <w:marBottom w:val="0"/>
      <w:divBdr>
        <w:top w:space="0" w:sz="0" w:color="auto" w:val="none"/>
        <w:left w:space="0" w:sz="0" w:color="auto" w:val="none"/>
        <w:bottom w:space="0" w:sz="0" w:color="auto" w:val="none"/>
        <w:right w:space="0" w:sz="0" w:color="auto" w:val="none"/>
      </w:divBdr>
    </w:div>
    <w:div w:id="755638524">
      <w:bodyDiv w:val="true"/>
      <w:marLeft w:val="0"/>
      <w:marRight w:val="0"/>
      <w:marTop w:val="0"/>
      <w:marBottom w:val="0"/>
      <w:divBdr>
        <w:top w:space="0" w:sz="0" w:color="auto" w:val="none"/>
        <w:left w:space="0" w:sz="0" w:color="auto" w:val="none"/>
        <w:bottom w:space="0" w:sz="0" w:color="auto" w:val="none"/>
        <w:right w:space="0" w:sz="0" w:color="auto" w:val="none"/>
      </w:divBdr>
    </w:div>
    <w:div w:id="793403330">
      <w:bodyDiv w:val="true"/>
      <w:marLeft w:val="0"/>
      <w:marRight w:val="0"/>
      <w:marTop w:val="0"/>
      <w:marBottom w:val="0"/>
      <w:divBdr>
        <w:top w:space="0" w:sz="0" w:color="auto" w:val="none"/>
        <w:left w:space="0" w:sz="0" w:color="auto" w:val="none"/>
        <w:bottom w:space="0" w:sz="0" w:color="auto" w:val="none"/>
        <w:right w:space="0" w:sz="0" w:color="auto" w:val="none"/>
      </w:divBdr>
    </w:div>
    <w:div w:id="830632811">
      <w:bodyDiv w:val="true"/>
      <w:marLeft w:val="0"/>
      <w:marRight w:val="0"/>
      <w:marTop w:val="0"/>
      <w:marBottom w:val="0"/>
      <w:divBdr>
        <w:top w:space="0" w:sz="0" w:color="auto" w:val="none"/>
        <w:left w:space="0" w:sz="0" w:color="auto" w:val="none"/>
        <w:bottom w:space="0" w:sz="0" w:color="auto" w:val="none"/>
        <w:right w:space="0" w:sz="0" w:color="auto" w:val="none"/>
      </w:divBdr>
    </w:div>
    <w:div w:id="855341347">
      <w:bodyDiv w:val="true"/>
      <w:marLeft w:val="0"/>
      <w:marRight w:val="0"/>
      <w:marTop w:val="0"/>
      <w:marBottom w:val="0"/>
      <w:divBdr>
        <w:top w:space="0" w:sz="0" w:color="auto" w:val="none"/>
        <w:left w:space="0" w:sz="0" w:color="auto" w:val="none"/>
        <w:bottom w:space="0" w:sz="0" w:color="auto" w:val="none"/>
        <w:right w:space="0" w:sz="0" w:color="auto" w:val="none"/>
      </w:divBdr>
    </w:div>
    <w:div w:id="961768049">
      <w:bodyDiv w:val="true"/>
      <w:marLeft w:val="0"/>
      <w:marRight w:val="0"/>
      <w:marTop w:val="0"/>
      <w:marBottom w:val="0"/>
      <w:divBdr>
        <w:top w:space="0" w:sz="0" w:color="auto" w:val="none"/>
        <w:left w:space="0" w:sz="0" w:color="auto" w:val="none"/>
        <w:bottom w:space="0" w:sz="0" w:color="auto" w:val="none"/>
        <w:right w:space="0" w:sz="0" w:color="auto" w:val="none"/>
      </w:divBdr>
    </w:div>
    <w:div w:id="987317571">
      <w:bodyDiv w:val="true"/>
      <w:marLeft w:val="0"/>
      <w:marRight w:val="0"/>
      <w:marTop w:val="0"/>
      <w:marBottom w:val="0"/>
      <w:divBdr>
        <w:top w:space="0" w:sz="0" w:color="auto" w:val="none"/>
        <w:left w:space="0" w:sz="0" w:color="auto" w:val="none"/>
        <w:bottom w:space="0" w:sz="0" w:color="auto" w:val="none"/>
        <w:right w:space="0" w:sz="0" w:color="auto" w:val="none"/>
      </w:divBdr>
    </w:div>
    <w:div w:id="1009408220">
      <w:bodyDiv w:val="true"/>
      <w:marLeft w:val="0"/>
      <w:marRight w:val="0"/>
      <w:marTop w:val="0"/>
      <w:marBottom w:val="0"/>
      <w:divBdr>
        <w:top w:space="0" w:sz="0" w:color="auto" w:val="none"/>
        <w:left w:space="0" w:sz="0" w:color="auto" w:val="none"/>
        <w:bottom w:space="0" w:sz="0" w:color="auto" w:val="none"/>
        <w:right w:space="0" w:sz="0" w:color="auto" w:val="none"/>
      </w:divBdr>
    </w:div>
    <w:div w:id="1013264880">
      <w:bodyDiv w:val="true"/>
      <w:marLeft w:val="0"/>
      <w:marRight w:val="0"/>
      <w:marTop w:val="0"/>
      <w:marBottom w:val="0"/>
      <w:divBdr>
        <w:top w:space="0" w:sz="0" w:color="auto" w:val="none"/>
        <w:left w:space="0" w:sz="0" w:color="auto" w:val="none"/>
        <w:bottom w:space="0" w:sz="0" w:color="auto" w:val="none"/>
        <w:right w:space="0" w:sz="0" w:color="auto" w:val="none"/>
      </w:divBdr>
    </w:div>
    <w:div w:id="1033725535">
      <w:bodyDiv w:val="true"/>
      <w:marLeft w:val="0"/>
      <w:marRight w:val="0"/>
      <w:marTop w:val="0"/>
      <w:marBottom w:val="0"/>
      <w:divBdr>
        <w:top w:space="0" w:sz="0" w:color="auto" w:val="none"/>
        <w:left w:space="0" w:sz="0" w:color="auto" w:val="none"/>
        <w:bottom w:space="0" w:sz="0" w:color="auto" w:val="none"/>
        <w:right w:space="0" w:sz="0" w:color="auto" w:val="none"/>
      </w:divBdr>
    </w:div>
    <w:div w:id="1035083674">
      <w:bodyDiv w:val="true"/>
      <w:marLeft w:val="0"/>
      <w:marRight w:val="0"/>
      <w:marTop w:val="0"/>
      <w:marBottom w:val="0"/>
      <w:divBdr>
        <w:top w:space="0" w:sz="0" w:color="auto" w:val="none"/>
        <w:left w:space="0" w:sz="0" w:color="auto" w:val="none"/>
        <w:bottom w:space="0" w:sz="0" w:color="auto" w:val="none"/>
        <w:right w:space="0" w:sz="0" w:color="auto" w:val="none"/>
      </w:divBdr>
    </w:div>
    <w:div w:id="1065640359">
      <w:bodyDiv w:val="true"/>
      <w:marLeft w:val="0"/>
      <w:marRight w:val="0"/>
      <w:marTop w:val="0"/>
      <w:marBottom w:val="0"/>
      <w:divBdr>
        <w:top w:space="0" w:sz="0" w:color="auto" w:val="none"/>
        <w:left w:space="0" w:sz="0" w:color="auto" w:val="none"/>
        <w:bottom w:space="0" w:sz="0" w:color="auto" w:val="none"/>
        <w:right w:space="0" w:sz="0" w:color="auto" w:val="none"/>
      </w:divBdr>
    </w:div>
    <w:div w:id="1075009559">
      <w:bodyDiv w:val="true"/>
      <w:marLeft w:val="0"/>
      <w:marRight w:val="0"/>
      <w:marTop w:val="0"/>
      <w:marBottom w:val="0"/>
      <w:divBdr>
        <w:top w:space="0" w:sz="0" w:color="auto" w:val="none"/>
        <w:left w:space="0" w:sz="0" w:color="auto" w:val="none"/>
        <w:bottom w:space="0" w:sz="0" w:color="auto" w:val="none"/>
        <w:right w:space="0" w:sz="0" w:color="auto" w:val="none"/>
      </w:divBdr>
    </w:div>
    <w:div w:id="1086806250">
      <w:bodyDiv w:val="true"/>
      <w:marLeft w:val="0"/>
      <w:marRight w:val="0"/>
      <w:marTop w:val="0"/>
      <w:marBottom w:val="0"/>
      <w:divBdr>
        <w:top w:space="0" w:sz="0" w:color="auto" w:val="none"/>
        <w:left w:space="0" w:sz="0" w:color="auto" w:val="none"/>
        <w:bottom w:space="0" w:sz="0" w:color="auto" w:val="none"/>
        <w:right w:space="0" w:sz="0" w:color="auto" w:val="none"/>
      </w:divBdr>
    </w:div>
    <w:div w:id="1123574172">
      <w:bodyDiv w:val="true"/>
      <w:marLeft w:val="0"/>
      <w:marRight w:val="0"/>
      <w:marTop w:val="0"/>
      <w:marBottom w:val="0"/>
      <w:divBdr>
        <w:top w:space="0" w:sz="0" w:color="auto" w:val="none"/>
        <w:left w:space="0" w:sz="0" w:color="auto" w:val="none"/>
        <w:bottom w:space="0" w:sz="0" w:color="auto" w:val="none"/>
        <w:right w:space="0" w:sz="0" w:color="auto" w:val="none"/>
      </w:divBdr>
    </w:div>
    <w:div w:id="1130855522">
      <w:bodyDiv w:val="true"/>
      <w:marLeft w:val="0"/>
      <w:marRight w:val="0"/>
      <w:marTop w:val="0"/>
      <w:marBottom w:val="0"/>
      <w:divBdr>
        <w:top w:space="0" w:sz="0" w:color="auto" w:val="none"/>
        <w:left w:space="0" w:sz="0" w:color="auto" w:val="none"/>
        <w:bottom w:space="0" w:sz="0" w:color="auto" w:val="none"/>
        <w:right w:space="0" w:sz="0" w:color="auto" w:val="none"/>
      </w:divBdr>
    </w:div>
    <w:div w:id="1192114308">
      <w:bodyDiv w:val="true"/>
      <w:marLeft w:val="0"/>
      <w:marRight w:val="0"/>
      <w:marTop w:val="0"/>
      <w:marBottom w:val="0"/>
      <w:divBdr>
        <w:top w:space="0" w:sz="0" w:color="auto" w:val="none"/>
        <w:left w:space="0" w:sz="0" w:color="auto" w:val="none"/>
        <w:bottom w:space="0" w:sz="0" w:color="auto" w:val="none"/>
        <w:right w:space="0" w:sz="0" w:color="auto" w:val="none"/>
      </w:divBdr>
    </w:div>
    <w:div w:id="1195460432">
      <w:bodyDiv w:val="true"/>
      <w:marLeft w:val="0"/>
      <w:marRight w:val="0"/>
      <w:marTop w:val="0"/>
      <w:marBottom w:val="0"/>
      <w:divBdr>
        <w:top w:space="0" w:sz="0" w:color="auto" w:val="none"/>
        <w:left w:space="0" w:sz="0" w:color="auto" w:val="none"/>
        <w:bottom w:space="0" w:sz="0" w:color="auto" w:val="none"/>
        <w:right w:space="0" w:sz="0" w:color="auto" w:val="none"/>
      </w:divBdr>
    </w:div>
    <w:div w:id="1196195147">
      <w:bodyDiv w:val="true"/>
      <w:marLeft w:val="0"/>
      <w:marRight w:val="0"/>
      <w:marTop w:val="0"/>
      <w:marBottom w:val="0"/>
      <w:divBdr>
        <w:top w:space="0" w:sz="0" w:color="auto" w:val="none"/>
        <w:left w:space="0" w:sz="0" w:color="auto" w:val="none"/>
        <w:bottom w:space="0" w:sz="0" w:color="auto" w:val="none"/>
        <w:right w:space="0" w:sz="0" w:color="auto" w:val="none"/>
      </w:divBdr>
    </w:div>
    <w:div w:id="1219241129">
      <w:bodyDiv w:val="true"/>
      <w:marLeft w:val="0"/>
      <w:marRight w:val="0"/>
      <w:marTop w:val="0"/>
      <w:marBottom w:val="0"/>
      <w:divBdr>
        <w:top w:space="0" w:sz="0" w:color="auto" w:val="none"/>
        <w:left w:space="0" w:sz="0" w:color="auto" w:val="none"/>
        <w:bottom w:space="0" w:sz="0" w:color="auto" w:val="none"/>
        <w:right w:space="0" w:sz="0" w:color="auto" w:val="none"/>
      </w:divBdr>
    </w:div>
    <w:div w:id="1258439386">
      <w:bodyDiv w:val="true"/>
      <w:marLeft w:val="0"/>
      <w:marRight w:val="0"/>
      <w:marTop w:val="0"/>
      <w:marBottom w:val="0"/>
      <w:divBdr>
        <w:top w:space="0" w:sz="0" w:color="auto" w:val="none"/>
        <w:left w:space="0" w:sz="0" w:color="auto" w:val="none"/>
        <w:bottom w:space="0" w:sz="0" w:color="auto" w:val="none"/>
        <w:right w:space="0" w:sz="0" w:color="auto" w:val="none"/>
      </w:divBdr>
    </w:div>
    <w:div w:id="1292901005">
      <w:bodyDiv w:val="true"/>
      <w:marLeft w:val="0"/>
      <w:marRight w:val="0"/>
      <w:marTop w:val="0"/>
      <w:marBottom w:val="0"/>
      <w:divBdr>
        <w:top w:space="0" w:sz="0" w:color="auto" w:val="none"/>
        <w:left w:space="0" w:sz="0" w:color="auto" w:val="none"/>
        <w:bottom w:space="0" w:sz="0" w:color="auto" w:val="none"/>
        <w:right w:space="0" w:sz="0" w:color="auto" w:val="none"/>
      </w:divBdr>
    </w:div>
    <w:div w:id="1293631315">
      <w:bodyDiv w:val="true"/>
      <w:marLeft w:val="0"/>
      <w:marRight w:val="0"/>
      <w:marTop w:val="0"/>
      <w:marBottom w:val="0"/>
      <w:divBdr>
        <w:top w:space="0" w:sz="0" w:color="auto" w:val="none"/>
        <w:left w:space="0" w:sz="0" w:color="auto" w:val="none"/>
        <w:bottom w:space="0" w:sz="0" w:color="auto" w:val="none"/>
        <w:right w:space="0" w:sz="0" w:color="auto" w:val="none"/>
      </w:divBdr>
    </w:div>
    <w:div w:id="1311985547">
      <w:bodyDiv w:val="true"/>
      <w:marLeft w:val="0"/>
      <w:marRight w:val="0"/>
      <w:marTop w:val="0"/>
      <w:marBottom w:val="0"/>
      <w:divBdr>
        <w:top w:space="0" w:sz="0" w:color="auto" w:val="none"/>
        <w:left w:space="0" w:sz="0" w:color="auto" w:val="none"/>
        <w:bottom w:space="0" w:sz="0" w:color="auto" w:val="none"/>
        <w:right w:space="0" w:sz="0" w:color="auto" w:val="none"/>
      </w:divBdr>
    </w:div>
    <w:div w:id="1345863270">
      <w:bodyDiv w:val="true"/>
      <w:marLeft w:val="0"/>
      <w:marRight w:val="0"/>
      <w:marTop w:val="0"/>
      <w:marBottom w:val="0"/>
      <w:divBdr>
        <w:top w:space="0" w:sz="0" w:color="auto" w:val="none"/>
        <w:left w:space="0" w:sz="0" w:color="auto" w:val="none"/>
        <w:bottom w:space="0" w:sz="0" w:color="auto" w:val="none"/>
        <w:right w:space="0" w:sz="0" w:color="auto" w:val="none"/>
      </w:divBdr>
    </w:div>
    <w:div w:id="1362974089">
      <w:bodyDiv w:val="true"/>
      <w:marLeft w:val="0"/>
      <w:marRight w:val="0"/>
      <w:marTop w:val="0"/>
      <w:marBottom w:val="0"/>
      <w:divBdr>
        <w:top w:space="0" w:sz="0" w:color="auto" w:val="none"/>
        <w:left w:space="0" w:sz="0" w:color="auto" w:val="none"/>
        <w:bottom w:space="0" w:sz="0" w:color="auto" w:val="none"/>
        <w:right w:space="0" w:sz="0" w:color="auto" w:val="none"/>
      </w:divBdr>
    </w:div>
    <w:div w:id="1377585514">
      <w:bodyDiv w:val="true"/>
      <w:marLeft w:val="0"/>
      <w:marRight w:val="0"/>
      <w:marTop w:val="0"/>
      <w:marBottom w:val="0"/>
      <w:divBdr>
        <w:top w:space="0" w:sz="0" w:color="auto" w:val="none"/>
        <w:left w:space="0" w:sz="0" w:color="auto" w:val="none"/>
        <w:bottom w:space="0" w:sz="0" w:color="auto" w:val="none"/>
        <w:right w:space="0" w:sz="0" w:color="auto" w:val="none"/>
      </w:divBdr>
    </w:div>
    <w:div w:id="1415082406">
      <w:bodyDiv w:val="true"/>
      <w:marLeft w:val="0"/>
      <w:marRight w:val="0"/>
      <w:marTop w:val="0"/>
      <w:marBottom w:val="0"/>
      <w:divBdr>
        <w:top w:space="0" w:sz="0" w:color="auto" w:val="none"/>
        <w:left w:space="0" w:sz="0" w:color="auto" w:val="none"/>
        <w:bottom w:space="0" w:sz="0" w:color="auto" w:val="none"/>
        <w:right w:space="0" w:sz="0" w:color="auto" w:val="none"/>
      </w:divBdr>
    </w:div>
    <w:div w:id="1510869662">
      <w:bodyDiv w:val="true"/>
      <w:marLeft w:val="0"/>
      <w:marRight w:val="0"/>
      <w:marTop w:val="0"/>
      <w:marBottom w:val="0"/>
      <w:divBdr>
        <w:top w:space="0" w:sz="0" w:color="auto" w:val="none"/>
        <w:left w:space="0" w:sz="0" w:color="auto" w:val="none"/>
        <w:bottom w:space="0" w:sz="0" w:color="auto" w:val="none"/>
        <w:right w:space="0" w:sz="0" w:color="auto" w:val="none"/>
      </w:divBdr>
    </w:div>
    <w:div w:id="1539128571">
      <w:bodyDiv w:val="true"/>
      <w:marLeft w:val="0"/>
      <w:marRight w:val="0"/>
      <w:marTop w:val="0"/>
      <w:marBottom w:val="0"/>
      <w:divBdr>
        <w:top w:space="0" w:sz="0" w:color="auto" w:val="none"/>
        <w:left w:space="0" w:sz="0" w:color="auto" w:val="none"/>
        <w:bottom w:space="0" w:sz="0" w:color="auto" w:val="none"/>
        <w:right w:space="0" w:sz="0" w:color="auto" w:val="none"/>
      </w:divBdr>
    </w:div>
    <w:div w:id="1563172656">
      <w:bodyDiv w:val="true"/>
      <w:marLeft w:val="0"/>
      <w:marRight w:val="0"/>
      <w:marTop w:val="0"/>
      <w:marBottom w:val="0"/>
      <w:divBdr>
        <w:top w:space="0" w:sz="0" w:color="auto" w:val="none"/>
        <w:left w:space="0" w:sz="0" w:color="auto" w:val="none"/>
        <w:bottom w:space="0" w:sz="0" w:color="auto" w:val="none"/>
        <w:right w:space="0" w:sz="0" w:color="auto" w:val="none"/>
      </w:divBdr>
    </w:div>
    <w:div w:id="1567255838">
      <w:bodyDiv w:val="true"/>
      <w:marLeft w:val="0"/>
      <w:marRight w:val="0"/>
      <w:marTop w:val="0"/>
      <w:marBottom w:val="0"/>
      <w:divBdr>
        <w:top w:space="0" w:sz="0" w:color="auto" w:val="none"/>
        <w:left w:space="0" w:sz="0" w:color="auto" w:val="none"/>
        <w:bottom w:space="0" w:sz="0" w:color="auto" w:val="none"/>
        <w:right w:space="0" w:sz="0" w:color="auto" w:val="none"/>
      </w:divBdr>
    </w:div>
    <w:div w:id="1666471122">
      <w:bodyDiv w:val="true"/>
      <w:marLeft w:val="0"/>
      <w:marRight w:val="0"/>
      <w:marTop w:val="0"/>
      <w:marBottom w:val="0"/>
      <w:divBdr>
        <w:top w:space="0" w:sz="0" w:color="auto" w:val="none"/>
        <w:left w:space="0" w:sz="0" w:color="auto" w:val="none"/>
        <w:bottom w:space="0" w:sz="0" w:color="auto" w:val="none"/>
        <w:right w:space="0" w:sz="0" w:color="auto" w:val="none"/>
      </w:divBdr>
    </w:div>
    <w:div w:id="1723098137">
      <w:bodyDiv w:val="true"/>
      <w:marLeft w:val="0"/>
      <w:marRight w:val="0"/>
      <w:marTop w:val="0"/>
      <w:marBottom w:val="0"/>
      <w:divBdr>
        <w:top w:space="0" w:sz="0" w:color="auto" w:val="none"/>
        <w:left w:space="0" w:sz="0" w:color="auto" w:val="none"/>
        <w:bottom w:space="0" w:sz="0" w:color="auto" w:val="none"/>
        <w:right w:space="0" w:sz="0" w:color="auto" w:val="none"/>
      </w:divBdr>
    </w:div>
    <w:div w:id="1745377551">
      <w:bodyDiv w:val="true"/>
      <w:marLeft w:val="0"/>
      <w:marRight w:val="0"/>
      <w:marTop w:val="0"/>
      <w:marBottom w:val="0"/>
      <w:divBdr>
        <w:top w:space="0" w:sz="0" w:color="auto" w:val="none"/>
        <w:left w:space="0" w:sz="0" w:color="auto" w:val="none"/>
        <w:bottom w:space="0" w:sz="0" w:color="auto" w:val="none"/>
        <w:right w:space="0" w:sz="0" w:color="auto" w:val="none"/>
      </w:divBdr>
    </w:div>
    <w:div w:id="1766149417">
      <w:bodyDiv w:val="true"/>
      <w:marLeft w:val="0"/>
      <w:marRight w:val="0"/>
      <w:marTop w:val="0"/>
      <w:marBottom w:val="0"/>
      <w:divBdr>
        <w:top w:space="0" w:sz="0" w:color="auto" w:val="none"/>
        <w:left w:space="0" w:sz="0" w:color="auto" w:val="none"/>
        <w:bottom w:space="0" w:sz="0" w:color="auto" w:val="none"/>
        <w:right w:space="0" w:sz="0" w:color="auto" w:val="none"/>
      </w:divBdr>
    </w:div>
    <w:div w:id="1789468645">
      <w:bodyDiv w:val="true"/>
      <w:marLeft w:val="0"/>
      <w:marRight w:val="0"/>
      <w:marTop w:val="0"/>
      <w:marBottom w:val="0"/>
      <w:divBdr>
        <w:top w:space="0" w:sz="0" w:color="auto" w:val="none"/>
        <w:left w:space="0" w:sz="0" w:color="auto" w:val="none"/>
        <w:bottom w:space="0" w:sz="0" w:color="auto" w:val="none"/>
        <w:right w:space="0" w:sz="0" w:color="auto" w:val="none"/>
      </w:divBdr>
    </w:div>
    <w:div w:id="1795058726">
      <w:bodyDiv w:val="true"/>
      <w:marLeft w:val="0"/>
      <w:marRight w:val="0"/>
      <w:marTop w:val="0"/>
      <w:marBottom w:val="0"/>
      <w:divBdr>
        <w:top w:space="0" w:sz="0" w:color="auto" w:val="none"/>
        <w:left w:space="0" w:sz="0" w:color="auto" w:val="none"/>
        <w:bottom w:space="0" w:sz="0" w:color="auto" w:val="none"/>
        <w:right w:space="0" w:sz="0" w:color="auto" w:val="none"/>
      </w:divBdr>
    </w:div>
    <w:div w:id="1822960829">
      <w:bodyDiv w:val="true"/>
      <w:marLeft w:val="0"/>
      <w:marRight w:val="0"/>
      <w:marTop w:val="0"/>
      <w:marBottom w:val="0"/>
      <w:divBdr>
        <w:top w:space="0" w:sz="0" w:color="auto" w:val="none"/>
        <w:left w:space="0" w:sz="0" w:color="auto" w:val="none"/>
        <w:bottom w:space="0" w:sz="0" w:color="auto" w:val="none"/>
        <w:right w:space="0" w:sz="0" w:color="auto" w:val="none"/>
      </w:divBdr>
    </w:div>
    <w:div w:id="1833644358">
      <w:bodyDiv w:val="true"/>
      <w:marLeft w:val="0"/>
      <w:marRight w:val="0"/>
      <w:marTop w:val="0"/>
      <w:marBottom w:val="0"/>
      <w:divBdr>
        <w:top w:space="0" w:sz="0" w:color="auto" w:val="none"/>
        <w:left w:space="0" w:sz="0" w:color="auto" w:val="none"/>
        <w:bottom w:space="0" w:sz="0" w:color="auto" w:val="none"/>
        <w:right w:space="0" w:sz="0" w:color="auto" w:val="none"/>
      </w:divBdr>
    </w:div>
    <w:div w:id="1855142611">
      <w:bodyDiv w:val="true"/>
      <w:marLeft w:val="0"/>
      <w:marRight w:val="0"/>
      <w:marTop w:val="0"/>
      <w:marBottom w:val="0"/>
      <w:divBdr>
        <w:top w:space="0" w:sz="0" w:color="auto" w:val="none"/>
        <w:left w:space="0" w:sz="0" w:color="auto" w:val="none"/>
        <w:bottom w:space="0" w:sz="0" w:color="auto" w:val="none"/>
        <w:right w:space="0" w:sz="0" w:color="auto" w:val="none"/>
      </w:divBdr>
    </w:div>
    <w:div w:id="1876654388">
      <w:bodyDiv w:val="true"/>
      <w:marLeft w:val="0"/>
      <w:marRight w:val="0"/>
      <w:marTop w:val="0"/>
      <w:marBottom w:val="0"/>
      <w:divBdr>
        <w:top w:space="0" w:sz="0" w:color="auto" w:val="none"/>
        <w:left w:space="0" w:sz="0" w:color="auto" w:val="none"/>
        <w:bottom w:space="0" w:sz="0" w:color="auto" w:val="none"/>
        <w:right w:space="0" w:sz="0" w:color="auto" w:val="none"/>
      </w:divBdr>
    </w:div>
    <w:div w:id="1891917105">
      <w:bodyDiv w:val="true"/>
      <w:marLeft w:val="0"/>
      <w:marRight w:val="0"/>
      <w:marTop w:val="0"/>
      <w:marBottom w:val="0"/>
      <w:divBdr>
        <w:top w:space="0" w:sz="0" w:color="auto" w:val="none"/>
        <w:left w:space="0" w:sz="0" w:color="auto" w:val="none"/>
        <w:bottom w:space="0" w:sz="0" w:color="auto" w:val="none"/>
        <w:right w:space="0" w:sz="0" w:color="auto" w:val="none"/>
      </w:divBdr>
    </w:div>
    <w:div w:id="1974754290">
      <w:bodyDiv w:val="true"/>
      <w:marLeft w:val="0"/>
      <w:marRight w:val="0"/>
      <w:marTop w:val="0"/>
      <w:marBottom w:val="0"/>
      <w:divBdr>
        <w:top w:space="0" w:sz="0" w:color="auto" w:val="none"/>
        <w:left w:space="0" w:sz="0" w:color="auto" w:val="none"/>
        <w:bottom w:space="0" w:sz="0" w:color="auto" w:val="none"/>
        <w:right w:space="0" w:sz="0" w:color="auto" w:val="none"/>
      </w:divBdr>
    </w:div>
    <w:div w:id="1991060256">
      <w:bodyDiv w:val="true"/>
      <w:marLeft w:val="0"/>
      <w:marRight w:val="0"/>
      <w:marTop w:val="0"/>
      <w:marBottom w:val="0"/>
      <w:divBdr>
        <w:top w:space="0" w:sz="0" w:color="auto" w:val="none"/>
        <w:left w:space="0" w:sz="0" w:color="auto" w:val="none"/>
        <w:bottom w:space="0" w:sz="0" w:color="auto" w:val="none"/>
        <w:right w:space="0" w:sz="0" w:color="auto" w:val="none"/>
      </w:divBdr>
    </w:div>
    <w:div w:id="1995525930">
      <w:bodyDiv w:val="true"/>
      <w:marLeft w:val="0"/>
      <w:marRight w:val="0"/>
      <w:marTop w:val="0"/>
      <w:marBottom w:val="0"/>
      <w:divBdr>
        <w:top w:space="0" w:sz="0" w:color="auto" w:val="none"/>
        <w:left w:space="0" w:sz="0" w:color="auto" w:val="none"/>
        <w:bottom w:space="0" w:sz="0" w:color="auto" w:val="none"/>
        <w:right w:space="0" w:sz="0" w:color="auto" w:val="none"/>
      </w:divBdr>
    </w:div>
    <w:div w:id="2002807270">
      <w:bodyDiv w:val="true"/>
      <w:marLeft w:val="0"/>
      <w:marRight w:val="0"/>
      <w:marTop w:val="0"/>
      <w:marBottom w:val="0"/>
      <w:divBdr>
        <w:top w:space="0" w:sz="0" w:color="auto" w:val="none"/>
        <w:left w:space="0" w:sz="0" w:color="auto" w:val="none"/>
        <w:bottom w:space="0" w:sz="0" w:color="auto" w:val="none"/>
        <w:right w:space="0" w:sz="0" w:color="auto" w:val="none"/>
      </w:divBdr>
    </w:div>
    <w:div w:id="2051883129">
      <w:bodyDiv w:val="true"/>
      <w:marLeft w:val="0"/>
      <w:marRight w:val="0"/>
      <w:marTop w:val="0"/>
      <w:marBottom w:val="0"/>
      <w:divBdr>
        <w:top w:space="0" w:sz="0" w:color="auto" w:val="none"/>
        <w:left w:space="0" w:sz="0" w:color="auto" w:val="none"/>
        <w:bottom w:space="0" w:sz="0" w:color="auto" w:val="none"/>
        <w:right w:space="0" w:sz="0" w:color="auto" w:val="none"/>
      </w:divBdr>
    </w:div>
    <w:div w:id="2063409513">
      <w:bodyDiv w:val="true"/>
      <w:marLeft w:val="0"/>
      <w:marRight w:val="0"/>
      <w:marTop w:val="0"/>
      <w:marBottom w:val="0"/>
      <w:divBdr>
        <w:top w:space="0" w:sz="0" w:color="auto" w:val="none"/>
        <w:left w:space="0" w:sz="0" w:color="auto" w:val="none"/>
        <w:bottom w:space="0" w:sz="0" w:color="auto" w:val="none"/>
        <w:right w:space="0" w:sz="0" w:color="auto" w:val="none"/>
      </w:divBdr>
    </w:div>
    <w:div w:id="2070152241">
      <w:bodyDiv w:val="true"/>
      <w:marLeft w:val="0"/>
      <w:marRight w:val="0"/>
      <w:marTop w:val="0"/>
      <w:marBottom w:val="0"/>
      <w:divBdr>
        <w:top w:space="0" w:sz="0" w:color="auto" w:val="none"/>
        <w:left w:space="0" w:sz="0" w:color="auto" w:val="none"/>
        <w:bottom w:space="0" w:sz="0" w:color="auto" w:val="none"/>
        <w:right w:space="0" w:sz="0" w:color="auto" w:val="none"/>
      </w:divBdr>
    </w:div>
    <w:div w:id="2084181549">
      <w:bodyDiv w:val="true"/>
      <w:marLeft w:val="0"/>
      <w:marRight w:val="0"/>
      <w:marTop w:val="0"/>
      <w:marBottom w:val="0"/>
      <w:divBdr>
        <w:top w:space="0" w:sz="0" w:color="auto" w:val="none"/>
        <w:left w:space="0" w:sz="0" w:color="auto" w:val="none"/>
        <w:bottom w:space="0" w:sz="0" w:color="auto" w:val="none"/>
        <w:right w:space="0" w:sz="0" w:color="auto" w:val="none"/>
      </w:divBdr>
    </w:div>
    <w:div w:id="208498583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15. lipnja 2018.</izvorni_sadrzaj>
    <derivirana_varijabla naziv="DomainObject.DatumDonosenjaOdluke_1">15. lipnja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mr. sc. Boris</izvorni_sadrzaj>
    <derivirana_varijabla naziv="DomainObject.DonositeljOdluke.Ime_1">mr. sc. Boris</derivirana_varijabla>
  </DomainObject.DonositeljOdluke.Ime>
  <DomainObject.DonositeljOdluke.Prezime>
    <izvorni_sadrzaj>Vuković</izvorni_sadrzaj>
    <derivirana_varijabla naziv="DomainObject.DonositeljOdluke.Prezime_1">Vuković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izvorni_sadrzaj>
    <derivirana_varijabla naziv="DomainObject.Predmet.Broj_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svibnja 2018.</izvorni_sadrzaj>
    <derivirana_varijabla naziv="DomainObject.Predmet.DatumOsnivanja_1">7. svibnja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Stž-9/2018</izvorni_sadrzaj>
    <derivirana_varijabla naziv="DomainObject.Predmet.OznakaBroj_1">Stž-9/2018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BODY BUILDING KLUB "SISAK"</izvorni_sadrzaj>
    <derivirana_varijabla naziv="DomainObject.Predmet.ProtustrankaFormated_1">  BODY BUILDING KLUB "SISAK"</derivirana_varijabla>
  </DomainObject.Predmet.ProtustrankaFormated>
  <DomainObject.Predmet.ProtustrankaFormatedOIB>
    <izvorni_sadrzaj>  BODY BUILDING KLUB "SISAK", OIB 13400278694</izvorni_sadrzaj>
    <derivirana_varijabla naziv="DomainObject.Predmet.ProtustrankaFormatedOIB_1">  BODY BUILDING KLUB "SISAK", OIB 13400278694</derivirana_varijabla>
  </DomainObject.Predmet.ProtustrankaFormatedOIB>
  <DomainObject.Predmet.ProtustrankaFormatedWithAdress>
    <izvorni_sadrzaj> BODY BUILDING KLUB "SISAK", Andrije Hebranga 22, 44000 Sisak</izvorni_sadrzaj>
    <derivirana_varijabla naziv="DomainObject.Predmet.ProtustrankaFormatedWithAdress_1"> BODY BUILDING KLUB "SISAK", Andrije Hebranga 22, 44000 Sisak</derivirana_varijabla>
  </DomainObject.Predmet.ProtustrankaFormatedWithAdress>
  <DomainObject.Predmet.ProtustrankaFormatedWithAdressOIB>
    <izvorni_sadrzaj> BODY BUILDING KLUB "SISAK", OIB 13400278694, Andrije Hebranga 22, 44000 Sisak</izvorni_sadrzaj>
    <derivirana_varijabla naziv="DomainObject.Predmet.ProtustrankaFormatedWithAdressOIB_1"> BODY BUILDING KLUB "SISAK", OIB 13400278694, Andrije Hebranga 22, 44000 Sisak</derivirana_varijabla>
  </DomainObject.Predmet.ProtustrankaFormatedWithAdressOIB>
  <DomainObject.Predmet.ProtustrankaWithAdress>
    <izvorni_sadrzaj>BODY BUILDING KLUB "SISAK" Andrije Hebranga 22, 44000 Sisak</izvorni_sadrzaj>
    <derivirana_varijabla naziv="DomainObject.Predmet.ProtustrankaWithAdress_1">BODY BUILDING KLUB "SISAK" Andrije Hebranga 22, 44000 Sisak</derivirana_varijabla>
  </DomainObject.Predmet.ProtustrankaWithAdress>
  <DomainObject.Predmet.ProtustrankaWithAdressOIB>
    <izvorni_sadrzaj>BODY BUILDING KLUB "SISAK", OIB 13400278694, Andrije Hebranga 22, 44000 Sisak</izvorni_sadrzaj>
    <derivirana_varijabla naziv="DomainObject.Predmet.ProtustrankaWithAdressOIB_1">BODY BUILDING KLUB "SISAK", OIB 13400278694, Andrije Hebranga 22, 44000 Sisak</derivirana_varijabla>
  </DomainObject.Predmet.ProtustrankaWithAdressOIB>
  <DomainObject.Predmet.ProtustrankaNazivFormated>
    <izvorni_sadrzaj>BODY BUILDING KLUB "SISAK"</izvorni_sadrzaj>
    <derivirana_varijabla naziv="DomainObject.Predmet.ProtustrankaNazivFormated_1">BODY BUILDING KLUB "SISAK"</derivirana_varijabla>
  </DomainObject.Predmet.ProtustrankaNazivFormated>
  <DomainObject.Predmet.ProtustrankaNazivFormatedOIB>
    <izvorni_sadrzaj>BODY BUILDING KLUB "SISAK", OIB 13400278694</izvorni_sadrzaj>
    <derivirana_varijabla naziv="DomainObject.Predmet.ProtustrankaNazivFormatedOIB_1">BODY BUILDING KLUB "SISAK", OIB 13400278694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 Referada</izvorni_sadrzaj>
    <derivirana_varijabla naziv="DomainObject.Predmet.Referada.Naziv_1">7. Referada</derivirana_varijabla>
  </DomainObject.Predmet.Referada.Naziv>
  <DomainObject.Predmet.Referada.Oznaka>
    <izvorni_sadrzaj>7</izvorni_sadrzaj>
    <derivirana_varijabla naziv="DomainObject.Predmet.Referada.Oznaka_1">7</derivirana_varijabla>
  </DomainObject.Predmet.Referada.Oznaka>
  <DomainObject.Predmet.Referada.Prostorija.Naziv>
    <izvorni_sadrzaj>Soba 23/I</izvorni_sadrzaj>
    <derivirana_varijabla naziv="DomainObject.Predmet.Referada.Prostorija.Naziv_1">Soba 23/I</derivirana_varijabla>
  </DomainObject.Predmet.Referada.Prostorija.Naziv>
  <DomainObject.Predmet.Referada.Prostorija.Oznaka>
    <izvorni_sadrzaj>Soba 23/I</izvorni_sadrzaj>
    <derivirana_varijabla naziv="DomainObject.Predmet.Referada.Prostorija.Oznaka_1">Soba 23/I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mr. sc. Boris Vuković</izvorni_sadrzaj>
    <derivirana_varijabla naziv="DomainObject.Predmet.Referada.Sudac_1">mr. sc. Boris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7. Referada</izvorni_sadrzaj>
    <derivirana_varijabla naziv="DomainObject.Predmet.TrenutnaLokacijaSpisa.Naziv_1">7.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Stečajni predmeti povodom žalbe protiv rješenja i upućivanja stečajnih vjerovnika u parnicu</izvorni_sadrzaj>
    <derivirana_varijabla naziv="DomainObject.Predmet.VrstaSpora.Naziv_1">Stečajni predmeti povodom žalbe protiv rješenja i upućivanja stečajnih vjerovnika u parnicu</derivirana_varijabla>
  </DomainObject.Predmet.VrstaSpora.Naziv>
  <DomainObject.Predmet.Zapisnicar>
    <izvorni_sadrzaj>Danijela Špeletić</izvorni_sadrzaj>
    <derivirana_varijabla naziv="DomainObject.Predmet.Zapisnicar_1">Danijela Špeletić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BODY BUILDING KLUB "SISAK"</item>
    </izvorni_sadrzaj>
    <derivirana_varijabla naziv="DomainObject.Predmet.ProtuStrankaListFormated_1">
      <item>BODY BUILDING KLUB "SISAK"</item>
    </derivirana_varijabla>
  </DomainObject.Predmet.ProtuStrankaListFormated>
  <DomainObject.Predmet.ProtuStrankaListFormatedOIB>
    <izvorni_sadrzaj>
      <item>BODY BUILDING KLUB "SISAK", OIB 13400278694</item>
    </izvorni_sadrzaj>
    <derivirana_varijabla naziv="DomainObject.Predmet.ProtuStrankaListFormatedOIB_1">
      <item>BODY BUILDING KLUB "SISAK", OIB 13400278694</item>
    </derivirana_varijabla>
  </DomainObject.Predmet.ProtuStrankaListFormatedOIB>
  <DomainObject.Predmet.ProtuStrankaListFormatedWithAdress>
    <izvorni_sadrzaj>
      <item>BODY BUILDING KLUB "SISAK", Andrije Hebranga 22, 44000 Sisak</item>
    </izvorni_sadrzaj>
    <derivirana_varijabla naziv="DomainObject.Predmet.ProtuStrankaListFormatedWithAdress_1">
      <item>BODY BUILDING KLUB "SISAK", Andrije Hebranga 22, 44000 Sisak</item>
    </derivirana_varijabla>
  </DomainObject.Predmet.ProtuStrankaListFormatedWithAdress>
  <DomainObject.Predmet.ProtuStrankaListFormatedWithAdressOIB>
    <izvorni_sadrzaj>
      <item>BODY BUILDING KLUB "SISAK", OIB 13400278694, Andrije Hebranga 22, 44000 Sisak</item>
    </izvorni_sadrzaj>
    <derivirana_varijabla naziv="DomainObject.Predmet.ProtuStrankaListFormatedWithAdressOIB_1">
      <item>BODY BUILDING KLUB "SISAK", OIB 13400278694, Andrije Hebranga 22, 44000 Sisak</item>
    </derivirana_varijabla>
  </DomainObject.Predmet.ProtuStrankaListFormatedWithAdressOIB>
  <DomainObject.Predmet.ProtuStrankaListNazivFormated>
    <izvorni_sadrzaj>
      <item>BODY BUILDING KLUB "SISAK"</item>
    </izvorni_sadrzaj>
    <derivirana_varijabla naziv="DomainObject.Predmet.ProtuStrankaListNazivFormated_1">
      <item>BODY BUILDING KLUB "SISAK"</item>
    </derivirana_varijabla>
  </DomainObject.Predmet.ProtuStrankaListNazivFormated>
  <DomainObject.Predmet.ProtuStrankaListNazivFormatedOIB>
    <izvorni_sadrzaj>
      <item>BODY BUILDING KLUB "SISAK", OIB 13400278694</item>
    </izvorni_sadrzaj>
    <derivirana_varijabla naziv="DomainObject.Predmet.ProtuStrankaListNazivFormatedOIB_1">
      <item>BODY BUILDING KLUB "SISAK", OIB 13400278694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lipnja 2018.</izvorni_sadrzaj>
    <derivirana_varijabla naziv="DomainObject.Datum_1">15. lipnja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BODY BUILDING KLUB "SISAK"</izvorni_sadrzaj>
    <derivirana_varijabla naziv="DomainObject.Predmet.ProtustrankaIDrugi_1">BODY BUILDING KLUB "SISAK"</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BODY BUILDING KLUB "SISAK", OIB 13400278694, Andrije Hebranga 22, 44000 Sisak</izvorni_sadrzaj>
    <derivirana_varijabla naziv="DomainObject.Predmet.ProtustrankaIDrugiAdressOIB_1">BODY BUILDING KLUB "SISAK", OIB 13400278694, Andrije Hebranga 22, 44000 Sisak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BODY BUILDING KLUB "SISAK"</item>
      <item>FINA Regionalni centar Zagreb</item>
    </izvorni_sadrzaj>
    <derivirana_varijabla naziv="DomainObject.Predmet.SudioniciListNaziv_1">
      <item>BODY BUILDING KLUB "SISAK"</item>
      <item>FINA Regionalni centar Zagreb</item>
    </derivirana_varijabla>
  </DomainObject.Predmet.SudioniciListNaziv>
  <DomainObject.Predmet.SudioniciListAdressOIB>
    <izvorni_sadrzaj>
      <item>BODY BUILDING KLUB "SISAK", OIB 13400278694, Andrije Hebranga 22,44000 Sisak</item>
      <item>FINA Regionalni centar Zagreb, OIB 85821130368, Trg svibanjskih žrtava 1995. 1,10000 Zagreb</item>
    </izvorni_sadrzaj>
    <derivirana_varijabla naziv="DomainObject.Predmet.SudioniciListAdressOIB_1">
      <item>BODY BUILDING KLUB "SISAK", OIB 13400278694, Andrije Hebranga 22,44000 Sisak</item>
      <item>FINA Regionalni centar Zagreb, OIB 85821130368, Trg svibanjskih žrtava 1995.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13400278694</item>
      <item>, OIB 85821130368</item>
    </izvorni_sadrzaj>
    <derivirana_varijabla naziv="DomainObject.Predmet.SudioniciListNazivOIB_1">
      <item>, OIB 13400278694</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2C2CC23-796D-42B8-8D83-3313E45418E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988</properties:Words>
  <properties:Characters>5437</properties:Characters>
  <properties:Lines>124</properties:Lines>
  <properties:Paragraphs>32</properties:Paragraphs>
  <properties:TotalTime>927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X-P-</vt:lpstr>
    </vt:vector>
  </properties:TitlesOfParts>
  <properties:LinksUpToDate>false</properties:LinksUpToDate>
  <properties:CharactersWithSpaces>6514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2016-06-10T05:51:00Z</dcterms:created>
  <dc:creator>Baran Mirjana</dc:creator>
  <cp:lastModifiedBy>Danijela Špeletić</cp:lastModifiedBy>
  <cp:lastPrinted>2018-01-29T13:22:00Z</cp:lastPrinted>
  <dcterms:modified xmlns:xsi="http://www.w3.org/2001/XMLSchema-instance" xsi:type="dcterms:W3CDTF">2018-06-15T10:47:00Z</dcterms:modified>
  <cp:revision>897</cp:revision>
  <dc:title>X-P-</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preinačeno prvostupanjsko rješenje (9-18 (-10).docx)</vt:lpwstr>
  </prop:property>
  <prop:property name="CC_coloring" pid="4" fmtid="{D5CDD505-2E9C-101B-9397-08002B2CF9AE}">
    <vt:bool>true</vt:bool>
  </prop:property>
  <prop:property name="BrojStranica" pid="5" fmtid="{D5CDD505-2E9C-101B-9397-08002B2CF9AE}">
    <vt:i4>3</vt:i4>
  </prop:property>
</prop:Properties>
</file>