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E07A4" w:rsidR="00244319" w:rsidP="00244319" w:rsidRDefault="00244319" w14:paraId="4d82548" w14:textId="4d82548">
      <w:pPr>
        <w15:collapsed w:val="false"/>
      </w:pPr>
      <w:bookmarkStart w:name="_GoBack" w:id="0"/>
      <w:bookmarkEnd w:id="0"/>
      <w:r w:rsidRPr="00EE07A4">
        <w:t xml:space="preserve">                     </w:t>
      </w:r>
      <w:r>
        <w:rPr>
          <w:noProof/>
        </w:rPr>
        <w:drawing>
          <wp:inline distT="0" distB="0" distL="0" distR="0">
            <wp:extent cx="597535" cy="739775"/>
            <wp:effectExtent l="0" t="0" r="0" b="3175"/>
            <wp:docPr id="1" name="Slika 1" descr="5-8-2-grb"/>
            <wp:cNvGraphicFramePr>
              <a:graphicFrameLocks noChangeAspect="true"/>
            </wp:cNvGraphicFramePr>
            <a:graphic>
              <a:graphicData uri="http://schemas.openxmlformats.org/drawingml/2006/picture">
                <pic:pic>
                  <pic:nvPicPr>
                    <pic:cNvPr id="0" name="Picture 1" descr="5-8-2-grb"/>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97535" cy="739775"/>
                    </a:xfrm>
                    <a:prstGeom prst="rect">
                      <a:avLst/>
                    </a:prstGeom>
                    <a:noFill/>
                    <a:ln>
                      <a:noFill/>
                    </a:ln>
                  </pic:spPr>
                </pic:pic>
              </a:graphicData>
            </a:graphic>
          </wp:inline>
        </w:drawing>
      </w:r>
      <w:r w:rsidRPr="00EE07A4">
        <w:t xml:space="preserve">                           </w:t>
      </w:r>
    </w:p>
    <w:p w:rsidRPr="00EE07A4" w:rsidR="00244319" w:rsidP="00244319" w:rsidRDefault="00244319">
      <w:pPr>
        <w:jc w:val="both"/>
      </w:pPr>
      <w:r w:rsidRPr="00EE07A4">
        <w:t xml:space="preserve">      REPUBLIKA HRVATSKA </w:t>
      </w:r>
    </w:p>
    <w:p w:rsidRPr="00EE07A4" w:rsidR="00244319" w:rsidP="00244319" w:rsidRDefault="00244319">
      <w:pPr>
        <w:jc w:val="both"/>
      </w:pPr>
      <w:r w:rsidRPr="00EE07A4">
        <w:t xml:space="preserve">OPĆINSKI SUD U VIROVITICI </w:t>
      </w:r>
    </w:p>
    <w:p w:rsidRPr="00EE07A4" w:rsidR="00244319" w:rsidP="00244319" w:rsidRDefault="00244319">
      <w:pPr>
        <w:jc w:val="both"/>
      </w:pPr>
      <w:r w:rsidRPr="00EE07A4">
        <w:t xml:space="preserve">             Prekršajni odjel </w:t>
      </w:r>
    </w:p>
    <w:p w:rsidRPr="00EE07A4" w:rsidR="00244319" w:rsidP="00244319" w:rsidRDefault="00244319">
      <w:pPr>
        <w:jc w:val="both"/>
      </w:pPr>
      <w:r w:rsidRPr="00EE07A4">
        <w:t xml:space="preserve">33 </w:t>
      </w:r>
      <w:r>
        <w:t>00</w:t>
      </w:r>
      <w:r w:rsidRPr="00EE07A4">
        <w:t xml:space="preserve">0 </w:t>
      </w:r>
      <w:r>
        <w:t xml:space="preserve">Virovitica, </w:t>
      </w:r>
      <w:r w:rsidRPr="00EE07A4">
        <w:t xml:space="preserve">Trg </w:t>
      </w:r>
      <w:r>
        <w:t xml:space="preserve">kralja Tomislava 6/I </w:t>
      </w:r>
    </w:p>
    <w:p w:rsidRPr="00EE07A4" w:rsidR="00244319" w:rsidP="00244319" w:rsidRDefault="00244319">
      <w:pPr>
        <w:jc w:val="center"/>
      </w:pPr>
    </w:p>
    <w:p w:rsidRPr="009249F9" w:rsidR="009249F9" w:rsidP="009249F9" w:rsidRDefault="009249F9">
      <w:pPr>
        <w:jc w:val="center"/>
        <w:rPr>
          <w:rFonts w:cs="Arial"/>
          <w:szCs w:val="24"/>
        </w:rPr>
      </w:pPr>
      <w:r>
        <w:t xml:space="preserve">      </w:t>
      </w:r>
      <w:r w:rsidRPr="009249F9">
        <w:rPr>
          <w:rFonts w:cs="Arial"/>
          <w:szCs w:val="24"/>
        </w:rPr>
        <w:t>R  J  E  Š  E  N  J  E</w:t>
      </w:r>
    </w:p>
    <w:p w:rsidRPr="00EE07A4" w:rsidR="00244319" w:rsidP="00244319" w:rsidRDefault="00244319">
      <w:pPr>
        <w:jc w:val="both"/>
      </w:pPr>
    </w:p>
    <w:p w:rsidRPr="00EE07A4" w:rsidR="00244319" w:rsidP="00244319" w:rsidRDefault="00244319">
      <w:pPr>
        <w:jc w:val="both"/>
      </w:pPr>
      <w:r w:rsidRPr="00EE07A4">
        <w:tab/>
      </w:r>
      <w:r w:rsidRPr="001A1E7B" w:rsidR="00C07CB8">
        <w:rPr>
          <w:rFonts w:cs="Arial"/>
        </w:rPr>
        <w:t>Općinski sud u Virovitici, Prekršajni o</w:t>
      </w:r>
      <w:r w:rsidR="00C07CB8">
        <w:rPr>
          <w:rFonts w:cs="Arial"/>
        </w:rPr>
        <w:t xml:space="preserve">djel </w:t>
      </w:r>
      <w:r w:rsidRPr="003E1E5F" w:rsidR="00C07CB8">
        <w:rPr>
          <w:rFonts w:cs="Arial"/>
        </w:rPr>
        <w:t>po sudskoj savjetnici Mateji Dugalija uz mentorstvo sutkinje Jasminke Lovretić i sudjelovanje Dragice Solić kao zapisničarke</w:t>
      </w:r>
      <w:r w:rsidRPr="00EE07A4">
        <w:t>, u</w:t>
      </w:r>
      <w:r>
        <w:t xml:space="preserve"> postupku odlučivanja o izvanrednom pravnom lijeku - Zahtjevu za obnovu prekršajnog postupka osuđenika </w:t>
      </w:r>
      <w:r w:rsidR="00C07CB8">
        <w:t>Luiz Antonio Borges Filho</w:t>
      </w:r>
      <w:r w:rsidR="0052669D">
        <w:t xml:space="preserve"> </w:t>
      </w:r>
      <w:r w:rsidR="00C07CB8">
        <w:t xml:space="preserve">pravomoćno završenog </w:t>
      </w:r>
      <w:r>
        <w:t>pre</w:t>
      </w:r>
      <w:r w:rsidR="0052669D">
        <w:t xml:space="preserve">sudom </w:t>
      </w:r>
      <w:r>
        <w:t>Općinskog suda u Virovitici, Prekršajni odjel, posl. broj: Pp-</w:t>
      </w:r>
      <w:r w:rsidR="00C07CB8">
        <w:t>1928/2025-5</w:t>
      </w:r>
      <w:r>
        <w:t xml:space="preserve"> od </w:t>
      </w:r>
      <w:r w:rsidR="00C07CB8">
        <w:t>09. listopada</w:t>
      </w:r>
      <w:r w:rsidR="0052669D">
        <w:t xml:space="preserve"> </w:t>
      </w:r>
      <w:r>
        <w:t>202</w:t>
      </w:r>
      <w:r w:rsidR="0052669D">
        <w:t>5</w:t>
      </w:r>
      <w:r>
        <w:t xml:space="preserve">. godine, sukladno odredbama članaka 213.-216. Prekršajnog zakona </w:t>
      </w:r>
      <w:r w:rsidR="004C694F">
        <w:t>(Narodne novine, broj</w:t>
      </w:r>
      <w:r w:rsidRPr="00EE07A4">
        <w:t xml:space="preserve"> 107/07, 39/13, 157/13, 110/15, 70/17</w:t>
      </w:r>
      <w:r>
        <w:t xml:space="preserve">, </w:t>
      </w:r>
      <w:r w:rsidRPr="00EE07A4">
        <w:t>118/18</w:t>
      </w:r>
      <w:r>
        <w:t xml:space="preserve"> i 114/22</w:t>
      </w:r>
      <w:r w:rsidRPr="00EE07A4">
        <w:t xml:space="preserve">, dalje u tekstu PZ), dana </w:t>
      </w:r>
      <w:r w:rsidR="00C07CB8">
        <w:t>26. siječnja 2026</w:t>
      </w:r>
      <w:r w:rsidRPr="00EE07A4">
        <w:t xml:space="preserve">. godine     </w:t>
      </w:r>
    </w:p>
    <w:p w:rsidRPr="00EE07A4" w:rsidR="00244319" w:rsidP="00244319" w:rsidRDefault="00244319">
      <w:pPr>
        <w:jc w:val="both"/>
      </w:pPr>
    </w:p>
    <w:p w:rsidRPr="009249F9" w:rsidR="009249F9" w:rsidP="009249F9" w:rsidRDefault="009249F9">
      <w:pPr>
        <w:jc w:val="center"/>
        <w:rPr>
          <w:rFonts w:cs="Arial"/>
          <w:color w:val="000000"/>
          <w:szCs w:val="24"/>
        </w:rPr>
      </w:pPr>
      <w:r w:rsidRPr="009249F9">
        <w:rPr>
          <w:rFonts w:cs="Arial"/>
          <w:color w:val="000000"/>
          <w:szCs w:val="24"/>
        </w:rPr>
        <w:t>r i j e š i o   j e</w:t>
      </w:r>
    </w:p>
    <w:p w:rsidRPr="00EE07A4" w:rsidR="00244319" w:rsidP="00244319" w:rsidRDefault="00244319">
      <w:pPr>
        <w:jc w:val="both"/>
      </w:pPr>
    </w:p>
    <w:p w:rsidRPr="00826A5F" w:rsidR="00244319" w:rsidP="00244319" w:rsidRDefault="00244319">
      <w:pPr>
        <w:jc w:val="both"/>
      </w:pPr>
      <w:r w:rsidRPr="00EE07A4">
        <w:t xml:space="preserve">    </w:t>
      </w:r>
      <w:r w:rsidRPr="00826A5F">
        <w:tab/>
        <w:t xml:space="preserve">Na temelju članka 215. stavak 6. točka 3. PZ </w:t>
      </w:r>
      <w:r w:rsidRPr="00826A5F" w:rsidR="00826A5F">
        <w:t>-a</w:t>
      </w:r>
    </w:p>
    <w:p w:rsidR="00244319" w:rsidP="00244319" w:rsidRDefault="00244319">
      <w:pPr>
        <w:jc w:val="both"/>
      </w:pPr>
    </w:p>
    <w:p w:rsidR="00244319" w:rsidP="00244319" w:rsidRDefault="00244319">
      <w:pPr>
        <w:jc w:val="center"/>
      </w:pPr>
      <w:r>
        <w:t xml:space="preserve">o d b a c u j e    s e </w:t>
      </w:r>
    </w:p>
    <w:p w:rsidR="00244319" w:rsidP="00244319" w:rsidRDefault="00244319">
      <w:pPr>
        <w:jc w:val="center"/>
      </w:pPr>
    </w:p>
    <w:p w:rsidR="00244319" w:rsidP="00C07CB8" w:rsidRDefault="00244319">
      <w:pPr>
        <w:jc w:val="both"/>
      </w:pPr>
      <w:r>
        <w:tab/>
        <w:t xml:space="preserve">izvanredni pravni lijek - Zahtjev za obnovu prekršajnog postupka osuđenika </w:t>
      </w:r>
      <w:r w:rsidR="00C07CB8">
        <w:t xml:space="preserve">Luiz Antonio Borges Filho </w:t>
      </w:r>
      <w:r>
        <w:t xml:space="preserve">iz </w:t>
      </w:r>
      <w:r w:rsidR="00C07CB8">
        <w:rPr>
          <w:rFonts w:ascii="CIDFont+F1" w:hAnsi="CIDFont+F1" w:cs="CIDFont+F1" w:eastAsiaTheme="minorHAnsi"/>
          <w:lang w:eastAsia="en-US"/>
        </w:rPr>
        <w:t xml:space="preserve">mjesta </w:t>
      </w:r>
      <w:r w:rsidR="00C07CB8">
        <w:rPr>
          <w:rFonts w:ascii="CIDFont+F3" w:hAnsi="CIDFont+F3" w:cs="CIDFont+F3" w:eastAsiaTheme="minorHAnsi"/>
          <w:lang w:eastAsia="en-US"/>
        </w:rPr>
        <w:t xml:space="preserve">Sao Joao Da Boa Vista, ulica Felipe Celestino </w:t>
      </w:r>
      <w:r w:rsidR="00C07CB8">
        <w:rPr>
          <w:rFonts w:ascii="CIDFont+F1" w:hAnsi="CIDFont+F1" w:cs="CIDFont+F1" w:eastAsiaTheme="minorHAnsi"/>
          <w:lang w:eastAsia="en-US"/>
        </w:rPr>
        <w:t xml:space="preserve">kbr. </w:t>
      </w:r>
      <w:r w:rsidR="00C07CB8">
        <w:rPr>
          <w:rFonts w:ascii="CIDFont+F3" w:hAnsi="CIDFont+F3" w:cs="CIDFont+F3" w:eastAsiaTheme="minorHAnsi"/>
          <w:lang w:eastAsia="en-US"/>
        </w:rPr>
        <w:t>30</w:t>
      </w:r>
      <w:r w:rsidR="00C07CB8">
        <w:t xml:space="preserve"> </w:t>
      </w:r>
      <w:r w:rsidR="00C07CB8">
        <w:rPr>
          <w:rFonts w:ascii="CIDFont+F3" w:hAnsi="CIDFont+F3" w:cs="CIDFont+F3" w:eastAsiaTheme="minorHAnsi"/>
          <w:lang w:eastAsia="en-US"/>
        </w:rPr>
        <w:t>OIB</w:t>
      </w:r>
      <w:r w:rsidR="00C07CB8">
        <w:rPr>
          <w:rFonts w:ascii="CIDFont+F1" w:hAnsi="CIDFont+F1" w:cs="CIDFont+F1" w:eastAsiaTheme="minorHAnsi"/>
          <w:lang w:eastAsia="en-US"/>
        </w:rPr>
        <w:t xml:space="preserve">: </w:t>
      </w:r>
      <w:r w:rsidR="00C07CB8">
        <w:rPr>
          <w:rFonts w:ascii="CIDFont+F3" w:hAnsi="CIDFont+F3" w:cs="CIDFont+F3" w:eastAsiaTheme="minorHAnsi"/>
          <w:lang w:eastAsia="en-US"/>
        </w:rPr>
        <w:t xml:space="preserve">48756012319, </w:t>
      </w:r>
      <w:r w:rsidR="00C07CB8">
        <w:rPr>
          <w:rFonts w:ascii="CIDFont+F1" w:hAnsi="CIDFont+F1" w:cs="CIDFont+F1" w:eastAsiaTheme="minorHAnsi"/>
          <w:lang w:eastAsia="en-US"/>
        </w:rPr>
        <w:t xml:space="preserve">državljanin </w:t>
      </w:r>
      <w:r w:rsidR="00C07CB8">
        <w:rPr>
          <w:rFonts w:ascii="CIDFont+F3" w:hAnsi="CIDFont+F3" w:cs="CIDFont+F3" w:eastAsiaTheme="minorHAnsi"/>
          <w:lang w:eastAsia="en-US"/>
        </w:rPr>
        <w:t xml:space="preserve">Republike Brazila, </w:t>
      </w:r>
      <w:r>
        <w:t xml:space="preserve">podnesen Općinskom sudu u Virovitici, Prekršajnom odjelu dana </w:t>
      </w:r>
      <w:r w:rsidR="00C07CB8">
        <w:t>16. listopada</w:t>
      </w:r>
      <w:r w:rsidR="004C3EA7">
        <w:t xml:space="preserve"> </w:t>
      </w:r>
      <w:r>
        <w:t>202</w:t>
      </w:r>
      <w:r w:rsidR="004C3EA7">
        <w:t>5</w:t>
      </w:r>
      <w:r>
        <w:t xml:space="preserve">. godine, </w:t>
      </w:r>
      <w:r w:rsidR="00FF2473">
        <w:t>kojim se zahtjevom</w:t>
      </w:r>
      <w:r>
        <w:t xml:space="preserve"> tra</w:t>
      </w:r>
      <w:r w:rsidR="00C07CB8">
        <w:t>ži obnova prekršajnog postupka završenog</w:t>
      </w:r>
      <w:r>
        <w:t xml:space="preserve"> pre</w:t>
      </w:r>
      <w:r w:rsidR="004C3EA7">
        <w:t xml:space="preserve">sudom </w:t>
      </w:r>
      <w:r>
        <w:t>Općinskog suda u Virovitici, Prekršajni odjel, posl. broj: Pp-</w:t>
      </w:r>
      <w:r w:rsidR="00C07CB8">
        <w:t>1928/2025-5</w:t>
      </w:r>
      <w:r>
        <w:t xml:space="preserve"> od </w:t>
      </w:r>
      <w:r w:rsidR="00C07CB8">
        <w:t xml:space="preserve">09. listopada </w:t>
      </w:r>
      <w:r>
        <w:t>202</w:t>
      </w:r>
      <w:r w:rsidR="004C3EA7">
        <w:t>5</w:t>
      </w:r>
      <w:r>
        <w:t xml:space="preserve">. godine kojim je okrivljenik proglašen krivim za prekršaj iz članka </w:t>
      </w:r>
      <w:r w:rsidR="00C07CB8">
        <w:t>13. Zakona o prekršajima protiv javnog reda i mira.</w:t>
      </w:r>
      <w:r>
        <w:t xml:space="preserve"> </w:t>
      </w:r>
    </w:p>
    <w:p w:rsidRPr="00D0447C" w:rsidR="00244319" w:rsidP="00244319" w:rsidRDefault="00244319">
      <w:pPr>
        <w:tabs>
          <w:tab w:val="left" w:pos="0"/>
        </w:tabs>
        <w:jc w:val="center"/>
      </w:pPr>
      <w:r w:rsidRPr="00D0447C">
        <w:t>Obrazloženje</w:t>
      </w:r>
    </w:p>
    <w:p w:rsidRPr="00D0447C" w:rsidR="00244319" w:rsidP="00244319" w:rsidRDefault="00244319">
      <w:pPr>
        <w:ind w:left="360"/>
        <w:jc w:val="center"/>
      </w:pPr>
    </w:p>
    <w:p w:rsidR="004C3EA7" w:rsidP="00244319" w:rsidRDefault="009249F9">
      <w:pPr>
        <w:jc w:val="both"/>
      </w:pPr>
      <w:r>
        <w:tab/>
      </w:r>
      <w:r w:rsidR="00244319">
        <w:t xml:space="preserve">1. </w:t>
      </w:r>
      <w:r w:rsidR="005B558A">
        <w:t>Prekršajni postupak p</w:t>
      </w:r>
      <w:r w:rsidR="00244319">
        <w:t>rotiv osuđenika</w:t>
      </w:r>
      <w:r w:rsidR="00C07CB8">
        <w:t xml:space="preserve"> Luiz Antonio Borges Filho </w:t>
      </w:r>
      <w:r w:rsidR="00244319">
        <w:t xml:space="preserve">pokrenut </w:t>
      </w:r>
      <w:r w:rsidR="005B558A">
        <w:t xml:space="preserve">je </w:t>
      </w:r>
      <w:r w:rsidR="004C3EA7">
        <w:t xml:space="preserve">izdavanjem </w:t>
      </w:r>
      <w:r w:rsidR="005B558A">
        <w:t>Optužnog prijedloga</w:t>
      </w:r>
      <w:r w:rsidR="004C3EA7">
        <w:t xml:space="preserve"> Pol</w:t>
      </w:r>
      <w:r w:rsidR="00244319">
        <w:t xml:space="preserve">icijske uprave </w:t>
      </w:r>
      <w:r w:rsidR="005B558A">
        <w:t>v</w:t>
      </w:r>
      <w:r w:rsidR="00244319">
        <w:t xml:space="preserve">irovitičko-podravske, Policijske postaje </w:t>
      </w:r>
      <w:r w:rsidR="005B558A">
        <w:t>Pitomača</w:t>
      </w:r>
      <w:r w:rsidR="008042A1">
        <w:t>,</w:t>
      </w:r>
      <w:r w:rsidR="005B558A">
        <w:t xml:space="preserve"> Klasa</w:t>
      </w:r>
      <w:r w:rsidR="00244319">
        <w:t>: 211-07/2</w:t>
      </w:r>
      <w:r w:rsidR="005B558A">
        <w:t>5</w:t>
      </w:r>
      <w:r w:rsidR="00244319">
        <w:t>-</w:t>
      </w:r>
      <w:r w:rsidR="005B558A">
        <w:t>5</w:t>
      </w:r>
      <w:r w:rsidR="00244319">
        <w:t>/</w:t>
      </w:r>
      <w:r w:rsidR="005B558A">
        <w:t>26346</w:t>
      </w:r>
      <w:r w:rsidR="008042A1">
        <w:t>,</w:t>
      </w:r>
      <w:r w:rsidR="005B558A">
        <w:t xml:space="preserve"> Urbroj: 511-16-08-25-1</w:t>
      </w:r>
      <w:r w:rsidR="00244319">
        <w:t xml:space="preserve"> od </w:t>
      </w:r>
      <w:r w:rsidR="005B558A">
        <w:t>06. listopada 2025.</w:t>
      </w:r>
      <w:r w:rsidR="00244319">
        <w:t xml:space="preserve"> godine kojim je okrivljenik</w:t>
      </w:r>
      <w:r w:rsidR="004C3EA7">
        <w:t xml:space="preserve"> </w:t>
      </w:r>
      <w:r w:rsidR="005B558A">
        <w:t xml:space="preserve">Luiz Antonio Borges Filho </w:t>
      </w:r>
      <w:r w:rsidR="004C3EA7">
        <w:t>proglašen krivim za p</w:t>
      </w:r>
      <w:r w:rsidR="00244319">
        <w:t xml:space="preserve">rekršaj </w:t>
      </w:r>
      <w:r w:rsidR="004C3EA7">
        <w:t xml:space="preserve">kažnjiv po </w:t>
      </w:r>
      <w:r w:rsidR="00244319">
        <w:t>člank</w:t>
      </w:r>
      <w:r w:rsidR="004C3EA7">
        <w:t xml:space="preserve">u </w:t>
      </w:r>
      <w:r w:rsidR="005B558A">
        <w:t>13. Zakona o prekršajima protiv javnog reda i mira, te mu je presudom Općinskog suda u Virovitici, Prekršajni odjel, posl. broj: Pp-1928/2025-5 od 09. listopada 2025. godine</w:t>
      </w:r>
      <w:r w:rsidR="004C3EA7">
        <w:t xml:space="preserve"> izre</w:t>
      </w:r>
      <w:r w:rsidR="005B558A">
        <w:t xml:space="preserve">čena novčana kazna u iznosu od 150,00 eura i trošak postupka u iznosu od 20,00 eura, te se </w:t>
      </w:r>
      <w:r w:rsidR="00FE1708">
        <w:t xml:space="preserve">isti </w:t>
      </w:r>
      <w:r w:rsidR="005B558A">
        <w:t>odrekao prava na žalbu</w:t>
      </w:r>
      <w:r w:rsidR="004C3EA7">
        <w:t xml:space="preserve">. </w:t>
      </w:r>
    </w:p>
    <w:p w:rsidR="004C3EA7" w:rsidP="00244319" w:rsidRDefault="004C3EA7">
      <w:pPr>
        <w:jc w:val="both"/>
      </w:pPr>
    </w:p>
    <w:p w:rsidR="00FA3747" w:rsidP="00FA3747" w:rsidRDefault="009249F9">
      <w:pPr>
        <w:jc w:val="both"/>
      </w:pPr>
      <w:r>
        <w:tab/>
      </w:r>
      <w:r w:rsidRPr="008042A1" w:rsidR="004C3EA7">
        <w:t xml:space="preserve">2. </w:t>
      </w:r>
      <w:r w:rsidRPr="00FA3747" w:rsidR="005B558A">
        <w:t>Dana</w:t>
      </w:r>
      <w:r w:rsidRPr="00FA3747" w:rsidR="004C3EA7">
        <w:t xml:space="preserve"> </w:t>
      </w:r>
      <w:r w:rsidRPr="00FA3747" w:rsidR="005B558A">
        <w:t xml:space="preserve">16. listopada 2025. godine osuđenik </w:t>
      </w:r>
      <w:r w:rsidR="00FE1708">
        <w:t>je po braniteljici podnio</w:t>
      </w:r>
      <w:r w:rsidRPr="00FA3747" w:rsidR="005B558A">
        <w:t xml:space="preserve"> zahtjev za obnovu prekršajnog postupka. U zahtjevu navodi da je okrivljeni</w:t>
      </w:r>
      <w:r w:rsidR="00FE1708">
        <w:t>k</w:t>
      </w:r>
      <w:r w:rsidRPr="00FA3747" w:rsidR="005B558A">
        <w:t xml:space="preserve"> državljanin Republike Brazila koji razumije isključivo portugalski jezik dok ne razumije hrvatski jezik. Rasprava je održana bez sudjelovanja tumača za portugalski jezik što je razvidno iz zapisnika o glavnoj raspravi od 09. listopada 2025. pri čemu je u zapisniku </w:t>
      </w:r>
      <w:r w:rsidRPr="00FA3747" w:rsidR="005B558A">
        <w:lastRenderedPageBreak/>
        <w:t>konstatira</w:t>
      </w:r>
      <w:r w:rsidR="008042A1">
        <w:t>n</w:t>
      </w:r>
      <w:r w:rsidRPr="00FA3747" w:rsidR="005B558A">
        <w:t>o da je pristupio prijatelj Pedro Goodinho Fernandes koji će prvookrivljeniku prevoditi sa portugalskog jezika na hrvatski jezik te da isti priseže da će prevoditi istinito i savjesno. Ovakvim postupanjem sud je grubo povrijedio temeljno ljudsko pravo okrivljenika zajamčeno Ustavom, međunarodnim pravom i Prekršajnim zakonom – pravo služiti se svojim jezikom i pravo na prevođenje po ovlaštenom tumaču.</w:t>
      </w:r>
      <w:r w:rsidRPr="00FA3747" w:rsidR="00FA3747">
        <w:t xml:space="preserve"> Navodi da</w:t>
      </w:r>
      <w:r w:rsidR="00FA3747">
        <w:rPr>
          <w:b/>
        </w:rPr>
        <w:t xml:space="preserve"> </w:t>
      </w:r>
      <w:r w:rsidR="00FA3747">
        <w:t>nije primio obavijest o prekršaju, optužni prijedlog, pouku o pravima, niti poziv na raspravu prevedenu na portugalski jezik. Prema tome nije mogao razumjeti za koji ga se prekršaj tereti, kakav se postupak protiv njega vodi, koja su njegova prava kao okrivljenika, da ima pravo na branitelja i na tumača za port</w:t>
      </w:r>
      <w:r w:rsidR="008042A1">
        <w:t>ugalski jezik. Protivno odredbama</w:t>
      </w:r>
      <w:r w:rsidR="00FA3747">
        <w:t xml:space="preserve"> Ustava, zakona i međunarodnog prava</w:t>
      </w:r>
      <w:r w:rsidR="00EB5F3A">
        <w:t xml:space="preserve"> dopušteno je osobi koja nije tumač za portugalski jezik da sudjeluje na raspravi ''u svojstvu tumača''. U zapisniku je konstatirano da se okrivljenik odrekao prava na žalbu. Navodi da s obzirom na ranije navedeno okrivljenik nije uopće razumio da se protiv njega donosi presuda. Takvim postupanjem suda onemogućen je u iznošenju obrane te nije razumio obranu, obzirom da bez ovlaštenog tumača nije razumio svoja prava i procesnu poziciju. Navodi da će tek uz sudjelovanje ovlaštenog tumača za portugalski jezik moći iznijeti svoju obranu kojom će dokazati da nije kriv za počinjenje prekršaja koji mu se stavlja na teret. Sukladno odredbi članka 214. stavak 1. točka 3. PZ-a predlaže dopustiti obnovu postupka.</w:t>
      </w:r>
    </w:p>
    <w:p w:rsidR="004C3EA7" w:rsidP="00244319" w:rsidRDefault="004C3EA7">
      <w:pPr>
        <w:jc w:val="both"/>
      </w:pPr>
    </w:p>
    <w:p w:rsidR="00244319" w:rsidP="00244319" w:rsidRDefault="009249F9">
      <w:pPr>
        <w:jc w:val="both"/>
      </w:pPr>
      <w:r>
        <w:tab/>
      </w:r>
      <w:r w:rsidR="004C3EA7">
        <w:t>3</w:t>
      </w:r>
      <w:r w:rsidR="00244319">
        <w:t>. Na</w:t>
      </w:r>
      <w:r w:rsidR="00EB5F3A">
        <w:t>kon završetka</w:t>
      </w:r>
      <w:r w:rsidR="004C3EA7">
        <w:t xml:space="preserve"> postupka, </w:t>
      </w:r>
      <w:r w:rsidR="00244319">
        <w:t xml:space="preserve">sutkinja kojoj je predmet dodijeljen u rad je </w:t>
      </w:r>
      <w:r w:rsidR="004C3EA7">
        <w:t xml:space="preserve">donijela presudu </w:t>
      </w:r>
      <w:r w:rsidR="00244319">
        <w:t>posl. broj: Pp-1</w:t>
      </w:r>
      <w:r w:rsidR="00FA3747">
        <w:t>928</w:t>
      </w:r>
      <w:r w:rsidR="00244319">
        <w:t>/202</w:t>
      </w:r>
      <w:r w:rsidR="00FA3747">
        <w:t>5</w:t>
      </w:r>
      <w:r w:rsidR="00244319">
        <w:t>-</w:t>
      </w:r>
      <w:r w:rsidR="00FA3747">
        <w:t>5</w:t>
      </w:r>
      <w:r w:rsidR="00244319">
        <w:t xml:space="preserve"> od </w:t>
      </w:r>
      <w:r w:rsidR="00FA3747">
        <w:t>9</w:t>
      </w:r>
      <w:r w:rsidR="00244319">
        <w:t xml:space="preserve">. </w:t>
      </w:r>
      <w:r w:rsidR="00FA3747">
        <w:t>listopada</w:t>
      </w:r>
      <w:r w:rsidR="004C3EA7">
        <w:t xml:space="preserve"> </w:t>
      </w:r>
      <w:r w:rsidR="00244319">
        <w:t>202</w:t>
      </w:r>
      <w:r w:rsidR="004C3EA7">
        <w:t>5</w:t>
      </w:r>
      <w:r w:rsidR="00FE1708">
        <w:t>. godine, te ga proglasila krivim i izrekla</w:t>
      </w:r>
      <w:r w:rsidR="00244319">
        <w:t xml:space="preserve"> mu novčanu kaznu u iznosu od </w:t>
      </w:r>
      <w:r w:rsidR="00FA3747">
        <w:t>150</w:t>
      </w:r>
      <w:r w:rsidR="00244319">
        <w:t xml:space="preserve">,00 </w:t>
      </w:r>
      <w:r w:rsidR="004C3EA7">
        <w:t>eura</w:t>
      </w:r>
      <w:r w:rsidR="00FA3747">
        <w:t xml:space="preserve"> i trošak postupka u iznosu od 20,00 eura</w:t>
      </w:r>
      <w:r w:rsidR="00244319">
        <w:t>. Pre</w:t>
      </w:r>
      <w:r w:rsidR="004C3EA7">
        <w:t>suda je postala p</w:t>
      </w:r>
      <w:r w:rsidR="00244319">
        <w:t>ravomoćn</w:t>
      </w:r>
      <w:r w:rsidR="004C3EA7">
        <w:t>a</w:t>
      </w:r>
      <w:r w:rsidR="00244319">
        <w:t xml:space="preserve"> dana </w:t>
      </w:r>
      <w:r w:rsidR="00FA3747">
        <w:t xml:space="preserve">9. listopada </w:t>
      </w:r>
      <w:r w:rsidR="00244319">
        <w:t>202</w:t>
      </w:r>
      <w:r w:rsidR="004C3EA7">
        <w:t>5</w:t>
      </w:r>
      <w:r w:rsidR="00244319">
        <w:t xml:space="preserve">. godine. </w:t>
      </w:r>
    </w:p>
    <w:p w:rsidRPr="00D0447C" w:rsidR="00244319" w:rsidP="00244319" w:rsidRDefault="00244319">
      <w:pPr>
        <w:jc w:val="both"/>
      </w:pPr>
    </w:p>
    <w:p w:rsidR="00244319" w:rsidP="00244319" w:rsidRDefault="009249F9">
      <w:pPr>
        <w:jc w:val="both"/>
      </w:pPr>
      <w:r>
        <w:tab/>
      </w:r>
      <w:r w:rsidR="004C3EA7">
        <w:t>4</w:t>
      </w:r>
      <w:r w:rsidR="00244319">
        <w:t>. Nakon pravomoćnosti pre</w:t>
      </w:r>
      <w:r w:rsidR="004C3EA7">
        <w:t>sude</w:t>
      </w:r>
      <w:r w:rsidR="00244319">
        <w:t xml:space="preserve">, osuđenik je </w:t>
      </w:r>
      <w:r w:rsidR="00FA3747">
        <w:t xml:space="preserve">po braniteljici </w:t>
      </w:r>
      <w:r w:rsidR="004A02D0">
        <w:t xml:space="preserve">ovom Sudu podnio </w:t>
      </w:r>
      <w:r w:rsidR="00244319">
        <w:t>izvanredni pravni lijek - Zahtjev za obnovo</w:t>
      </w:r>
      <w:r w:rsidR="00FE1708">
        <w:t>m prekršajnog postupka, navodeći</w:t>
      </w:r>
      <w:r w:rsidR="00244319">
        <w:t xml:space="preserve"> da zahtjev za obnovu postupka podnosi iz razloga</w:t>
      </w:r>
      <w:r w:rsidR="00EB5F3A">
        <w:t xml:space="preserve"> što</w:t>
      </w:r>
      <w:r w:rsidR="000E78E5">
        <w:t xml:space="preserve"> je on državljanin Brazila te razumije samo portugal</w:t>
      </w:r>
      <w:r w:rsidR="008042A1">
        <w:t>ski jezik, a tijekom postupka</w:t>
      </w:r>
      <w:r w:rsidR="00EB5F3A">
        <w:t xml:space="preserve"> nije omogućeno sudjelovanje ovlaštenog tumača za portugalski jezik te da zbog navedenoga nije razumio da se protiv njega donosi presuda, niti da se odriče žalbe, a što se odnosi na </w:t>
      </w:r>
      <w:r w:rsidR="00561243">
        <w:t>okolnosti iz članka 214. stavak 1. točka 3. PZ</w:t>
      </w:r>
      <w:r w:rsidR="00EB5F3A">
        <w:t>-a</w:t>
      </w:r>
      <w:r w:rsidR="00561243">
        <w:t xml:space="preserve"> (nove okolnosti i činjenice</w:t>
      </w:r>
      <w:r w:rsidR="00C41855">
        <w:t>)</w:t>
      </w:r>
      <w:r w:rsidR="00561243">
        <w:t xml:space="preserve">. </w:t>
      </w:r>
      <w:r w:rsidR="00244319">
        <w:t xml:space="preserve"> </w:t>
      </w:r>
    </w:p>
    <w:p w:rsidR="00244319" w:rsidP="00244319" w:rsidRDefault="00244319">
      <w:pPr>
        <w:jc w:val="both"/>
      </w:pPr>
    </w:p>
    <w:p w:rsidR="00244319" w:rsidP="00244319" w:rsidRDefault="009249F9">
      <w:pPr>
        <w:jc w:val="both"/>
      </w:pPr>
      <w:r>
        <w:tab/>
      </w:r>
      <w:r w:rsidR="000E78E5">
        <w:t>5</w:t>
      </w:r>
      <w:r w:rsidR="00244319">
        <w:t xml:space="preserve">. </w:t>
      </w:r>
      <w:r w:rsidR="00FE1708">
        <w:t>Razmatrajući</w:t>
      </w:r>
      <w:r w:rsidR="00244319">
        <w:t xml:space="preserve"> navode o</w:t>
      </w:r>
      <w:r w:rsidR="00561243">
        <w:t xml:space="preserve">suđenikovog </w:t>
      </w:r>
      <w:r w:rsidR="00244319">
        <w:t xml:space="preserve">podneska - izvanrednog pravnog lijeka u kontekstu relevantnih odredbi PZ, </w:t>
      </w:r>
      <w:r w:rsidR="00FE1708">
        <w:t>sud odbacuje</w:t>
      </w:r>
      <w:r w:rsidR="00244319">
        <w:t xml:space="preserve"> zahtjev z</w:t>
      </w:r>
      <w:r w:rsidR="00FE1708">
        <w:t>a obnovu prekršajnog postupka jer</w:t>
      </w:r>
      <w:r w:rsidR="00244319">
        <w:t xml:space="preserve"> nema zakonskih uvjeta za obnovu postupka. </w:t>
      </w:r>
    </w:p>
    <w:p w:rsidR="00244319" w:rsidP="00244319" w:rsidRDefault="00244319">
      <w:pPr>
        <w:jc w:val="both"/>
      </w:pPr>
    </w:p>
    <w:p w:rsidR="003E5E69" w:rsidP="00244319" w:rsidRDefault="009249F9">
      <w:pPr>
        <w:jc w:val="both"/>
      </w:pPr>
      <w:r>
        <w:tab/>
      </w:r>
      <w:r w:rsidR="004C694F">
        <w:t>6</w:t>
      </w:r>
      <w:r w:rsidR="00244319">
        <w:t>. Naime, prema članku 214. stavak 1. PZ, prekršajni postupak završen pravomoćnom presudom može se</w:t>
      </w:r>
      <w:r w:rsidR="003E5E69">
        <w:t xml:space="preserve"> obnoviti u korist osuđenika u četiri</w:t>
      </w:r>
      <w:r w:rsidR="00244319">
        <w:t xml:space="preserve"> taksativno određena slučaja - prema razlozima iz točaka 1.-4. stavka 1. tog članka PZ. Podnositelj zahtjeva (osuđenik) u zahtjevu navodi zakonsku osnovu</w:t>
      </w:r>
      <w:r w:rsidR="00561243">
        <w:t xml:space="preserve"> - nove okolnosti i činjenice, </w:t>
      </w:r>
      <w:r w:rsidR="00FE1708">
        <w:t xml:space="preserve">a razmatrajući </w:t>
      </w:r>
      <w:r w:rsidR="00244319">
        <w:t xml:space="preserve">sve </w:t>
      </w:r>
      <w:r w:rsidR="003E5E69">
        <w:t>četiri moguće zakonske osnove, s</w:t>
      </w:r>
      <w:r w:rsidR="00244319">
        <w:t>ud je našao da nijedna od njih nije primjenjiva na konkretan osuđenikov zahtjev. Prema točki 1. stavak 1. članka 214. PZ, obnova je moguća ako se dokaže da je presuda utemeljena na lažnoj ispravi ili na lažnom iskazu svjedoka, vještaka ili tumača; prema točki 2. obnova je moguća ako se dokaže da je do presude došlo zbog kaznenog djela tužitelja ili suca, a prema točki 4. obnova je moguća ako je osuđeni</w:t>
      </w:r>
      <w:r w:rsidR="00FE1708">
        <w:t>k za isto djelo već osuđen. Navedena</w:t>
      </w:r>
      <w:r w:rsidR="00244319">
        <w:t xml:space="preserve"> tri razloga nemaju </w:t>
      </w:r>
      <w:r w:rsidR="003E5E69">
        <w:t xml:space="preserve">uporišta u konkretnom predmetu, a </w:t>
      </w:r>
      <w:r w:rsidR="00244319">
        <w:t xml:space="preserve">niti </w:t>
      </w:r>
      <w:r w:rsidR="00FE1708">
        <w:t xml:space="preserve">na </w:t>
      </w:r>
      <w:r w:rsidR="00244319">
        <w:t xml:space="preserve">to </w:t>
      </w:r>
      <w:r w:rsidR="00FE1708">
        <w:t>upućuje osuđenik</w:t>
      </w:r>
      <w:r w:rsidR="00F42311">
        <w:t>.</w:t>
      </w:r>
    </w:p>
    <w:p w:rsidR="00F42311" w:rsidP="00244319" w:rsidRDefault="00F42311">
      <w:pPr>
        <w:jc w:val="both"/>
      </w:pPr>
      <w:r>
        <w:t xml:space="preserve"> </w:t>
      </w:r>
    </w:p>
    <w:p w:rsidR="00F42311" w:rsidP="00244319" w:rsidRDefault="009249F9">
      <w:pPr>
        <w:jc w:val="both"/>
      </w:pPr>
      <w:r>
        <w:lastRenderedPageBreak/>
        <w:tab/>
      </w:r>
      <w:r w:rsidR="004C694F">
        <w:t>6</w:t>
      </w:r>
      <w:r w:rsidR="00F42311">
        <w:t>.1.</w:t>
      </w:r>
      <w:r>
        <w:t xml:space="preserve"> </w:t>
      </w:r>
      <w:r w:rsidR="00F42311">
        <w:t>U</w:t>
      </w:r>
      <w:r w:rsidR="00FE1708">
        <w:t xml:space="preserve"> odnosu na </w:t>
      </w:r>
      <w:r w:rsidR="00F42311">
        <w:t xml:space="preserve">zakonski razlog iz točke 3. stavka 1. članka 214. PZ-a, na koji se osuđenik poziva, a koji se odnosi na </w:t>
      </w:r>
      <w:r w:rsidRPr="00F42311" w:rsidR="00561243">
        <w:t xml:space="preserve">nove činjenice </w:t>
      </w:r>
      <w:r w:rsidRPr="00F42311" w:rsidR="00FE1708">
        <w:t xml:space="preserve">ili </w:t>
      </w:r>
      <w:r w:rsidR="00F42311">
        <w:t>podnošenje</w:t>
      </w:r>
      <w:r w:rsidR="00244319">
        <w:t xml:space="preserve"> nov</w:t>
      </w:r>
      <w:r w:rsidR="00FE1708">
        <w:t>i</w:t>
      </w:r>
      <w:r w:rsidR="00F42311">
        <w:t>h</w:t>
      </w:r>
      <w:r w:rsidR="00244319">
        <w:t xml:space="preserve"> dokaz</w:t>
      </w:r>
      <w:r w:rsidR="00FF2473">
        <w:t>a</w:t>
      </w:r>
      <w:r w:rsidR="00FE1708">
        <w:t xml:space="preserve"> koji su</w:t>
      </w:r>
      <w:r w:rsidR="00244319">
        <w:t xml:space="preserve"> sami za sebe ili u svezi s prijašnjim dokazima prikladni da prouzroče </w:t>
      </w:r>
      <w:r w:rsidR="00FE1708">
        <w:t xml:space="preserve">oslobađanje osuđenika koji je bio </w:t>
      </w:r>
      <w:r w:rsidR="0029680C">
        <w:t xml:space="preserve">osuđen ili njegovu osudu po </w:t>
      </w:r>
      <w:r w:rsidRPr="00F42311" w:rsidR="0029680C">
        <w:t>blažem propisu</w:t>
      </w:r>
      <w:r w:rsidR="00F42311">
        <w:t xml:space="preserve">, sud smatra da se u konkretnom slučaju ne radi o novim činjenicama niti dokazima zbog kojih bi obnova postupka bila dopuštena. </w:t>
      </w:r>
    </w:p>
    <w:p w:rsidR="00F42311" w:rsidP="00244319" w:rsidRDefault="00F42311">
      <w:pPr>
        <w:jc w:val="both"/>
      </w:pPr>
    </w:p>
    <w:p w:rsidR="00F42311" w:rsidP="00244319" w:rsidRDefault="009249F9">
      <w:pPr>
        <w:jc w:val="both"/>
      </w:pPr>
      <w:r>
        <w:tab/>
      </w:r>
      <w:r w:rsidR="004C694F">
        <w:t>7</w:t>
      </w:r>
      <w:r w:rsidR="00F42311">
        <w:t>. Naime, tijekom prvotnog postupka je već izneseno da je okrivljenik državljanin Brazila te da razumije samo portugalski jezik zbog čega mu je i omogućeno prevođenje sa portugalskog na hrvatski jezik od strane prijatelja Pedra Goodinho Fernandesa. Dakle, ne radi se o novim činjenicama koje nisu bile poznate tijekom</w:t>
      </w:r>
      <w:r w:rsidR="00ED0FCC">
        <w:t xml:space="preserve"> prvotnog postupka. </w:t>
      </w:r>
    </w:p>
    <w:p w:rsidR="00CC67C0" w:rsidP="00244319" w:rsidRDefault="00CC67C0">
      <w:pPr>
        <w:jc w:val="both"/>
      </w:pPr>
    </w:p>
    <w:p w:rsidR="00244319" w:rsidP="00244319" w:rsidRDefault="009249F9">
      <w:pPr>
        <w:jc w:val="both"/>
      </w:pPr>
      <w:r>
        <w:tab/>
      </w:r>
      <w:r w:rsidR="004C694F">
        <w:t>8</w:t>
      </w:r>
      <w:r w:rsidR="003E5E69">
        <w:t>. Dakle, s</w:t>
      </w:r>
      <w:r w:rsidR="00826A5F">
        <w:t xml:space="preserve">ud je </w:t>
      </w:r>
      <w:r w:rsidR="003E5E69">
        <w:t>utvrdio</w:t>
      </w:r>
      <w:r w:rsidR="00826A5F">
        <w:t xml:space="preserve"> da</w:t>
      </w:r>
      <w:r w:rsidR="00244319">
        <w:t xml:space="preserve"> nema zakonskih osnova </w:t>
      </w:r>
      <w:r w:rsidR="00826A5F">
        <w:t>za</w:t>
      </w:r>
      <w:r w:rsidR="00244319">
        <w:t xml:space="preserve"> obnovu prekršajnog postupka</w:t>
      </w:r>
      <w:r w:rsidR="00826A5F">
        <w:t xml:space="preserve"> te je zbog navedenoga na temelju članka 215. stavak 6. točka 3. PZ-a odbacio zahtjev za obnovu postupka.</w:t>
      </w:r>
    </w:p>
    <w:p w:rsidR="00244319" w:rsidP="00244319" w:rsidRDefault="00244319">
      <w:pPr>
        <w:jc w:val="both"/>
      </w:pPr>
    </w:p>
    <w:p w:rsidR="00244319" w:rsidP="00244319" w:rsidRDefault="009249F9">
      <w:pPr>
        <w:jc w:val="both"/>
      </w:pPr>
      <w:r>
        <w:tab/>
      </w:r>
      <w:r w:rsidR="004C694F">
        <w:t>9</w:t>
      </w:r>
      <w:r w:rsidR="00244319">
        <w:t xml:space="preserve">. </w:t>
      </w:r>
      <w:r w:rsidRPr="00D0447C" w:rsidR="00244319">
        <w:t xml:space="preserve">Slijedom </w:t>
      </w:r>
      <w:r w:rsidR="00826A5F">
        <w:t>navedenoga odlučeno je kao u izreci.</w:t>
      </w:r>
      <w:r w:rsidR="00244319">
        <w:t xml:space="preserve"> </w:t>
      </w:r>
    </w:p>
    <w:p w:rsidR="004C694F" w:rsidP="00244319" w:rsidRDefault="004C694F">
      <w:pPr>
        <w:jc w:val="both"/>
      </w:pPr>
    </w:p>
    <w:p w:rsidR="00244319" w:rsidP="00244319" w:rsidRDefault="00244319">
      <w:pPr>
        <w:jc w:val="center"/>
      </w:pPr>
      <w:r w:rsidRPr="00D0447C">
        <w:t xml:space="preserve">U </w:t>
      </w:r>
      <w:r>
        <w:t xml:space="preserve">Virovitici </w:t>
      </w:r>
      <w:r w:rsidR="00CD4DA0">
        <w:t>2</w:t>
      </w:r>
      <w:r w:rsidR="004C694F">
        <w:t>6</w:t>
      </w:r>
      <w:r>
        <w:t xml:space="preserve">. </w:t>
      </w:r>
      <w:r w:rsidR="004C694F">
        <w:t>siječnja 2026</w:t>
      </w:r>
      <w:r w:rsidRPr="00D0447C">
        <w:t>.</w:t>
      </w:r>
    </w:p>
    <w:p w:rsidR="00244319" w:rsidP="00244319" w:rsidRDefault="00244319">
      <w:pPr>
        <w:jc w:val="center"/>
      </w:pPr>
    </w:p>
    <w:p w:rsidR="00244319" w:rsidP="00244319" w:rsidRDefault="00244319">
      <w:pPr>
        <w:jc w:val="center"/>
      </w:pPr>
    </w:p>
    <w:p w:rsidR="009878C2" w:rsidP="009878C2" w:rsidRDefault="009878C2">
      <w:pPr>
        <w:rPr>
          <w:rFonts w:cs="Arial"/>
        </w:rPr>
      </w:pPr>
      <w:r>
        <w:rPr>
          <w:rFonts w:cs="Arial"/>
        </w:rPr>
        <w:t>Sudska savjetnica</w:t>
      </w:r>
      <w:r w:rsidRPr="00373ACC">
        <w:rPr>
          <w:rFonts w:cs="Arial"/>
        </w:rPr>
        <w:t>:</w:t>
      </w:r>
      <w:r w:rsidRPr="00814301">
        <w:rPr>
          <w:rFonts w:cs="Arial"/>
        </w:rPr>
        <w:t xml:space="preserve">                                   </w:t>
      </w:r>
      <w:r>
        <w:rPr>
          <w:rFonts w:cs="Arial"/>
        </w:rPr>
        <w:t xml:space="preserve">                              </w:t>
      </w:r>
      <w:r w:rsidRPr="00814301">
        <w:rPr>
          <w:rFonts w:cs="Arial"/>
        </w:rPr>
        <w:t xml:space="preserve"> </w:t>
      </w:r>
      <w:r>
        <w:rPr>
          <w:rFonts w:cs="Arial"/>
        </w:rPr>
        <w:t>Sutkinja</w:t>
      </w:r>
      <w:r w:rsidRPr="00814301">
        <w:rPr>
          <w:rFonts w:cs="Arial"/>
        </w:rPr>
        <w:t>:</w:t>
      </w:r>
    </w:p>
    <w:p w:rsidR="009878C2" w:rsidP="009878C2" w:rsidRDefault="009878C2">
      <w:pPr>
        <w:rPr>
          <w:rFonts w:cs="Arial"/>
        </w:rPr>
      </w:pPr>
      <w:r>
        <w:rPr>
          <w:rFonts w:cs="Arial"/>
        </w:rPr>
        <w:t>Mateja Dugalija</w:t>
      </w:r>
      <w:r w:rsidR="00110CB0">
        <w:rPr>
          <w:rFonts w:cs="Arial"/>
        </w:rPr>
        <w:t>,v.r.</w:t>
      </w:r>
      <w:r>
        <w:rPr>
          <w:rFonts w:cs="Arial"/>
        </w:rPr>
        <w:t xml:space="preserve">        </w:t>
      </w:r>
      <w:r>
        <w:rPr>
          <w:rFonts w:cs="Arial"/>
        </w:rPr>
        <w:tab/>
      </w:r>
      <w:r>
        <w:rPr>
          <w:rFonts w:cs="Arial"/>
        </w:rPr>
        <w:tab/>
      </w:r>
      <w:r>
        <w:rPr>
          <w:rFonts w:cs="Arial"/>
        </w:rPr>
        <w:tab/>
        <w:t xml:space="preserve">  </w:t>
      </w:r>
      <w:r w:rsidR="00A931B7">
        <w:rPr>
          <w:rFonts w:cs="Arial"/>
        </w:rPr>
        <w:t xml:space="preserve">  </w:t>
      </w:r>
      <w:r>
        <w:rPr>
          <w:rFonts w:cs="Arial"/>
        </w:rPr>
        <w:t xml:space="preserve">         </w:t>
      </w:r>
      <w:r w:rsidRPr="00373ACC">
        <w:rPr>
          <w:rFonts w:cs="Arial"/>
        </w:rPr>
        <w:t>J</w:t>
      </w:r>
      <w:r>
        <w:rPr>
          <w:rFonts w:cs="Arial"/>
        </w:rPr>
        <w:t>asminka Lovretić, univ.spec.iur.</w:t>
      </w:r>
      <w:r w:rsidR="00110CB0">
        <w:rPr>
          <w:rFonts w:cs="Arial"/>
        </w:rPr>
        <w:t>,v.r.</w:t>
      </w:r>
    </w:p>
    <w:p w:rsidR="009878C2" w:rsidP="009878C2" w:rsidRDefault="009878C2">
      <w:pPr>
        <w:jc w:val="both"/>
        <w:rPr>
          <w:rFonts w:cs="Arial"/>
        </w:rPr>
      </w:pPr>
      <w:r w:rsidRPr="00373ACC">
        <w:rPr>
          <w:rFonts w:cs="Arial"/>
        </w:rPr>
        <w:t xml:space="preserve">                          </w:t>
      </w:r>
      <w:r>
        <w:rPr>
          <w:rFonts w:cs="Arial"/>
        </w:rPr>
        <w:t xml:space="preserve">   </w:t>
      </w:r>
      <w:r w:rsidRPr="00373ACC">
        <w:rPr>
          <w:rFonts w:cs="Arial"/>
        </w:rPr>
        <w:t xml:space="preserve">          </w:t>
      </w:r>
    </w:p>
    <w:p w:rsidR="009878C2" w:rsidP="009878C2" w:rsidRDefault="009878C2">
      <w:pPr>
        <w:jc w:val="both"/>
        <w:rPr>
          <w:rFonts w:cs="Arial"/>
        </w:rPr>
      </w:pPr>
      <w:r>
        <w:rPr>
          <w:rFonts w:cs="Arial"/>
        </w:rPr>
        <w:t>Zapisničarka:</w:t>
      </w:r>
    </w:p>
    <w:p w:rsidR="009878C2" w:rsidP="009878C2" w:rsidRDefault="009878C2">
      <w:pPr>
        <w:jc w:val="both"/>
        <w:rPr>
          <w:rFonts w:cs="Arial"/>
        </w:rPr>
      </w:pPr>
      <w:r>
        <w:rPr>
          <w:rFonts w:cs="Arial"/>
        </w:rPr>
        <w:t>Dragica Solić</w:t>
      </w:r>
      <w:r w:rsidR="00110CB0">
        <w:rPr>
          <w:rFonts w:cs="Arial"/>
        </w:rPr>
        <w:t>,v.r.</w:t>
      </w:r>
    </w:p>
    <w:p w:rsidR="00244319" w:rsidP="00244319" w:rsidRDefault="00CD4DA0">
      <w:pPr>
        <w:jc w:val="center"/>
      </w:pPr>
      <w:r>
        <w:t xml:space="preserve"> </w:t>
      </w:r>
    </w:p>
    <w:p w:rsidRPr="00D0447C" w:rsidR="00244319" w:rsidP="009878C2" w:rsidRDefault="009878C2">
      <w:pPr>
        <w:spacing w:line="240" w:lineRule="atLeast"/>
        <w:ind w:firstLine="708"/>
      </w:pPr>
      <w:r w:rsidRPr="00D0447C">
        <w:t>Uputa o pravu na žalbu:</w:t>
      </w:r>
    </w:p>
    <w:p w:rsidRPr="00D0447C" w:rsidR="00244319" w:rsidP="00244319" w:rsidRDefault="00244319">
      <w:pPr>
        <w:spacing w:line="240" w:lineRule="atLeast"/>
        <w:jc w:val="both"/>
      </w:pPr>
      <w:r w:rsidRPr="00D0447C">
        <w:tab/>
        <w:t>Protiv ov</w:t>
      </w:r>
      <w:r>
        <w:t xml:space="preserve">og rješenja </w:t>
      </w:r>
      <w:r w:rsidRPr="00D0447C">
        <w:t xml:space="preserve">dopuštena je </w:t>
      </w:r>
      <w:r w:rsidR="004C694F">
        <w:t>žalba</w:t>
      </w:r>
      <w:r w:rsidRPr="00D0447C">
        <w:t xml:space="preserve"> Visokom prekršajnom sudu RH u roku od </w:t>
      </w:r>
      <w:r>
        <w:t>3</w:t>
      </w:r>
      <w:r w:rsidRPr="00D0447C">
        <w:t xml:space="preserve"> (</w:t>
      </w:r>
      <w:r>
        <w:t>tri</w:t>
      </w:r>
      <w:r w:rsidRPr="00D0447C">
        <w:t xml:space="preserve">) dana od dana </w:t>
      </w:r>
      <w:r>
        <w:t>dostave rješenja</w:t>
      </w:r>
      <w:r w:rsidRPr="00D0447C">
        <w:t>.</w:t>
      </w:r>
    </w:p>
    <w:p w:rsidR="00244319" w:rsidP="00244319" w:rsidRDefault="00244319">
      <w:pPr>
        <w:spacing w:line="240" w:lineRule="atLeast"/>
        <w:jc w:val="both"/>
      </w:pPr>
      <w:r w:rsidRPr="00D0447C">
        <w:tab/>
        <w:t>Žalba se podnosi u dva istovjetna primjerka u ovaj sud (Općinski sud u Virovitici, Prekršajni odjel).</w:t>
      </w:r>
    </w:p>
    <w:p w:rsidR="009878C2" w:rsidP="00244319" w:rsidRDefault="009878C2">
      <w:pPr>
        <w:jc w:val="both"/>
      </w:pPr>
    </w:p>
    <w:p w:rsidRPr="00D0447C" w:rsidR="00244319" w:rsidP="00244319" w:rsidRDefault="00244319">
      <w:pPr>
        <w:jc w:val="both"/>
      </w:pPr>
      <w:r w:rsidRPr="00D0447C">
        <w:t xml:space="preserve">  D</w:t>
      </w:r>
      <w:r w:rsidR="008042A1">
        <w:t>ostaviti</w:t>
      </w:r>
      <w:r w:rsidRPr="00D0447C">
        <w:t>:</w:t>
      </w:r>
    </w:p>
    <w:p w:rsidR="004C694F" w:rsidP="004C694F" w:rsidRDefault="004363A4">
      <w:pPr>
        <w:pStyle w:val="Odlomakpopisa"/>
        <w:numPr>
          <w:ilvl w:val="0"/>
          <w:numId w:val="1"/>
        </w:numPr>
        <w:jc w:val="both"/>
      </w:pPr>
      <w:r>
        <w:t xml:space="preserve"> </w:t>
      </w:r>
      <w:r w:rsidR="004C694F">
        <w:t>Okrivljenik</w:t>
      </w:r>
    </w:p>
    <w:p w:rsidRPr="00D0447C" w:rsidR="00244319" w:rsidP="004C694F" w:rsidRDefault="004363A4">
      <w:pPr>
        <w:pStyle w:val="Odlomakpopisa"/>
        <w:numPr>
          <w:ilvl w:val="0"/>
          <w:numId w:val="1"/>
        </w:numPr>
        <w:jc w:val="both"/>
      </w:pPr>
      <w:r>
        <w:t xml:space="preserve"> </w:t>
      </w:r>
      <w:r w:rsidR="004C694F">
        <w:t>Branitelj</w:t>
      </w:r>
    </w:p>
    <w:p w:rsidR="00244319" w:rsidP="00244319" w:rsidRDefault="004363A4">
      <w:pPr>
        <w:ind w:left="851"/>
        <w:jc w:val="both"/>
      </w:pPr>
      <w:r>
        <w:t>3</w:t>
      </w:r>
      <w:r w:rsidR="00244319">
        <w:t xml:space="preserve">. </w:t>
      </w:r>
      <w:r>
        <w:t xml:space="preserve">  </w:t>
      </w:r>
      <w:r w:rsidRPr="00D0447C" w:rsidR="00244319">
        <w:t xml:space="preserve">Pismohrana. </w:t>
      </w:r>
    </w:p>
    <w:p w:rsidR="00244319" w:rsidP="00244319" w:rsidRDefault="00244319">
      <w:pPr>
        <w:ind w:left="851"/>
        <w:jc w:val="both"/>
      </w:pPr>
    </w:p>
    <w:p w:rsidR="00244319" w:rsidP="00110CB0" w:rsidRDefault="00110CB0">
      <w:pPr>
        <w:tabs>
          <w:tab w:val="left" w:pos="5952"/>
        </w:tabs>
        <w:ind w:left="851"/>
        <w:jc w:val="both"/>
      </w:pPr>
      <w:r>
        <w:t xml:space="preserve">                                               Za točnost otpravka – ovlaštena službenica</w:t>
      </w:r>
    </w:p>
    <w:p w:rsidR="00244319" w:rsidP="00110CB0" w:rsidRDefault="00110CB0">
      <w:pPr>
        <w:ind w:left="851"/>
        <w:jc w:val="center"/>
      </w:pPr>
      <w:r>
        <w:t xml:space="preserve">                                      Dragica Solić</w:t>
      </w:r>
    </w:p>
    <w:p w:rsidR="00244319" w:rsidP="00A931B7" w:rsidRDefault="00244319">
      <w:pPr>
        <w:ind w:firstLine="708"/>
        <w:jc w:val="both"/>
      </w:pPr>
      <w:r w:rsidRPr="00D0447C">
        <w:tab/>
      </w:r>
      <w:r w:rsidRPr="00D0447C">
        <w:tab/>
      </w:r>
      <w:r w:rsidRPr="00D0447C">
        <w:tab/>
      </w:r>
      <w:r w:rsidRPr="00D0447C">
        <w:tab/>
      </w:r>
      <w:r w:rsidRPr="00D0447C">
        <w:tab/>
      </w:r>
    </w:p>
    <w:p w:rsidR="00AA27AB" w:rsidRDefault="00AA27AB"/>
    <w:sectPr w:rsidR="00AA27A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619F3" w:rsidRDefault="007619F3">
      <w:r>
        <w:separator/>
      </w:r>
    </w:p>
  </w:endnote>
  <w:endnote w:type="continuationSeparator" w:id="0">
    <w:p w:rsidR="007619F3" w:rsidRDefault="007619F3">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1">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85984399"/>
      <w:docPartObj>
        <w:docPartGallery w:val="Page Numbers (Bottom of Page)"/>
        <w:docPartUnique/>
      </w:docPartObj>
    </w:sdtPr>
    <w:sdtEndPr/>
    <w:sdtContent>
      <w:p w:rsidR="008042A1" w:rsidRDefault="008042A1">
        <w:pPr>
          <w:pStyle w:val="Podnoje"/>
          <w:jc w:val="center"/>
        </w:pPr>
        <w:r>
          <w:fldChar w:fldCharType="begin"/>
        </w:r>
        <w:r>
          <w:instrText>PAGE   \* MERGEFORMAT</w:instrText>
        </w:r>
        <w:r>
          <w:fldChar w:fldCharType="separate"/>
        </w:r>
        <w:r w:rsidR="00775799">
          <w:rPr>
            <w:noProof/>
          </w:rPr>
          <w:t>3</w:t>
        </w:r>
        <w:r>
          <w:fldChar w:fldCharType="end"/>
        </w:r>
      </w:p>
    </w:sdtContent>
  </w:sdt>
  <w:p w:rsidR="008042A1" w:rsidRDefault="008042A1">
    <w:pPr>
      <w:pStyle w:val="Podnoje"/>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619F3" w:rsidRDefault="007619F3">
      <w:r>
        <w:separator/>
      </w:r>
    </w:p>
  </w:footnote>
  <w:footnote w:type="continuationSeparator" w:id="0">
    <w:p w:rsidR="007619F3" w:rsidRDefault="007619F3">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E07A4" w:rsidR="008042A1" w:rsidP="005B558A" w:rsidRDefault="008042A1">
    <w:pPr>
      <w:pStyle w:val="Bezproreda"/>
      <w:jc w:val="right"/>
    </w:pPr>
    <w:r w:rsidRPr="00EE07A4">
      <w:t>posl.broj: Pp</w:t>
    </w:r>
    <w:r>
      <w:t xml:space="preserve"> Prz</w:t>
    </w:r>
    <w:r w:rsidRPr="00EE07A4">
      <w:t>-</w:t>
    </w:r>
    <w:r>
      <w:t>32/2025-2</w:t>
    </w:r>
    <w:r w:rsidRPr="00EE07A4">
      <w:t xml:space="preserve">  </w:t>
    </w:r>
  </w:p>
  <w:p w:rsidR="008042A1" w:rsidP="005B558A" w:rsidRDefault="008042A1">
    <w:pPr>
      <w:pStyle w:val="Zaglavlje"/>
      <w:jc w:val="right"/>
    </w:pP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B48681B"/>
    <w:multiLevelType w:val="hybridMultilevel"/>
    <w:tmpl w:val="A04C2A2A"/>
    <w:lvl w:ilvl="0" w:tplc="EDE8A75E">
      <w:start w:val="1"/>
      <w:numFmt w:val="decimal"/>
      <w:lvlText w:val="%1."/>
      <w:lvlJc w:val="left"/>
      <w:pPr>
        <w:ind w:left="1211" w:hanging="360"/>
      </w:pPr>
      <w:rPr>
        <w:rFonts w:ascii="Arial" w:hAnsi="Arial" w:eastAsia="Times New Roman" w:cs="Times New Roman"/>
      </w:rPr>
    </w:lvl>
    <w:lvl w:ilvl="1" w:tplc="041A0019" w:tentative="true">
      <w:start w:val="1"/>
      <w:numFmt w:val="lowerLetter"/>
      <w:lvlText w:val="%2."/>
      <w:lvlJc w:val="left"/>
      <w:pPr>
        <w:ind w:left="1931" w:hanging="360"/>
      </w:pPr>
    </w:lvl>
    <w:lvl w:ilvl="2" w:tplc="041A001B" w:tentative="true">
      <w:start w:val="1"/>
      <w:numFmt w:val="lowerRoman"/>
      <w:lvlText w:val="%3."/>
      <w:lvlJc w:val="right"/>
      <w:pPr>
        <w:ind w:left="2651" w:hanging="180"/>
      </w:pPr>
    </w:lvl>
    <w:lvl w:ilvl="3" w:tplc="041A000F" w:tentative="true">
      <w:start w:val="1"/>
      <w:numFmt w:val="decimal"/>
      <w:lvlText w:val="%4."/>
      <w:lvlJc w:val="left"/>
      <w:pPr>
        <w:ind w:left="3371" w:hanging="360"/>
      </w:pPr>
    </w:lvl>
    <w:lvl w:ilvl="4" w:tplc="041A0019" w:tentative="true">
      <w:start w:val="1"/>
      <w:numFmt w:val="lowerLetter"/>
      <w:lvlText w:val="%5."/>
      <w:lvlJc w:val="left"/>
      <w:pPr>
        <w:ind w:left="4091" w:hanging="360"/>
      </w:pPr>
    </w:lvl>
    <w:lvl w:ilvl="5" w:tplc="041A001B" w:tentative="true">
      <w:start w:val="1"/>
      <w:numFmt w:val="lowerRoman"/>
      <w:lvlText w:val="%6."/>
      <w:lvlJc w:val="right"/>
      <w:pPr>
        <w:ind w:left="4811" w:hanging="180"/>
      </w:pPr>
    </w:lvl>
    <w:lvl w:ilvl="6" w:tplc="041A000F" w:tentative="true">
      <w:start w:val="1"/>
      <w:numFmt w:val="decimal"/>
      <w:lvlText w:val="%7."/>
      <w:lvlJc w:val="left"/>
      <w:pPr>
        <w:ind w:left="5531" w:hanging="360"/>
      </w:pPr>
    </w:lvl>
    <w:lvl w:ilvl="7" w:tplc="041A0019" w:tentative="true">
      <w:start w:val="1"/>
      <w:numFmt w:val="lowerLetter"/>
      <w:lvlText w:val="%8."/>
      <w:lvlJc w:val="left"/>
      <w:pPr>
        <w:ind w:left="6251" w:hanging="360"/>
      </w:pPr>
    </w:lvl>
    <w:lvl w:ilvl="8" w:tplc="041A001B" w:tentative="true">
      <w:start w:val="1"/>
      <w:numFmt w:val="lowerRoman"/>
      <w:lvlText w:val="%9."/>
      <w:lvlJc w:val="right"/>
      <w:pPr>
        <w:ind w:left="6971"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56"/>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CE8"/>
    <w:rsid w:val="000E78E5"/>
    <w:rsid w:val="00110CB0"/>
    <w:rsid w:val="001A7CE8"/>
    <w:rsid w:val="00220993"/>
    <w:rsid w:val="00244319"/>
    <w:rsid w:val="002828A7"/>
    <w:rsid w:val="0029680C"/>
    <w:rsid w:val="002E51A3"/>
    <w:rsid w:val="003052E1"/>
    <w:rsid w:val="003400F5"/>
    <w:rsid w:val="003E5E69"/>
    <w:rsid w:val="004363A4"/>
    <w:rsid w:val="004A02D0"/>
    <w:rsid w:val="004C3EA7"/>
    <w:rsid w:val="004C694F"/>
    <w:rsid w:val="0052669D"/>
    <w:rsid w:val="00542383"/>
    <w:rsid w:val="00561243"/>
    <w:rsid w:val="005B558A"/>
    <w:rsid w:val="00695FE0"/>
    <w:rsid w:val="007619F3"/>
    <w:rsid w:val="00775799"/>
    <w:rsid w:val="008042A1"/>
    <w:rsid w:val="00826A5F"/>
    <w:rsid w:val="00914611"/>
    <w:rsid w:val="009249F9"/>
    <w:rsid w:val="009878C2"/>
    <w:rsid w:val="00A931B7"/>
    <w:rsid w:val="00AA27AB"/>
    <w:rsid w:val="00AD32E2"/>
    <w:rsid w:val="00B54CFB"/>
    <w:rsid w:val="00C07CB8"/>
    <w:rsid w:val="00C41855"/>
    <w:rsid w:val="00CC67C0"/>
    <w:rsid w:val="00CD4DA0"/>
    <w:rsid w:val="00EB5F3A"/>
    <w:rsid w:val="00ED0FCC"/>
    <w:rsid w:val="00F42311"/>
    <w:rsid w:val="00FA3747"/>
    <w:rsid w:val="00FE1708"/>
    <w:rsid w:val="00FF247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1F1419D2-1E64-4569-AA18-6176973B8CDB}"/>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44319"/>
    <w:pPr>
      <w:spacing w:after="0" w:line="240" w:lineRule="auto"/>
    </w:pPr>
    <w:rPr>
      <w:rFonts w:ascii="Arial" w:hAnsi="Arial" w:eastAsia="Times New Roman" w:cs="Times New Roman"/>
      <w:sz w:val="24"/>
      <w:szCs w:val="20"/>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244319"/>
    <w:pPr>
      <w:spacing w:after="0" w:line="240" w:lineRule="auto"/>
    </w:pPr>
    <w:rPr>
      <w:rFonts w:ascii="Arial" w:hAnsi="Arial" w:eastAsia="Times New Roman" w:cs="Times New Roman"/>
      <w:sz w:val="24"/>
      <w:szCs w:val="24"/>
      <w:lang w:eastAsia="hr-HR"/>
    </w:rPr>
  </w:style>
  <w:style w:type="paragraph" w:styleId="Zaglavlje">
    <w:name w:val="header"/>
    <w:basedOn w:val="Normal"/>
    <w:link w:val="ZaglavljeChar"/>
    <w:uiPriority w:val="99"/>
    <w:unhideWhenUsed/>
    <w:rsid w:val="00244319"/>
    <w:pPr>
      <w:tabs>
        <w:tab w:val="center" w:pos="4536"/>
        <w:tab w:val="right" w:pos="9072"/>
      </w:tabs>
    </w:pPr>
  </w:style>
  <w:style w:type="character" w:styleId="ZaglavljeChar" w:customStyle="true">
    <w:name w:val="Zaglavlje Char"/>
    <w:basedOn w:val="Zadanifontodlomka"/>
    <w:link w:val="Zaglavlje"/>
    <w:uiPriority w:val="99"/>
    <w:rsid w:val="00244319"/>
    <w:rPr>
      <w:rFonts w:ascii="Arial" w:hAnsi="Arial" w:eastAsia="Times New Roman" w:cs="Times New Roman"/>
      <w:sz w:val="24"/>
      <w:szCs w:val="20"/>
      <w:lang w:eastAsia="hr-HR"/>
    </w:rPr>
  </w:style>
  <w:style w:type="paragraph" w:styleId="Podnoje">
    <w:name w:val="footer"/>
    <w:basedOn w:val="Normal"/>
    <w:link w:val="PodnojeChar"/>
    <w:uiPriority w:val="99"/>
    <w:unhideWhenUsed/>
    <w:rsid w:val="00244319"/>
    <w:pPr>
      <w:tabs>
        <w:tab w:val="center" w:pos="4536"/>
        <w:tab w:val="right" w:pos="9072"/>
      </w:tabs>
    </w:pPr>
  </w:style>
  <w:style w:type="character" w:styleId="PodnojeChar" w:customStyle="true">
    <w:name w:val="Podnožje Char"/>
    <w:basedOn w:val="Zadanifontodlomka"/>
    <w:link w:val="Podnoje"/>
    <w:uiPriority w:val="99"/>
    <w:rsid w:val="00244319"/>
    <w:rPr>
      <w:rFonts w:ascii="Arial" w:hAnsi="Arial" w:eastAsia="Times New Roman" w:cs="Times New Roman"/>
      <w:sz w:val="24"/>
      <w:szCs w:val="20"/>
      <w:lang w:eastAsia="hr-HR"/>
    </w:rPr>
  </w:style>
  <w:style w:type="paragraph" w:styleId="Odlomakpopisa">
    <w:name w:val="List Paragraph"/>
    <w:basedOn w:val="Normal"/>
    <w:uiPriority w:val="34"/>
    <w:qFormat/>
    <w:rsid w:val="004C694F"/>
    <w:pPr>
      <w:ind w:left="720"/>
      <w:contextualSpacing/>
    </w:pPr>
  </w:style>
  <w:style w:type="paragraph" w:styleId="Tekstbalonia">
    <w:name w:val="Balloon Text"/>
    <w:basedOn w:val="Normal"/>
    <w:link w:val="TekstbaloniaChar"/>
    <w:uiPriority w:val="99"/>
    <w:semiHidden/>
    <w:unhideWhenUsed/>
    <w:rsid w:val="00110CB0"/>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110CB0"/>
    <w:rPr>
      <w:rFonts w:ascii="Segoe UI" w:hAnsi="Segoe UI" w:eastAsia="Times New Roman" w:cs="Segoe UI"/>
      <w:sz w:val="18"/>
      <w:szCs w:val="18"/>
      <w:lang w:eastAsia="hr-HR"/>
    </w:rPr>
  </w:style>
  <w:style w:type="character" w:styleId="Tekstrezerviranogmjesta">
    <w:name w:val="Placeholder Text"/>
    <w:basedOn w:val="Zadanifontodlomka"/>
    <w:uiPriority w:val="99"/>
    <w:semiHidden/>
    <w:rsid w:val="00775799"/>
    <w:rPr>
      <w:color w:val="808080"/>
      <w:bdr w:val="none" w:color="auto" w:sz="0" w:space="0"/>
      <w:shd w:val="clear" w:color="auto" w:fill="auto"/>
    </w:rPr>
  </w:style>
  <w:style w:type="character" w:styleId="eSPISCCParagraphDefaultFont" w:customStyle="true">
    <w:name w:val="eSPIS_CC_Paragraph Default Font"/>
    <w:basedOn w:val="Zadanifontodlomka"/>
    <w:rsid w:val="00775799"/>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775799"/>
    <w:rPr>
      <w:bdr w:val="none" w:color="auto" w:sz="0" w:space="0"/>
      <w:shd w:val="clear" w:color="auto" w:fill="FFFFCC"/>
      <w:lang w:val="hr-HR"/>
    </w:rPr>
  </w:style>
  <w:style w:type="character" w:styleId="PozadinaSvijetloCrvena" w:customStyle="true">
    <w:name w:val="Pozadina_SvijetloCrvena"/>
    <w:basedOn w:val="eSPISCCParagraphDefaultFont"/>
    <w:rsid w:val="00775799"/>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775799"/>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26. siječnja 2026.</izvorni_sadrzaj>
    <derivirana_varijabla naziv="DomainObject.DatumDonosenjaOdluke_1">26. siječnja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Mateja</izvorni_sadrzaj>
    <derivirana_varijabla naziv="DomainObject.DonositeljOdluke.Ime_1">Mateja</derivirana_varijabla>
  </DomainObject.DonositeljOdluke.Ime>
  <DomainObject.DonositeljOdluke.Prezime>
    <izvorni_sadrzaj>Dugalija</izvorni_sadrzaj>
    <derivirana_varijabla naziv="DomainObject.DonositeljOdluke.Prezime_1">Dugalija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izvorni_sadrzaj>
    <derivirana_varijabla naziv="DomainObject.Predmet.Broj_1">32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listopada 2025.</izvorni_sadrzaj>
    <derivirana_varijabla naziv="DomainObject.Predmet.DatumOsnivanja_1">20.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svibnja 2000.</izvorni_sadrzaj>
    <derivirana_varijabla naziv="DomainObject.Predmet.OkrivljenikFizickaOsoba.DatumRodjenja_1">5. svibnja 2000.</derivirana_varijabla>
  </DomainObject.Predmet.OkrivljenikFizickaOsoba.DatumRodjenja>
  <DomainObject.Predmet.OkrivljenikFizickaOsoba.DatumRodjenjaFormated>
    <izvorni_sadrzaj>5.5.2000.</izvorni_sadrzaj>
    <derivirana_varijabla naziv="DomainObject.Predmet.OkrivljenikFizickaOsoba.DatumRodjenjaFormated_1">5.5.2000.</derivirana_varijabla>
  </DomainObject.Predmet.OkrivljenikFizickaOsoba.DatumRodjenjaFormated>
  <DomainObject.Predmet.OkrivljenikFizickaOsoba.Ime>
    <izvorni_sadrzaj>Luiz Antonio</izvorni_sadrzaj>
    <derivirana_varijabla naziv="DomainObject.Predmet.OkrivljenikFizickaOsoba.Ime_1">Luiz Antonio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SAO JOAO DA BOA</izvorni_sadrzaj>
    <derivirana_varijabla naziv="DomainObject.Predmet.OkrivljenikFizickaOsoba.MjestoRodjenja_1">SAO JOAO DA BOA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Luiz Antonio Borges Filho</izvorni_sadrzaj>
    <derivirana_varijabla naziv="DomainObject.Predmet.OkrivljenikFizickaOsoba.Naziv_1">Luiz Antonio Borges Filho</derivirana_varijabla>
  </DomainObject.Predmet.OkrivljenikFizickaOsoba.Naziv>
  <DomainObject.Predmet.OkrivljenikFizickaOsoba.Prezime>
    <izvorni_sadrzaj>Borges Filho</izvorni_sadrzaj>
    <derivirana_varijabla naziv="DomainObject.Predmet.OkrivljenikFizickaOsoba.Prezime_1">Borges Filho</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48756012319</izvorni_sadrzaj>
    <derivirana_varijabla naziv="DomainObject.Predmet.OkrivljenikFizickaOsoba.Oib_1">48756012319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Prz-32/2025</izvorni_sadrzaj>
    <derivirana_varijabla naziv="DomainObject.Predmet.OznakaBroj_1">Pp Prz-32/2025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Luiz Antonio Borges Filho zastupanog po punomoćniku Lidija Rukavina</izvorni_sadrzaj>
    <derivirana_varijabla naziv="DomainObject.Predmet.ProtustrankaFormated_1">  Luiz Antonio Borges Filho zastupanog po punomoćniku Lidija Rukavina</derivirana_varijabla>
  </DomainObject.Predmet.ProtustrankaFormated>
  <DomainObject.Predmet.ProtustrankaFormatedOIB>
    <izvorni_sadrzaj>  Luiz Antonio Borges Filho, OIB 48756012319 zastupanog po punomoćniku Lidija Rukavina</izvorni_sadrzaj>
    <derivirana_varijabla naziv="DomainObject.Predmet.ProtustrankaFormatedOIB_1">  Luiz Antonio Borges Filho, OIB 48756012319 zastupanog po punomoćniku Lidija Rukavina</derivirana_varijabla>
  </DomainObject.Predmet.ProtustrankaFormatedOIB>
  <DomainObject.Predmet.ProtustrankaFormatedWithAdress>
    <izvorni_sadrzaj> Luiz Antonio Borges Filho, Trg Svete Obitelji 3, 48362 Kloštar Podravski zastupanog po punomoćniku Lidija Rukavina</izvorni_sadrzaj>
    <derivirana_varijabla naziv="DomainObject.Predmet.ProtustrankaFormatedWithAdress_1"> Luiz Antonio Borges Filho, Trg Svete Obitelji 3, 48362 Kloštar Podravski zastupanog po punomoćniku Lidija Rukavina</derivirana_varijabla>
  </DomainObject.Predmet.ProtustrankaFormatedWithAdress>
  <DomainObject.Predmet.ProtustrankaFormatedWithAdressOIB>
    <izvorni_sadrzaj> Luiz Antonio Borges Filho, OIB 48756012319, Trg Svete Obitelji 3, 48362 Kloštar Podravski zastupanog po punomoćniku Lidija Rukavina</izvorni_sadrzaj>
    <derivirana_varijabla naziv="DomainObject.Predmet.ProtustrankaFormatedWithAdressOIB_1"> Luiz Antonio Borges Filho, OIB 48756012319, Trg Svete Obitelji 3, 48362 Kloštar Podravski zastupanog po punomoćniku Lidija Rukavina</derivirana_varijabla>
  </DomainObject.Predmet.ProtustrankaFormatedWithAdressOIB>
  <DomainObject.Predmet.ProtustrankaWithAdress>
    <izvorni_sadrzaj>Luiz Antonio Borges Filho Trg Svete Obitelji 3, 48362 Kloštar Podravski</izvorni_sadrzaj>
    <derivirana_varijabla naziv="DomainObject.Predmet.ProtustrankaWithAdress_1">Luiz Antonio Borges Filho Trg Svete Obitelji 3, 48362 Kloštar Podravski</derivirana_varijabla>
  </DomainObject.Predmet.ProtustrankaWithAdress>
  <DomainObject.Predmet.ProtustrankaWithAdressOIB>
    <izvorni_sadrzaj>Luiz Antonio Borges Filho, OIB 48756012319, Trg Svete Obitelji 3, 48362 Kloštar Podravski</izvorni_sadrzaj>
    <derivirana_varijabla naziv="DomainObject.Predmet.ProtustrankaWithAdressOIB_1">Luiz Antonio Borges Filho, OIB 48756012319, Trg Svete Obitelji 3, 48362 Kloštar Podravski</derivirana_varijabla>
  </DomainObject.Predmet.ProtustrankaWithAdressOIB>
  <DomainObject.Predmet.ProtustrankaNazivFormated>
    <izvorni_sadrzaj>Luiz Antonio Borges Filho</izvorni_sadrzaj>
    <derivirana_varijabla naziv="DomainObject.Predmet.ProtustrankaNazivFormated_1">Luiz Antonio Borges Filho</derivirana_varijabla>
  </DomainObject.Predmet.ProtustrankaNazivFormated>
  <DomainObject.Predmet.ProtustrankaNazivFormatedOIB>
    <izvorni_sadrzaj>Luiz Antonio Borges Filho, OIB 48756012319</izvorni_sadrzaj>
    <derivirana_varijabla naziv="DomainObject.Predmet.ProtustrankaNazivFormatedOIB_1">Luiz Antonio Borges Filho, OIB 48756012319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27</izvorni_sadrzaj>
    <derivirana_varijabla naziv="DomainObject.Predmet.Referada.Naziv_1">Referada 27</derivirana_varijabla>
  </DomainObject.Predmet.Referada.Naziv>
  <DomainObject.Predmet.Referada.Oznaka>
    <izvorni_sadrzaj>27</izvorni_sadrzaj>
    <derivirana_varijabla naziv="DomainObject.Predmet.Referada.Oznaka_1">27</derivirana_varijabla>
  </DomainObject.Predmet.Referada.Oznaka>
  <DomainObject.Predmet.Referada.Prostorija.Naziv>
    <izvorni_sadrzaj>Sudnica 17</izvorni_sadrzaj>
    <derivirana_varijabla naziv="DomainObject.Predmet.Referada.Prostorija.Naziv_1">Sudnica 17</derivirana_varijabla>
  </DomainObject.Predmet.Referada.Prostorija.Naziv>
  <DomainObject.Predmet.Referada.Prostorija.Oznaka>
    <izvorni_sadrzaj>17</izvorni_sadrzaj>
    <derivirana_varijabla naziv="DomainObject.Predmet.Referada.Prostorija.Oznaka_1">17</derivirana_varijabla>
  </DomainObject.Predmet.Referada.Prostorija.Oznaka>
  <DomainObject.Predmet.Referada.Sud.Naziv>
    <izvorni_sadrzaj>Općinski sud u Virovitici</izvorni_sadrzaj>
    <derivirana_varijabla naziv="DomainObject.Predmet.Referada.Sud.Naziv_1">Općinski sud u Virovitici</derivirana_varijabla>
  </DomainObject.Predmet.Referada.Sud.Naziv>
  <DomainObject.Predmet.Referada.Sudac>
    <izvorni_sadrzaj>Mateja Dugalija</izvorni_sadrzaj>
    <derivirana_varijabla naziv="DomainObject.Predmet.Referada.Sudac_1">Mateja Dugalija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Pitomača</izvorni_sadrzaj>
    <derivirana_varijabla naziv="DomainObject.Predmet.StrankaFormated_1">  Policijska postaja Pitomača</derivirana_varijabla>
  </DomainObject.Predmet.StrankaFormated>
  <DomainObject.Predmet.StrankaFormatedOIB>
    <izvorni_sadrzaj>  Policijska postaja Pitomača</izvorni_sadrzaj>
    <derivirana_varijabla naziv="DomainObject.Predmet.StrankaFormatedOIB_1">  Policijska postaja Pitomača</derivirana_varijabla>
  </DomainObject.Predmet.StrankaFormatedOIB>
  <DomainObject.Predmet.StrankaFormatedWithAdress>
    <izvorni_sadrzaj> Policijska postaja Pitomača, Ljudevita Gaja 58, 33405 Pitomača</izvorni_sadrzaj>
    <derivirana_varijabla naziv="DomainObject.Predmet.StrankaFormatedWithAdress_1"> Policijska postaja Pitomača, Ljudevita Gaja 58, 33405 Pitomača</derivirana_varijabla>
  </DomainObject.Predmet.StrankaFormatedWithAdress>
  <DomainObject.Predmet.StrankaFormatedWithAdressOIB>
    <izvorni_sadrzaj> Policijska postaja Pitomača, Ljudevita Gaja 58, 33405 Pitomača</izvorni_sadrzaj>
    <derivirana_varijabla naziv="DomainObject.Predmet.StrankaFormatedWithAdressOIB_1"> Policijska postaja Pitomača, Ljudevita Gaja 58, 33405 Pitomača</derivirana_varijabla>
  </DomainObject.Predmet.StrankaFormatedWithAdressOIB>
  <DomainObject.Predmet.StrankaWithAdress>
    <izvorni_sadrzaj>Policijska postaja Pitomača Ljudevita Gaja 58,33405 Pitomača</izvorni_sadrzaj>
    <derivirana_varijabla naziv="DomainObject.Predmet.StrankaWithAdress_1">Policijska postaja Pitomača Ljudevita Gaja 58,33405 Pitomača</derivirana_varijabla>
  </DomainObject.Predmet.StrankaWithAdress>
  <DomainObject.Predmet.StrankaWithAdressOIB>
    <izvorni_sadrzaj>Policijska postaja Pitomača, Ljudevita Gaja 58,33405 Pitomača</izvorni_sadrzaj>
    <derivirana_varijabla naziv="DomainObject.Predmet.StrankaWithAdressOIB_1">Policijska postaja Pitomača, Ljudevita Gaja 58,33405 Pitomača</derivirana_varijabla>
  </DomainObject.Predmet.StrankaWithAdressOIB>
  <DomainObject.Predmet.StrankaNazivFormated>
    <izvorni_sadrzaj>Policijska postaja Pitomača</izvorni_sadrzaj>
    <derivirana_varijabla naziv="DomainObject.Predmet.StrankaNazivFormated_1">Policijska postaja Pitomača</derivirana_varijabla>
  </DomainObject.Predmet.StrankaNazivFormated>
  <DomainObject.Predmet.StrankaNazivFormatedOIB>
    <izvorni_sadrzaj>Policijska postaja Pitomača</izvorni_sadrzaj>
    <derivirana_varijabla naziv="DomainObject.Predmet.StrankaNazivFormatedOIB_1">Policijska postaja Pitomača</derivirana_varijabla>
  </DomainObject.Predmet.StrankaNazivFormatedOIB>
  <DomainObject.Predmet.Sud.Adresa.Naselje>
    <izvorni_sadrzaj>Virovitica</izvorni_sadrzaj>
    <derivirana_varijabla naziv="DomainObject.Predmet.Sud.Adresa.Naselje_1">Virovitica</derivirana_varijabla>
  </DomainObject.Predmet.Sud.Adresa.Naselje>
  <DomainObject.Predmet.Sud.Adresa.NaseljeLokativ>
    <izvorni_sadrzaj>Virovitici</izvorni_sadrzaj>
    <derivirana_varijabla naziv="DomainObject.Predmet.Sud.Adresa.NaseljeLokativ_1">Virovitici</derivirana_varijabla>
  </DomainObject.Predmet.Sud.Adresa.NaseljeLokativ>
  <DomainObject.Predmet.Sud.Adresa.PostBroj>
    <izvorni_sadrzaj>33000</izvorni_sadrzaj>
    <derivirana_varijabla naziv="DomainObject.Predmet.Sud.Adresa.PostBroj_1">33000</derivirana_varijabla>
  </DomainObject.Predmet.Sud.Adresa.PostBroj>
  <DomainObject.Predmet.Sud.Adresa.UlicaIKBR>
    <izvorni_sadrzaj>Trg kralja Tomislava 6/1</izvorni_sadrzaj>
    <derivirana_varijabla naziv="DomainObject.Predmet.Sud.Adresa.UlicaIKBR_1">Trg kralja Tomislava 6/1</derivirana_varijabla>
  </DomainObject.Predmet.Sud.Adresa.UlicaIKBR>
  <DomainObject.Predmet.Sud.Naziv>
    <izvorni_sadrzaj>Općinski sud u Virovitici - Prekršajni odjel</izvorni_sadrzaj>
    <derivirana_varijabla naziv="DomainObject.Predmet.Sud.Naziv_1">Općinski sud u Virovitici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27</izvorni_sadrzaj>
    <derivirana_varijabla naziv="DomainObject.Predmet.TrenutnaLokacijaSpisa.Naziv_1">Referada 27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Virovitici</izvorni_sadrzaj>
    <derivirana_varijabla naziv="DomainObject.Predmet.TrenutnaLokacijaSpisa.Sud.Naziv_1">Općinski sud u Virovitici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prekršajnog odjela Virovitica</izvorni_sadrzaj>
    <derivirana_varijabla naziv="DomainObject.Predmet.UstrojstvenaJedinicaVodi.Naziv_1">Pisarnica prekršajnog odjela Virovitica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Virovitici</izvorni_sadrzaj>
    <derivirana_varijabla naziv="DomainObject.Predmet.UstrojstvenaJedinicaVodi.Sud.Naziv_1">Općinski sud u Virovitici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Dragica Solić</izvorni_sadrzaj>
    <derivirana_varijabla naziv="DomainObject.Predmet.Zapisnicar_1">Dragica Solić</derivirana_varijabla>
  </DomainObject.Predmet.Zapisnicar>
  <DomainObject.Predmet.StrankaListFormated>
    <izvorni_sadrzaj>
      <item>Policijska postaja Pitomača</item>
    </izvorni_sadrzaj>
    <derivirana_varijabla naziv="DomainObject.Predmet.StrankaListFormated_1">
      <item>Policijska postaja Pitomača</item>
    </derivirana_varijabla>
  </DomainObject.Predmet.StrankaListFormated>
  <DomainObject.Predmet.StrankaListFormatedOIB>
    <izvorni_sadrzaj>
      <item>Policijska postaja Pitomača</item>
    </izvorni_sadrzaj>
    <derivirana_varijabla naziv="DomainObject.Predmet.StrankaListFormatedOIB_1">
      <item>Policijska postaja Pitomača</item>
    </derivirana_varijabla>
  </DomainObject.Predmet.StrankaListFormatedOIB>
  <DomainObject.Predmet.StrankaListFormatedWithAdress>
    <izvorni_sadrzaj>
      <item>Policijska postaja Pitomača, Ljudevita Gaja 58, 33405 Pitomača</item>
    </izvorni_sadrzaj>
    <derivirana_varijabla naziv="DomainObject.Predmet.StrankaListFormatedWithAdress_1">
      <item>Policijska postaja Pitomača, Ljudevita Gaja 58, 33405 Pitomača</item>
    </derivirana_varijabla>
  </DomainObject.Predmet.StrankaListFormatedWithAdress>
  <DomainObject.Predmet.StrankaListFormatedWithAdressOIB>
    <izvorni_sadrzaj>
      <item>Policijska postaja Pitomača, Ljudevita Gaja 58, 33405 Pitomača</item>
    </izvorni_sadrzaj>
    <derivirana_varijabla naziv="DomainObject.Predmet.StrankaListFormatedWithAdressOIB_1">
      <item>Policijska postaja Pitomača, Ljudevita Gaja 58, 33405 Pitomača</item>
    </derivirana_varijabla>
  </DomainObject.Predmet.StrankaListFormatedWithAdressOIB>
  <DomainObject.Predmet.StrankaListNazivFormated>
    <izvorni_sadrzaj>
      <item>Policijska postaja Pitomača</item>
    </izvorni_sadrzaj>
    <derivirana_varijabla naziv="DomainObject.Predmet.StrankaListNazivFormated_1">
      <item>Policijska postaja Pitomača</item>
    </derivirana_varijabla>
  </DomainObject.Predmet.StrankaListNazivFormated>
  <DomainObject.Predmet.StrankaListNazivFormatedOIB>
    <izvorni_sadrzaj>
      <item>Policijska postaja Pitomača</item>
    </izvorni_sadrzaj>
    <derivirana_varijabla naziv="DomainObject.Predmet.StrankaListNazivFormatedOIB_1">
      <item>Policijska postaja Pitomača</item>
    </derivirana_varijabla>
  </DomainObject.Predmet.StrankaListNazivFormatedOIB>
  <DomainObject.Predmet.ProtuStrankaListFormated>
    <izvorni_sadrzaj>
      <item>Luiz Antonio Borges Filho zastupanog po punomoćniku Lidija Rukavina</item>
    </izvorni_sadrzaj>
    <derivirana_varijabla naziv="DomainObject.Predmet.ProtuStrankaListFormated_1">
      <item>Luiz Antonio Borges Filho zastupanog po punomoćniku Lidija Rukavina</item>
    </derivirana_varijabla>
  </DomainObject.Predmet.ProtuStrankaListFormated>
  <DomainObject.Predmet.ProtuStrankaListFormatedOIB>
    <izvorni_sadrzaj>
      <item>Luiz Antonio Borges Filho, OIB 48756012319 zastupanog po punomoćniku Lidija Rukavina</item>
    </izvorni_sadrzaj>
    <derivirana_varijabla naziv="DomainObject.Predmet.ProtuStrankaListFormatedOIB_1">
      <item>Luiz Antonio Borges Filho, OIB 48756012319 zastupanog po punomoćniku Lidija Rukavina</item>
    </derivirana_varijabla>
  </DomainObject.Predmet.ProtuStrankaListFormatedOIB>
  <DomainObject.Predmet.ProtuStrankaListFormatedWithAdress>
    <izvorni_sadrzaj>
      <item>Luiz Antonio Borges Filho, Trg Svete Obitelji 3, 48362 Kloštar Podravski zastupanog po punomoćniku Lidija Rukavina</item>
    </izvorni_sadrzaj>
    <derivirana_varijabla naziv="DomainObject.Predmet.ProtuStrankaListFormatedWithAdress_1">
      <item>Luiz Antonio Borges Filho, Trg Svete Obitelji 3, 48362 Kloštar Podravski zastupanog po punomoćniku Lidija Rukavina</item>
    </derivirana_varijabla>
  </DomainObject.Predmet.ProtuStrankaListFormatedWithAdress>
  <DomainObject.Predmet.ProtuStrankaListFormatedWithAdressOIB>
    <izvorni_sadrzaj>
      <item>Luiz Antonio Borges Filho, OIB 48756012319, Trg Svete Obitelji 3, 48362 Kloštar Podravski zastupanog po punomoćniku Lidija Rukavina</item>
    </izvorni_sadrzaj>
    <derivirana_varijabla naziv="DomainObject.Predmet.ProtuStrankaListFormatedWithAdressOIB_1">
      <item>Luiz Antonio Borges Filho, OIB 48756012319, Trg Svete Obitelji 3, 48362 Kloštar Podravski zastupanog po punomoćniku Lidija Rukavina</item>
    </derivirana_varijabla>
  </DomainObject.Predmet.ProtuStrankaListFormatedWithAdressOIB>
  <DomainObject.Predmet.ProtuStrankaListNazivFormated>
    <izvorni_sadrzaj>
      <item>Luiz Antonio Borges Filho</item>
    </izvorni_sadrzaj>
    <derivirana_varijabla naziv="DomainObject.Predmet.ProtuStrankaListNazivFormated_1">
      <item>Luiz Antonio Borges Filho</item>
    </derivirana_varijabla>
  </DomainObject.Predmet.ProtuStrankaListNazivFormated>
  <DomainObject.Predmet.ProtuStrankaListNazivFormatedOIB>
    <izvorni_sadrzaj>
      <item>Luiz Antonio Borges Filho, OIB 48756012319</item>
    </izvorni_sadrzaj>
    <derivirana_varijabla naziv="DomainObject.Predmet.ProtuStrankaListNazivFormatedOIB_1">
      <item>Luiz Antonio Borges Filho, OIB 48756012319</item>
    </derivirana_varijabla>
  </DomainObject.Predmet.ProtuStrankaListNazivFormatedOIB>
  <DomainObject.Predmet.OstaliListFormated>
    <izvorni_sadrzaj>
      <item>Lidija Rukavina punomoćnik sudionika u postupku Luiz Antonio Borges Filho</item>
    </izvorni_sadrzaj>
    <derivirana_varijabla naziv="DomainObject.Predmet.OstaliListFormated_1">
      <item>Lidija Rukavina punomoćnik sudionika u postupku Luiz Antonio Borges Filho</item>
    </derivirana_varijabla>
  </DomainObject.Predmet.OstaliListFormated>
  <DomainObject.Predmet.OstaliListFormatedOIB>
    <izvorni_sadrzaj>
      <item>Lidija Rukavina, OIB 28303655260 punomoćnik sudionika u postupku Luiz Antonio Borges Filho</item>
    </izvorni_sadrzaj>
    <derivirana_varijabla naziv="DomainObject.Predmet.OstaliListFormatedOIB_1">
      <item>Lidija Rukavina, OIB 28303655260 punomoćnik sudionika u postupku Luiz Antonio Borges Filho</item>
    </derivirana_varijabla>
  </DomainObject.Predmet.OstaliListFormatedOIB>
  <DomainObject.Predmet.OstaliListFormatedWithAdress>
    <izvorni_sadrzaj>
      <item>Lidija Rukavina, Basaričekova 1, 48350 Đurđevac punomoćnik sudionika u postupku Luiz Antonio Borges Filho</item>
    </izvorni_sadrzaj>
    <derivirana_varijabla naziv="DomainObject.Predmet.OstaliListFormatedWithAdress_1">
      <item>Lidija Rukavina, Basaričekova 1, 48350 Đurđevac punomoćnik sudionika u postupku Luiz Antonio Borges Filho</item>
    </derivirana_varijabla>
  </DomainObject.Predmet.OstaliListFormatedWithAdress>
  <DomainObject.Predmet.OstaliListFormatedWithAdressOIB>
    <izvorni_sadrzaj>
      <item>Lidija Rukavina, OIB 28303655260, Basaričekova 1, 48350 Đurđevac punomoćnik sudionika u postupku Luiz Antonio Borges Filho</item>
    </izvorni_sadrzaj>
    <derivirana_varijabla naziv="DomainObject.Predmet.OstaliListFormatedWithAdressOIB_1">
      <item>Lidija Rukavina, OIB 28303655260, Basaričekova 1, 48350 Đurđevac punomoćnik sudionika u postupku Luiz Antonio Borges Filho</item>
    </derivirana_varijabla>
  </DomainObject.Predmet.OstaliListFormatedWithAdressOIB>
  <DomainObject.Predmet.OstaliListNazivFormated>
    <izvorni_sadrzaj>
      <item>Lidija Rukavina</item>
    </izvorni_sadrzaj>
    <derivirana_varijabla naziv="DomainObject.Predmet.OstaliListNazivFormated_1">
      <item>Lidija Rukavina</item>
    </derivirana_varijabla>
  </DomainObject.Predmet.OstaliListNazivFormated>
  <DomainObject.Predmet.OstaliListNazivFormatedOIB>
    <izvorni_sadrzaj>
      <item>Lidija Rukavina, OIB 28303655260</item>
    </izvorni_sadrzaj>
    <derivirana_varijabla naziv="DomainObject.Predmet.OstaliListNazivFormatedOIB_1">
      <item>Lidija Rukavina, OIB 28303655260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Županijski sud u Bjelovaru</izvorni_sadrzaj>
    <derivirana_varijabla naziv="DomainObject.Predmet.Sud.Parent.Naziv_1">Županijski sud u Bjelovaru</derivirana_varijabla>
  </DomainObject.Predmet.Sud.Parent.Naziv>
  <DomainObject.Predmet.FunkcijaOsobe>
    <izvorni_sadrzaj/>
    <derivirana_varijabla naziv="DomainObject.Predmet.FunkcijaOsobe_1"/>
  </DomainObject.Predmet.FunkcijaOsobe>
  <DomainObject.Datum>
    <izvorni_sadrzaj>27. siječnja 2026.</izvorni_sadrzaj>
    <derivirana_varijabla naziv="DomainObject.Datum_1">27. siječnja 2026.</derivirana_varijabla>
  </DomainObject.Datum>
  <DomainObject.PoslovniBrojDokumenta>
    <izvorni_sadrzaj/>
    <derivirana_varijabla naziv="DomainObject.PoslovniBrojDokumenta_1"/>
  </DomainObject.PoslovniBrojDokumenta>
  <DomainObject.Predmet.StrankaIDrugi>
    <izvorni_sadrzaj>Policijska postaja Pitomača</izvorni_sadrzaj>
    <derivirana_varijabla naziv="DomainObject.Predmet.StrankaIDrugi_1">Policijska postaja Pitomača</derivirana_varijabla>
  </DomainObject.Predmet.StrankaIDrugi>
  <DomainObject.Predmet.ProtustrankaIDrugi>
    <izvorni_sadrzaj>Luiz Antonio Borges Filho</izvorni_sadrzaj>
    <derivirana_varijabla naziv="DomainObject.Predmet.ProtustrankaIDrugi_1">Luiz Antonio Borges Filho</derivirana_varijabla>
  </DomainObject.Predmet.ProtustrankaIDrugi>
  <DomainObject.Predmet.StrankaIDrugiAdressOIB>
    <izvorni_sadrzaj>Policijska postaja Pitomača, Ljudevita Gaja 58, 33405 Pitomača</izvorni_sadrzaj>
    <derivirana_varijabla naziv="DomainObject.Predmet.StrankaIDrugiAdressOIB_1">Policijska postaja Pitomača, Ljudevita Gaja 58, 33405 Pitomača</derivirana_varijabla>
  </DomainObject.Predmet.StrankaIDrugiAdressOIB>
  <DomainObject.Predmet.ProtustrankaIDrugiAdressOIB>
    <izvorni_sadrzaj>Luiz Antonio Borges Filho, OIB 48756012319, Trg Svete Obitelji 3, 48362 Kloštar Podravski</izvorni_sadrzaj>
    <derivirana_varijabla naziv="DomainObject.Predmet.ProtustrankaIDrugiAdressOIB_1">Luiz Antonio Borges Filho, OIB 48756012319, Trg Svete Obitelji 3, 48362 Kloštar Podravski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Luiz Antonio Borges Filho</item>
      <item>Policijska postaja Pitomača</item>
      <item>Lidija Rukavina</item>
    </izvorni_sadrzaj>
    <derivirana_varijabla naziv="DomainObject.Predmet.SudioniciListNaziv_1">
      <item>Luiz Antonio Borges Filho</item>
      <item>Policijska postaja Pitomača</item>
      <item>Lidija Rukavina</item>
    </derivirana_varijabla>
  </DomainObject.Predmet.SudioniciListNaziv>
  <DomainObject.Predmet.SudioniciListAdressOIB>
    <izvorni_sadrzaj>
      <item>Luiz Antonio Borges Filho, OIB 48756012319, Trg Svete Obitelji 3,48362 Kloštar Podravski</item>
      <item>Policijska postaja Pitomača, Ljudevita Gaja 58,33405 Pitomača</item>
      <item>Lidija Rukavina, OIB 28303655260, Basaričekova 1,48350 Đurđevac</item>
    </izvorni_sadrzaj>
    <derivirana_varijabla naziv="DomainObject.Predmet.SudioniciListAdressOIB_1">
      <item>Luiz Antonio Borges Filho, OIB 48756012319, Trg Svete Obitelji 3,48362 Kloštar Podravski</item>
      <item>Policijska postaja Pitomača, Ljudevita Gaja 58,33405 Pitomača</item>
      <item>Lidija Rukavina, OIB 28303655260, Basaričekova 1,48350 Đurđevac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48756012319</item>
      <item>, OIB null</item>
      <item>, OIB 28303655260</item>
    </izvorni_sadrzaj>
    <derivirana_varijabla naziv="DomainObject.Predmet.SudioniciListNazivOIB_1">
      <item>, OIB 48756012319</item>
      <item>, OIB null</item>
      <item>, OIB 28303655260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listopada 2025.</izvorni_sadrzaj>
    <derivirana_varijabla naziv="DomainObject.Predmet.DatumPocetkaProcesa_1">6.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Luiz Antonio Borges Filho, Trg Svete Obitelji 3, 48362 Kloštar Podravski, OIB: 48756012319, rođen-a 05.05.2000., mjesto rođenja SAO JOAO DA BOA</item>
    </izvorni_sadrzaj>
    <derivirana_varijabla naziv="DomainObject.Predmet.OkrivljenikAdresaMjestoRodjenjaList_1">
      <item>Luiz Antonio Borges Filho, Trg Svete Obitelji 3, 48362 Kloštar Podravski, OIB: 48756012319, rođen-a 05.05.2000., mjesto rođenja SAO JOAO DA BOA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1153</properties:Words>
  <properties:Characters>6359</properties:Characters>
  <properties:Lines>139</properties:Lines>
  <properties:Paragraphs>35</properties:Paragraphs>
  <properties:TotalTime>90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7828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2026-01-16T13:46:00Z</dcterms:created>
  <dc:creator>Višnjica Benčik</dc:creator>
  <dc:description/>
  <cp:keywords/>
  <cp:lastModifiedBy>Dragica Solić</cp:lastModifiedBy>
  <cp:lastPrinted>2026-01-27T13:05:00Z</cp:lastPrinted>
  <dcterms:modified xmlns:xsi="http://www.w3.org/2001/XMLSchema-instance" xsi:type="dcterms:W3CDTF">2026-01-27T13:05:00Z</dcterms:modified>
  <cp:revision>15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odbačaj (odbacuje se - Luiz Antonio Borges Filpo Pp Prz-32-2025-.docx)</vt:lpwstr>
  </prop:property>
  <prop:property fmtid="{D5CDD505-2E9C-101B-9397-08002B2CF9AE}" pid="4" name="CC_coloring">
    <vt:bool>false</vt:bool>
  </prop:property>
  <prop:property fmtid="{D5CDD505-2E9C-101B-9397-08002B2CF9AE}" pid="5" name="BrojStranica">
    <vt:i4>3</vt:i4>
  </prop:property>
</prop:Properties>
</file>