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564" w:rsidRPr="00E41564" w:rsidRDefault="00E41564" w:rsidP="00E41564">
      <w:pPr>
        <w:rPr>
          <w:rFonts w:ascii="Arial" w:hAnsi="Arial" w:cs="Arial"/>
        </w:rPr>
      </w:pPr>
      <w:r w:rsidRPr="00E41564">
        <w:rPr>
          <w:noProof/>
          <w:lang w:eastAsia="hr-HR"/>
        </w:rPr>
        <w:drawing>
          <wp:anchor distT="0" distB="0" distL="114300" distR="114300" simplePos="0" relativeHeight="251658240" behindDoc="1" locked="0" layoutInCell="1" allowOverlap="1">
            <wp:simplePos x="0" y="0"/>
            <wp:positionH relativeFrom="column">
              <wp:posOffset>92075</wp:posOffset>
            </wp:positionH>
            <wp:positionV relativeFrom="paragraph">
              <wp:posOffset>-90170</wp:posOffset>
            </wp:positionV>
            <wp:extent cx="2057400" cy="1371600"/>
            <wp:effectExtent l="0" t="0" r="0" b="0"/>
            <wp:wrapThrough wrapText="bothSides">
              <wp:wrapPolygon edited="0">
                <wp:start x="0" y="0"/>
                <wp:lineTo x="0" y="21300"/>
                <wp:lineTo x="21400" y="21300"/>
                <wp:lineTo x="21400" y="0"/>
                <wp:lineTo x="0" y="0"/>
              </wp:wrapPolygon>
            </wp:wrapThrough>
            <wp:docPr id="2" name="Slika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l="9927" t="34416" r="30508" b="12634"/>
                    <a:stretch>
                      <a:fillRect/>
                    </a:stretch>
                  </pic:blipFill>
                  <pic:spPr bwMode="auto">
                    <a:xfrm>
                      <a:off x="0" y="0"/>
                      <a:ext cx="2057400" cy="1371600"/>
                    </a:xfrm>
                    <a:prstGeom prst="rect">
                      <a:avLst/>
                    </a:prstGeom>
                    <a:noFill/>
                  </pic:spPr>
                </pic:pic>
              </a:graphicData>
            </a:graphic>
            <wp14:sizeRelH relativeFrom="page">
              <wp14:pctWidth>0</wp14:pctWidth>
            </wp14:sizeRelH>
            <wp14:sizeRelV relativeFrom="page">
              <wp14:pctHeight>0</wp14:pctHeight>
            </wp14:sizeRelV>
          </wp:anchor>
        </w:drawing>
      </w:r>
    </w:p>
    <w:p w:rsidR="00E41564" w:rsidRPr="00E41564" w:rsidRDefault="00E41564" w:rsidP="00E41564">
      <w:pPr>
        <w:rPr>
          <w:rFonts w:ascii="Arial" w:hAnsi="Arial" w:cs="Arial"/>
        </w:rPr>
      </w:pPr>
    </w:p>
    <w:p w:rsidR="00E41564" w:rsidRPr="00E41564" w:rsidRDefault="00E41564" w:rsidP="00E41564">
      <w:pPr>
        <w:rPr>
          <w:rFonts w:ascii="Arial" w:hAnsi="Arial" w:cs="Arial"/>
        </w:rPr>
      </w:pPr>
    </w:p>
    <w:p w:rsidR="00E41564" w:rsidRPr="00E41564" w:rsidRDefault="00E41564" w:rsidP="00E41564">
      <w:pPr>
        <w:rPr>
          <w:rFonts w:ascii="Arial" w:hAnsi="Arial" w:cs="Arial"/>
        </w:rPr>
      </w:pPr>
    </w:p>
    <w:p w:rsidR="00E41564" w:rsidRPr="00E41564" w:rsidRDefault="00E41564" w:rsidP="00E41564">
      <w:pPr>
        <w:tabs>
          <w:tab w:val="left" w:pos="4020"/>
        </w:tabs>
        <w:rPr>
          <w:rFonts w:ascii="Arial" w:hAnsi="Arial" w:cs="Arial"/>
        </w:rPr>
      </w:pPr>
    </w:p>
    <w:p w:rsidR="00E41564" w:rsidRPr="00E41564" w:rsidRDefault="00E41564" w:rsidP="00E41564">
      <w:pPr>
        <w:tabs>
          <w:tab w:val="left" w:pos="4020"/>
        </w:tabs>
        <w:rPr>
          <w:rFonts w:ascii="Arial" w:hAnsi="Arial" w:cs="Arial"/>
        </w:rPr>
      </w:pPr>
    </w:p>
    <w:p w:rsidR="00E41564" w:rsidRPr="00E41564" w:rsidRDefault="00E41564" w:rsidP="00E41564">
      <w:pPr>
        <w:tabs>
          <w:tab w:val="left" w:pos="4020"/>
        </w:tabs>
        <w:jc w:val="both"/>
        <w:rPr>
          <w:rFonts w:ascii="Arial" w:hAnsi="Arial" w:cs="Arial"/>
        </w:rPr>
      </w:pPr>
    </w:p>
    <w:p w:rsidR="00E41564" w:rsidRPr="00E41564" w:rsidRDefault="00E41564" w:rsidP="00E41564">
      <w:pPr>
        <w:tabs>
          <w:tab w:val="left" w:pos="4020"/>
        </w:tabs>
        <w:rPr>
          <w:rFonts w:ascii="Arial" w:hAnsi="Arial" w:cs="Arial"/>
        </w:rPr>
      </w:pPr>
    </w:p>
    <w:p w:rsidR="00E41564" w:rsidRPr="00E41564" w:rsidRDefault="00E41564" w:rsidP="00E41564">
      <w:pPr>
        <w:tabs>
          <w:tab w:val="left" w:pos="4020"/>
        </w:tabs>
        <w:rPr>
          <w:rFonts w:ascii="Arial" w:hAnsi="Arial" w:cs="Arial"/>
        </w:rPr>
      </w:pPr>
    </w:p>
    <w:p w:rsidR="00E41564" w:rsidRPr="00E41564" w:rsidRDefault="00E41564" w:rsidP="00E41564">
      <w:pPr>
        <w:tabs>
          <w:tab w:val="left" w:pos="4020"/>
        </w:tabs>
        <w:rPr>
          <w:rFonts w:ascii="Arial" w:hAnsi="Arial" w:cs="Arial"/>
        </w:rPr>
      </w:pPr>
      <w:r w:rsidRPr="00E41564">
        <w:rPr>
          <w:rFonts w:ascii="Arial" w:hAnsi="Arial" w:cs="Arial"/>
        </w:rPr>
        <w:t>R E P U B L I K A   H R V A T S K A</w:t>
      </w:r>
    </w:p>
    <w:p w:rsidR="00E41564" w:rsidRPr="00E41564" w:rsidRDefault="00E41564" w:rsidP="00E41564">
      <w:pPr>
        <w:tabs>
          <w:tab w:val="left" w:pos="4020"/>
        </w:tabs>
        <w:rPr>
          <w:rFonts w:ascii="Arial" w:hAnsi="Arial" w:cs="Arial"/>
        </w:rPr>
      </w:pPr>
    </w:p>
    <w:p w:rsidR="00E41564" w:rsidRPr="00E41564" w:rsidRDefault="00E41564" w:rsidP="00E41564">
      <w:pPr>
        <w:tabs>
          <w:tab w:val="left" w:pos="4020"/>
        </w:tabs>
        <w:rPr>
          <w:rFonts w:ascii="Arial" w:hAnsi="Arial" w:cs="Arial"/>
        </w:rPr>
      </w:pPr>
      <w:r w:rsidRPr="00E41564">
        <w:rPr>
          <w:rFonts w:ascii="Arial" w:hAnsi="Arial" w:cs="Arial"/>
        </w:rPr>
        <w:t>P R E S U D A</w:t>
      </w:r>
    </w:p>
    <w:p w:rsidR="00E41564" w:rsidRPr="00E41564" w:rsidRDefault="00E41564" w:rsidP="00E41564">
      <w:pPr>
        <w:tabs>
          <w:tab w:val="left" w:pos="4020"/>
        </w:tabs>
        <w:rPr>
          <w:rFonts w:ascii="Arial" w:hAnsi="Arial" w:cs="Arial"/>
        </w:rPr>
      </w:pPr>
    </w:p>
    <w:p w:rsidR="00E41564" w:rsidRPr="00E41564" w:rsidRDefault="00E41564" w:rsidP="00E41564">
      <w:pPr>
        <w:pStyle w:val="Bezproreda"/>
        <w:ind w:firstLine="709"/>
        <w:jc w:val="both"/>
        <w:rPr>
          <w:rFonts w:ascii="Arial" w:hAnsi="Arial" w:cs="Arial"/>
          <w:lang w:val="hr-HR"/>
        </w:rPr>
      </w:pPr>
      <w:r w:rsidRPr="00E41564">
        <w:rPr>
          <w:rFonts w:ascii="Arial" w:hAnsi="Arial" w:cs="Arial"/>
          <w:lang w:val="hr-HR"/>
        </w:rPr>
        <w:t xml:space="preserve">Općinski sud u Puli - Pola, u izvanraspravnom vijeću za mladež sastavljenom od sutkinje </w:t>
      </w:r>
      <w:r w:rsidRPr="00E41564">
        <w:rPr>
          <w:rFonts w:ascii="Arial" w:hAnsi="Arial" w:cs="Arial"/>
          <w:lang w:val="hr-HR"/>
        </w:rPr>
        <w:t xml:space="preserve">D. D. </w:t>
      </w:r>
      <w:r w:rsidRPr="00E41564">
        <w:rPr>
          <w:rFonts w:ascii="Arial" w:hAnsi="Arial" w:cs="Arial"/>
          <w:lang w:val="hr-HR"/>
        </w:rPr>
        <w:t xml:space="preserve">kao predsjednice vijeća te </w:t>
      </w:r>
      <w:r w:rsidRPr="00E41564">
        <w:rPr>
          <w:rFonts w:ascii="Arial" w:hAnsi="Arial" w:cs="Arial"/>
          <w:lang w:val="hr-HR"/>
        </w:rPr>
        <w:t xml:space="preserve">M. M. </w:t>
      </w:r>
      <w:r w:rsidRPr="00E41564">
        <w:rPr>
          <w:rFonts w:ascii="Arial" w:hAnsi="Arial" w:cs="Arial"/>
          <w:lang w:val="hr-HR"/>
        </w:rPr>
        <w:t xml:space="preserve">i </w:t>
      </w:r>
      <w:r w:rsidRPr="00E41564">
        <w:rPr>
          <w:rFonts w:ascii="Arial" w:hAnsi="Arial" w:cs="Arial"/>
          <w:lang w:val="hr-HR"/>
        </w:rPr>
        <w:t xml:space="preserve">M. D. </w:t>
      </w:r>
      <w:r w:rsidRPr="00E41564">
        <w:rPr>
          <w:rFonts w:ascii="Arial" w:hAnsi="Arial" w:cs="Arial"/>
          <w:lang w:val="hr-HR"/>
        </w:rPr>
        <w:t xml:space="preserve">kao članova vijeća, uz sudjelovanje zapisničarke </w:t>
      </w:r>
      <w:r w:rsidRPr="00E41564">
        <w:rPr>
          <w:rFonts w:ascii="Arial" w:hAnsi="Arial" w:cs="Arial"/>
          <w:lang w:val="hr-HR"/>
        </w:rPr>
        <w:t>S. Š.</w:t>
      </w:r>
      <w:r w:rsidRPr="00E41564">
        <w:rPr>
          <w:rFonts w:ascii="Arial" w:hAnsi="Arial" w:cs="Arial"/>
          <w:lang w:val="hr-HR"/>
        </w:rPr>
        <w:t xml:space="preserve">, u kaznenom predmetu po optužnici </w:t>
      </w:r>
      <w:r w:rsidRPr="00E41564">
        <w:rPr>
          <w:rFonts w:ascii="Arial" w:hAnsi="Arial" w:cs="Arial"/>
          <w:lang w:val="hr-HR"/>
        </w:rPr>
        <w:t xml:space="preserve">O. </w:t>
      </w:r>
      <w:r w:rsidRPr="00E41564">
        <w:rPr>
          <w:rFonts w:ascii="Arial" w:hAnsi="Arial" w:cs="Arial"/>
          <w:lang w:val="hr-HR"/>
        </w:rPr>
        <w:t xml:space="preserve">državnog odvjetništva u </w:t>
      </w:r>
      <w:r w:rsidRPr="00E41564">
        <w:rPr>
          <w:rFonts w:ascii="Arial" w:hAnsi="Arial" w:cs="Arial"/>
          <w:lang w:val="hr-HR"/>
        </w:rPr>
        <w:t xml:space="preserve">P. </w:t>
      </w:r>
      <w:r w:rsidRPr="00E41564">
        <w:rPr>
          <w:rFonts w:ascii="Arial" w:hAnsi="Arial" w:cs="Arial"/>
          <w:lang w:val="hr-HR"/>
        </w:rPr>
        <w:t xml:space="preserve">– </w:t>
      </w:r>
      <w:r w:rsidRPr="00E41564">
        <w:rPr>
          <w:rFonts w:ascii="Arial" w:hAnsi="Arial" w:cs="Arial"/>
          <w:lang w:val="hr-HR"/>
        </w:rPr>
        <w:t xml:space="preserve">P. </w:t>
      </w:r>
      <w:r w:rsidRPr="00E41564">
        <w:rPr>
          <w:rFonts w:ascii="Arial" w:hAnsi="Arial" w:cs="Arial"/>
          <w:lang w:val="hr-HR"/>
        </w:rPr>
        <w:t xml:space="preserve">broj </w:t>
      </w:r>
      <w:r w:rsidRPr="00E41564">
        <w:rPr>
          <w:lang w:val="hr-HR"/>
        </w:rPr>
        <w:t xml:space="preserve"> </w:t>
      </w:r>
      <w:r w:rsidRPr="00E41564">
        <w:rPr>
          <w:rFonts w:ascii="Arial" w:hAnsi="Arial" w:cs="Arial"/>
          <w:lang w:val="hr-HR"/>
        </w:rPr>
        <w:t>KMP-DO-182/2014 od 7. travnja 2016. zbog kaznenog djela protiv braka, obitelji i djece – povredom dužnosti uzdržavanja iz članka 172. stavka 1. i 2. Kaznenog zakona</w:t>
      </w:r>
      <w:r w:rsidRPr="00E41564">
        <w:rPr>
          <w:lang w:val="hr-HR"/>
        </w:rPr>
        <w:t xml:space="preserve"> </w:t>
      </w:r>
      <w:r w:rsidRPr="00E41564">
        <w:rPr>
          <w:rFonts w:ascii="Arial" w:hAnsi="Arial" w:cs="Arial"/>
          <w:lang w:val="hr-HR"/>
        </w:rPr>
        <w:t>(„Narodne novine“ broj 125/11, 144/12, 56/15, 61/15, 101/17, 118/18, 126/19 i 80/22, u daljnjem tekstu KZ/11</w:t>
      </w:r>
      <w:r w:rsidRPr="00E41564">
        <w:rPr>
          <w:lang w:val="hr-HR"/>
        </w:rPr>
        <w:t>)</w:t>
      </w:r>
      <w:r w:rsidRPr="00E41564">
        <w:rPr>
          <w:rFonts w:ascii="Arial" w:hAnsi="Arial" w:cs="Arial"/>
          <w:lang w:val="hr-HR"/>
        </w:rPr>
        <w:t xml:space="preserve">, odlučujući o prijedlogu </w:t>
      </w:r>
      <w:r w:rsidRPr="00E41564">
        <w:rPr>
          <w:rFonts w:ascii="Arial" w:hAnsi="Arial" w:cs="Arial"/>
          <w:lang w:val="hr-HR"/>
        </w:rPr>
        <w:t xml:space="preserve">O. </w:t>
      </w:r>
      <w:r w:rsidRPr="00E41564">
        <w:rPr>
          <w:rFonts w:ascii="Arial" w:hAnsi="Arial" w:cs="Arial"/>
          <w:lang w:val="hr-HR"/>
        </w:rPr>
        <w:t xml:space="preserve">državnog odvjetništva u </w:t>
      </w:r>
      <w:r w:rsidRPr="00E41564">
        <w:rPr>
          <w:rFonts w:ascii="Arial" w:hAnsi="Arial" w:cs="Arial"/>
          <w:lang w:val="hr-HR"/>
        </w:rPr>
        <w:t xml:space="preserve">P. </w:t>
      </w:r>
      <w:r w:rsidRPr="00E41564">
        <w:rPr>
          <w:rFonts w:ascii="Arial" w:hAnsi="Arial" w:cs="Arial"/>
          <w:lang w:val="hr-HR"/>
        </w:rPr>
        <w:t xml:space="preserve">- </w:t>
      </w:r>
      <w:r w:rsidRPr="00E41564">
        <w:rPr>
          <w:rFonts w:ascii="Arial" w:hAnsi="Arial" w:cs="Arial"/>
          <w:lang w:val="hr-HR"/>
        </w:rPr>
        <w:t xml:space="preserve">P. </w:t>
      </w:r>
      <w:r w:rsidRPr="00E41564">
        <w:rPr>
          <w:rFonts w:ascii="Arial" w:hAnsi="Arial" w:cs="Arial"/>
          <w:lang w:val="hr-HR"/>
        </w:rPr>
        <w:t xml:space="preserve">od 13. siječnja 2022. za opoziv uvjetne osude prema osuđenom </w:t>
      </w:r>
      <w:r w:rsidRPr="00E41564">
        <w:rPr>
          <w:rFonts w:ascii="Arial" w:hAnsi="Arial" w:cs="Arial"/>
          <w:lang w:val="hr-HR"/>
        </w:rPr>
        <w:t>A. K.</w:t>
      </w:r>
      <w:r w:rsidRPr="00E41564">
        <w:rPr>
          <w:rFonts w:ascii="Arial" w:hAnsi="Arial" w:cs="Arial"/>
          <w:lang w:val="hr-HR"/>
        </w:rPr>
        <w:t>, na sjednici vijeća održanoj 10. studenog 2022.</w:t>
      </w:r>
    </w:p>
    <w:p w:rsidR="00E41564" w:rsidRPr="00E41564" w:rsidRDefault="00E41564" w:rsidP="00E41564">
      <w:pPr>
        <w:jc w:val="both"/>
        <w:rPr>
          <w:rFonts w:ascii="Arial" w:hAnsi="Arial" w:cs="Arial"/>
          <w:szCs w:val="24"/>
        </w:rPr>
      </w:pPr>
    </w:p>
    <w:p w:rsidR="00E41564" w:rsidRPr="00E41564" w:rsidRDefault="00E41564" w:rsidP="00E41564">
      <w:pPr>
        <w:rPr>
          <w:rFonts w:ascii="Arial" w:hAnsi="Arial" w:cs="Arial"/>
          <w:szCs w:val="24"/>
        </w:rPr>
      </w:pPr>
    </w:p>
    <w:p w:rsidR="00E41564" w:rsidRPr="00E41564" w:rsidRDefault="00E41564" w:rsidP="00E41564">
      <w:pPr>
        <w:rPr>
          <w:rFonts w:ascii="Arial" w:hAnsi="Arial" w:cs="Arial"/>
          <w:szCs w:val="24"/>
        </w:rPr>
      </w:pPr>
      <w:r w:rsidRPr="00E41564">
        <w:rPr>
          <w:rFonts w:ascii="Arial" w:hAnsi="Arial" w:cs="Arial"/>
          <w:szCs w:val="24"/>
        </w:rPr>
        <w:t>p r e s u d i o    j e</w:t>
      </w:r>
    </w:p>
    <w:p w:rsidR="00E41564" w:rsidRPr="00E41564" w:rsidRDefault="00E41564" w:rsidP="00E41564">
      <w:pPr>
        <w:rPr>
          <w:rFonts w:ascii="Arial" w:hAnsi="Arial" w:cs="Arial"/>
          <w:szCs w:val="24"/>
        </w:rPr>
      </w:pPr>
    </w:p>
    <w:p w:rsidR="00E41564" w:rsidRPr="00E41564" w:rsidRDefault="00E41564" w:rsidP="00E41564">
      <w:pPr>
        <w:pStyle w:val="Bezproreda"/>
        <w:ind w:firstLine="709"/>
        <w:jc w:val="both"/>
        <w:rPr>
          <w:rFonts w:ascii="Arial" w:hAnsi="Arial" w:cs="Arial"/>
          <w:szCs w:val="24"/>
          <w:lang w:val="hr-HR"/>
        </w:rPr>
      </w:pPr>
      <w:r w:rsidRPr="00E41564">
        <w:rPr>
          <w:rFonts w:ascii="Arial" w:hAnsi="Arial" w:cs="Arial"/>
          <w:szCs w:val="24"/>
          <w:lang w:val="hr-HR"/>
        </w:rPr>
        <w:t xml:space="preserve">I   Na temelju članka 564. stavka 4. Zakona o kaznenom postupku („Narodne novine“ broj 152/08, 76/09, 80/11, 91/12 – Odluka Ustavnog suda RH, 143/12, 56/13, 145/13, 152/14,  70/17 i 118/18, u daljnjem tekstu ZKP/08) </w:t>
      </w:r>
    </w:p>
    <w:p w:rsidR="00E41564" w:rsidRPr="00E41564" w:rsidRDefault="00E41564" w:rsidP="00E41564">
      <w:pPr>
        <w:pStyle w:val="Bezproreda"/>
        <w:jc w:val="both"/>
        <w:rPr>
          <w:rFonts w:ascii="Arial" w:hAnsi="Arial" w:cs="Arial"/>
          <w:szCs w:val="24"/>
          <w:lang w:val="hr-HR"/>
        </w:rPr>
      </w:pPr>
    </w:p>
    <w:p w:rsidR="00E41564" w:rsidRPr="00E41564" w:rsidRDefault="00E41564" w:rsidP="00E41564">
      <w:pPr>
        <w:pStyle w:val="Bezproreda"/>
        <w:jc w:val="both"/>
        <w:rPr>
          <w:rFonts w:ascii="Arial" w:hAnsi="Arial" w:cs="Arial"/>
          <w:szCs w:val="24"/>
          <w:lang w:val="hr-HR"/>
        </w:rPr>
      </w:pPr>
      <w:r w:rsidRPr="00E41564">
        <w:rPr>
          <w:rFonts w:ascii="Arial" w:hAnsi="Arial" w:cs="Arial"/>
          <w:szCs w:val="24"/>
          <w:lang w:val="hr-HR"/>
        </w:rPr>
        <w:tab/>
        <w:t xml:space="preserve">okrivljenom </w:t>
      </w:r>
      <w:r w:rsidRPr="00E41564">
        <w:rPr>
          <w:rFonts w:ascii="Arial" w:hAnsi="Arial" w:cs="Arial"/>
          <w:szCs w:val="24"/>
          <w:lang w:val="hr-HR"/>
        </w:rPr>
        <w:t>A. K.</w:t>
      </w:r>
      <w:r w:rsidRPr="00E41564">
        <w:rPr>
          <w:rFonts w:ascii="Arial" w:hAnsi="Arial" w:cs="Arial"/>
          <w:lang w:val="hr-HR"/>
        </w:rPr>
        <w:t xml:space="preserve">, zvanom </w:t>
      </w:r>
      <w:r w:rsidRPr="00E41564">
        <w:rPr>
          <w:rFonts w:ascii="Arial" w:hAnsi="Arial" w:cs="Arial"/>
          <w:lang w:val="hr-HR"/>
        </w:rPr>
        <w:t xml:space="preserve">T. </w:t>
      </w:r>
      <w:r w:rsidRPr="00E41564">
        <w:rPr>
          <w:rFonts w:ascii="Arial" w:hAnsi="Arial" w:cs="Arial"/>
          <w:lang w:val="hr-HR"/>
        </w:rPr>
        <w:t xml:space="preserve">i </w:t>
      </w:r>
      <w:r w:rsidRPr="00E41564">
        <w:rPr>
          <w:rFonts w:ascii="Arial" w:hAnsi="Arial" w:cs="Arial"/>
          <w:lang w:val="hr-HR"/>
        </w:rPr>
        <w:t>M.</w:t>
      </w:r>
      <w:r w:rsidRPr="00E41564">
        <w:rPr>
          <w:rFonts w:ascii="Arial" w:hAnsi="Arial" w:cs="Arial"/>
          <w:lang w:val="hr-HR"/>
        </w:rPr>
        <w:t xml:space="preserve">, OIB: </w:t>
      </w:r>
      <w:r w:rsidRPr="00E41564">
        <w:rPr>
          <w:rFonts w:ascii="Arial" w:hAnsi="Arial" w:cs="Arial"/>
          <w:lang w:val="hr-HR"/>
        </w:rPr>
        <w:t>xx</w:t>
      </w:r>
      <w:r w:rsidRPr="00E41564">
        <w:rPr>
          <w:rFonts w:ascii="Arial" w:hAnsi="Arial" w:cs="Arial"/>
          <w:lang w:val="hr-HR"/>
        </w:rPr>
        <w:t xml:space="preserve">, od oca </w:t>
      </w:r>
      <w:r w:rsidRPr="00E41564">
        <w:rPr>
          <w:rFonts w:ascii="Arial" w:hAnsi="Arial" w:cs="Arial"/>
          <w:lang w:val="hr-HR"/>
        </w:rPr>
        <w:t xml:space="preserve">P. </w:t>
      </w:r>
      <w:r w:rsidRPr="00E41564">
        <w:rPr>
          <w:rFonts w:ascii="Arial" w:hAnsi="Arial" w:cs="Arial"/>
          <w:lang w:val="hr-HR"/>
        </w:rPr>
        <w:t xml:space="preserve">i majke </w:t>
      </w:r>
      <w:r w:rsidRPr="00E41564">
        <w:rPr>
          <w:rFonts w:ascii="Arial" w:hAnsi="Arial" w:cs="Arial"/>
          <w:lang w:val="hr-HR"/>
        </w:rPr>
        <w:t xml:space="preserve">A. </w:t>
      </w:r>
      <w:r w:rsidRPr="00E41564">
        <w:rPr>
          <w:rFonts w:ascii="Arial" w:hAnsi="Arial" w:cs="Arial"/>
          <w:lang w:val="hr-HR"/>
        </w:rPr>
        <w:t xml:space="preserve">rođene </w:t>
      </w:r>
      <w:r w:rsidRPr="00E41564">
        <w:rPr>
          <w:rFonts w:ascii="Arial" w:hAnsi="Arial" w:cs="Arial"/>
          <w:lang w:val="hr-HR"/>
        </w:rPr>
        <w:t>M.</w:t>
      </w:r>
      <w:r w:rsidRPr="00E41564">
        <w:rPr>
          <w:rFonts w:ascii="Arial" w:hAnsi="Arial" w:cs="Arial"/>
          <w:lang w:val="hr-HR"/>
        </w:rPr>
        <w:t xml:space="preserve">, rođenom 17. ožujka 1984. u </w:t>
      </w:r>
      <w:r w:rsidRPr="00E41564">
        <w:rPr>
          <w:rFonts w:ascii="Arial" w:hAnsi="Arial" w:cs="Arial"/>
          <w:lang w:val="hr-HR"/>
        </w:rPr>
        <w:t>O.</w:t>
      </w:r>
      <w:r w:rsidRPr="00E41564">
        <w:rPr>
          <w:rFonts w:ascii="Arial" w:hAnsi="Arial" w:cs="Arial"/>
          <w:lang w:val="hr-HR"/>
        </w:rPr>
        <w:t xml:space="preserve">, </w:t>
      </w:r>
      <w:r w:rsidRPr="00E41564">
        <w:rPr>
          <w:rFonts w:ascii="Arial" w:hAnsi="Arial" w:cs="Arial"/>
          <w:lang w:val="hr-HR"/>
        </w:rPr>
        <w:t xml:space="preserve">B. </w:t>
      </w:r>
      <w:r w:rsidRPr="00E41564">
        <w:rPr>
          <w:rFonts w:ascii="Arial" w:hAnsi="Arial" w:cs="Arial"/>
          <w:lang w:val="hr-HR"/>
        </w:rPr>
        <w:t xml:space="preserve">i </w:t>
      </w:r>
      <w:r w:rsidRPr="00E41564">
        <w:rPr>
          <w:rFonts w:ascii="Arial" w:hAnsi="Arial" w:cs="Arial"/>
          <w:lang w:val="hr-HR"/>
        </w:rPr>
        <w:t>H.</w:t>
      </w:r>
      <w:r w:rsidRPr="00E41564">
        <w:rPr>
          <w:rFonts w:ascii="Arial" w:hAnsi="Arial" w:cs="Arial"/>
          <w:lang w:val="hr-HR"/>
        </w:rPr>
        <w:t xml:space="preserve">, državljaninu </w:t>
      </w:r>
      <w:r w:rsidRPr="00E41564">
        <w:rPr>
          <w:rFonts w:ascii="Arial" w:hAnsi="Arial" w:cs="Arial"/>
          <w:lang w:val="hr-HR"/>
        </w:rPr>
        <w:t>R. H.</w:t>
      </w:r>
      <w:r w:rsidRPr="00E41564">
        <w:rPr>
          <w:rFonts w:ascii="Arial" w:hAnsi="Arial" w:cs="Arial"/>
          <w:lang w:val="hr-HR"/>
        </w:rPr>
        <w:t xml:space="preserve">, s prebivalištem u </w:t>
      </w:r>
      <w:r w:rsidRPr="00E41564">
        <w:rPr>
          <w:rFonts w:ascii="Arial" w:hAnsi="Arial" w:cs="Arial"/>
          <w:lang w:val="hr-HR"/>
        </w:rPr>
        <w:t>R.</w:t>
      </w:r>
      <w:r w:rsidRPr="00E41564">
        <w:rPr>
          <w:rFonts w:ascii="Arial" w:hAnsi="Arial" w:cs="Arial"/>
          <w:lang w:val="hr-HR"/>
        </w:rPr>
        <w:t xml:space="preserve">, </w:t>
      </w:r>
      <w:r w:rsidRPr="00E41564">
        <w:rPr>
          <w:rFonts w:ascii="Arial" w:hAnsi="Arial" w:cs="Arial"/>
          <w:lang w:val="hr-HR"/>
        </w:rPr>
        <w:t xml:space="preserve">M. </w:t>
      </w:r>
      <w:r w:rsidRPr="00E41564">
        <w:rPr>
          <w:rFonts w:ascii="Arial" w:hAnsi="Arial" w:cs="Arial"/>
          <w:lang w:val="hr-HR"/>
        </w:rPr>
        <w:t xml:space="preserve">7, sada u </w:t>
      </w:r>
      <w:r w:rsidRPr="00E41564">
        <w:rPr>
          <w:rFonts w:ascii="Arial" w:hAnsi="Arial" w:cs="Arial"/>
          <w:lang w:val="hr-HR"/>
        </w:rPr>
        <w:t>S. R. N.</w:t>
      </w:r>
      <w:r w:rsidRPr="00E41564">
        <w:rPr>
          <w:rFonts w:ascii="Arial" w:hAnsi="Arial" w:cs="Arial"/>
          <w:lang w:val="hr-HR"/>
        </w:rPr>
        <w:t xml:space="preserve">, papinstr. 47/G, </w:t>
      </w:r>
      <w:r w:rsidRPr="00E41564">
        <w:rPr>
          <w:rFonts w:ascii="Arial" w:hAnsi="Arial" w:cs="Arial"/>
          <w:lang w:val="hr-HR"/>
        </w:rPr>
        <w:t>N.</w:t>
      </w:r>
      <w:r w:rsidRPr="00E41564">
        <w:rPr>
          <w:rFonts w:ascii="Arial" w:hAnsi="Arial" w:cs="Arial"/>
          <w:lang w:val="hr-HR"/>
        </w:rPr>
        <w:t xml:space="preserve">, 81249 </w:t>
      </w:r>
      <w:r w:rsidRPr="00E41564">
        <w:rPr>
          <w:rFonts w:ascii="Arial" w:hAnsi="Arial" w:cs="Arial"/>
          <w:lang w:val="hr-HR"/>
        </w:rPr>
        <w:t>M.</w:t>
      </w:r>
      <w:r w:rsidRPr="00E41564">
        <w:rPr>
          <w:rFonts w:ascii="Arial" w:hAnsi="Arial" w:cs="Arial"/>
          <w:lang w:val="hr-HR"/>
        </w:rPr>
        <w:t xml:space="preserve">, građevinaru, ocu jednog maloljetnog djeteta, pismenog, sa završenom srednjom građevinskom školom, bez vrjednije imovine, vojsku služio 2001. u </w:t>
      </w:r>
      <w:r w:rsidRPr="00E41564">
        <w:rPr>
          <w:rFonts w:ascii="Arial" w:hAnsi="Arial" w:cs="Arial"/>
          <w:lang w:val="hr-HR"/>
        </w:rPr>
        <w:t>Č.</w:t>
      </w:r>
      <w:r w:rsidRPr="00E41564">
        <w:rPr>
          <w:rFonts w:ascii="Arial" w:hAnsi="Arial" w:cs="Arial"/>
          <w:lang w:val="hr-HR"/>
        </w:rPr>
        <w:t>, sa činom kaplara, dva puta odlikovanom</w:t>
      </w:r>
    </w:p>
    <w:p w:rsidR="00E41564" w:rsidRPr="00E41564" w:rsidRDefault="00E41564" w:rsidP="00E41564">
      <w:pPr>
        <w:pStyle w:val="Bezproreda"/>
        <w:jc w:val="both"/>
        <w:rPr>
          <w:rFonts w:ascii="Arial" w:hAnsi="Arial" w:cs="Arial"/>
          <w:szCs w:val="24"/>
          <w:lang w:val="hr-HR"/>
        </w:rPr>
      </w:pPr>
    </w:p>
    <w:p w:rsidR="00E41564" w:rsidRPr="00E41564" w:rsidRDefault="00E41564" w:rsidP="00E41564">
      <w:pPr>
        <w:pStyle w:val="Bezproreda"/>
        <w:jc w:val="both"/>
        <w:rPr>
          <w:rFonts w:ascii="Arial" w:hAnsi="Arial" w:cs="Arial"/>
          <w:szCs w:val="22"/>
          <w:lang w:val="hr-HR"/>
        </w:rPr>
      </w:pPr>
      <w:r w:rsidRPr="00E41564">
        <w:rPr>
          <w:rFonts w:ascii="Arial" w:hAnsi="Arial" w:cs="Arial"/>
          <w:lang w:val="hr-HR"/>
        </w:rPr>
        <w:tab/>
        <w:t xml:space="preserve">određuje se novi rok u trajanju od 8 (osam) mjeseci za ispunjenje obveze da za svoga maloljetnog sina </w:t>
      </w:r>
      <w:r w:rsidRPr="00E41564">
        <w:rPr>
          <w:rFonts w:ascii="Arial" w:hAnsi="Arial" w:cs="Arial"/>
          <w:lang w:val="hr-HR"/>
        </w:rPr>
        <w:t xml:space="preserve">P. K. </w:t>
      </w:r>
      <w:r w:rsidRPr="00E41564">
        <w:rPr>
          <w:rFonts w:ascii="Arial" w:hAnsi="Arial" w:cs="Arial"/>
          <w:lang w:val="hr-HR"/>
        </w:rPr>
        <w:t xml:space="preserve">(rođen 22. rujna 2009.) isplati obvezu uzdržavanja u iznosu od 39.000,00 (trideset devet tisuća) kuna, a koja obveza mu je bila određena pravomoćnom presudom </w:t>
      </w:r>
      <w:r w:rsidRPr="00E41564">
        <w:rPr>
          <w:rFonts w:ascii="Arial" w:hAnsi="Arial" w:cs="Arial"/>
          <w:lang w:val="hr-HR"/>
        </w:rPr>
        <w:t xml:space="preserve">O. </w:t>
      </w:r>
      <w:r w:rsidRPr="00E41564">
        <w:rPr>
          <w:rFonts w:ascii="Arial" w:hAnsi="Arial" w:cs="Arial"/>
          <w:lang w:val="hr-HR"/>
        </w:rPr>
        <w:t xml:space="preserve">suda u </w:t>
      </w:r>
      <w:r w:rsidRPr="00E41564">
        <w:rPr>
          <w:rFonts w:ascii="Arial" w:hAnsi="Arial" w:cs="Arial"/>
          <w:lang w:val="hr-HR"/>
        </w:rPr>
        <w:t xml:space="preserve">P. </w:t>
      </w:r>
      <w:r w:rsidRPr="00E41564">
        <w:rPr>
          <w:rFonts w:ascii="Arial" w:hAnsi="Arial" w:cs="Arial"/>
          <w:lang w:val="hr-HR"/>
        </w:rPr>
        <w:t xml:space="preserve">- </w:t>
      </w:r>
      <w:r w:rsidRPr="00E41564">
        <w:rPr>
          <w:rFonts w:ascii="Arial" w:hAnsi="Arial" w:cs="Arial"/>
          <w:lang w:val="hr-HR"/>
        </w:rPr>
        <w:t xml:space="preserve">P. </w:t>
      </w:r>
      <w:r w:rsidRPr="00E41564">
        <w:rPr>
          <w:rFonts w:ascii="Arial" w:hAnsi="Arial" w:cs="Arial"/>
          <w:lang w:val="hr-HR"/>
        </w:rPr>
        <w:t xml:space="preserve">poslovnog broja Kzd-34/16 od 22. studenog 2019., i to kao uvjet za primjenu uvjetne osude. </w:t>
      </w:r>
    </w:p>
    <w:p w:rsidR="00E41564" w:rsidRPr="00E41564" w:rsidRDefault="00E41564" w:rsidP="00E41564">
      <w:pPr>
        <w:pStyle w:val="Bezproreda"/>
        <w:jc w:val="both"/>
        <w:rPr>
          <w:rFonts w:ascii="Arial" w:hAnsi="Arial" w:cs="Arial"/>
          <w:szCs w:val="24"/>
          <w:lang w:val="hr-HR"/>
        </w:rPr>
      </w:pPr>
    </w:p>
    <w:p w:rsidR="00E41564" w:rsidRPr="00E41564" w:rsidRDefault="00E41564" w:rsidP="00E41564">
      <w:pPr>
        <w:pStyle w:val="Bezproreda"/>
        <w:jc w:val="both"/>
        <w:rPr>
          <w:rFonts w:ascii="Arial" w:hAnsi="Arial" w:cs="Arial"/>
          <w:szCs w:val="22"/>
          <w:lang w:val="hr-HR"/>
        </w:rPr>
      </w:pPr>
      <w:r w:rsidRPr="00E41564">
        <w:rPr>
          <w:rFonts w:ascii="Arial" w:hAnsi="Arial" w:cs="Arial"/>
          <w:lang w:val="hr-HR"/>
        </w:rPr>
        <w:tab/>
        <w:t xml:space="preserve">II  Ako osuđeni </w:t>
      </w:r>
      <w:r w:rsidRPr="00E41564">
        <w:rPr>
          <w:rFonts w:ascii="Arial" w:hAnsi="Arial" w:cs="Arial"/>
          <w:lang w:val="hr-HR"/>
        </w:rPr>
        <w:t xml:space="preserve">A. K. </w:t>
      </w:r>
      <w:r w:rsidRPr="00E41564">
        <w:rPr>
          <w:rFonts w:ascii="Arial" w:hAnsi="Arial" w:cs="Arial"/>
          <w:lang w:val="hr-HR"/>
        </w:rPr>
        <w:t xml:space="preserve">u daljnjem roku od 8 (osam) mjeseci od pravomoćnosti ove presude ne isplati maloljetnom sinu </w:t>
      </w:r>
      <w:r w:rsidRPr="00E41564">
        <w:rPr>
          <w:rFonts w:ascii="Arial" w:hAnsi="Arial" w:cs="Arial"/>
          <w:lang w:val="hr-HR"/>
        </w:rPr>
        <w:t xml:space="preserve">P. K. </w:t>
      </w:r>
      <w:r w:rsidRPr="00E41564">
        <w:rPr>
          <w:rFonts w:ascii="Arial" w:hAnsi="Arial" w:cs="Arial"/>
          <w:lang w:val="hr-HR"/>
        </w:rPr>
        <w:t>iznos od 39.000,00 (trideset devet tisuća) kuna, a sud utvrdi da je bio u mogućnosti to učiniti, sud će opozvati uvjetnu osudu i odrediti izvršenje kazne zatvora u trajanju od jedne godine.</w:t>
      </w:r>
    </w:p>
    <w:p w:rsidR="00E41564" w:rsidRPr="00E41564" w:rsidRDefault="00E41564" w:rsidP="00E41564">
      <w:pPr>
        <w:jc w:val="both"/>
        <w:rPr>
          <w:rFonts w:ascii="Arial" w:hAnsi="Arial" w:cs="Arial"/>
          <w:szCs w:val="24"/>
        </w:rPr>
      </w:pPr>
    </w:p>
    <w:p w:rsidR="00E41564" w:rsidRPr="00E41564" w:rsidRDefault="00E41564" w:rsidP="00E41564">
      <w:pPr>
        <w:pStyle w:val="Bezproreda"/>
        <w:rPr>
          <w:rFonts w:ascii="Arial" w:hAnsi="Arial" w:cs="Arial"/>
          <w:szCs w:val="24"/>
          <w:lang w:val="hr-HR"/>
        </w:rPr>
      </w:pPr>
    </w:p>
    <w:p w:rsidR="00E41564" w:rsidRPr="00E41564" w:rsidRDefault="00E41564" w:rsidP="00E41564">
      <w:pPr>
        <w:pStyle w:val="Bezproreda"/>
        <w:rPr>
          <w:rFonts w:ascii="Arial" w:hAnsi="Arial" w:cs="Arial"/>
          <w:szCs w:val="24"/>
          <w:lang w:val="hr-HR"/>
        </w:rPr>
      </w:pPr>
      <w:r w:rsidRPr="00E41564">
        <w:rPr>
          <w:rFonts w:ascii="Arial" w:hAnsi="Arial" w:cs="Arial"/>
          <w:szCs w:val="24"/>
          <w:lang w:val="hr-HR"/>
        </w:rPr>
        <w:lastRenderedPageBreak/>
        <w:t>Obrazloženje</w:t>
      </w:r>
    </w:p>
    <w:p w:rsidR="00E41564" w:rsidRPr="00E41564" w:rsidRDefault="00E41564" w:rsidP="00E41564">
      <w:pPr>
        <w:pStyle w:val="Bezproreda"/>
        <w:rPr>
          <w:rFonts w:ascii="Arial" w:hAnsi="Arial" w:cs="Arial"/>
          <w:szCs w:val="24"/>
          <w:lang w:val="hr-HR"/>
        </w:rPr>
      </w:pPr>
    </w:p>
    <w:p w:rsidR="00E41564" w:rsidRPr="00E41564" w:rsidRDefault="00E41564" w:rsidP="00E41564">
      <w:pPr>
        <w:pStyle w:val="Bezproreda"/>
        <w:numPr>
          <w:ilvl w:val="0"/>
          <w:numId w:val="2"/>
        </w:numPr>
        <w:ind w:left="0" w:firstLine="709"/>
        <w:jc w:val="both"/>
        <w:rPr>
          <w:rFonts w:ascii="Arial" w:hAnsi="Arial" w:cs="Arial"/>
          <w:szCs w:val="24"/>
          <w:lang w:val="hr-HR"/>
        </w:rPr>
      </w:pPr>
      <w:r w:rsidRPr="00E41564">
        <w:rPr>
          <w:rFonts w:ascii="Arial" w:hAnsi="Arial" w:cs="Arial"/>
          <w:szCs w:val="24"/>
          <w:lang w:val="hr-HR"/>
        </w:rPr>
        <w:t xml:space="preserve">Pravomoćnom presudom Općinskog suda u Puli – Pola poslovnog broja Kzd-34/16 od 22. studenog 2019. </w:t>
      </w:r>
      <w:r w:rsidRPr="00E41564">
        <w:rPr>
          <w:rFonts w:ascii="Arial" w:hAnsi="Arial" w:cs="Arial"/>
          <w:szCs w:val="24"/>
          <w:lang w:val="hr-HR"/>
        </w:rPr>
        <w:t xml:space="preserve">A. K. </w:t>
      </w:r>
      <w:r w:rsidRPr="00E41564">
        <w:rPr>
          <w:rFonts w:ascii="Arial" w:hAnsi="Arial" w:cs="Arial"/>
          <w:szCs w:val="24"/>
          <w:lang w:val="hr-HR"/>
        </w:rPr>
        <w:t xml:space="preserve">(u daljnjem tekstu osuđenik) proglašen je krivim za počinjenje kaznenog djela protiv braka, obitelji i djece – povredom dužnosti uzdržavanja iz članka 172. stavka 1. i 2. KZ/11 te mu je izrečena kazna zatvora u trajanju od jedne godine, na koju je primijenjena uvjetna osuda kojom je određeno da se kazna zatvora od jedne godine neće izvršiti ukoliko osuđenik u roku od tri godine ne počini novo kazneno djelo, uz dodatni uvjet da u roku od dvije godine od pravomoćnosti presude maloljetnom sinu </w:t>
      </w:r>
      <w:r w:rsidRPr="00E41564">
        <w:rPr>
          <w:rFonts w:ascii="Arial" w:hAnsi="Arial" w:cs="Arial"/>
          <w:szCs w:val="24"/>
          <w:lang w:val="hr-HR"/>
        </w:rPr>
        <w:t xml:space="preserve">P. K. </w:t>
      </w:r>
      <w:r w:rsidRPr="00E41564">
        <w:rPr>
          <w:rFonts w:ascii="Arial" w:hAnsi="Arial" w:cs="Arial"/>
          <w:szCs w:val="24"/>
          <w:lang w:val="hr-HR"/>
        </w:rPr>
        <w:t xml:space="preserve">isplati iznos od 39.000,00 kuna. </w:t>
      </w:r>
    </w:p>
    <w:p w:rsidR="00E41564" w:rsidRPr="00E41564" w:rsidRDefault="00E41564" w:rsidP="00E41564">
      <w:pPr>
        <w:pStyle w:val="Bezproreda"/>
        <w:jc w:val="both"/>
        <w:rPr>
          <w:rFonts w:ascii="Arial" w:hAnsi="Arial" w:cs="Arial"/>
          <w:szCs w:val="24"/>
          <w:lang w:val="hr-HR"/>
        </w:rPr>
      </w:pPr>
    </w:p>
    <w:p w:rsidR="00E41564" w:rsidRPr="00E41564" w:rsidRDefault="00E41564" w:rsidP="00E41564">
      <w:pPr>
        <w:pStyle w:val="Bezproreda"/>
        <w:numPr>
          <w:ilvl w:val="0"/>
          <w:numId w:val="2"/>
        </w:numPr>
        <w:ind w:left="0" w:firstLine="709"/>
        <w:jc w:val="both"/>
        <w:rPr>
          <w:rFonts w:ascii="Arial" w:hAnsi="Arial" w:cs="Arial"/>
          <w:szCs w:val="24"/>
          <w:lang w:val="hr-HR"/>
        </w:rPr>
      </w:pPr>
      <w:r w:rsidRPr="00E41564">
        <w:rPr>
          <w:rFonts w:ascii="Arial" w:hAnsi="Arial" w:cs="Arial"/>
          <w:szCs w:val="24"/>
          <w:lang w:val="hr-HR"/>
        </w:rPr>
        <w:t xml:space="preserve">Dana 172.siječnja 2022. državni odvjetnik podnio je sudu prijedlog za opoziv uvjetne osude od 13. siječnja 2022. u kojem navodi da osuđenik nije podmirio dugovanje iz citirane presude. </w:t>
      </w:r>
    </w:p>
    <w:p w:rsidR="00E41564" w:rsidRPr="00E41564" w:rsidRDefault="00E41564" w:rsidP="00E41564">
      <w:pPr>
        <w:pStyle w:val="Bezproreda"/>
        <w:jc w:val="both"/>
        <w:rPr>
          <w:rFonts w:ascii="Arial" w:hAnsi="Arial" w:cs="Arial"/>
          <w:szCs w:val="24"/>
          <w:lang w:val="hr-HR"/>
        </w:rPr>
      </w:pPr>
    </w:p>
    <w:p w:rsidR="00E41564" w:rsidRPr="00E41564" w:rsidRDefault="00E41564" w:rsidP="00E41564">
      <w:pPr>
        <w:pStyle w:val="Bezproreda"/>
        <w:numPr>
          <w:ilvl w:val="0"/>
          <w:numId w:val="2"/>
        </w:numPr>
        <w:ind w:left="0" w:firstLine="709"/>
        <w:jc w:val="both"/>
        <w:rPr>
          <w:rFonts w:ascii="Arial" w:hAnsi="Arial" w:cs="Arial"/>
          <w:szCs w:val="22"/>
          <w:lang w:val="hr-HR"/>
        </w:rPr>
      </w:pPr>
      <w:r w:rsidRPr="00E41564">
        <w:rPr>
          <w:rFonts w:ascii="Arial" w:hAnsi="Arial" w:cs="Arial"/>
          <w:lang w:val="hr-HR"/>
        </w:rPr>
        <w:t xml:space="preserve">U postupku opoziva uvjetne osude sud je zakazivao izvidna ročišta za 24. lipnja 2022. te 8. studenog 2022. na koja se osuđenik nije odazvao, jer su se pozivi za osuđenika vraćali neuručeni te je sudu na poznatim adresama isti bio nedostupan. Stoga je sjednica vijeća 10. studenog 2022. održana bez prisutnosti osuđenika.  </w:t>
      </w:r>
    </w:p>
    <w:p w:rsidR="00E41564" w:rsidRPr="00E41564" w:rsidRDefault="00E41564" w:rsidP="00E41564">
      <w:pPr>
        <w:spacing w:line="240" w:lineRule="auto"/>
        <w:jc w:val="both"/>
        <w:rPr>
          <w:rFonts w:ascii="Arial" w:eastAsia="Times New Roman" w:hAnsi="Arial" w:cs="Arial"/>
          <w:szCs w:val="24"/>
          <w:lang w:eastAsia="hr-HR"/>
        </w:rPr>
      </w:pPr>
    </w:p>
    <w:p w:rsidR="00E41564" w:rsidRPr="00E41564" w:rsidRDefault="00E41564" w:rsidP="00E41564">
      <w:pPr>
        <w:pStyle w:val="Bezproreda"/>
        <w:numPr>
          <w:ilvl w:val="0"/>
          <w:numId w:val="2"/>
        </w:numPr>
        <w:ind w:left="0" w:firstLine="709"/>
        <w:jc w:val="both"/>
        <w:rPr>
          <w:rFonts w:ascii="Arial" w:eastAsia="Calibri" w:hAnsi="Arial" w:cs="Arial"/>
          <w:szCs w:val="24"/>
          <w:lang w:val="hr-HR" w:eastAsia="en-US"/>
        </w:rPr>
      </w:pPr>
      <w:r w:rsidRPr="00E41564">
        <w:rPr>
          <w:rFonts w:ascii="Arial" w:hAnsi="Arial" w:cs="Arial"/>
          <w:szCs w:val="24"/>
          <w:lang w:val="hr-HR"/>
        </w:rPr>
        <w:t xml:space="preserve">Člankom </w:t>
      </w:r>
      <w:smartTag w:uri="urn:schemas-microsoft-com:office:smarttags" w:element="metricconverter">
        <w:smartTagPr>
          <w:attr w:name="ProductID" w:val="69. st"/>
        </w:smartTagPr>
        <w:r w:rsidRPr="00E41564">
          <w:rPr>
            <w:rFonts w:ascii="Arial" w:hAnsi="Arial" w:cs="Arial"/>
            <w:szCs w:val="24"/>
            <w:lang w:val="hr-HR"/>
          </w:rPr>
          <w:t>69. stavkom</w:t>
        </w:r>
      </w:smartTag>
      <w:r w:rsidRPr="00E41564">
        <w:rPr>
          <w:rFonts w:ascii="Arial" w:hAnsi="Arial" w:cs="Arial"/>
          <w:szCs w:val="24"/>
          <w:lang w:val="hr-HR"/>
        </w:rPr>
        <w:t xml:space="preserve"> 5. KZ/11 propisano da će sud opozvati uvjetnu osudu i odrediti izvršenje izrečene kazne ako osuđena osoba tijekom provjeravanja ne izvrši obveze koje su joj određene, a mogla ih je izvršiti, dok je člankom 564. stavkom 4. ZKP/08 propisano da ako sud utvrdi da osuđenik nije udovoljio obvezi koja mu je bila određena presudom, donijet će presudu kojom će opozvati uvjetnu osudu, odnosno djelomičnu uvjetnu osudu i odrediti izvršenje kazne kod uvjetne osude ili </w:t>
      </w:r>
      <w:r w:rsidRPr="00E41564">
        <w:rPr>
          <w:rFonts w:ascii="Arial" w:hAnsi="Arial" w:cs="Arial"/>
          <w:i/>
          <w:szCs w:val="24"/>
          <w:lang w:val="hr-HR"/>
        </w:rPr>
        <w:t>odrediti novi rok za udovoljenje obveze</w:t>
      </w:r>
      <w:r w:rsidRPr="00E41564">
        <w:rPr>
          <w:rFonts w:ascii="Arial" w:hAnsi="Arial" w:cs="Arial"/>
          <w:szCs w:val="24"/>
          <w:lang w:val="hr-HR"/>
        </w:rPr>
        <w:t xml:space="preserve"> ili tu obvezu zamijeniti drugom ili osuđenika osloboditi obveze.  </w:t>
      </w:r>
    </w:p>
    <w:p w:rsidR="00E41564" w:rsidRPr="00E41564" w:rsidRDefault="00E41564" w:rsidP="00E41564">
      <w:pPr>
        <w:pStyle w:val="Odlomakpopisa"/>
        <w:rPr>
          <w:rFonts w:ascii="Arial" w:hAnsi="Arial" w:cs="Arial"/>
          <w:szCs w:val="24"/>
        </w:rPr>
      </w:pPr>
    </w:p>
    <w:p w:rsidR="00E41564" w:rsidRPr="00E41564" w:rsidRDefault="00E41564" w:rsidP="00E41564">
      <w:pPr>
        <w:pStyle w:val="Bezproreda"/>
        <w:numPr>
          <w:ilvl w:val="0"/>
          <w:numId w:val="2"/>
        </w:numPr>
        <w:ind w:left="0" w:firstLine="709"/>
        <w:jc w:val="both"/>
        <w:rPr>
          <w:rFonts w:ascii="Arial" w:hAnsi="Arial" w:cs="Arial"/>
          <w:szCs w:val="24"/>
          <w:lang w:val="hr-HR"/>
        </w:rPr>
      </w:pPr>
      <w:r w:rsidRPr="00E41564">
        <w:rPr>
          <w:rFonts w:ascii="Arial" w:hAnsi="Arial" w:cs="Arial"/>
          <w:szCs w:val="24"/>
          <w:lang w:val="hr-HR"/>
        </w:rPr>
        <w:t xml:space="preserve">Vijeće je pročitalo spis poslovnog broja Kzd-34/16 te je izvršilo uvid u dostavljenu službenu zabilješku </w:t>
      </w:r>
      <w:r>
        <w:rPr>
          <w:rFonts w:ascii="Arial" w:hAnsi="Arial" w:cs="Arial"/>
          <w:szCs w:val="24"/>
          <w:lang w:val="hr-HR"/>
        </w:rPr>
        <w:t xml:space="preserve">P. </w:t>
      </w:r>
      <w:r w:rsidRPr="00E41564">
        <w:rPr>
          <w:rFonts w:ascii="Arial" w:hAnsi="Arial" w:cs="Arial"/>
          <w:szCs w:val="24"/>
          <w:lang w:val="hr-HR"/>
        </w:rPr>
        <w:t xml:space="preserve">postaje </w:t>
      </w:r>
      <w:r>
        <w:rPr>
          <w:rFonts w:ascii="Arial" w:hAnsi="Arial" w:cs="Arial"/>
          <w:szCs w:val="24"/>
          <w:lang w:val="hr-HR"/>
        </w:rPr>
        <w:t xml:space="preserve">R. </w:t>
      </w:r>
      <w:r w:rsidRPr="00E41564">
        <w:rPr>
          <w:rFonts w:ascii="Arial" w:hAnsi="Arial" w:cs="Arial"/>
          <w:szCs w:val="24"/>
          <w:lang w:val="hr-HR"/>
        </w:rPr>
        <w:t xml:space="preserve">– </w:t>
      </w:r>
      <w:r>
        <w:rPr>
          <w:rFonts w:ascii="Arial" w:hAnsi="Arial" w:cs="Arial"/>
          <w:szCs w:val="24"/>
          <w:lang w:val="hr-HR"/>
        </w:rPr>
        <w:t xml:space="preserve">R. </w:t>
      </w:r>
      <w:r w:rsidRPr="00E41564">
        <w:rPr>
          <w:rFonts w:ascii="Arial" w:hAnsi="Arial" w:cs="Arial"/>
          <w:szCs w:val="24"/>
          <w:lang w:val="hr-HR"/>
        </w:rPr>
        <w:t xml:space="preserve">od 17. prosinca 2021. povodom obavijesnog razgovora s </w:t>
      </w:r>
      <w:r>
        <w:rPr>
          <w:rFonts w:ascii="Arial" w:hAnsi="Arial" w:cs="Arial"/>
          <w:szCs w:val="24"/>
          <w:lang w:val="hr-HR"/>
        </w:rPr>
        <w:t>T. K.</w:t>
      </w:r>
      <w:r w:rsidRPr="00E41564">
        <w:rPr>
          <w:rFonts w:ascii="Arial" w:hAnsi="Arial" w:cs="Arial"/>
          <w:szCs w:val="24"/>
          <w:lang w:val="hr-HR"/>
        </w:rPr>
        <w:t xml:space="preserve">, majkom maloljetnog </w:t>
      </w:r>
      <w:r>
        <w:rPr>
          <w:rFonts w:ascii="Arial" w:hAnsi="Arial" w:cs="Arial"/>
          <w:szCs w:val="24"/>
          <w:lang w:val="hr-HR"/>
        </w:rPr>
        <w:t xml:space="preserve">P. K. </w:t>
      </w:r>
      <w:r w:rsidRPr="00E41564">
        <w:rPr>
          <w:rFonts w:ascii="Arial" w:hAnsi="Arial" w:cs="Arial"/>
          <w:szCs w:val="24"/>
          <w:lang w:val="hr-HR"/>
        </w:rPr>
        <w:t xml:space="preserve">(list 230 spisa) te je pročitao </w:t>
      </w:r>
      <w:r>
        <w:rPr>
          <w:rFonts w:ascii="Arial" w:hAnsi="Arial" w:cs="Arial"/>
          <w:szCs w:val="24"/>
          <w:lang w:val="hr-HR"/>
        </w:rPr>
        <w:t xml:space="preserve">I. </w:t>
      </w:r>
      <w:r w:rsidRPr="00E41564">
        <w:rPr>
          <w:rFonts w:ascii="Arial" w:hAnsi="Arial" w:cs="Arial"/>
          <w:szCs w:val="24"/>
          <w:lang w:val="hr-HR"/>
        </w:rPr>
        <w:t xml:space="preserve">prometa po računu </w:t>
      </w:r>
      <w:r>
        <w:rPr>
          <w:rFonts w:ascii="Arial" w:hAnsi="Arial" w:cs="Arial"/>
          <w:szCs w:val="24"/>
          <w:lang w:val="hr-HR"/>
        </w:rPr>
        <w:t xml:space="preserve">T. K. </w:t>
      </w:r>
      <w:r w:rsidRPr="00E41564">
        <w:rPr>
          <w:rFonts w:ascii="Arial" w:hAnsi="Arial" w:cs="Arial"/>
          <w:szCs w:val="24"/>
          <w:lang w:val="hr-HR"/>
        </w:rPr>
        <w:t xml:space="preserve">iz </w:t>
      </w:r>
      <w:r>
        <w:rPr>
          <w:rFonts w:ascii="Arial" w:hAnsi="Arial" w:cs="Arial"/>
          <w:szCs w:val="24"/>
          <w:lang w:val="hr-HR"/>
        </w:rPr>
        <w:t xml:space="preserve">R. </w:t>
      </w:r>
      <w:r w:rsidRPr="00E41564">
        <w:rPr>
          <w:rFonts w:ascii="Arial" w:hAnsi="Arial" w:cs="Arial"/>
          <w:szCs w:val="24"/>
          <w:lang w:val="hr-HR"/>
        </w:rPr>
        <w:t xml:space="preserve">kod </w:t>
      </w:r>
      <w:r>
        <w:rPr>
          <w:rFonts w:ascii="Arial" w:hAnsi="Arial" w:cs="Arial"/>
          <w:szCs w:val="24"/>
          <w:lang w:val="hr-HR"/>
        </w:rPr>
        <w:t xml:space="preserve">E. </w:t>
      </w:r>
      <w:r w:rsidRPr="00E41564">
        <w:rPr>
          <w:rFonts w:ascii="Arial" w:hAnsi="Arial" w:cs="Arial"/>
          <w:szCs w:val="24"/>
          <w:lang w:val="hr-HR"/>
        </w:rPr>
        <w:t xml:space="preserve">banke (list 231 do 264 spisa). </w:t>
      </w:r>
    </w:p>
    <w:p w:rsidR="00E41564" w:rsidRPr="00E41564" w:rsidRDefault="00E41564" w:rsidP="00E41564">
      <w:pPr>
        <w:pStyle w:val="Odlomakpopisa"/>
        <w:rPr>
          <w:rFonts w:ascii="Arial" w:hAnsi="Arial" w:cs="Arial"/>
          <w:szCs w:val="24"/>
        </w:rPr>
      </w:pPr>
    </w:p>
    <w:p w:rsidR="00E41564" w:rsidRPr="00E41564" w:rsidRDefault="00E41564" w:rsidP="00E41564">
      <w:pPr>
        <w:pStyle w:val="Bezproreda"/>
        <w:numPr>
          <w:ilvl w:val="0"/>
          <w:numId w:val="2"/>
        </w:numPr>
        <w:ind w:left="0" w:firstLine="709"/>
        <w:jc w:val="both"/>
        <w:rPr>
          <w:rFonts w:ascii="Arial" w:hAnsi="Arial" w:cs="Arial"/>
          <w:szCs w:val="24"/>
          <w:lang w:val="hr-HR"/>
        </w:rPr>
      </w:pPr>
      <w:r w:rsidRPr="00E41564">
        <w:rPr>
          <w:rFonts w:ascii="Arial" w:hAnsi="Arial" w:cs="Arial"/>
          <w:szCs w:val="24"/>
          <w:lang w:val="hr-HR"/>
        </w:rPr>
        <w:t xml:space="preserve">Prilikom razgovora policije sa </w:t>
      </w:r>
      <w:r>
        <w:rPr>
          <w:rFonts w:ascii="Arial" w:hAnsi="Arial" w:cs="Arial"/>
          <w:szCs w:val="24"/>
          <w:lang w:val="hr-HR"/>
        </w:rPr>
        <w:t>T. K.</w:t>
      </w:r>
      <w:r w:rsidRPr="00E41564">
        <w:rPr>
          <w:rFonts w:ascii="Arial" w:hAnsi="Arial" w:cs="Arial"/>
          <w:szCs w:val="24"/>
          <w:lang w:val="hr-HR"/>
        </w:rPr>
        <w:t xml:space="preserve">, ista je izjavila da je osuđenik za razdoblje od 2011. do 2014. bio dužan ukupno 39.000,00 kuna od kojeg iznosa da je uplatio 14.250,43 kune i da je zadnji iznos platio 8. ožujka 2021. </w:t>
      </w:r>
    </w:p>
    <w:p w:rsidR="00E41564" w:rsidRPr="00E41564" w:rsidRDefault="00E41564" w:rsidP="00E41564">
      <w:pPr>
        <w:pStyle w:val="Odlomakpopisa"/>
        <w:rPr>
          <w:rFonts w:ascii="Arial" w:hAnsi="Arial" w:cs="Arial"/>
          <w:szCs w:val="24"/>
        </w:rPr>
      </w:pPr>
    </w:p>
    <w:p w:rsidR="00E41564" w:rsidRPr="00E41564" w:rsidRDefault="00E41564" w:rsidP="00E41564">
      <w:pPr>
        <w:pStyle w:val="Bezproreda"/>
        <w:numPr>
          <w:ilvl w:val="0"/>
          <w:numId w:val="2"/>
        </w:numPr>
        <w:ind w:left="0" w:firstLine="709"/>
        <w:jc w:val="both"/>
        <w:rPr>
          <w:rFonts w:ascii="Arial" w:hAnsi="Arial" w:cs="Arial"/>
          <w:szCs w:val="24"/>
          <w:lang w:val="hr-HR"/>
        </w:rPr>
      </w:pPr>
      <w:r w:rsidRPr="00E41564">
        <w:rPr>
          <w:rFonts w:ascii="Arial" w:hAnsi="Arial" w:cs="Arial"/>
          <w:szCs w:val="24"/>
          <w:lang w:val="hr-HR"/>
        </w:rPr>
        <w:t xml:space="preserve">Iz Izvoda prometa po računu </w:t>
      </w:r>
      <w:r>
        <w:rPr>
          <w:rFonts w:ascii="Arial" w:hAnsi="Arial" w:cs="Arial"/>
          <w:szCs w:val="24"/>
          <w:lang w:val="hr-HR"/>
        </w:rPr>
        <w:t xml:space="preserve">T. K. </w:t>
      </w:r>
      <w:r w:rsidRPr="00E41564">
        <w:rPr>
          <w:rFonts w:ascii="Arial" w:hAnsi="Arial" w:cs="Arial"/>
          <w:szCs w:val="24"/>
          <w:lang w:val="hr-HR"/>
        </w:rPr>
        <w:t xml:space="preserve">iz </w:t>
      </w:r>
      <w:r>
        <w:rPr>
          <w:rFonts w:ascii="Arial" w:hAnsi="Arial" w:cs="Arial"/>
          <w:szCs w:val="24"/>
          <w:lang w:val="hr-HR"/>
        </w:rPr>
        <w:t xml:space="preserve">R. </w:t>
      </w:r>
      <w:r w:rsidRPr="00E41564">
        <w:rPr>
          <w:rFonts w:ascii="Arial" w:hAnsi="Arial" w:cs="Arial"/>
          <w:szCs w:val="24"/>
          <w:lang w:val="hr-HR"/>
        </w:rPr>
        <w:t xml:space="preserve">kod </w:t>
      </w:r>
      <w:r>
        <w:rPr>
          <w:rFonts w:ascii="Arial" w:hAnsi="Arial" w:cs="Arial"/>
          <w:szCs w:val="24"/>
          <w:lang w:val="hr-HR"/>
        </w:rPr>
        <w:t xml:space="preserve">E. </w:t>
      </w:r>
      <w:r w:rsidRPr="00E41564">
        <w:rPr>
          <w:rFonts w:ascii="Arial" w:hAnsi="Arial" w:cs="Arial"/>
          <w:szCs w:val="24"/>
          <w:lang w:val="hr-HR"/>
        </w:rPr>
        <w:t xml:space="preserve">banke vidljiva je uplata </w:t>
      </w:r>
      <w:r>
        <w:rPr>
          <w:rFonts w:ascii="Arial" w:hAnsi="Arial" w:cs="Arial"/>
          <w:szCs w:val="24"/>
          <w:lang w:val="hr-HR"/>
        </w:rPr>
        <w:t xml:space="preserve">A. K. </w:t>
      </w:r>
      <w:r w:rsidRPr="00E41564">
        <w:rPr>
          <w:rFonts w:ascii="Arial" w:hAnsi="Arial" w:cs="Arial"/>
          <w:szCs w:val="24"/>
          <w:lang w:val="hr-HR"/>
        </w:rPr>
        <w:t xml:space="preserve">8. svibnja 2020. u iznosu od 3.043,58 kuna, 9. lipnja 2020. u iznosu od 1.052,10 kuna, 8. srpnja 2020. u iznosu od 1.012,50 kuna, 9. srpnja 2020. u iznosu od 1.011,15 kuna, 12. kolovoza 2020. u iznosu od 1.114,50 kuna, 7. rujna 2020. u iznosu od 1.123,50 kuna, 5. studenog 2020. u iznosu od 1.125,00 kuna, 3. prosinca 2020. u iznosu od 1.125,00 kuna, 4. siječnja 2021. u iznosu od 1.124,25 kuna te 8. ožujka 2021. u iznosu od 1.505,00 kuna, na osnovu alimentacije. Pa, uzimajući činjenicu da je osuđenik mjesečno uplaćivao iznose alimentacije za maloljetnog sina </w:t>
      </w:r>
      <w:r>
        <w:rPr>
          <w:rFonts w:ascii="Arial" w:hAnsi="Arial" w:cs="Arial"/>
          <w:szCs w:val="24"/>
          <w:lang w:val="hr-HR"/>
        </w:rPr>
        <w:t xml:space="preserve">P. K. </w:t>
      </w:r>
      <w:r w:rsidRPr="00E41564">
        <w:rPr>
          <w:rFonts w:ascii="Arial" w:hAnsi="Arial" w:cs="Arial"/>
          <w:szCs w:val="24"/>
          <w:lang w:val="hr-HR"/>
        </w:rPr>
        <w:t xml:space="preserve">na račun njegove majke </w:t>
      </w:r>
      <w:r>
        <w:rPr>
          <w:rFonts w:ascii="Arial" w:hAnsi="Arial" w:cs="Arial"/>
          <w:szCs w:val="24"/>
          <w:lang w:val="hr-HR"/>
        </w:rPr>
        <w:t xml:space="preserve">T. K. </w:t>
      </w:r>
      <w:r w:rsidRPr="00E41564">
        <w:rPr>
          <w:rFonts w:ascii="Arial" w:hAnsi="Arial" w:cs="Arial"/>
          <w:szCs w:val="24"/>
          <w:lang w:val="hr-HR"/>
        </w:rPr>
        <w:t xml:space="preserve">čime pokazuje volju da sinu plaća ono što mu po zakonu pripada iz čega proizlazi da je voljan isplatiti i ostale zaostatke alimentacije, ovo je vijeće mišljenja da osuđeniku treba dati mogućnost da sinu isplati svu alimentaciju, pa je stoga na temelju članka 564. stavka 4. ZKP/08 odlučilo produljiti rok na osam mjeseci, </w:t>
      </w:r>
      <w:r w:rsidRPr="00E41564">
        <w:rPr>
          <w:rFonts w:ascii="Arial" w:hAnsi="Arial" w:cs="Arial"/>
          <w:szCs w:val="24"/>
          <w:lang w:val="hr-HR"/>
        </w:rPr>
        <w:lastRenderedPageBreak/>
        <w:t xml:space="preserve">u kojemu je po pravomoćnosti ove presude osuđenik dužan podmiriti dužni iznos, uzimajući u obzir interes maloljetnog </w:t>
      </w:r>
      <w:r>
        <w:rPr>
          <w:rFonts w:ascii="Arial" w:hAnsi="Arial" w:cs="Arial"/>
          <w:szCs w:val="24"/>
          <w:lang w:val="hr-HR"/>
        </w:rPr>
        <w:t xml:space="preserve">P. K. </w:t>
      </w:r>
      <w:r w:rsidRPr="00E41564">
        <w:rPr>
          <w:rFonts w:ascii="Arial" w:hAnsi="Arial" w:cs="Arial"/>
          <w:szCs w:val="24"/>
          <w:lang w:val="hr-HR"/>
        </w:rPr>
        <w:t xml:space="preserve">da mu se dužni iznos podmiri, a ne da se osuđeniku opoziva uvjetna osuda. </w:t>
      </w:r>
    </w:p>
    <w:p w:rsidR="00E41564" w:rsidRPr="00E41564" w:rsidRDefault="00E41564" w:rsidP="00E41564">
      <w:pPr>
        <w:pStyle w:val="Bezproreda"/>
        <w:jc w:val="both"/>
        <w:rPr>
          <w:rFonts w:ascii="Arial" w:hAnsi="Arial" w:cs="Arial"/>
          <w:szCs w:val="24"/>
          <w:lang w:val="hr-HR"/>
        </w:rPr>
      </w:pPr>
    </w:p>
    <w:p w:rsidR="00E41564" w:rsidRPr="00E41564" w:rsidRDefault="00E41564" w:rsidP="00E41564">
      <w:pPr>
        <w:pStyle w:val="Bezproreda"/>
        <w:numPr>
          <w:ilvl w:val="0"/>
          <w:numId w:val="2"/>
        </w:numPr>
        <w:ind w:left="0" w:firstLine="709"/>
        <w:jc w:val="both"/>
        <w:rPr>
          <w:rFonts w:ascii="Arial" w:hAnsi="Arial" w:cs="Arial"/>
          <w:szCs w:val="24"/>
          <w:lang w:val="hr-HR"/>
        </w:rPr>
      </w:pPr>
      <w:r w:rsidRPr="00E41564">
        <w:rPr>
          <w:rFonts w:ascii="Arial" w:hAnsi="Arial" w:cs="Arial"/>
          <w:szCs w:val="24"/>
          <w:lang w:val="hr-HR"/>
        </w:rPr>
        <w:t xml:space="preserve">Osuđenik se upozorava da ukoliko u danom mu dodatnom roku od osam mjeseci ne isplati dužni iznos, a sud utvrdi da je bio u mogućnosti to učiniti, da će mu se opozvati uvjetna osuda na način da će se izreći kazna zatvora u trajanju od jedne godine koju će u cijelosti biti dužan izdržati. </w:t>
      </w:r>
    </w:p>
    <w:p w:rsidR="00E41564" w:rsidRPr="00E41564" w:rsidRDefault="00E41564" w:rsidP="00E41564">
      <w:pPr>
        <w:pStyle w:val="Bezproreda"/>
        <w:jc w:val="both"/>
        <w:rPr>
          <w:rFonts w:ascii="Arial" w:hAnsi="Arial" w:cs="Arial"/>
          <w:szCs w:val="24"/>
          <w:lang w:val="hr-HR"/>
        </w:rPr>
      </w:pPr>
    </w:p>
    <w:p w:rsidR="00E41564" w:rsidRPr="00E41564" w:rsidRDefault="00E41564" w:rsidP="00E41564">
      <w:pPr>
        <w:spacing w:line="240" w:lineRule="auto"/>
        <w:rPr>
          <w:rFonts w:ascii="Arial" w:hAnsi="Arial" w:cs="Arial"/>
        </w:rPr>
      </w:pPr>
      <w:r w:rsidRPr="00E41564">
        <w:rPr>
          <w:rFonts w:ascii="Arial" w:hAnsi="Arial" w:cs="Arial"/>
        </w:rPr>
        <w:t>Pula - Pola, 10. studenog 2022.</w:t>
      </w:r>
    </w:p>
    <w:p w:rsidR="00E41564" w:rsidRPr="00E41564" w:rsidRDefault="00E41564" w:rsidP="00E41564">
      <w:pPr>
        <w:spacing w:line="240" w:lineRule="auto"/>
        <w:rPr>
          <w:rFonts w:ascii="Arial" w:hAnsi="Arial" w:cs="Arial"/>
        </w:rPr>
      </w:pPr>
    </w:p>
    <w:p w:rsidR="00E41564" w:rsidRPr="00E41564" w:rsidRDefault="00E41564" w:rsidP="00E41564">
      <w:pPr>
        <w:spacing w:line="240" w:lineRule="auto"/>
        <w:jc w:val="both"/>
        <w:rPr>
          <w:rFonts w:ascii="Arial" w:hAnsi="Arial" w:cs="Arial"/>
        </w:rPr>
      </w:pPr>
      <w:r w:rsidRPr="00E41564">
        <w:rPr>
          <w:rFonts w:ascii="Arial" w:hAnsi="Arial" w:cs="Arial"/>
        </w:rPr>
        <w:t xml:space="preserve">           Zapisničarka                                                        Predsjednica vijeća za mladež </w:t>
      </w:r>
    </w:p>
    <w:p w:rsidR="00E41564" w:rsidRPr="00E41564" w:rsidRDefault="00E41564" w:rsidP="00E41564">
      <w:pPr>
        <w:spacing w:line="240" w:lineRule="auto"/>
        <w:jc w:val="both"/>
        <w:rPr>
          <w:rFonts w:ascii="Arial" w:hAnsi="Arial" w:cs="Arial"/>
        </w:rPr>
      </w:pPr>
    </w:p>
    <w:p w:rsidR="00E41564" w:rsidRPr="00E41564" w:rsidRDefault="00E41564" w:rsidP="00E41564">
      <w:pPr>
        <w:spacing w:line="240" w:lineRule="auto"/>
        <w:jc w:val="both"/>
        <w:rPr>
          <w:rFonts w:ascii="Arial" w:hAnsi="Arial" w:cs="Arial"/>
        </w:rPr>
      </w:pPr>
      <w:r w:rsidRPr="00E41564">
        <w:rPr>
          <w:rFonts w:ascii="Arial" w:hAnsi="Arial" w:cs="Arial"/>
        </w:rPr>
        <w:t xml:space="preserve">     </w:t>
      </w:r>
      <w:r>
        <w:rPr>
          <w:rFonts w:ascii="Arial" w:hAnsi="Arial" w:cs="Arial"/>
        </w:rPr>
        <w:t xml:space="preserve">       </w:t>
      </w:r>
      <w:r w:rsidRPr="00E41564">
        <w:rPr>
          <w:rFonts w:ascii="Arial" w:hAnsi="Arial" w:cs="Arial"/>
        </w:rPr>
        <w:t xml:space="preserve">  </w:t>
      </w:r>
      <w:r>
        <w:rPr>
          <w:rFonts w:ascii="Arial" w:hAnsi="Arial" w:cs="Arial"/>
        </w:rPr>
        <w:t>S. Š.</w:t>
      </w:r>
      <w:r w:rsidRPr="00E41564">
        <w:rPr>
          <w:rFonts w:ascii="Arial" w:hAnsi="Arial" w:cs="Arial"/>
        </w:rPr>
        <w:t xml:space="preserve">, v.r.                                                             </w:t>
      </w:r>
      <w:r>
        <w:rPr>
          <w:rFonts w:ascii="Arial" w:hAnsi="Arial" w:cs="Arial"/>
        </w:rPr>
        <w:t>D. D.</w:t>
      </w:r>
      <w:r w:rsidRPr="00E41564">
        <w:rPr>
          <w:rFonts w:ascii="Arial" w:hAnsi="Arial" w:cs="Arial"/>
        </w:rPr>
        <w:t>, v.r.</w:t>
      </w:r>
    </w:p>
    <w:p w:rsidR="00E41564" w:rsidRPr="00E41564" w:rsidRDefault="00E41564" w:rsidP="00E41564">
      <w:pPr>
        <w:spacing w:line="240" w:lineRule="auto"/>
        <w:rPr>
          <w:rFonts w:ascii="Arial" w:hAnsi="Arial" w:cs="Arial"/>
        </w:rPr>
      </w:pPr>
    </w:p>
    <w:p w:rsidR="00E41564" w:rsidRPr="00E41564" w:rsidRDefault="00E41564" w:rsidP="00E41564">
      <w:pPr>
        <w:spacing w:line="240" w:lineRule="auto"/>
        <w:rPr>
          <w:rFonts w:ascii="Arial" w:hAnsi="Arial" w:cs="Arial"/>
        </w:rPr>
      </w:pPr>
    </w:p>
    <w:p w:rsidR="00E41564" w:rsidRPr="00E41564" w:rsidRDefault="00E41564" w:rsidP="00E41564">
      <w:pPr>
        <w:tabs>
          <w:tab w:val="left" w:pos="8931"/>
        </w:tabs>
        <w:spacing w:line="240" w:lineRule="auto"/>
        <w:jc w:val="both"/>
        <w:rPr>
          <w:rFonts w:ascii="Arial" w:hAnsi="Arial" w:cs="Arial"/>
          <w:b/>
        </w:rPr>
      </w:pPr>
      <w:r w:rsidRPr="00E41564">
        <w:rPr>
          <w:rFonts w:ascii="Arial" w:hAnsi="Arial" w:cs="Arial"/>
          <w:b/>
        </w:rPr>
        <w:t>UPUTA O PRAVU NA ŽALBU:</w:t>
      </w:r>
    </w:p>
    <w:p w:rsidR="00E41564" w:rsidRPr="00E41564" w:rsidRDefault="00E41564" w:rsidP="00E41564">
      <w:pPr>
        <w:tabs>
          <w:tab w:val="left" w:pos="8931"/>
        </w:tabs>
        <w:spacing w:line="240" w:lineRule="auto"/>
        <w:jc w:val="both"/>
        <w:rPr>
          <w:rFonts w:ascii="Arial" w:hAnsi="Arial" w:cs="Arial"/>
        </w:rPr>
      </w:pPr>
      <w:r w:rsidRPr="00E41564">
        <w:rPr>
          <w:rFonts w:ascii="Arial" w:hAnsi="Arial" w:cs="Arial"/>
          <w:b/>
        </w:rPr>
        <w:t xml:space="preserve">             </w:t>
      </w:r>
      <w:r w:rsidRPr="00E41564">
        <w:rPr>
          <w:rFonts w:ascii="Arial" w:hAnsi="Arial" w:cs="Arial"/>
        </w:rPr>
        <w:t>Protiv ove presude dopuštena je žalba koja se podnosi u roku od 15 (petnaest) dana po primitku iste. Žalba se podnosi u 2 (dva) istovjetna primjerka pisanim putem, a o žalbi odlučuje Županijski sud u Puli – Pola.</w:t>
      </w:r>
    </w:p>
    <w:p w:rsidR="00E41564" w:rsidRPr="00E41564" w:rsidRDefault="00E41564" w:rsidP="00E41564">
      <w:pPr>
        <w:tabs>
          <w:tab w:val="left" w:pos="8931"/>
        </w:tabs>
        <w:spacing w:line="240" w:lineRule="auto"/>
        <w:jc w:val="both"/>
        <w:rPr>
          <w:rFonts w:ascii="Arial" w:hAnsi="Arial" w:cs="Arial"/>
        </w:rPr>
      </w:pPr>
    </w:p>
    <w:p w:rsidR="00E41564" w:rsidRPr="00E41564" w:rsidRDefault="00E41564" w:rsidP="00E41564">
      <w:pPr>
        <w:pStyle w:val="Bezproreda"/>
        <w:jc w:val="both"/>
        <w:rPr>
          <w:rFonts w:ascii="Arial" w:hAnsi="Arial" w:cs="Arial"/>
          <w:lang w:val="hr-HR"/>
        </w:rPr>
      </w:pPr>
      <w:r w:rsidRPr="00E41564">
        <w:rPr>
          <w:rFonts w:ascii="Arial" w:hAnsi="Arial" w:cs="Arial"/>
          <w:lang w:val="hr-HR"/>
        </w:rPr>
        <w:t>Dna:</w:t>
      </w:r>
    </w:p>
    <w:p w:rsidR="00E41564" w:rsidRPr="00E41564" w:rsidRDefault="00E41564" w:rsidP="00E41564">
      <w:pPr>
        <w:pStyle w:val="Bezproreda"/>
        <w:numPr>
          <w:ilvl w:val="0"/>
          <w:numId w:val="3"/>
        </w:numPr>
        <w:jc w:val="both"/>
        <w:rPr>
          <w:rFonts w:ascii="Arial" w:hAnsi="Arial" w:cs="Arial"/>
          <w:lang w:val="hr-HR"/>
        </w:rPr>
      </w:pPr>
      <w:r w:rsidRPr="00E41564">
        <w:rPr>
          <w:rFonts w:ascii="Arial" w:hAnsi="Arial" w:cs="Arial"/>
          <w:lang w:val="hr-HR"/>
        </w:rPr>
        <w:t>Općinskom državnom odvjetništvu u Puli – Pola na broj KMP-DO-182/14 (Kuo-DO-2/2022)</w:t>
      </w:r>
    </w:p>
    <w:p w:rsidR="00E41564" w:rsidRPr="00E41564" w:rsidRDefault="00E41564" w:rsidP="00E41564">
      <w:pPr>
        <w:pStyle w:val="Bezproreda"/>
        <w:numPr>
          <w:ilvl w:val="0"/>
          <w:numId w:val="3"/>
        </w:numPr>
        <w:jc w:val="both"/>
        <w:rPr>
          <w:rFonts w:ascii="Arial" w:hAnsi="Arial" w:cs="Arial"/>
          <w:lang w:val="hr-HR"/>
        </w:rPr>
      </w:pPr>
      <w:r w:rsidRPr="00E41564">
        <w:rPr>
          <w:rFonts w:ascii="Arial" w:hAnsi="Arial" w:cs="Arial"/>
          <w:lang w:val="hr-HR"/>
        </w:rPr>
        <w:t xml:space="preserve">Osuđenom </w:t>
      </w:r>
      <w:r>
        <w:rPr>
          <w:rFonts w:ascii="Arial" w:hAnsi="Arial" w:cs="Arial"/>
          <w:lang w:val="hr-HR"/>
        </w:rPr>
        <w:t>A. K.</w:t>
      </w:r>
    </w:p>
    <w:p w:rsidR="00E41564" w:rsidRPr="00E41564" w:rsidRDefault="00E41564" w:rsidP="00E41564">
      <w:pPr>
        <w:pStyle w:val="Bezproreda"/>
        <w:numPr>
          <w:ilvl w:val="0"/>
          <w:numId w:val="3"/>
        </w:numPr>
        <w:jc w:val="both"/>
        <w:rPr>
          <w:rFonts w:ascii="Arial" w:hAnsi="Arial" w:cs="Arial"/>
          <w:lang w:val="hr-HR"/>
        </w:rPr>
      </w:pPr>
      <w:r w:rsidRPr="00E41564">
        <w:rPr>
          <w:rFonts w:ascii="Arial" w:hAnsi="Arial" w:cs="Arial"/>
          <w:lang w:val="hr-HR"/>
        </w:rPr>
        <w:t xml:space="preserve">Zz i majci mlt. oštećenika </w:t>
      </w:r>
      <w:r>
        <w:rPr>
          <w:rFonts w:ascii="Arial" w:hAnsi="Arial" w:cs="Arial"/>
          <w:lang w:val="hr-HR"/>
        </w:rPr>
        <w:t xml:space="preserve">T. K. </w:t>
      </w:r>
      <w:r w:rsidRPr="00E41564">
        <w:rPr>
          <w:rFonts w:ascii="Arial" w:hAnsi="Arial" w:cs="Arial"/>
          <w:lang w:val="hr-HR"/>
        </w:rPr>
        <w:t>– po pravomoćnosti</w:t>
      </w:r>
    </w:p>
    <w:p w:rsidR="00E41564" w:rsidRPr="00E41564" w:rsidRDefault="00E41564" w:rsidP="00E41564">
      <w:pPr>
        <w:pStyle w:val="Bezproreda"/>
        <w:jc w:val="both"/>
        <w:rPr>
          <w:rFonts w:ascii="Arial" w:hAnsi="Arial" w:cs="Arial"/>
          <w:i/>
          <w:lang w:val="hr-HR"/>
        </w:rPr>
      </w:pPr>
      <w:r w:rsidRPr="00E41564">
        <w:rPr>
          <w:rFonts w:ascii="Arial" w:hAnsi="Arial" w:cs="Arial"/>
          <w:i/>
          <w:lang w:val="hr-HR"/>
        </w:rPr>
        <w:t xml:space="preserve">                                                                                                                    </w:t>
      </w:r>
    </w:p>
    <w:p w:rsidR="00E41564" w:rsidRPr="00E41564" w:rsidRDefault="00E41564" w:rsidP="00E41564">
      <w:pPr>
        <w:pStyle w:val="Bezproreda"/>
        <w:jc w:val="both"/>
        <w:rPr>
          <w:rFonts w:ascii="Arial" w:hAnsi="Arial" w:cs="Arial"/>
          <w:i/>
          <w:lang w:val="hr-HR"/>
        </w:rPr>
      </w:pPr>
    </w:p>
    <w:p w:rsidR="00E41564" w:rsidRPr="00E41564" w:rsidRDefault="00E41564" w:rsidP="00E41564">
      <w:pPr>
        <w:pStyle w:val="Bezproreda"/>
        <w:jc w:val="both"/>
        <w:rPr>
          <w:rFonts w:ascii="Arial" w:hAnsi="Arial" w:cs="Arial"/>
          <w:i/>
          <w:lang w:val="hr-HR"/>
        </w:rPr>
      </w:pPr>
    </w:p>
    <w:p w:rsidR="00E41564" w:rsidRPr="00E41564" w:rsidRDefault="00E41564" w:rsidP="00E41564">
      <w:pPr>
        <w:pStyle w:val="Bezproreda"/>
        <w:jc w:val="both"/>
        <w:rPr>
          <w:rFonts w:ascii="Arial" w:hAnsi="Arial" w:cs="Arial"/>
          <w:i/>
          <w:lang w:val="hr-HR"/>
        </w:rPr>
      </w:pPr>
      <w:r w:rsidRPr="00E41564">
        <w:rPr>
          <w:rFonts w:ascii="Arial" w:hAnsi="Arial" w:cs="Arial"/>
          <w:i/>
          <w:lang w:val="hr-HR"/>
        </w:rPr>
        <w:t xml:space="preserve">                                                                                                    </w:t>
      </w:r>
      <w:bookmarkStart w:id="0" w:name="_GoBack"/>
      <w:bookmarkEnd w:id="0"/>
      <w:r w:rsidRPr="00E41564">
        <w:rPr>
          <w:rFonts w:ascii="Arial" w:hAnsi="Arial" w:cs="Arial"/>
          <w:i/>
          <w:lang w:val="hr-HR"/>
        </w:rPr>
        <w:t>Za točnost otpravka</w:t>
      </w:r>
    </w:p>
    <w:p w:rsidR="00E41564" w:rsidRPr="00E41564" w:rsidRDefault="00E41564" w:rsidP="00E41564">
      <w:pPr>
        <w:pStyle w:val="Bezproreda"/>
        <w:jc w:val="both"/>
        <w:rPr>
          <w:rFonts w:ascii="Arial" w:hAnsi="Arial" w:cs="Arial"/>
          <w:i/>
          <w:lang w:val="hr-HR"/>
        </w:rPr>
      </w:pPr>
      <w:r w:rsidRPr="00E41564">
        <w:rPr>
          <w:rFonts w:ascii="Arial" w:hAnsi="Arial" w:cs="Arial"/>
          <w:i/>
          <w:lang w:val="hr-HR"/>
        </w:rPr>
        <w:t xml:space="preserve">                                                                                                    ovlašteni službenik</w:t>
      </w:r>
    </w:p>
    <w:p w:rsidR="00E41564" w:rsidRPr="00E41564" w:rsidRDefault="00E41564" w:rsidP="00E41564">
      <w:pPr>
        <w:pStyle w:val="Bezproreda"/>
        <w:jc w:val="both"/>
        <w:rPr>
          <w:rFonts w:ascii="Arial" w:hAnsi="Arial" w:cs="Arial"/>
          <w:i/>
          <w:lang w:val="hr-HR"/>
        </w:rPr>
      </w:pPr>
    </w:p>
    <w:p w:rsidR="002A5377" w:rsidRPr="00E41564" w:rsidRDefault="002A5377" w:rsidP="00043318"/>
    <w:sectPr w:rsidR="002A5377" w:rsidRPr="00E415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C7763"/>
    <w:multiLevelType w:val="hybridMultilevel"/>
    <w:tmpl w:val="812E526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ECC685B"/>
    <w:multiLevelType w:val="hybridMultilevel"/>
    <w:tmpl w:val="7A0ECA7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67724AAD"/>
    <w:multiLevelType w:val="hybridMultilevel"/>
    <w:tmpl w:val="EAD226C4"/>
    <w:lvl w:ilvl="0" w:tplc="07C44686">
      <w:start w:val="1"/>
      <w:numFmt w:val="decimal"/>
      <w:lvlText w:val="%1."/>
      <w:lvlJc w:val="left"/>
      <w:pPr>
        <w:ind w:left="1069" w:hanging="360"/>
      </w:pPr>
    </w:lvl>
    <w:lvl w:ilvl="1" w:tplc="041A0019">
      <w:start w:val="1"/>
      <w:numFmt w:val="lowerLetter"/>
      <w:lvlText w:val="%2."/>
      <w:lvlJc w:val="left"/>
      <w:pPr>
        <w:ind w:left="1789" w:hanging="360"/>
      </w:pPr>
    </w:lvl>
    <w:lvl w:ilvl="2" w:tplc="041A001B">
      <w:start w:val="1"/>
      <w:numFmt w:val="lowerRoman"/>
      <w:lvlText w:val="%3."/>
      <w:lvlJc w:val="right"/>
      <w:pPr>
        <w:ind w:left="2509" w:hanging="180"/>
      </w:pPr>
    </w:lvl>
    <w:lvl w:ilvl="3" w:tplc="041A000F">
      <w:start w:val="1"/>
      <w:numFmt w:val="decimal"/>
      <w:lvlText w:val="%4."/>
      <w:lvlJc w:val="left"/>
      <w:pPr>
        <w:ind w:left="3229" w:hanging="360"/>
      </w:pPr>
    </w:lvl>
    <w:lvl w:ilvl="4" w:tplc="041A0019">
      <w:start w:val="1"/>
      <w:numFmt w:val="lowerLetter"/>
      <w:lvlText w:val="%5."/>
      <w:lvlJc w:val="left"/>
      <w:pPr>
        <w:ind w:left="3949" w:hanging="360"/>
      </w:pPr>
    </w:lvl>
    <w:lvl w:ilvl="5" w:tplc="041A001B">
      <w:start w:val="1"/>
      <w:numFmt w:val="lowerRoman"/>
      <w:lvlText w:val="%6."/>
      <w:lvlJc w:val="right"/>
      <w:pPr>
        <w:ind w:left="4669" w:hanging="180"/>
      </w:pPr>
    </w:lvl>
    <w:lvl w:ilvl="6" w:tplc="041A000F">
      <w:start w:val="1"/>
      <w:numFmt w:val="decimal"/>
      <w:lvlText w:val="%7."/>
      <w:lvlJc w:val="left"/>
      <w:pPr>
        <w:ind w:left="5389" w:hanging="360"/>
      </w:pPr>
    </w:lvl>
    <w:lvl w:ilvl="7" w:tplc="041A0019">
      <w:start w:val="1"/>
      <w:numFmt w:val="lowerLetter"/>
      <w:lvlText w:val="%8."/>
      <w:lvlJc w:val="left"/>
      <w:pPr>
        <w:ind w:left="6109" w:hanging="360"/>
      </w:pPr>
    </w:lvl>
    <w:lvl w:ilvl="8" w:tplc="041A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564"/>
    <w:rsid w:val="00043318"/>
    <w:rsid w:val="000A6447"/>
    <w:rsid w:val="002A5377"/>
    <w:rsid w:val="007A7AD1"/>
    <w:rsid w:val="00CA3B7E"/>
    <w:rsid w:val="00E415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CC6CAF"/>
  <w15:chartTrackingRefBased/>
  <w15:docId w15:val="{E2CF0C5B-43F0-4789-A1B0-1167C65A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564"/>
    <w:pPr>
      <w:spacing w:line="276" w:lineRule="auto"/>
      <w:jc w:val="center"/>
    </w:pPr>
    <w:rPr>
      <w:rFonts w:eastAsia="Calibri"/>
      <w:sz w:val="24"/>
      <w:szCs w:val="22"/>
      <w:lang w:eastAsia="en-US"/>
    </w:rPr>
  </w:style>
  <w:style w:type="paragraph" w:styleId="Naslov2">
    <w:name w:val="heading 2"/>
    <w:basedOn w:val="Normal"/>
    <w:next w:val="Normal"/>
    <w:link w:val="Naslov2Char"/>
    <w:semiHidden/>
    <w:unhideWhenUsed/>
    <w:qFormat/>
    <w:rsid w:val="007A7AD1"/>
    <w:pPr>
      <w:keepNext/>
      <w:outlineLvl w:val="1"/>
    </w:pPr>
    <w:rPr>
      <w:b/>
      <w:sz w:val="20"/>
      <w:szCs w:val="20"/>
      <w:lang w:val="en-AU"/>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Tekstbalonia">
    <w:name w:val="Balloon Text"/>
    <w:basedOn w:val="Normal"/>
    <w:semiHidden/>
    <w:rPr>
      <w:rFonts w:ascii="Tahoma" w:hAnsi="Tahoma" w:cs="Tahoma"/>
      <w:sz w:val="16"/>
      <w:szCs w:val="16"/>
    </w:rPr>
  </w:style>
  <w:style w:type="character" w:customStyle="1" w:styleId="Naslov2Char">
    <w:name w:val="Naslov 2 Char"/>
    <w:link w:val="Naslov2"/>
    <w:semiHidden/>
    <w:rsid w:val="007A7AD1"/>
    <w:rPr>
      <w:b/>
      <w:lang w:val="en-AU"/>
    </w:rPr>
  </w:style>
  <w:style w:type="paragraph" w:styleId="Tijeloteksta">
    <w:name w:val="Body Text"/>
    <w:basedOn w:val="Normal"/>
    <w:link w:val="TijelotekstaChar"/>
    <w:semiHidden/>
    <w:unhideWhenUsed/>
    <w:rsid w:val="007A7AD1"/>
    <w:pPr>
      <w:jc w:val="both"/>
    </w:pPr>
    <w:rPr>
      <w:rFonts w:ascii="Arial Narrow" w:hAnsi="Arial Narrow"/>
      <w:sz w:val="20"/>
      <w:szCs w:val="20"/>
    </w:rPr>
  </w:style>
  <w:style w:type="character" w:customStyle="1" w:styleId="TijelotekstaChar">
    <w:name w:val="Tijelo teksta Char"/>
    <w:link w:val="Tijeloteksta"/>
    <w:semiHidden/>
    <w:rsid w:val="007A7AD1"/>
    <w:rPr>
      <w:rFonts w:ascii="Arial Narrow" w:hAnsi="Arial Narrow"/>
    </w:rPr>
  </w:style>
  <w:style w:type="paragraph" w:styleId="Bezproreda">
    <w:name w:val="No Spacing"/>
    <w:uiPriority w:val="1"/>
    <w:qFormat/>
    <w:rsid w:val="007A7AD1"/>
    <w:rPr>
      <w:sz w:val="24"/>
      <w:lang w:val="en-AU"/>
    </w:rPr>
  </w:style>
  <w:style w:type="table" w:styleId="Reetkatablice">
    <w:name w:val="Table Grid"/>
    <w:basedOn w:val="Obinatablica"/>
    <w:uiPriority w:val="59"/>
    <w:rsid w:val="007A7AD1"/>
    <w:rPr>
      <w:rFonts w:ascii="Calibri" w:eastAsia="Calibri" w:hAnsi="Calibri" w:cs="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E415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055126">
      <w:bodyDiv w:val="1"/>
      <w:marLeft w:val="0"/>
      <w:marRight w:val="0"/>
      <w:marTop w:val="0"/>
      <w:marBottom w:val="0"/>
      <w:divBdr>
        <w:top w:val="none" w:sz="0" w:space="0" w:color="auto"/>
        <w:left w:val="none" w:sz="0" w:space="0" w:color="auto"/>
        <w:bottom w:val="none" w:sz="0" w:space="0" w:color="auto"/>
        <w:right w:val="none" w:sz="0" w:space="0" w:color="auto"/>
      </w:divBdr>
    </w:div>
    <w:div w:id="1395853248">
      <w:bodyDiv w:val="1"/>
      <w:marLeft w:val="0"/>
      <w:marRight w:val="0"/>
      <w:marTop w:val="0"/>
      <w:marBottom w:val="0"/>
      <w:divBdr>
        <w:top w:val="none" w:sz="0" w:space="0" w:color="auto"/>
        <w:left w:val="none" w:sz="0" w:space="0" w:color="auto"/>
        <w:bottom w:val="none" w:sz="0" w:space="0" w:color="auto"/>
        <w:right w:val="none" w:sz="0" w:space="0" w:color="auto"/>
      </w:divBdr>
    </w:div>
    <w:div w:id="198705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ijan\Desktop\Anonimizacija.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52D75-5844-496D-98DD-ECB486BA5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Anonimizacija</Template>
  <TotalTime>4</TotalTime>
  <Pages>3</Pages>
  <Words>1030</Words>
  <Characters>5874</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RH-TDU</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Šijan</dc:creator>
  <cp:keywords/>
  <dc:description/>
  <cp:lastModifiedBy>Samanta Šijan</cp:lastModifiedBy>
  <cp:revision>1</cp:revision>
  <dcterms:created xsi:type="dcterms:W3CDTF">2023-02-08T09:12:00Z</dcterms:created>
  <dcterms:modified xsi:type="dcterms:W3CDTF">2023-02-08T09:16:00Z</dcterms:modified>
</cp:coreProperties>
</file>