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c71f50f" w14:paraId="c71f50f" w:rsidRDefault="0037481B" w:rsidP="00AF68FE" w:rsidR="0037481B">
      <w:pPr>
        <w15:collapsed w:val="false"/>
        <w:rPr>
          <w:rFonts w:hAnsi="Times New Roman" w:ascii="Times New Roman"/>
          <w:noProof/>
          <w:sz w:val="24"/>
          <w:szCs w:val="24"/>
          <w:lang w:val="hr-HR"/>
        </w:rPr>
      </w:pPr>
      <w:bookmarkStart w:name="_GoBack" w:id="0"/>
      <w:bookmarkEnd w:id="0"/>
    </w:p>
    <w:p w:rsidRDefault="008E245C" w:rsidP="00AF68FE" w:rsidR="008E245C">
      <w:pPr>
        <w:rPr>
          <w:rFonts w:hAnsi="Times New Roman" w:ascii="Times New Roman"/>
          <w:noProof/>
          <w:sz w:val="24"/>
          <w:szCs w:val="24"/>
          <w:lang w:val="hr-HR"/>
        </w:rPr>
      </w:pPr>
    </w:p>
    <w:p w:rsidRDefault="0037481B" w:rsidP="00AF68FE" w:rsidR="0037481B">
      <w:pPr>
        <w:rPr>
          <w:rFonts w:hAnsi="Times New Roman" w:ascii="Times New Roman"/>
          <w:noProof/>
          <w:sz w:val="24"/>
          <w:szCs w:val="24"/>
          <w:lang w:val="hr-HR"/>
        </w:rPr>
      </w:pPr>
    </w:p>
    <w:p w:rsidRDefault="00725C12" w:rsidP="00AF68FE" w:rsidR="009D3FFD" w:rsidRPr="002F5598">
      <w:pPr>
        <w:rPr>
          <w:rFonts w:hAnsi="Times New Roman" w:ascii="Times New Roman"/>
          <w:sz w:val="24"/>
          <w:szCs w:val="24"/>
          <w:lang w:val="pl-PL"/>
        </w:rPr>
      </w:pPr>
      <w:r>
        <w:rPr>
          <w:rFonts w:hAnsi="Times New Roman" w:ascii="Times New Roman"/>
          <w:noProof/>
          <w:sz w:val="24"/>
          <w:szCs w:val="24"/>
          <w:lang w:val="hr-HR"/>
        </w:rPr>
        <w:drawing>
          <wp:inline distR="0" distL="0" distB="0" distT="0">
            <wp:extent cy="703580" cx="534035"/>
            <wp:effectExtent b="1270" r="0" t="0" l="0"/>
            <wp:docPr name="Picture 2"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8">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03580" cx="534035"/>
                    </a:xfrm>
                    <a:prstGeom prst="rect">
                      <a:avLst/>
                    </a:prstGeom>
                    <a:noFill/>
                    <a:ln>
                      <a:noFill/>
                    </a:ln>
                  </pic:spPr>
                </pic:pic>
              </a:graphicData>
            </a:graphic>
          </wp:inline>
        </w:drawing>
      </w:r>
    </w:p>
    <w:p w:rsidRDefault="008E245C" w:rsidP="00AF68FE" w:rsidR="008E245C">
      <w:pPr>
        <w:rPr>
          <w:rFonts w:hAnsi="Times New Roman" w:ascii="Times New Roman"/>
          <w:sz w:val="24"/>
          <w:szCs w:val="24"/>
          <w:lang w:val="pl-PL"/>
        </w:rPr>
      </w:pPr>
    </w:p>
    <w:p w:rsidRDefault="00AF68FE" w:rsidP="00AF68FE" w:rsidR="00AF68FE" w:rsidRPr="002F5598">
      <w:pPr>
        <w:rPr>
          <w:rFonts w:hAnsi="Times New Roman" w:ascii="Times New Roman"/>
          <w:sz w:val="24"/>
          <w:szCs w:val="24"/>
          <w:lang w:val="pl-PL"/>
        </w:rPr>
      </w:pPr>
      <w:r w:rsidRPr="002F5598">
        <w:rPr>
          <w:rFonts w:hAnsi="Times New Roman" w:ascii="Times New Roman"/>
          <w:sz w:val="24"/>
          <w:szCs w:val="24"/>
          <w:lang w:val="pl-PL"/>
        </w:rPr>
        <w:t>REPUBLIKA HRVATSKA</w:t>
      </w:r>
    </w:p>
    <w:p w:rsidRDefault="00AF68FE" w:rsidP="00AF68FE" w:rsidR="00AF68FE" w:rsidRPr="002F5598">
      <w:pPr>
        <w:rPr>
          <w:rFonts w:hAnsi="Times New Roman" w:ascii="Times New Roman"/>
          <w:sz w:val="24"/>
          <w:szCs w:val="24"/>
          <w:lang w:val="pl-PL"/>
        </w:rPr>
      </w:pPr>
      <w:r w:rsidRPr="002F5598">
        <w:rPr>
          <w:rFonts w:hAnsi="Times New Roman" w:ascii="Times New Roman"/>
          <w:sz w:val="24"/>
          <w:szCs w:val="24"/>
          <w:lang w:val="pl-PL"/>
        </w:rPr>
        <w:t>TRGOVAČKI SUD U ZAGREBU</w:t>
      </w:r>
    </w:p>
    <w:p w:rsidRDefault="00AF68FE" w:rsidP="00AF68FE" w:rsidR="00AF68FE" w:rsidRPr="002F5598">
      <w:pPr>
        <w:jc w:val="both"/>
        <w:rPr>
          <w:rFonts w:hAnsi="Times New Roman" w:ascii="Times New Roman"/>
          <w:sz w:val="24"/>
          <w:szCs w:val="24"/>
          <w:lang w:val="pl-PL"/>
        </w:rPr>
      </w:pPr>
      <w:r w:rsidRPr="002F5598">
        <w:rPr>
          <w:rFonts w:hAnsi="Times New Roman" w:ascii="Times New Roman"/>
          <w:sz w:val="24"/>
          <w:szCs w:val="24"/>
          <w:lang w:val="hr-HR"/>
        </w:rPr>
        <w:t>Zagreb, Amruševa 2/II</w:t>
      </w:r>
      <w:r w:rsidRPr="002F5598">
        <w:rPr>
          <w:rFonts w:hAnsi="Times New Roman" w:ascii="Times New Roman"/>
          <w:sz w:val="24"/>
          <w:szCs w:val="24"/>
          <w:lang w:val="hr-HR"/>
        </w:rPr>
        <w:tab/>
      </w:r>
      <w:r w:rsidRPr="002F5598">
        <w:rPr>
          <w:rFonts w:hAnsi="Times New Roman" w:ascii="Times New Roman"/>
          <w:sz w:val="24"/>
          <w:szCs w:val="24"/>
          <w:lang w:val="hr-HR"/>
        </w:rPr>
        <w:tab/>
      </w:r>
      <w:r w:rsidRPr="002F5598">
        <w:rPr>
          <w:rFonts w:hAnsi="Times New Roman" w:ascii="Times New Roman"/>
          <w:sz w:val="24"/>
          <w:szCs w:val="24"/>
          <w:lang w:val="pl-PL"/>
        </w:rPr>
        <w:tab/>
      </w:r>
      <w:r w:rsidRPr="002F5598">
        <w:rPr>
          <w:rFonts w:hAnsi="Times New Roman" w:ascii="Times New Roman"/>
          <w:sz w:val="24"/>
          <w:szCs w:val="24"/>
          <w:lang w:val="pl-PL"/>
        </w:rPr>
        <w:tab/>
      </w:r>
      <w:r w:rsidRPr="002F5598">
        <w:rPr>
          <w:rFonts w:hAnsi="Times New Roman" w:ascii="Times New Roman"/>
          <w:sz w:val="24"/>
          <w:szCs w:val="24"/>
          <w:lang w:val="pl-PL"/>
        </w:rPr>
        <w:tab/>
      </w:r>
      <w:r w:rsidRPr="002F5598">
        <w:rPr>
          <w:rFonts w:hAnsi="Times New Roman" w:ascii="Times New Roman"/>
          <w:sz w:val="24"/>
          <w:szCs w:val="24"/>
          <w:lang w:val="pl-PL"/>
        </w:rPr>
        <w:tab/>
      </w:r>
      <w:r w:rsidRPr="002F5598">
        <w:rPr>
          <w:rFonts w:hAnsi="Times New Roman" w:ascii="Times New Roman"/>
          <w:sz w:val="24"/>
          <w:szCs w:val="24"/>
          <w:lang w:val="pl-PL"/>
        </w:rPr>
        <w:tab/>
      </w:r>
      <w:r w:rsidR="0050630C">
        <w:rPr>
          <w:rFonts w:hAnsi="Times New Roman" w:ascii="Times New Roman"/>
          <w:sz w:val="24"/>
          <w:szCs w:val="24"/>
          <w:lang w:val="pl-PL"/>
        </w:rPr>
        <w:t xml:space="preserve">   </w:t>
      </w:r>
      <w:r w:rsidR="000F33D6" w:rsidRPr="002F5598">
        <w:rPr>
          <w:rFonts w:hAnsi="Times New Roman" w:ascii="Times New Roman"/>
          <w:sz w:val="24"/>
          <w:szCs w:val="24"/>
          <w:lang w:val="pl-PL"/>
        </w:rPr>
        <w:t>45</w:t>
      </w:r>
      <w:r w:rsidR="00B11D83" w:rsidRPr="002F5598">
        <w:rPr>
          <w:rFonts w:hAnsi="Times New Roman" w:ascii="Times New Roman"/>
          <w:sz w:val="24"/>
          <w:szCs w:val="24"/>
          <w:lang w:val="pl-PL"/>
        </w:rPr>
        <w:t>.</w:t>
      </w:r>
      <w:r w:rsidRPr="002F5598">
        <w:rPr>
          <w:rFonts w:hAnsi="Times New Roman" w:ascii="Times New Roman"/>
          <w:sz w:val="24"/>
          <w:szCs w:val="24"/>
          <w:lang w:val="pl-PL"/>
        </w:rPr>
        <w:t xml:space="preserve"> St-</w:t>
      </w:r>
      <w:r w:rsidR="008E245C">
        <w:rPr>
          <w:rFonts w:hAnsi="Times New Roman" w:ascii="Times New Roman"/>
          <w:sz w:val="24"/>
          <w:szCs w:val="24"/>
          <w:lang w:val="pl-PL"/>
        </w:rPr>
        <w:t>4159/2015</w:t>
      </w:r>
    </w:p>
    <w:p w:rsidRDefault="00D22C3B" w:rsidP="00AF68FE" w:rsidR="00D22C3B" w:rsidRPr="002F5598">
      <w:pPr>
        <w:jc w:val="both"/>
        <w:rPr>
          <w:rFonts w:hAnsi="Times New Roman" w:ascii="Times New Roman"/>
          <w:sz w:val="24"/>
          <w:szCs w:val="24"/>
          <w:lang w:val="pl-PL"/>
        </w:rPr>
      </w:pPr>
    </w:p>
    <w:p w:rsidRDefault="00AF68FE" w:rsidP="0037481B" w:rsidR="00847C7F" w:rsidRPr="002F5598">
      <w:pPr>
        <w:jc w:val="both"/>
        <w:rPr>
          <w:rFonts w:hAnsi="Times New Roman" w:ascii="Times New Roman"/>
          <w:sz w:val="24"/>
          <w:szCs w:val="24"/>
          <w:lang w:val="pl-PL"/>
        </w:rPr>
      </w:pPr>
      <w:r w:rsidRPr="002F5598">
        <w:rPr>
          <w:rFonts w:hAnsi="Times New Roman" w:ascii="Times New Roman"/>
          <w:sz w:val="24"/>
          <w:szCs w:val="24"/>
          <w:lang w:val="pl-PL"/>
        </w:rPr>
        <w:tab/>
      </w:r>
      <w:r w:rsidRPr="002F5598">
        <w:rPr>
          <w:rFonts w:hAnsi="Times New Roman" w:ascii="Times New Roman"/>
          <w:sz w:val="24"/>
          <w:szCs w:val="24"/>
          <w:lang w:val="pl-PL"/>
        </w:rPr>
        <w:tab/>
      </w:r>
      <w:r w:rsidRPr="002F5598">
        <w:rPr>
          <w:rFonts w:hAnsi="Times New Roman" w:ascii="Times New Roman"/>
          <w:sz w:val="24"/>
          <w:szCs w:val="24"/>
          <w:lang w:val="pl-PL"/>
        </w:rPr>
        <w:tab/>
      </w:r>
      <w:r w:rsidR="0066340F" w:rsidRPr="002F5598">
        <w:rPr>
          <w:rFonts w:hAnsi="Times New Roman" w:ascii="Times New Roman"/>
          <w:sz w:val="24"/>
          <w:szCs w:val="24"/>
          <w:lang w:val="pl-PL"/>
        </w:rPr>
        <w:t>U  I M E  R E P U B L I K E  H R V A T S K E</w:t>
      </w:r>
    </w:p>
    <w:p w:rsidRDefault="008E29D4" w:rsidP="008E29D4" w:rsidR="008E29D4" w:rsidRPr="002F5598">
      <w:pPr>
        <w:jc w:val="center"/>
        <w:rPr>
          <w:rFonts w:hAnsi="Times New Roman" w:ascii="Times New Roman"/>
          <w:sz w:val="24"/>
          <w:szCs w:val="24"/>
          <w:lang w:val="pl-PL"/>
        </w:rPr>
      </w:pPr>
    </w:p>
    <w:p w:rsidRDefault="00E146B7" w:rsidP="008E29D4" w:rsidR="00AF68FE" w:rsidRPr="002F5598">
      <w:pPr>
        <w:jc w:val="center"/>
        <w:rPr>
          <w:rFonts w:hAnsi="Times New Roman" w:ascii="Times New Roman"/>
          <w:sz w:val="24"/>
          <w:szCs w:val="24"/>
          <w:lang w:val="pl-PL"/>
        </w:rPr>
      </w:pPr>
      <w:r w:rsidRPr="002F5598">
        <w:rPr>
          <w:rFonts w:hAnsi="Times New Roman" w:ascii="Times New Roman"/>
          <w:sz w:val="24"/>
          <w:szCs w:val="24"/>
          <w:lang w:val="pl-PL"/>
        </w:rPr>
        <w:t>R J E Š E N J E</w:t>
      </w:r>
    </w:p>
    <w:p w:rsidRDefault="00AF68FE" w:rsidP="00AF68FE" w:rsidR="00AF68FE" w:rsidRPr="002F5598">
      <w:pPr>
        <w:jc w:val="both"/>
        <w:rPr>
          <w:rFonts w:hAnsi="Times New Roman" w:ascii="Times New Roman"/>
          <w:b/>
          <w:sz w:val="24"/>
          <w:szCs w:val="24"/>
          <w:lang w:val="pl-PL"/>
        </w:rPr>
      </w:pPr>
      <w:r w:rsidRPr="002F5598">
        <w:rPr>
          <w:rFonts w:hAnsi="Times New Roman" w:ascii="Times New Roman"/>
          <w:b/>
          <w:sz w:val="24"/>
          <w:szCs w:val="24"/>
          <w:lang w:val="pl-PL"/>
        </w:rPr>
        <w:tab/>
      </w:r>
      <w:r w:rsidRPr="002F5598">
        <w:rPr>
          <w:rFonts w:hAnsi="Times New Roman" w:ascii="Times New Roman"/>
          <w:b/>
          <w:sz w:val="24"/>
          <w:szCs w:val="24"/>
          <w:lang w:val="pl-PL"/>
        </w:rPr>
        <w:tab/>
      </w:r>
      <w:r w:rsidRPr="002F5598">
        <w:rPr>
          <w:rFonts w:hAnsi="Times New Roman" w:ascii="Times New Roman"/>
          <w:b/>
          <w:sz w:val="24"/>
          <w:szCs w:val="24"/>
          <w:lang w:val="pl-PL"/>
        </w:rPr>
        <w:tab/>
      </w:r>
      <w:r w:rsidRPr="002F5598">
        <w:rPr>
          <w:rFonts w:hAnsi="Times New Roman" w:ascii="Times New Roman"/>
          <w:b/>
          <w:sz w:val="24"/>
          <w:szCs w:val="24"/>
          <w:lang w:val="pl-PL"/>
        </w:rPr>
        <w:tab/>
      </w:r>
      <w:r w:rsidRPr="002F5598">
        <w:rPr>
          <w:rFonts w:hAnsi="Times New Roman" w:ascii="Times New Roman"/>
          <w:b/>
          <w:sz w:val="24"/>
          <w:szCs w:val="24"/>
          <w:lang w:val="pl-PL"/>
        </w:rPr>
        <w:tab/>
      </w:r>
      <w:r w:rsidRPr="002F5598">
        <w:rPr>
          <w:rFonts w:hAnsi="Times New Roman" w:ascii="Times New Roman"/>
          <w:b/>
          <w:sz w:val="24"/>
          <w:szCs w:val="24"/>
          <w:lang w:val="pl-PL"/>
        </w:rPr>
        <w:tab/>
      </w:r>
      <w:r w:rsidRPr="002F5598">
        <w:rPr>
          <w:rFonts w:hAnsi="Times New Roman" w:ascii="Times New Roman"/>
          <w:b/>
          <w:sz w:val="24"/>
          <w:szCs w:val="24"/>
          <w:lang w:val="pl-PL"/>
        </w:rPr>
        <w:tab/>
      </w:r>
      <w:r w:rsidRPr="002F5598">
        <w:rPr>
          <w:rFonts w:hAnsi="Times New Roman" w:ascii="Times New Roman"/>
          <w:b/>
          <w:sz w:val="24"/>
          <w:szCs w:val="24"/>
          <w:lang w:val="pl-PL"/>
        </w:rPr>
        <w:tab/>
      </w:r>
      <w:r w:rsidRPr="002F5598">
        <w:rPr>
          <w:rFonts w:hAnsi="Times New Roman" w:ascii="Times New Roman"/>
          <w:b/>
          <w:sz w:val="24"/>
          <w:szCs w:val="24"/>
          <w:lang w:val="pl-PL"/>
        </w:rPr>
        <w:tab/>
      </w:r>
    </w:p>
    <w:p w:rsidRDefault="00AF68FE" w:rsidR="00DE1196" w:rsidRPr="002F5598">
      <w:pPr>
        <w:jc w:val="both"/>
        <w:rPr>
          <w:rFonts w:hAnsi="Times New Roman" w:ascii="Times New Roman"/>
          <w:sz w:val="24"/>
          <w:szCs w:val="24"/>
          <w:lang w:val="hr-HR"/>
        </w:rPr>
      </w:pPr>
      <w:r w:rsidRPr="002F5598">
        <w:rPr>
          <w:rFonts w:hAnsi="Times New Roman" w:ascii="Times New Roman"/>
          <w:b/>
          <w:sz w:val="24"/>
          <w:szCs w:val="24"/>
          <w:lang w:val="pl-PL"/>
        </w:rPr>
        <w:tab/>
      </w:r>
      <w:r w:rsidR="00CE67FC" w:rsidRPr="002F5598">
        <w:rPr>
          <w:rFonts w:hAnsi="Times New Roman" w:ascii="Times New Roman"/>
          <w:sz w:val="24"/>
          <w:szCs w:val="24"/>
          <w:lang w:val="hr-HR"/>
        </w:rPr>
        <w:t xml:space="preserve">Trgovački sud u Zagrebu po sucu pojedincu </w:t>
      </w:r>
      <w:r w:rsidR="0057661D" w:rsidRPr="002F5598">
        <w:rPr>
          <w:rFonts w:hAnsi="Times New Roman" w:ascii="Times New Roman"/>
          <w:sz w:val="24"/>
          <w:szCs w:val="24"/>
          <w:lang w:val="hr-HR"/>
        </w:rPr>
        <w:t>Mirni Panjan</w:t>
      </w:r>
      <w:r w:rsidR="00B11D83" w:rsidRPr="002F5598">
        <w:rPr>
          <w:rFonts w:hAnsi="Times New Roman" w:ascii="Times New Roman"/>
          <w:sz w:val="24"/>
          <w:szCs w:val="24"/>
          <w:lang w:val="hr-HR"/>
        </w:rPr>
        <w:t xml:space="preserve"> </w:t>
      </w:r>
      <w:r w:rsidR="0057661D" w:rsidRPr="002F5598">
        <w:rPr>
          <w:rFonts w:hAnsi="Times New Roman" w:ascii="Times New Roman"/>
          <w:sz w:val="24"/>
          <w:szCs w:val="24"/>
          <w:lang w:val="hr-HR"/>
        </w:rPr>
        <w:t xml:space="preserve">u povodu zahtjeva FINANCIJSKE AGENCIJE, Regionalnog centra Zagreb, Podružnica Zagreb, Trg svibanjskih žrtva 1995. 1, OIB: 85821130368, za provedbu skraćenog stečajnog postupka nad dužnikom </w:t>
      </w:r>
      <w:r w:rsidR="00133AE9">
        <w:rPr>
          <w:rFonts w:hAnsi="Times New Roman" w:ascii="Times New Roman"/>
          <w:sz w:val="24"/>
          <w:szCs w:val="24"/>
          <w:lang w:val="hr-HR"/>
        </w:rPr>
        <w:t xml:space="preserve">VISCUS GRUPA d.o.o. Novaki, Cvjetna cesta 16, </w:t>
      </w:r>
      <w:r w:rsidR="0050630C">
        <w:rPr>
          <w:rFonts w:hAnsi="Times New Roman" w:ascii="Times New Roman"/>
          <w:sz w:val="24"/>
          <w:szCs w:val="24"/>
          <w:lang w:val="hr-HR"/>
        </w:rPr>
        <w:t xml:space="preserve">OIB: </w:t>
      </w:r>
      <w:r w:rsidR="00133AE9">
        <w:rPr>
          <w:rFonts w:hAnsi="Times New Roman" w:ascii="Times New Roman"/>
          <w:sz w:val="24"/>
          <w:szCs w:val="24"/>
          <w:lang w:val="hr-HR"/>
        </w:rPr>
        <w:t>74123157325</w:t>
      </w:r>
      <w:r w:rsidR="0050630C">
        <w:rPr>
          <w:rFonts w:hAnsi="Times New Roman" w:ascii="Times New Roman"/>
          <w:sz w:val="24"/>
          <w:szCs w:val="24"/>
          <w:lang w:val="hr-HR"/>
        </w:rPr>
        <w:t xml:space="preserve">, </w:t>
      </w:r>
      <w:r w:rsidR="00337289">
        <w:rPr>
          <w:rFonts w:hAnsi="Times New Roman" w:ascii="Times New Roman"/>
          <w:sz w:val="24"/>
          <w:szCs w:val="24"/>
        </w:rPr>
        <w:t xml:space="preserve">MBS: </w:t>
      </w:r>
      <w:r w:rsidR="00133AE9">
        <w:rPr>
          <w:rFonts w:hAnsi="Times New Roman" w:ascii="Times New Roman"/>
          <w:sz w:val="24"/>
          <w:szCs w:val="24"/>
        </w:rPr>
        <w:t>080422534</w:t>
      </w:r>
      <w:r w:rsidR="00360DC6" w:rsidRPr="002F5598">
        <w:rPr>
          <w:rFonts w:hAnsi="Times New Roman" w:ascii="Times New Roman"/>
          <w:sz w:val="24"/>
          <w:szCs w:val="24"/>
        </w:rPr>
        <w:t xml:space="preserve">, </w:t>
      </w:r>
      <w:r w:rsidR="009E457A" w:rsidRPr="002F5598">
        <w:rPr>
          <w:rFonts w:hAnsi="Times New Roman" w:ascii="Times New Roman"/>
          <w:sz w:val="24"/>
          <w:szCs w:val="24"/>
          <w:lang w:val="hr-HR"/>
        </w:rPr>
        <w:t>dana</w:t>
      </w:r>
      <w:r w:rsidR="003F23B3" w:rsidRPr="002F5598">
        <w:rPr>
          <w:rFonts w:hAnsi="Times New Roman" w:ascii="Times New Roman"/>
          <w:sz w:val="24"/>
          <w:szCs w:val="24"/>
          <w:lang w:val="hr-HR"/>
        </w:rPr>
        <w:t xml:space="preserve"> </w:t>
      </w:r>
      <w:r w:rsidR="00133AE9">
        <w:rPr>
          <w:rFonts w:hAnsi="Times New Roman" w:ascii="Times New Roman"/>
          <w:sz w:val="24"/>
          <w:szCs w:val="24"/>
          <w:lang w:val="hr-HR"/>
        </w:rPr>
        <w:t>2</w:t>
      </w:r>
      <w:r w:rsidR="002A4E64">
        <w:rPr>
          <w:rFonts w:hAnsi="Times New Roman" w:ascii="Times New Roman"/>
          <w:sz w:val="24"/>
          <w:szCs w:val="24"/>
          <w:lang w:val="hr-HR"/>
        </w:rPr>
        <w:t>3</w:t>
      </w:r>
      <w:r w:rsidR="00133AE9">
        <w:rPr>
          <w:rFonts w:hAnsi="Times New Roman" w:ascii="Times New Roman"/>
          <w:sz w:val="24"/>
          <w:szCs w:val="24"/>
          <w:lang w:val="hr-HR"/>
        </w:rPr>
        <w:t xml:space="preserve">. </w:t>
      </w:r>
      <w:r w:rsidR="002A4E64">
        <w:rPr>
          <w:rFonts w:hAnsi="Times New Roman" w:ascii="Times New Roman"/>
          <w:sz w:val="24"/>
          <w:szCs w:val="24"/>
          <w:lang w:val="hr-HR"/>
        </w:rPr>
        <w:t xml:space="preserve">svibnja </w:t>
      </w:r>
      <w:r w:rsidR="0050630C">
        <w:rPr>
          <w:rFonts w:hAnsi="Times New Roman" w:ascii="Times New Roman"/>
          <w:sz w:val="24"/>
          <w:szCs w:val="24"/>
          <w:lang w:val="hr-HR"/>
        </w:rPr>
        <w:t>2017</w:t>
      </w:r>
      <w:r w:rsidR="00CE67FC" w:rsidRPr="002F5598">
        <w:rPr>
          <w:rFonts w:hAnsi="Times New Roman" w:ascii="Times New Roman"/>
          <w:sz w:val="24"/>
          <w:szCs w:val="24"/>
          <w:lang w:val="hr-HR"/>
        </w:rPr>
        <w:t>.</w:t>
      </w:r>
      <w:r w:rsidR="00FD08ED" w:rsidRPr="002F5598">
        <w:rPr>
          <w:rFonts w:hAnsi="Times New Roman" w:ascii="Times New Roman"/>
          <w:sz w:val="24"/>
          <w:szCs w:val="24"/>
          <w:lang w:val="hr-HR"/>
        </w:rPr>
        <w:t xml:space="preserve"> godine</w:t>
      </w:r>
      <w:r w:rsidR="00BD2388" w:rsidRPr="002F5598">
        <w:rPr>
          <w:rFonts w:hAnsi="Times New Roman" w:ascii="Times New Roman"/>
          <w:sz w:val="24"/>
          <w:szCs w:val="24"/>
          <w:lang w:val="hr-HR"/>
        </w:rPr>
        <w:t>.</w:t>
      </w:r>
    </w:p>
    <w:p w:rsidRDefault="00BD2388" w:rsidR="00BD2388" w:rsidRPr="002F5598">
      <w:pPr>
        <w:jc w:val="center"/>
        <w:rPr>
          <w:rFonts w:hAnsi="Times New Roman" w:ascii="Times New Roman"/>
          <w:sz w:val="24"/>
          <w:szCs w:val="24"/>
          <w:lang w:val="hr-HR"/>
        </w:rPr>
      </w:pPr>
    </w:p>
    <w:p w:rsidRDefault="00F716A2" w:rsidR="00F716A2" w:rsidRPr="002F5598">
      <w:pPr>
        <w:jc w:val="center"/>
        <w:rPr>
          <w:rFonts w:hAnsi="Times New Roman" w:ascii="Times New Roman"/>
          <w:sz w:val="24"/>
          <w:szCs w:val="24"/>
          <w:lang w:val="hr-HR"/>
        </w:rPr>
      </w:pPr>
      <w:r w:rsidRPr="002F5598">
        <w:rPr>
          <w:rFonts w:hAnsi="Times New Roman" w:ascii="Times New Roman"/>
          <w:sz w:val="24"/>
          <w:szCs w:val="24"/>
          <w:lang w:val="hr-HR"/>
        </w:rPr>
        <w:t>r i j e š i o  j e</w:t>
      </w:r>
    </w:p>
    <w:p w:rsidRDefault="00F716A2" w:rsidR="00F716A2" w:rsidRPr="002F5598">
      <w:pPr>
        <w:jc w:val="center"/>
        <w:rPr>
          <w:rFonts w:hAnsi="Times New Roman" w:ascii="Times New Roman"/>
          <w:sz w:val="24"/>
          <w:szCs w:val="24"/>
          <w:lang w:val="hr-HR"/>
        </w:rPr>
      </w:pPr>
    </w:p>
    <w:p w:rsidRDefault="00F716A2" w:rsidP="0036710E" w:rsidR="00F716A2" w:rsidRPr="002F5598">
      <w:pPr>
        <w:ind w:right="-1"/>
        <w:jc w:val="both"/>
        <w:rPr>
          <w:rFonts w:hAnsi="Times New Roman" w:ascii="Times New Roman"/>
          <w:sz w:val="24"/>
          <w:szCs w:val="24"/>
          <w:lang w:val="hr-HR"/>
        </w:rPr>
      </w:pPr>
      <w:r w:rsidRPr="002F5598">
        <w:rPr>
          <w:rFonts w:hAnsi="Times New Roman" w:ascii="Times New Roman"/>
          <w:sz w:val="24"/>
          <w:szCs w:val="24"/>
          <w:lang w:val="hr-HR"/>
        </w:rPr>
        <w:tab/>
      </w:r>
      <w:r w:rsidR="00EA68D5" w:rsidRPr="002F5598">
        <w:rPr>
          <w:rFonts w:hAnsi="Times New Roman" w:ascii="Times New Roman"/>
          <w:sz w:val="24"/>
          <w:szCs w:val="24"/>
          <w:lang w:val="hr-HR"/>
        </w:rPr>
        <w:t>Obustavlja se skraćeni stečajni postupak nad dužnikom</w:t>
      </w:r>
      <w:r w:rsidR="00133AE9" w:rsidRPr="00133AE9">
        <w:rPr>
          <w:rFonts w:hAnsi="Times New Roman" w:ascii="Times New Roman"/>
          <w:sz w:val="24"/>
          <w:szCs w:val="24"/>
          <w:lang w:val="hr-HR"/>
        </w:rPr>
        <w:t xml:space="preserve"> </w:t>
      </w:r>
      <w:r w:rsidR="00133AE9">
        <w:rPr>
          <w:rFonts w:hAnsi="Times New Roman" w:ascii="Times New Roman"/>
          <w:sz w:val="24"/>
          <w:szCs w:val="24"/>
          <w:lang w:val="hr-HR"/>
        </w:rPr>
        <w:t xml:space="preserve">VISCUS GRUPA d.o.o. Novaki, Cvjetna cesta 16, OIB: 74123157325, </w:t>
      </w:r>
      <w:r w:rsidR="00133AE9">
        <w:rPr>
          <w:rFonts w:hAnsi="Times New Roman" w:ascii="Times New Roman"/>
          <w:sz w:val="24"/>
          <w:szCs w:val="24"/>
        </w:rPr>
        <w:t>MBS: 080422534</w:t>
      </w:r>
      <w:r w:rsidR="009E457A" w:rsidRPr="002F5598">
        <w:rPr>
          <w:rFonts w:hAnsi="Times New Roman" w:ascii="Times New Roman"/>
          <w:sz w:val="24"/>
          <w:szCs w:val="24"/>
          <w:lang w:val="hr-HR"/>
        </w:rPr>
        <w:t>.</w:t>
      </w:r>
    </w:p>
    <w:p w:rsidRDefault="00E632A6" w:rsidP="005D2474" w:rsidR="00E632A6" w:rsidRPr="002F5598">
      <w:pPr>
        <w:ind w:hanging="709" w:right="708" w:left="709"/>
        <w:jc w:val="both"/>
        <w:rPr>
          <w:rFonts w:hAnsi="Times New Roman" w:ascii="Times New Roman"/>
          <w:sz w:val="24"/>
          <w:szCs w:val="24"/>
          <w:lang w:val="hr-HR"/>
        </w:rPr>
      </w:pPr>
    </w:p>
    <w:p w:rsidRDefault="00F716A2" w:rsidR="00F716A2" w:rsidRPr="002F5598">
      <w:pPr>
        <w:jc w:val="center"/>
        <w:rPr>
          <w:rFonts w:hAnsi="Times New Roman" w:ascii="Times New Roman"/>
          <w:sz w:val="24"/>
          <w:szCs w:val="24"/>
          <w:lang w:val="hr-HR"/>
        </w:rPr>
      </w:pPr>
      <w:r w:rsidRPr="002F5598">
        <w:rPr>
          <w:rFonts w:hAnsi="Times New Roman" w:ascii="Times New Roman"/>
          <w:sz w:val="24"/>
          <w:szCs w:val="24"/>
          <w:lang w:val="hr-HR"/>
        </w:rPr>
        <w:t>Obrazloženje</w:t>
      </w:r>
    </w:p>
    <w:p w:rsidRDefault="00F716A2" w:rsidR="00F716A2" w:rsidRPr="002F5598">
      <w:pPr>
        <w:rPr>
          <w:rFonts w:hAnsi="Times New Roman" w:ascii="Times New Roman"/>
          <w:sz w:val="24"/>
          <w:szCs w:val="24"/>
          <w:lang w:val="hr-HR"/>
        </w:rPr>
      </w:pPr>
    </w:p>
    <w:p w:rsidRDefault="00F716A2" w:rsidP="00EA68D5" w:rsidR="00E632A6" w:rsidRPr="002F5598">
      <w:pPr>
        <w:jc w:val="both"/>
        <w:rPr>
          <w:rFonts w:hAnsi="Times New Roman" w:ascii="Times New Roman"/>
          <w:sz w:val="24"/>
          <w:szCs w:val="24"/>
          <w:lang w:val="hr-HR"/>
        </w:rPr>
      </w:pPr>
      <w:r w:rsidRPr="002F5598">
        <w:rPr>
          <w:rFonts w:hAnsi="Times New Roman" w:ascii="Times New Roman"/>
          <w:sz w:val="24"/>
          <w:szCs w:val="24"/>
          <w:lang w:val="hr-HR"/>
        </w:rPr>
        <w:tab/>
      </w:r>
      <w:r w:rsidR="00BD2388" w:rsidRPr="002F5598">
        <w:rPr>
          <w:rFonts w:hAnsi="Times New Roman" w:ascii="Times New Roman"/>
          <w:sz w:val="24"/>
          <w:szCs w:val="24"/>
          <w:lang w:val="hr-HR"/>
        </w:rPr>
        <w:t xml:space="preserve">Podneskom od </w:t>
      </w:r>
      <w:r w:rsidR="00133AE9">
        <w:rPr>
          <w:rFonts w:hAnsi="Times New Roman" w:ascii="Times New Roman"/>
          <w:sz w:val="24"/>
          <w:szCs w:val="24"/>
          <w:lang w:val="hr-HR"/>
        </w:rPr>
        <w:t>30. listopada 2015</w:t>
      </w:r>
      <w:r w:rsidR="004927A4" w:rsidRPr="002F5598">
        <w:rPr>
          <w:rFonts w:hAnsi="Times New Roman" w:ascii="Times New Roman"/>
          <w:sz w:val="24"/>
          <w:szCs w:val="24"/>
          <w:lang w:val="hr-HR"/>
        </w:rPr>
        <w:t>.g.,</w:t>
      </w:r>
      <w:r w:rsidR="00EA68D5" w:rsidRPr="002F5598">
        <w:rPr>
          <w:rFonts w:hAnsi="Times New Roman" w:ascii="Times New Roman"/>
          <w:sz w:val="24"/>
          <w:szCs w:val="24"/>
          <w:lang w:val="hr-HR"/>
        </w:rPr>
        <w:t xml:space="preserve"> predlagatelj Financijska agencija, RC Zagreb, Podružnica Zagreb, Trg svibanjskih žrtava 1995. 1, Zagreb, podnijela je ovom sudu Zahtjev za provedbu skraćenog stečajnog postupka temeljem čl. 444. st. 1. SZ</w:t>
      </w:r>
      <w:r w:rsidR="004927A4" w:rsidRPr="002F5598">
        <w:rPr>
          <w:rFonts w:hAnsi="Times New Roman" w:ascii="Times New Roman"/>
          <w:sz w:val="24"/>
          <w:szCs w:val="24"/>
          <w:lang w:val="hr-HR"/>
        </w:rPr>
        <w:t>-a</w:t>
      </w:r>
      <w:r w:rsidR="00EA68D5" w:rsidRPr="002F5598">
        <w:rPr>
          <w:rFonts w:hAnsi="Times New Roman" w:ascii="Times New Roman"/>
          <w:sz w:val="24"/>
          <w:szCs w:val="24"/>
          <w:lang w:val="hr-HR"/>
        </w:rPr>
        <w:t xml:space="preserve"> (NN 77/15).</w:t>
      </w:r>
    </w:p>
    <w:p w:rsidRDefault="004927A4" w:rsidP="004927A4" w:rsidR="004927A4" w:rsidRPr="002F5598">
      <w:pPr>
        <w:jc w:val="both"/>
        <w:rPr>
          <w:rFonts w:hAnsi="Times New Roman" w:ascii="Times New Roman"/>
          <w:sz w:val="24"/>
          <w:szCs w:val="24"/>
          <w:lang w:val="hr-HR"/>
        </w:rPr>
      </w:pPr>
      <w:r w:rsidRPr="002F5598">
        <w:rPr>
          <w:rFonts w:hAnsi="Times New Roman" w:ascii="Times New Roman"/>
          <w:sz w:val="24"/>
          <w:szCs w:val="24"/>
          <w:lang w:val="hr-HR"/>
        </w:rPr>
        <w:tab/>
        <w:t xml:space="preserve">Prema čl. 428 SZ-a, </w:t>
      </w:r>
      <w:r w:rsidR="00FD1FCF" w:rsidRPr="002F5598">
        <w:rPr>
          <w:rFonts w:hAnsi="Times New Roman" w:ascii="Times New Roman"/>
          <w:sz w:val="24"/>
          <w:szCs w:val="24"/>
          <w:lang w:val="hr-HR"/>
        </w:rPr>
        <w:t>s</w:t>
      </w:r>
      <w:r w:rsidRPr="002F5598">
        <w:rPr>
          <w:rFonts w:hAnsi="Times New Roman" w:ascii="Times New Roman"/>
          <w:sz w:val="24"/>
          <w:szCs w:val="24"/>
          <w:lang w:val="hr-HR"/>
        </w:rPr>
        <w:t>ud će provesti skraćeni stečajni postupak nad pravnom osobom ako su ispunjene sljedeće pretpostavke: ako nema zaposlenih, ako u Očevidniku redoslijeda osnova za plaćanje ima evidentirane neizvršene osnove za plaćanje u neprekinutom razdoblju od 120 dana, te ako nisu ispunjene pretpostavke za pokretanje drugog postupka radi brisanja iz sudskoga registra.</w:t>
      </w:r>
    </w:p>
    <w:p w:rsidRDefault="00EA68D5" w:rsidP="00EA68D5" w:rsidR="004927A4" w:rsidRPr="002F5598">
      <w:pPr>
        <w:jc w:val="both"/>
        <w:rPr>
          <w:rFonts w:hAnsi="Times New Roman" w:ascii="Times New Roman"/>
          <w:sz w:val="24"/>
          <w:szCs w:val="24"/>
          <w:lang w:val="hr-HR"/>
        </w:rPr>
      </w:pPr>
      <w:r w:rsidRPr="002F5598">
        <w:rPr>
          <w:rFonts w:hAnsi="Times New Roman" w:ascii="Times New Roman"/>
          <w:sz w:val="24"/>
          <w:szCs w:val="24"/>
          <w:lang w:val="hr-HR"/>
        </w:rPr>
        <w:tab/>
        <w:t xml:space="preserve">Povodom predmetnog Zahtjeva, sud je </w:t>
      </w:r>
      <w:r w:rsidR="00FD08ED" w:rsidRPr="002F5598">
        <w:rPr>
          <w:rFonts w:hAnsi="Times New Roman" w:ascii="Times New Roman"/>
          <w:sz w:val="24"/>
          <w:szCs w:val="24"/>
          <w:lang w:val="hr-HR"/>
        </w:rPr>
        <w:t xml:space="preserve">dana </w:t>
      </w:r>
      <w:r w:rsidR="00133AE9">
        <w:rPr>
          <w:rFonts w:hAnsi="Times New Roman" w:ascii="Times New Roman"/>
          <w:sz w:val="24"/>
          <w:szCs w:val="24"/>
          <w:lang w:val="hr-HR"/>
        </w:rPr>
        <w:t>14. prosinca 2015</w:t>
      </w:r>
      <w:r w:rsidR="006A526D" w:rsidRPr="002F5598">
        <w:rPr>
          <w:rFonts w:hAnsi="Times New Roman" w:ascii="Times New Roman"/>
          <w:sz w:val="24"/>
          <w:szCs w:val="24"/>
          <w:lang w:val="hr-HR"/>
        </w:rPr>
        <w:t xml:space="preserve">. godine </w:t>
      </w:r>
      <w:r w:rsidRPr="002F5598">
        <w:rPr>
          <w:rFonts w:hAnsi="Times New Roman" w:ascii="Times New Roman"/>
          <w:sz w:val="24"/>
          <w:szCs w:val="24"/>
          <w:lang w:val="hr-HR"/>
        </w:rPr>
        <w:t xml:space="preserve">objavio Oglas kojim je (u točki III) pozvao osobe ovlaštene za zastupanje dužnika po zakonu u roku od 15 dana podnijeti sudu javnobilježnički ovjereni popis imovine i obveza na propisanom obrascu, a točkom IV vjerovnike dužnika </w:t>
      </w:r>
      <w:r w:rsidR="006A526D" w:rsidRPr="002F5598">
        <w:rPr>
          <w:rFonts w:hAnsi="Times New Roman" w:ascii="Times New Roman"/>
          <w:sz w:val="24"/>
          <w:szCs w:val="24"/>
          <w:lang w:val="hr-HR"/>
        </w:rPr>
        <w:t>da u roku od 45 dana od objave O</w:t>
      </w:r>
      <w:r w:rsidRPr="002F5598">
        <w:rPr>
          <w:rFonts w:hAnsi="Times New Roman" w:ascii="Times New Roman"/>
          <w:sz w:val="24"/>
          <w:szCs w:val="24"/>
          <w:lang w:val="hr-HR"/>
        </w:rPr>
        <w:t xml:space="preserve">glasa predlože otvaranje stečajnog postupka, te po pozivu suda </w:t>
      </w:r>
      <w:r w:rsidR="00B42363" w:rsidRPr="002F5598">
        <w:rPr>
          <w:rFonts w:hAnsi="Times New Roman" w:ascii="Times New Roman"/>
          <w:sz w:val="24"/>
          <w:szCs w:val="24"/>
          <w:lang w:val="hr-HR"/>
        </w:rPr>
        <w:t>predujme sredstva za namirenje</w:t>
      </w:r>
      <w:r w:rsidR="00BD2388" w:rsidRPr="002F5598">
        <w:rPr>
          <w:rFonts w:hAnsi="Times New Roman" w:ascii="Times New Roman"/>
          <w:sz w:val="24"/>
          <w:szCs w:val="24"/>
          <w:lang w:val="hr-HR"/>
        </w:rPr>
        <w:t xml:space="preserve"> troškova postupka</w:t>
      </w:r>
      <w:r w:rsidR="00B42363" w:rsidRPr="002F5598">
        <w:rPr>
          <w:rFonts w:hAnsi="Times New Roman" w:ascii="Times New Roman"/>
          <w:sz w:val="24"/>
          <w:szCs w:val="24"/>
          <w:lang w:val="hr-HR"/>
        </w:rPr>
        <w:t>,</w:t>
      </w:r>
      <w:r w:rsidR="004927A4" w:rsidRPr="002F5598">
        <w:rPr>
          <w:rFonts w:hAnsi="Times New Roman" w:ascii="Times New Roman"/>
          <w:sz w:val="24"/>
          <w:szCs w:val="24"/>
          <w:lang w:val="hr-HR"/>
        </w:rPr>
        <w:t xml:space="preserve"> sukladno čl. 430 SZ-a.</w:t>
      </w:r>
    </w:p>
    <w:p w:rsidRDefault="004927A4" w:rsidP="00EA68D5" w:rsidR="00E903D6">
      <w:pPr>
        <w:jc w:val="both"/>
        <w:rPr>
          <w:rFonts w:hAnsi="Times New Roman" w:ascii="Times New Roman"/>
          <w:sz w:val="24"/>
          <w:szCs w:val="24"/>
          <w:lang w:val="hr-HR"/>
        </w:rPr>
      </w:pPr>
      <w:r w:rsidRPr="002F5598">
        <w:rPr>
          <w:rFonts w:hAnsi="Times New Roman" w:ascii="Times New Roman"/>
          <w:sz w:val="24"/>
          <w:szCs w:val="24"/>
          <w:lang w:val="hr-HR"/>
        </w:rPr>
        <w:t xml:space="preserve"> </w:t>
      </w:r>
      <w:r w:rsidR="00F2523A" w:rsidRPr="002F5598">
        <w:rPr>
          <w:rFonts w:hAnsi="Times New Roman" w:ascii="Times New Roman"/>
          <w:szCs w:val="24"/>
          <w:lang w:val="hr-HR"/>
        </w:rPr>
        <w:t xml:space="preserve"> </w:t>
      </w:r>
      <w:r w:rsidR="00BD2388" w:rsidRPr="002F5598">
        <w:rPr>
          <w:rFonts w:hAnsi="Times New Roman" w:ascii="Times New Roman"/>
          <w:szCs w:val="24"/>
          <w:lang w:val="hr-HR"/>
        </w:rPr>
        <w:tab/>
      </w:r>
      <w:r w:rsidR="00B42363" w:rsidRPr="002F5598">
        <w:rPr>
          <w:rFonts w:hAnsi="Times New Roman" w:ascii="Times New Roman"/>
          <w:sz w:val="24"/>
          <w:szCs w:val="24"/>
          <w:lang w:val="hr-HR"/>
        </w:rPr>
        <w:t>Zaključkom</w:t>
      </w:r>
      <w:r w:rsidR="00BD2388" w:rsidRPr="002F5598">
        <w:rPr>
          <w:rFonts w:hAnsi="Times New Roman" w:ascii="Times New Roman"/>
          <w:sz w:val="24"/>
          <w:szCs w:val="24"/>
          <w:lang w:val="hr-HR"/>
        </w:rPr>
        <w:t xml:space="preserve"> donesenim </w:t>
      </w:r>
      <w:r w:rsidR="00133AE9">
        <w:rPr>
          <w:rFonts w:hAnsi="Times New Roman" w:ascii="Times New Roman"/>
          <w:sz w:val="24"/>
          <w:szCs w:val="24"/>
          <w:lang w:val="hr-HR"/>
        </w:rPr>
        <w:t>14. prosinca 2015</w:t>
      </w:r>
      <w:r w:rsidR="009E457A" w:rsidRPr="002F5598">
        <w:rPr>
          <w:rFonts w:hAnsi="Times New Roman" w:ascii="Times New Roman"/>
          <w:sz w:val="24"/>
          <w:szCs w:val="24"/>
          <w:lang w:val="hr-HR"/>
        </w:rPr>
        <w:t>.g.</w:t>
      </w:r>
      <w:r w:rsidR="00B42363" w:rsidRPr="002F5598">
        <w:rPr>
          <w:rFonts w:hAnsi="Times New Roman" w:ascii="Times New Roman"/>
          <w:sz w:val="24"/>
          <w:szCs w:val="24"/>
          <w:lang w:val="hr-HR"/>
        </w:rPr>
        <w:t xml:space="preserve"> </w:t>
      </w:r>
      <w:r w:rsidR="00F2523A" w:rsidRPr="002F5598">
        <w:rPr>
          <w:rFonts w:hAnsi="Times New Roman" w:ascii="Times New Roman"/>
          <w:sz w:val="24"/>
          <w:szCs w:val="24"/>
          <w:lang w:val="hr-HR"/>
        </w:rPr>
        <w:t xml:space="preserve">sud je </w:t>
      </w:r>
      <w:r w:rsidR="00B42363" w:rsidRPr="002F5598">
        <w:rPr>
          <w:rFonts w:hAnsi="Times New Roman" w:ascii="Times New Roman"/>
          <w:sz w:val="24"/>
          <w:szCs w:val="24"/>
          <w:lang w:val="hr-HR"/>
        </w:rPr>
        <w:t xml:space="preserve">pozvao </w:t>
      </w:r>
      <w:r w:rsidRPr="002F5598">
        <w:rPr>
          <w:rFonts w:hAnsi="Times New Roman" w:ascii="Times New Roman"/>
          <w:sz w:val="24"/>
          <w:szCs w:val="24"/>
          <w:lang w:val="hr-HR"/>
        </w:rPr>
        <w:t>HRVATSKI ZAVOD ZA MIROVINSKO OSIGURANJE, Zagreb</w:t>
      </w:r>
      <w:r w:rsidR="0050630C">
        <w:rPr>
          <w:rFonts w:hAnsi="Times New Roman" w:ascii="Times New Roman"/>
          <w:sz w:val="24"/>
          <w:szCs w:val="24"/>
          <w:lang w:val="hr-HR"/>
        </w:rPr>
        <w:t>,</w:t>
      </w:r>
      <w:r w:rsidR="00B42363" w:rsidRPr="002F5598">
        <w:rPr>
          <w:rFonts w:hAnsi="Times New Roman" w:ascii="Times New Roman"/>
          <w:sz w:val="24"/>
          <w:szCs w:val="24"/>
          <w:lang w:val="hr-HR"/>
        </w:rPr>
        <w:t xml:space="preserve"> da u roku od osam dana dostave podatak ima li dužnik zaposlenih osoba.</w:t>
      </w:r>
    </w:p>
    <w:p w:rsidRDefault="00133AE9" w:rsidP="00EA68D5" w:rsidR="00133AE9" w:rsidRPr="002F5598">
      <w:pPr>
        <w:jc w:val="both"/>
        <w:rPr>
          <w:rFonts w:hAnsi="Times New Roman" w:ascii="Times New Roman"/>
          <w:sz w:val="24"/>
          <w:szCs w:val="24"/>
          <w:lang w:val="hr-HR"/>
        </w:rPr>
      </w:pPr>
      <w:r>
        <w:rPr>
          <w:rFonts w:hAnsi="Times New Roman" w:ascii="Times New Roman"/>
          <w:sz w:val="24"/>
          <w:szCs w:val="24"/>
          <w:lang w:val="hr-HR"/>
        </w:rPr>
        <w:tab/>
        <w:t xml:space="preserve">Zaključkom donesenim 14. prosinca 2015.g. sud je pozvao osobe ovlaštene za zastupanje dužnika, da u roku od osam dana dostave javnobilježnički ovjerovljen popis imovine i obveza na propisanom obrascu. </w:t>
      </w:r>
    </w:p>
    <w:p w:rsidRDefault="00FD1FCF" w:rsidP="007302F4" w:rsidR="00FD1FCF">
      <w:pPr>
        <w:pBdr>
          <w:bar w:sz="4" w:color="auto" w:val="single"/>
        </w:pBdr>
        <w:jc w:val="both"/>
        <w:rPr>
          <w:rFonts w:hAnsi="Times New Roman" w:ascii="Times New Roman"/>
          <w:sz w:val="24"/>
          <w:szCs w:val="24"/>
          <w:lang w:val="hr-HR"/>
        </w:rPr>
      </w:pPr>
      <w:r w:rsidRPr="002F5598">
        <w:rPr>
          <w:rFonts w:hAnsi="Times New Roman" w:ascii="Times New Roman"/>
          <w:sz w:val="24"/>
          <w:szCs w:val="24"/>
          <w:lang w:val="hr-HR"/>
        </w:rPr>
        <w:tab/>
        <w:t>Odredbom čl. 431 st. 1 SZ-a određeno je da ako osobe ovlaštene za zastupanje dužnika po zakonu u roku od 15 dana ne podnesu popis imovine i obveza dužnika ili ako iz toga popisa proizlazi da dužnik ima imovinu koja nije dostatna za namirenje predvidivih troškova stečajnoga postupka te ako u roku od 45 dana nijedan vjerovnik ne predloži otvaranje stečajnoga postupka i ne predujmi sredstva za namirenje troškova postupka, smatrat će se da je dužnik nesposoban za plaćanje, a odredbom čl. 431 st. 2 SZ-a određeno je da će u  slučaju iz st. 1 ovoga članka, sud po službenoj dužnosti donijeti rješenje o otvaranju i zaključenju skraćenoga stečajnog postupka.</w:t>
      </w:r>
    </w:p>
    <w:p w:rsidRDefault="00133AE9" w:rsidP="007302F4" w:rsidR="00133AE9">
      <w:pPr>
        <w:pBdr>
          <w:bar w:sz="4" w:color="auto" w:val="single"/>
        </w:pBdr>
        <w:jc w:val="both"/>
        <w:rPr>
          <w:rFonts w:hAnsi="Times New Roman" w:ascii="Times New Roman"/>
          <w:sz w:val="24"/>
          <w:szCs w:val="24"/>
          <w:lang w:val="hr-HR"/>
        </w:rPr>
      </w:pPr>
    </w:p>
    <w:p w:rsidRDefault="00133AE9" w:rsidP="007302F4" w:rsidR="00133AE9">
      <w:pPr>
        <w:pBdr>
          <w:bar w:sz="4" w:color="auto" w:val="single"/>
        </w:pBdr>
        <w:jc w:val="both"/>
        <w:rPr>
          <w:rFonts w:hAnsi="Times New Roman" w:ascii="Times New Roman"/>
          <w:sz w:val="24"/>
          <w:szCs w:val="24"/>
          <w:lang w:val="hr-HR"/>
        </w:rPr>
      </w:pPr>
    </w:p>
    <w:p w:rsidRDefault="00133AE9" w:rsidP="007302F4" w:rsidR="00133AE9">
      <w:pPr>
        <w:pBdr>
          <w:bar w:sz="4" w:color="auto" w:val="single"/>
        </w:pBdr>
        <w:jc w:val="both"/>
        <w:rPr>
          <w:rFonts w:hAnsi="Times New Roman" w:ascii="Times New Roman"/>
          <w:sz w:val="24"/>
          <w:szCs w:val="24"/>
          <w:lang w:val="hr-HR"/>
        </w:rPr>
      </w:pPr>
    </w:p>
    <w:p w:rsidRDefault="00133AE9" w:rsidP="007302F4" w:rsidR="00133AE9" w:rsidRPr="002F5598">
      <w:pPr>
        <w:pBdr>
          <w:bar w:sz="4" w:color="auto" w:val="single"/>
        </w:pBdr>
        <w:jc w:val="both"/>
        <w:rPr>
          <w:rFonts w:hAnsi="Times New Roman" w:ascii="Times New Roman"/>
          <w:sz w:val="24"/>
          <w:szCs w:val="24"/>
          <w:lang w:val="hr-HR"/>
        </w:rPr>
      </w:pPr>
    </w:p>
    <w:p w:rsidRDefault="00931D14" w:rsidP="00810517" w:rsidR="00337289">
      <w:pPr>
        <w:jc w:val="both"/>
        <w:rPr>
          <w:rFonts w:hAnsi="Times New Roman" w:ascii="Times New Roman"/>
          <w:sz w:val="24"/>
          <w:szCs w:val="24"/>
          <w:lang w:val="hr-HR"/>
        </w:rPr>
      </w:pPr>
      <w:r w:rsidRPr="002F5598">
        <w:rPr>
          <w:rFonts w:hAnsi="Times New Roman" w:ascii="Times New Roman"/>
          <w:sz w:val="24"/>
          <w:szCs w:val="24"/>
          <w:lang w:val="hr-HR"/>
        </w:rPr>
        <w:tab/>
        <w:t xml:space="preserve">Vjerovnik dužnika, </w:t>
      </w:r>
      <w:r w:rsidR="00CA67D9" w:rsidRPr="002F5598">
        <w:rPr>
          <w:rFonts w:hAnsi="Times New Roman" w:ascii="Times New Roman"/>
          <w:sz w:val="24"/>
          <w:szCs w:val="24"/>
          <w:lang w:val="hr-HR"/>
        </w:rPr>
        <w:t>Republika Hrvatska po Župan</w:t>
      </w:r>
      <w:r w:rsidR="007F18DE">
        <w:rPr>
          <w:rFonts w:hAnsi="Times New Roman" w:ascii="Times New Roman"/>
          <w:sz w:val="24"/>
          <w:szCs w:val="24"/>
          <w:lang w:val="hr-HR"/>
        </w:rPr>
        <w:t>ijskom državnom odvjetništvu u Velikoj Gorici</w:t>
      </w:r>
      <w:r w:rsidR="00CA67D9" w:rsidRPr="002F5598">
        <w:rPr>
          <w:rFonts w:hAnsi="Times New Roman" w:ascii="Times New Roman"/>
          <w:sz w:val="24"/>
          <w:szCs w:val="24"/>
          <w:lang w:val="hr-HR"/>
        </w:rPr>
        <w:t xml:space="preserve"> je</w:t>
      </w:r>
      <w:r w:rsidR="00337289">
        <w:rPr>
          <w:rFonts w:hAnsi="Times New Roman" w:ascii="Times New Roman"/>
          <w:sz w:val="24"/>
          <w:szCs w:val="24"/>
          <w:lang w:val="hr-HR"/>
        </w:rPr>
        <w:t xml:space="preserve"> podneskom od </w:t>
      </w:r>
      <w:r w:rsidR="00133AE9">
        <w:rPr>
          <w:rFonts w:hAnsi="Times New Roman" w:ascii="Times New Roman"/>
          <w:sz w:val="24"/>
          <w:szCs w:val="24"/>
          <w:lang w:val="hr-HR"/>
        </w:rPr>
        <w:t>25. siječnja 2016</w:t>
      </w:r>
      <w:r w:rsidR="00337289">
        <w:rPr>
          <w:rFonts w:hAnsi="Times New Roman" w:ascii="Times New Roman"/>
          <w:sz w:val="24"/>
          <w:szCs w:val="24"/>
          <w:lang w:val="hr-HR"/>
        </w:rPr>
        <w:t xml:space="preserve">.g. </w:t>
      </w:r>
      <w:r w:rsidR="002B6FD9" w:rsidRPr="002B6FD9">
        <w:rPr>
          <w:rFonts w:hAnsi="Times New Roman" w:ascii="Times New Roman"/>
          <w:sz w:val="24"/>
          <w:szCs w:val="24"/>
          <w:lang w:val="hr-HR"/>
        </w:rPr>
        <w:t xml:space="preserve">podnijela prijedlog za otvaranje stečajnog postupka i izvijestila sud </w:t>
      </w:r>
      <w:r w:rsidR="00337289">
        <w:rPr>
          <w:rFonts w:hAnsi="Times New Roman" w:ascii="Times New Roman"/>
          <w:sz w:val="24"/>
          <w:szCs w:val="24"/>
          <w:lang w:val="hr-HR"/>
        </w:rPr>
        <w:t>da</w:t>
      </w:r>
      <w:r w:rsidR="007F18DE">
        <w:rPr>
          <w:rFonts w:hAnsi="Times New Roman" w:ascii="Times New Roman"/>
          <w:sz w:val="24"/>
          <w:szCs w:val="24"/>
          <w:lang w:val="hr-HR"/>
        </w:rPr>
        <w:t xml:space="preserve"> dužnik u vlasništvu posjeduje vrijednosne papire: redovna dionica PEVEC d.d. – PRPVCMRA0001 1.015, </w:t>
      </w:r>
      <w:r w:rsidR="00337289">
        <w:rPr>
          <w:rFonts w:hAnsi="Times New Roman" w:ascii="Times New Roman"/>
          <w:sz w:val="24"/>
          <w:szCs w:val="24"/>
          <w:lang w:val="hr-HR"/>
        </w:rPr>
        <w:t xml:space="preserve">te </w:t>
      </w:r>
      <w:r w:rsidR="00810517" w:rsidRPr="002F5598">
        <w:rPr>
          <w:rFonts w:hAnsi="Times New Roman" w:ascii="Times New Roman"/>
          <w:sz w:val="24"/>
          <w:szCs w:val="24"/>
          <w:lang w:val="hr-HR"/>
        </w:rPr>
        <w:t>da prema dužniku ima potraživanje u iznosu</w:t>
      </w:r>
      <w:r w:rsidR="002F5598">
        <w:rPr>
          <w:rFonts w:hAnsi="Times New Roman" w:ascii="Times New Roman"/>
          <w:sz w:val="24"/>
          <w:szCs w:val="24"/>
          <w:lang w:val="hr-HR"/>
        </w:rPr>
        <w:t xml:space="preserve"> </w:t>
      </w:r>
      <w:r w:rsidR="007F18DE">
        <w:rPr>
          <w:rFonts w:hAnsi="Times New Roman" w:ascii="Times New Roman"/>
          <w:sz w:val="24"/>
          <w:szCs w:val="24"/>
          <w:lang w:val="hr-HR"/>
        </w:rPr>
        <w:t>65.852,92</w:t>
      </w:r>
      <w:r w:rsidR="002F5598">
        <w:rPr>
          <w:rFonts w:hAnsi="Times New Roman" w:ascii="Times New Roman"/>
          <w:sz w:val="24"/>
          <w:szCs w:val="24"/>
          <w:lang w:val="hr-HR"/>
        </w:rPr>
        <w:t xml:space="preserve"> kn</w:t>
      </w:r>
      <w:r w:rsidR="007F18DE">
        <w:rPr>
          <w:rFonts w:hAnsi="Times New Roman" w:ascii="Times New Roman"/>
          <w:sz w:val="24"/>
          <w:szCs w:val="24"/>
          <w:lang w:val="hr-HR"/>
        </w:rPr>
        <w:t xml:space="preserve"> (glavnica 44.839,03 kn i kamate 21.013,89 kn)</w:t>
      </w:r>
      <w:r w:rsidR="00337289">
        <w:rPr>
          <w:rFonts w:hAnsi="Times New Roman" w:ascii="Times New Roman"/>
          <w:sz w:val="24"/>
          <w:szCs w:val="24"/>
          <w:lang w:val="hr-HR"/>
        </w:rPr>
        <w:t>, ko</w:t>
      </w:r>
      <w:r w:rsidR="007F18DE">
        <w:rPr>
          <w:rFonts w:hAnsi="Times New Roman" w:ascii="Times New Roman"/>
          <w:sz w:val="24"/>
          <w:szCs w:val="24"/>
          <w:lang w:val="hr-HR"/>
        </w:rPr>
        <w:t>ja</w:t>
      </w:r>
      <w:r w:rsidR="00337289">
        <w:rPr>
          <w:rFonts w:hAnsi="Times New Roman" w:ascii="Times New Roman"/>
          <w:sz w:val="24"/>
          <w:szCs w:val="24"/>
          <w:lang w:val="hr-HR"/>
        </w:rPr>
        <w:t xml:space="preserve"> se temelji na </w:t>
      </w:r>
      <w:r w:rsidR="007F18DE">
        <w:rPr>
          <w:rFonts w:hAnsi="Times New Roman" w:ascii="Times New Roman"/>
          <w:sz w:val="24"/>
          <w:szCs w:val="24"/>
          <w:lang w:val="hr-HR"/>
        </w:rPr>
        <w:t>ovršnim ispravama i vjerodostojnim ispravama.</w:t>
      </w:r>
    </w:p>
    <w:p w:rsidRDefault="002F5598" w:rsidP="00810517" w:rsidR="00810517" w:rsidRPr="002F5598">
      <w:pPr>
        <w:jc w:val="both"/>
        <w:rPr>
          <w:rFonts w:hAnsi="Times New Roman" w:ascii="Times New Roman"/>
          <w:sz w:val="24"/>
          <w:szCs w:val="24"/>
          <w:lang w:val="hr-HR"/>
        </w:rPr>
      </w:pPr>
      <w:r>
        <w:rPr>
          <w:rFonts w:hAnsi="Times New Roman" w:ascii="Times New Roman"/>
          <w:sz w:val="24"/>
          <w:szCs w:val="24"/>
          <w:lang w:val="hr-HR"/>
        </w:rPr>
        <w:tab/>
      </w:r>
      <w:r w:rsidR="00810517" w:rsidRPr="002F5598">
        <w:rPr>
          <w:rFonts w:hAnsi="Times New Roman" w:ascii="Times New Roman"/>
          <w:sz w:val="24"/>
          <w:szCs w:val="24"/>
          <w:lang w:val="hr-HR"/>
        </w:rPr>
        <w:t>Republika Hrvatska je sukladno članku 114. stavak 3. SZ-a, oslobođena predujmljivanja iznosa od 1.000,00 kuna u fond za namirenje troškova stečajnog postupka te dodatnog iznosa koji ne može biti veći od 20.000,00 kuna u smislu st</w:t>
      </w:r>
      <w:r w:rsidR="00D3423D" w:rsidRPr="002F5598">
        <w:rPr>
          <w:rFonts w:hAnsi="Times New Roman" w:ascii="Times New Roman"/>
          <w:sz w:val="24"/>
          <w:szCs w:val="24"/>
          <w:lang w:val="hr-HR"/>
        </w:rPr>
        <w:t>.</w:t>
      </w:r>
      <w:r w:rsidR="00810517" w:rsidRPr="002F5598">
        <w:rPr>
          <w:rFonts w:hAnsi="Times New Roman" w:ascii="Times New Roman"/>
          <w:sz w:val="24"/>
          <w:szCs w:val="24"/>
          <w:lang w:val="hr-HR"/>
        </w:rPr>
        <w:t xml:space="preserve"> 1. naveden</w:t>
      </w:r>
      <w:r w:rsidR="00D3423D" w:rsidRPr="002F5598">
        <w:rPr>
          <w:rFonts w:hAnsi="Times New Roman" w:ascii="Times New Roman"/>
          <w:sz w:val="24"/>
          <w:szCs w:val="24"/>
          <w:lang w:val="hr-HR"/>
        </w:rPr>
        <w:t>e odredbe</w:t>
      </w:r>
      <w:r w:rsidR="00810517" w:rsidRPr="002F5598">
        <w:rPr>
          <w:rFonts w:hAnsi="Times New Roman" w:ascii="Times New Roman"/>
          <w:sz w:val="24"/>
          <w:szCs w:val="24"/>
          <w:lang w:val="hr-HR"/>
        </w:rPr>
        <w:t>.</w:t>
      </w:r>
    </w:p>
    <w:p w:rsidRDefault="00B67622" w:rsidP="00810517" w:rsidR="00810517" w:rsidRPr="002F5598">
      <w:pPr>
        <w:jc w:val="both"/>
        <w:rPr>
          <w:rFonts w:hAnsi="Times New Roman" w:ascii="Times New Roman"/>
          <w:sz w:val="24"/>
          <w:szCs w:val="24"/>
          <w:lang w:val="hr-HR"/>
        </w:rPr>
      </w:pPr>
      <w:r w:rsidRPr="002F5598">
        <w:rPr>
          <w:rFonts w:hAnsi="Times New Roman" w:ascii="Times New Roman"/>
          <w:sz w:val="24"/>
          <w:szCs w:val="24"/>
          <w:lang w:val="hr-HR"/>
        </w:rPr>
        <w:tab/>
      </w:r>
      <w:r w:rsidR="00810517" w:rsidRPr="002F5598">
        <w:rPr>
          <w:rFonts w:hAnsi="Times New Roman" w:ascii="Times New Roman"/>
          <w:sz w:val="24"/>
          <w:szCs w:val="24"/>
          <w:lang w:val="hr-HR"/>
        </w:rPr>
        <w:t xml:space="preserve">Kako </w:t>
      </w:r>
      <w:r w:rsidR="002F5598">
        <w:rPr>
          <w:rFonts w:hAnsi="Times New Roman" w:ascii="Times New Roman"/>
          <w:sz w:val="24"/>
          <w:szCs w:val="24"/>
          <w:lang w:val="hr-HR"/>
        </w:rPr>
        <w:t>iz navedenog</w:t>
      </w:r>
      <w:r w:rsidR="00810517" w:rsidRPr="002F5598">
        <w:rPr>
          <w:rFonts w:hAnsi="Times New Roman" w:ascii="Times New Roman"/>
          <w:sz w:val="24"/>
          <w:szCs w:val="24"/>
          <w:lang w:val="hr-HR"/>
        </w:rPr>
        <w:t xml:space="preserve"> proizlazi da nisu ispunjeni uvjeti za vođenje skraćenog stečajnog postupku koji u konačnici završava otvaranjem i istovremenim zaključenjem skraćenog stečajno</w:t>
      </w:r>
      <w:r w:rsidR="002A4E64">
        <w:rPr>
          <w:rFonts w:hAnsi="Times New Roman" w:ascii="Times New Roman"/>
          <w:sz w:val="24"/>
          <w:szCs w:val="24"/>
          <w:lang w:val="hr-HR"/>
        </w:rPr>
        <w:t>g</w:t>
      </w:r>
      <w:r w:rsidR="00810517" w:rsidRPr="002F5598">
        <w:rPr>
          <w:rFonts w:hAnsi="Times New Roman" w:ascii="Times New Roman"/>
          <w:sz w:val="24"/>
          <w:szCs w:val="24"/>
          <w:lang w:val="hr-HR"/>
        </w:rPr>
        <w:t xml:space="preserve"> postupka temeljem odredbe članka 431. SZ-a već su ispunjeni uvjeti za otvaranje redovnog stečajnog postupka</w:t>
      </w:r>
      <w:r w:rsidR="002B6FD9">
        <w:rPr>
          <w:rFonts w:hAnsi="Times New Roman" w:ascii="Times New Roman"/>
          <w:sz w:val="24"/>
          <w:szCs w:val="24"/>
          <w:lang w:val="hr-HR"/>
        </w:rPr>
        <w:t xml:space="preserve"> u pogledu kojeg je i podnijet prijedlog </w:t>
      </w:r>
      <w:r w:rsidR="002B6FD9" w:rsidRPr="002B6FD9">
        <w:rPr>
          <w:rFonts w:hAnsi="Times New Roman" w:ascii="Times New Roman"/>
          <w:sz w:val="24"/>
          <w:szCs w:val="24"/>
          <w:lang w:val="hr-HR"/>
        </w:rPr>
        <w:t xml:space="preserve">za otvaranje stečajnog postupka </w:t>
      </w:r>
      <w:r w:rsidR="002B6FD9">
        <w:rPr>
          <w:rFonts w:hAnsi="Times New Roman" w:ascii="Times New Roman"/>
          <w:sz w:val="24"/>
          <w:szCs w:val="24"/>
          <w:lang w:val="hr-HR"/>
        </w:rPr>
        <w:t xml:space="preserve">u </w:t>
      </w:r>
      <w:r w:rsidR="00810517" w:rsidRPr="002F5598">
        <w:rPr>
          <w:rFonts w:hAnsi="Times New Roman" w:ascii="Times New Roman"/>
          <w:sz w:val="24"/>
          <w:szCs w:val="24"/>
          <w:lang w:val="hr-HR"/>
        </w:rPr>
        <w:t>kojem</w:t>
      </w:r>
      <w:r w:rsidR="002B6FD9">
        <w:rPr>
          <w:rFonts w:hAnsi="Times New Roman" w:ascii="Times New Roman"/>
          <w:sz w:val="24"/>
          <w:szCs w:val="24"/>
          <w:lang w:val="hr-HR"/>
        </w:rPr>
        <w:t xml:space="preserve"> </w:t>
      </w:r>
      <w:r w:rsidR="00810517" w:rsidRPr="002F5598">
        <w:rPr>
          <w:rFonts w:hAnsi="Times New Roman" w:ascii="Times New Roman"/>
          <w:sz w:val="24"/>
          <w:szCs w:val="24"/>
          <w:lang w:val="hr-HR"/>
        </w:rPr>
        <w:t>će se unovčiti imovina dužnika i njome namiriti dužnikovi vjerovnici, to je odlučeno kao u izreci ovog rješenja temeljem odredbi članka 433. SZ-a.</w:t>
      </w:r>
    </w:p>
    <w:p w:rsidRDefault="00810517" w:rsidP="00B67622" w:rsidR="00B67622" w:rsidRPr="002F5598">
      <w:pPr>
        <w:jc w:val="both"/>
        <w:rPr>
          <w:rFonts w:hAnsi="Times New Roman" w:ascii="Times New Roman"/>
          <w:sz w:val="24"/>
          <w:szCs w:val="24"/>
          <w:lang w:val="hr-HR"/>
        </w:rPr>
      </w:pPr>
      <w:r w:rsidRPr="002F5598">
        <w:rPr>
          <w:rFonts w:hAnsi="Times New Roman" w:ascii="Times New Roman"/>
          <w:sz w:val="24"/>
          <w:szCs w:val="24"/>
          <w:lang w:val="hr-HR"/>
        </w:rPr>
        <w:tab/>
        <w:t>Nakon pravomoćnosti ovog rješenja, posebnim rješenjem će se odlučiti  da li će se nad gore navedenim dužnikom pokrenuti prethodni postupak ili će se rješenjem odmah otvoriti redovni stečajni postupak (članak 433. SZ-a).</w:t>
      </w:r>
      <w:r w:rsidR="00CA67D9" w:rsidRPr="002F5598">
        <w:rPr>
          <w:rFonts w:hAnsi="Times New Roman" w:ascii="Times New Roman"/>
          <w:sz w:val="24"/>
          <w:szCs w:val="24"/>
          <w:lang w:val="hr-HR"/>
        </w:rPr>
        <w:t xml:space="preserve"> </w:t>
      </w:r>
    </w:p>
    <w:p w:rsidRDefault="00482B39" w:rsidP="00743227" w:rsidR="00482B39" w:rsidRPr="002F5598">
      <w:pPr>
        <w:jc w:val="both"/>
        <w:rPr>
          <w:rFonts w:hAnsi="Times New Roman" w:ascii="Times New Roman"/>
          <w:sz w:val="24"/>
          <w:szCs w:val="24"/>
          <w:lang w:val="hr-HR"/>
        </w:rPr>
      </w:pPr>
    </w:p>
    <w:p w:rsidRDefault="008E29D4" w:rsidP="00743227" w:rsidR="008E29D4" w:rsidRPr="002F5598">
      <w:pPr>
        <w:jc w:val="both"/>
        <w:rPr>
          <w:rFonts w:hAnsi="Times New Roman" w:ascii="Times New Roman"/>
          <w:sz w:val="24"/>
          <w:szCs w:val="24"/>
          <w:lang w:val="hr-HR"/>
        </w:rPr>
      </w:pPr>
    </w:p>
    <w:p w:rsidRDefault="00F716A2" w:rsidR="00F716A2" w:rsidRPr="002F5598">
      <w:pPr>
        <w:jc w:val="center"/>
        <w:rPr>
          <w:rFonts w:hAnsi="Times New Roman" w:ascii="Times New Roman"/>
          <w:sz w:val="24"/>
          <w:szCs w:val="24"/>
          <w:lang w:val="hr-HR"/>
        </w:rPr>
      </w:pPr>
      <w:r w:rsidRPr="002F5598">
        <w:rPr>
          <w:rFonts w:hAnsi="Times New Roman" w:ascii="Times New Roman"/>
          <w:sz w:val="24"/>
          <w:szCs w:val="24"/>
          <w:lang w:val="hr-HR"/>
        </w:rPr>
        <w:t xml:space="preserve">Zagreb, </w:t>
      </w:r>
      <w:r w:rsidR="007F18DE">
        <w:rPr>
          <w:rFonts w:hAnsi="Times New Roman" w:ascii="Times New Roman"/>
          <w:sz w:val="24"/>
          <w:szCs w:val="24"/>
          <w:lang w:val="hr-HR"/>
        </w:rPr>
        <w:t xml:space="preserve">23. </w:t>
      </w:r>
      <w:r w:rsidR="002A4E64">
        <w:rPr>
          <w:rFonts w:hAnsi="Times New Roman" w:ascii="Times New Roman"/>
          <w:sz w:val="24"/>
          <w:szCs w:val="24"/>
          <w:lang w:val="hr-HR"/>
        </w:rPr>
        <w:t>svibnja</w:t>
      </w:r>
      <w:r w:rsidR="0050630C">
        <w:rPr>
          <w:rFonts w:hAnsi="Times New Roman" w:ascii="Times New Roman"/>
          <w:sz w:val="24"/>
          <w:szCs w:val="24"/>
          <w:lang w:val="hr-HR"/>
        </w:rPr>
        <w:t xml:space="preserve"> 2017</w:t>
      </w:r>
      <w:r w:rsidR="00BD2388" w:rsidRPr="002F5598">
        <w:rPr>
          <w:rFonts w:hAnsi="Times New Roman" w:ascii="Times New Roman"/>
          <w:sz w:val="24"/>
          <w:szCs w:val="24"/>
          <w:lang w:val="hr-HR"/>
        </w:rPr>
        <w:t>. godine</w:t>
      </w:r>
    </w:p>
    <w:p w:rsidRDefault="00F716A2" w:rsidR="00F716A2" w:rsidRPr="002F5598">
      <w:pPr>
        <w:jc w:val="both"/>
        <w:rPr>
          <w:rFonts w:hAnsi="Times New Roman" w:ascii="Times New Roman"/>
          <w:sz w:val="24"/>
          <w:szCs w:val="24"/>
          <w:lang w:val="hr-HR"/>
        </w:rPr>
      </w:pPr>
      <w:r w:rsidRPr="002F5598">
        <w:rPr>
          <w:rFonts w:hAnsi="Times New Roman" w:ascii="Times New Roman"/>
          <w:sz w:val="24"/>
          <w:szCs w:val="24"/>
          <w:lang w:val="hr-HR"/>
        </w:rPr>
        <w:tab/>
      </w:r>
      <w:r w:rsidRPr="002F5598">
        <w:rPr>
          <w:rFonts w:hAnsi="Times New Roman" w:ascii="Times New Roman"/>
          <w:sz w:val="24"/>
          <w:szCs w:val="24"/>
          <w:lang w:val="hr-HR"/>
        </w:rPr>
        <w:tab/>
      </w:r>
      <w:r w:rsidRPr="002F5598">
        <w:rPr>
          <w:rFonts w:hAnsi="Times New Roman" w:ascii="Times New Roman"/>
          <w:sz w:val="24"/>
          <w:szCs w:val="24"/>
          <w:lang w:val="hr-HR"/>
        </w:rPr>
        <w:tab/>
      </w:r>
      <w:r w:rsidRPr="002F5598">
        <w:rPr>
          <w:rFonts w:hAnsi="Times New Roman" w:ascii="Times New Roman"/>
          <w:sz w:val="24"/>
          <w:szCs w:val="24"/>
          <w:lang w:val="hr-HR"/>
        </w:rPr>
        <w:tab/>
      </w:r>
      <w:r w:rsidRPr="002F5598">
        <w:rPr>
          <w:rFonts w:hAnsi="Times New Roman" w:ascii="Times New Roman"/>
          <w:sz w:val="24"/>
          <w:szCs w:val="24"/>
          <w:lang w:val="hr-HR"/>
        </w:rPr>
        <w:tab/>
      </w:r>
      <w:r w:rsidRPr="002F5598">
        <w:rPr>
          <w:rFonts w:hAnsi="Times New Roman" w:ascii="Times New Roman"/>
          <w:sz w:val="24"/>
          <w:szCs w:val="24"/>
          <w:lang w:val="hr-HR"/>
        </w:rPr>
        <w:tab/>
      </w:r>
      <w:r w:rsidRPr="002F5598">
        <w:rPr>
          <w:rFonts w:hAnsi="Times New Roman" w:ascii="Times New Roman"/>
          <w:sz w:val="24"/>
          <w:szCs w:val="24"/>
          <w:lang w:val="hr-HR"/>
        </w:rPr>
        <w:tab/>
      </w:r>
    </w:p>
    <w:p w:rsidRDefault="00B11D83" w:rsidR="00B11D83" w:rsidRPr="002F5598">
      <w:pPr>
        <w:jc w:val="both"/>
        <w:rPr>
          <w:rFonts w:hAnsi="Times New Roman" w:ascii="Times New Roman"/>
          <w:sz w:val="24"/>
          <w:szCs w:val="24"/>
          <w:lang w:val="hr-HR"/>
        </w:rPr>
      </w:pPr>
    </w:p>
    <w:p w:rsidRDefault="00AE09A6" w:rsidR="00F716A2" w:rsidRPr="002F5598">
      <w:pPr>
        <w:jc w:val="both"/>
        <w:rPr>
          <w:rFonts w:hAnsi="Times New Roman" w:ascii="Times New Roman"/>
          <w:sz w:val="24"/>
          <w:szCs w:val="24"/>
          <w:lang w:val="hr-HR"/>
        </w:rPr>
      </w:pPr>
      <w:r w:rsidRPr="002F5598">
        <w:rPr>
          <w:rFonts w:hAnsi="Times New Roman" w:ascii="Times New Roman"/>
          <w:sz w:val="24"/>
          <w:szCs w:val="24"/>
          <w:lang w:val="hr-HR"/>
        </w:rPr>
        <w:tab/>
      </w:r>
      <w:r w:rsidRPr="002F5598">
        <w:rPr>
          <w:rFonts w:hAnsi="Times New Roman" w:ascii="Times New Roman"/>
          <w:sz w:val="24"/>
          <w:szCs w:val="24"/>
          <w:lang w:val="hr-HR"/>
        </w:rPr>
        <w:tab/>
      </w:r>
      <w:r w:rsidRPr="002F5598">
        <w:rPr>
          <w:rFonts w:hAnsi="Times New Roman" w:ascii="Times New Roman"/>
          <w:sz w:val="24"/>
          <w:szCs w:val="24"/>
          <w:lang w:val="hr-HR"/>
        </w:rPr>
        <w:tab/>
      </w:r>
      <w:r w:rsidRPr="002F5598">
        <w:rPr>
          <w:rFonts w:hAnsi="Times New Roman" w:ascii="Times New Roman"/>
          <w:sz w:val="24"/>
          <w:szCs w:val="24"/>
          <w:lang w:val="hr-HR"/>
        </w:rPr>
        <w:tab/>
      </w:r>
      <w:r w:rsidRPr="002F5598">
        <w:rPr>
          <w:rFonts w:hAnsi="Times New Roman" w:ascii="Times New Roman"/>
          <w:sz w:val="24"/>
          <w:szCs w:val="24"/>
          <w:lang w:val="hr-HR"/>
        </w:rPr>
        <w:tab/>
      </w:r>
      <w:r w:rsidRPr="002F5598">
        <w:rPr>
          <w:rFonts w:hAnsi="Times New Roman" w:ascii="Times New Roman"/>
          <w:sz w:val="24"/>
          <w:szCs w:val="24"/>
          <w:lang w:val="hr-HR"/>
        </w:rPr>
        <w:tab/>
      </w:r>
      <w:r w:rsidRPr="002F5598">
        <w:rPr>
          <w:rFonts w:hAnsi="Times New Roman" w:ascii="Times New Roman"/>
          <w:sz w:val="24"/>
          <w:szCs w:val="24"/>
          <w:lang w:val="hr-HR"/>
        </w:rPr>
        <w:tab/>
      </w:r>
      <w:r w:rsidRPr="002F5598">
        <w:rPr>
          <w:rFonts w:hAnsi="Times New Roman" w:ascii="Times New Roman"/>
          <w:sz w:val="24"/>
          <w:szCs w:val="24"/>
          <w:lang w:val="hr-HR"/>
        </w:rPr>
        <w:tab/>
      </w:r>
      <w:r w:rsidRPr="002F5598">
        <w:rPr>
          <w:rFonts w:hAnsi="Times New Roman" w:ascii="Times New Roman"/>
          <w:sz w:val="24"/>
          <w:szCs w:val="24"/>
          <w:lang w:val="hr-HR"/>
        </w:rPr>
        <w:tab/>
      </w:r>
      <w:r w:rsidR="002A4E64">
        <w:rPr>
          <w:rFonts w:hAnsi="Times New Roman" w:ascii="Times New Roman"/>
          <w:sz w:val="24"/>
          <w:szCs w:val="24"/>
          <w:lang w:val="hr-HR"/>
        </w:rPr>
        <w:tab/>
      </w:r>
      <w:r w:rsidR="007F18DE" w:rsidRPr="002F5598">
        <w:rPr>
          <w:rFonts w:hAnsi="Times New Roman" w:ascii="Times New Roman"/>
          <w:sz w:val="24"/>
          <w:szCs w:val="24"/>
          <w:lang w:val="hr-HR"/>
        </w:rPr>
        <w:t>Sudac</w:t>
      </w:r>
      <w:r w:rsidRPr="002F5598">
        <w:rPr>
          <w:rFonts w:hAnsi="Times New Roman" w:ascii="Times New Roman"/>
          <w:sz w:val="24"/>
          <w:szCs w:val="24"/>
          <w:lang w:val="hr-HR"/>
        </w:rPr>
        <w:t>:</w:t>
      </w:r>
    </w:p>
    <w:p w:rsidRDefault="00AE09A6" w:rsidP="009E457A" w:rsidR="00F716A2" w:rsidRPr="002F5598">
      <w:pPr>
        <w:jc w:val="both"/>
        <w:rPr>
          <w:rFonts w:hAnsi="Times New Roman" w:ascii="Times New Roman"/>
          <w:sz w:val="24"/>
          <w:szCs w:val="24"/>
          <w:lang w:val="hr-HR"/>
        </w:rPr>
      </w:pPr>
      <w:r w:rsidRPr="002F5598">
        <w:rPr>
          <w:rFonts w:hAnsi="Times New Roman" w:ascii="Times New Roman"/>
          <w:sz w:val="24"/>
          <w:szCs w:val="24"/>
          <w:lang w:val="hr-HR"/>
        </w:rPr>
        <w:tab/>
      </w:r>
      <w:r w:rsidRPr="002F5598">
        <w:rPr>
          <w:rFonts w:hAnsi="Times New Roman" w:ascii="Times New Roman"/>
          <w:sz w:val="24"/>
          <w:szCs w:val="24"/>
          <w:lang w:val="hr-HR"/>
        </w:rPr>
        <w:tab/>
      </w:r>
      <w:r w:rsidRPr="002F5598">
        <w:rPr>
          <w:rFonts w:hAnsi="Times New Roman" w:ascii="Times New Roman"/>
          <w:sz w:val="24"/>
          <w:szCs w:val="24"/>
          <w:lang w:val="hr-HR"/>
        </w:rPr>
        <w:tab/>
      </w:r>
      <w:r w:rsidRPr="002F5598">
        <w:rPr>
          <w:rFonts w:hAnsi="Times New Roman" w:ascii="Times New Roman"/>
          <w:sz w:val="24"/>
          <w:szCs w:val="24"/>
          <w:lang w:val="hr-HR"/>
        </w:rPr>
        <w:tab/>
      </w:r>
      <w:r w:rsidRPr="002F5598">
        <w:rPr>
          <w:rFonts w:hAnsi="Times New Roman" w:ascii="Times New Roman"/>
          <w:sz w:val="24"/>
          <w:szCs w:val="24"/>
          <w:lang w:val="hr-HR"/>
        </w:rPr>
        <w:tab/>
      </w:r>
      <w:r w:rsidRPr="002F5598">
        <w:rPr>
          <w:rFonts w:hAnsi="Times New Roman" w:ascii="Times New Roman"/>
          <w:sz w:val="24"/>
          <w:szCs w:val="24"/>
          <w:lang w:val="hr-HR"/>
        </w:rPr>
        <w:tab/>
      </w:r>
      <w:r w:rsidRPr="002F5598">
        <w:rPr>
          <w:rFonts w:hAnsi="Times New Roman" w:ascii="Times New Roman"/>
          <w:sz w:val="24"/>
          <w:szCs w:val="24"/>
          <w:lang w:val="hr-HR"/>
        </w:rPr>
        <w:tab/>
      </w:r>
      <w:r w:rsidRPr="002F5598">
        <w:rPr>
          <w:rFonts w:hAnsi="Times New Roman" w:ascii="Times New Roman"/>
          <w:sz w:val="24"/>
          <w:szCs w:val="24"/>
          <w:lang w:val="hr-HR"/>
        </w:rPr>
        <w:tab/>
      </w:r>
      <w:r w:rsidRPr="002F5598">
        <w:rPr>
          <w:rFonts w:hAnsi="Times New Roman" w:ascii="Times New Roman"/>
          <w:sz w:val="24"/>
          <w:szCs w:val="24"/>
          <w:lang w:val="hr-HR"/>
        </w:rPr>
        <w:tab/>
      </w:r>
      <w:r w:rsidR="002A4E64">
        <w:rPr>
          <w:rFonts w:hAnsi="Times New Roman" w:ascii="Times New Roman"/>
          <w:sz w:val="24"/>
          <w:szCs w:val="24"/>
          <w:lang w:val="hr-HR"/>
        </w:rPr>
        <w:tab/>
      </w:r>
      <w:r w:rsidR="009E457A" w:rsidRPr="002F5598">
        <w:rPr>
          <w:rFonts w:hAnsi="Times New Roman" w:ascii="Times New Roman"/>
          <w:sz w:val="24"/>
          <w:szCs w:val="24"/>
          <w:lang w:val="hr-HR"/>
        </w:rPr>
        <w:t>Mirna Panjan</w:t>
      </w:r>
      <w:r w:rsidR="00295A13">
        <w:rPr>
          <w:rFonts w:hAnsi="Times New Roman" w:ascii="Times New Roman"/>
          <w:sz w:val="24"/>
          <w:szCs w:val="24"/>
          <w:lang w:val="hr-HR"/>
        </w:rPr>
        <w:t>, v.r.</w:t>
      </w:r>
    </w:p>
    <w:p w:rsidRDefault="00B11D83" w:rsidR="00B11D83" w:rsidRPr="002F5598">
      <w:pPr>
        <w:rPr>
          <w:rFonts w:hAnsi="Times New Roman" w:ascii="Times New Roman"/>
          <w:sz w:val="24"/>
          <w:szCs w:val="24"/>
          <w:u w:val="single"/>
        </w:rPr>
      </w:pPr>
    </w:p>
    <w:p w:rsidRDefault="009E457A" w:rsidR="009E457A" w:rsidRPr="002F5598">
      <w:pPr>
        <w:rPr>
          <w:rFonts w:hAnsi="Times New Roman" w:ascii="Times New Roman"/>
          <w:sz w:val="24"/>
          <w:szCs w:val="24"/>
          <w:u w:val="single"/>
        </w:rPr>
      </w:pPr>
    </w:p>
    <w:p w:rsidRDefault="008E29D4" w:rsidP="008E29D4" w:rsidR="008E29D4" w:rsidRPr="002F5598">
      <w:pPr>
        <w:jc w:val="both"/>
        <w:rPr>
          <w:rFonts w:hAnsi="Times New Roman" w:ascii="Times New Roman"/>
          <w:sz w:val="24"/>
          <w:szCs w:val="24"/>
          <w:lang w:val="hr-HR"/>
        </w:rPr>
      </w:pPr>
      <w:r w:rsidRPr="002F5598">
        <w:rPr>
          <w:rFonts w:hAnsi="Times New Roman" w:ascii="Times New Roman"/>
          <w:sz w:val="24"/>
          <w:szCs w:val="24"/>
          <w:lang w:val="hr-HR"/>
        </w:rPr>
        <w:t>Uputa o pravnom lijeku:</w:t>
      </w:r>
    </w:p>
    <w:p w:rsidRDefault="008E29D4" w:rsidP="008E29D4" w:rsidR="008E29D4" w:rsidRPr="002F5598">
      <w:pPr>
        <w:jc w:val="both"/>
        <w:rPr>
          <w:rFonts w:hAnsi="Times New Roman" w:ascii="Times New Roman"/>
          <w:sz w:val="24"/>
          <w:szCs w:val="24"/>
          <w:lang w:val="hr-HR"/>
        </w:rPr>
      </w:pPr>
      <w:r w:rsidRPr="002F5598">
        <w:rPr>
          <w:rFonts w:hAnsi="Times New Roman" w:ascii="Times New Roman"/>
          <w:sz w:val="24"/>
          <w:szCs w:val="24"/>
          <w:lang w:val="hr-HR"/>
        </w:rPr>
        <w:t xml:space="preserve">Protiv ovog rješenja dopuštena je  žalba Visokom trgovačkom sudu RH, a koja se podnosi u roku od 8 dana ovome sudu u 3 primjerka.  </w:t>
      </w:r>
    </w:p>
    <w:p w:rsidRDefault="00F716A2" w:rsidR="00F716A2" w:rsidRPr="002F5598">
      <w:pPr>
        <w:jc w:val="both"/>
        <w:rPr>
          <w:rFonts w:hAnsi="Times New Roman" w:ascii="Times New Roman"/>
          <w:sz w:val="24"/>
          <w:szCs w:val="24"/>
          <w:lang w:val="hr-HR"/>
        </w:rPr>
      </w:pPr>
    </w:p>
    <w:p w:rsidRDefault="008E29D4" w:rsidR="008E29D4" w:rsidRPr="002F5598">
      <w:pPr>
        <w:jc w:val="both"/>
        <w:rPr>
          <w:rFonts w:hAnsi="Times New Roman" w:ascii="Times New Roman"/>
          <w:sz w:val="24"/>
          <w:szCs w:val="24"/>
          <w:lang w:val="hr-HR"/>
        </w:rPr>
      </w:pPr>
    </w:p>
    <w:p w:rsidRDefault="00295A13" w:rsidP="00295A13" w:rsidR="00295A13" w:rsidRPr="00295A13">
      <w:pPr>
        <w:jc w:val="both"/>
        <w:rPr>
          <w:rFonts w:hAnsi="Times New Roman" w:ascii="Times New Roman"/>
          <w:sz w:val="24"/>
          <w:szCs w:val="24"/>
          <w:lang w:val="hr-HR"/>
        </w:rPr>
      </w:pPr>
      <w:r>
        <w:rPr>
          <w:rFonts w:hAnsi="Times New Roman" w:ascii="Times New Roman"/>
          <w:sz w:val="24"/>
          <w:szCs w:val="24"/>
          <w:lang w:val="hr-HR"/>
        </w:rPr>
        <w:tab/>
      </w:r>
      <w:r>
        <w:rPr>
          <w:rFonts w:hAnsi="Times New Roman" w:ascii="Times New Roman"/>
          <w:sz w:val="24"/>
          <w:szCs w:val="24"/>
          <w:lang w:val="hr-HR"/>
        </w:rPr>
        <w:tab/>
      </w:r>
      <w:r>
        <w:rPr>
          <w:rFonts w:hAnsi="Times New Roman" w:ascii="Times New Roman"/>
          <w:sz w:val="24"/>
          <w:szCs w:val="24"/>
          <w:lang w:val="hr-HR"/>
        </w:rPr>
        <w:tab/>
      </w:r>
      <w:r>
        <w:rPr>
          <w:rFonts w:hAnsi="Times New Roman" w:ascii="Times New Roman"/>
          <w:sz w:val="24"/>
          <w:szCs w:val="24"/>
          <w:lang w:val="hr-HR"/>
        </w:rPr>
        <w:tab/>
      </w:r>
      <w:r>
        <w:rPr>
          <w:rFonts w:hAnsi="Times New Roman" w:ascii="Times New Roman"/>
          <w:sz w:val="24"/>
          <w:szCs w:val="24"/>
          <w:lang w:val="hr-HR"/>
        </w:rPr>
        <w:tab/>
      </w:r>
      <w:r>
        <w:rPr>
          <w:rFonts w:hAnsi="Times New Roman" w:ascii="Times New Roman"/>
          <w:sz w:val="24"/>
          <w:szCs w:val="24"/>
          <w:lang w:val="hr-HR"/>
        </w:rPr>
        <w:tab/>
      </w:r>
      <w:r>
        <w:rPr>
          <w:rFonts w:hAnsi="Times New Roman" w:ascii="Times New Roman"/>
          <w:sz w:val="24"/>
          <w:szCs w:val="24"/>
          <w:lang w:val="hr-HR"/>
        </w:rPr>
        <w:tab/>
      </w:r>
      <w:r>
        <w:rPr>
          <w:rFonts w:hAnsi="Times New Roman" w:ascii="Times New Roman"/>
          <w:sz w:val="24"/>
          <w:szCs w:val="24"/>
          <w:lang w:val="hr-HR"/>
        </w:rPr>
        <w:tab/>
      </w:r>
      <w:r>
        <w:rPr>
          <w:rFonts w:hAnsi="Times New Roman" w:ascii="Times New Roman"/>
          <w:sz w:val="24"/>
          <w:szCs w:val="24"/>
          <w:lang w:val="hr-HR"/>
        </w:rPr>
        <w:tab/>
      </w:r>
      <w:r w:rsidRPr="00295A13">
        <w:rPr>
          <w:rFonts w:hAnsi="Times New Roman" w:ascii="Times New Roman"/>
          <w:sz w:val="24"/>
          <w:szCs w:val="24"/>
          <w:lang w:val="hr-HR"/>
        </w:rPr>
        <w:t>Za točnost otpravka:</w:t>
      </w:r>
    </w:p>
    <w:p w:rsidRDefault="00295A13" w:rsidP="00295A13" w:rsidR="00295A13" w:rsidRPr="00295A13">
      <w:pPr>
        <w:jc w:val="both"/>
        <w:rPr>
          <w:rFonts w:hAnsi="Times New Roman" w:ascii="Times New Roman"/>
          <w:sz w:val="24"/>
          <w:szCs w:val="24"/>
          <w:lang w:val="hr-HR"/>
        </w:rPr>
      </w:pPr>
      <w:r w:rsidRPr="00295A13">
        <w:rPr>
          <w:rFonts w:hAnsi="Times New Roman" w:ascii="Times New Roman"/>
          <w:sz w:val="24"/>
          <w:szCs w:val="24"/>
          <w:lang w:val="hr-HR"/>
        </w:rPr>
        <w:tab/>
      </w:r>
      <w:r w:rsidRPr="00295A13">
        <w:rPr>
          <w:rFonts w:hAnsi="Times New Roman" w:ascii="Times New Roman"/>
          <w:sz w:val="24"/>
          <w:szCs w:val="24"/>
          <w:lang w:val="hr-HR"/>
        </w:rPr>
        <w:tab/>
      </w:r>
      <w:r w:rsidRPr="00295A13">
        <w:rPr>
          <w:rFonts w:hAnsi="Times New Roman" w:ascii="Times New Roman"/>
          <w:sz w:val="24"/>
          <w:szCs w:val="24"/>
          <w:lang w:val="hr-HR"/>
        </w:rPr>
        <w:tab/>
      </w:r>
      <w:r w:rsidRPr="00295A13">
        <w:rPr>
          <w:rFonts w:hAnsi="Times New Roman" w:ascii="Times New Roman"/>
          <w:sz w:val="24"/>
          <w:szCs w:val="24"/>
          <w:lang w:val="hr-HR"/>
        </w:rPr>
        <w:tab/>
      </w:r>
      <w:r w:rsidRPr="00295A13">
        <w:rPr>
          <w:rFonts w:hAnsi="Times New Roman" w:ascii="Times New Roman"/>
          <w:sz w:val="24"/>
          <w:szCs w:val="24"/>
          <w:lang w:val="hr-HR"/>
        </w:rPr>
        <w:tab/>
      </w:r>
      <w:r w:rsidRPr="00295A13">
        <w:rPr>
          <w:rFonts w:hAnsi="Times New Roman" w:ascii="Times New Roman"/>
          <w:sz w:val="24"/>
          <w:szCs w:val="24"/>
          <w:lang w:val="hr-HR"/>
        </w:rPr>
        <w:tab/>
      </w:r>
      <w:r w:rsidRPr="00295A13">
        <w:rPr>
          <w:rFonts w:hAnsi="Times New Roman" w:ascii="Times New Roman"/>
          <w:sz w:val="24"/>
          <w:szCs w:val="24"/>
          <w:lang w:val="hr-HR"/>
        </w:rPr>
        <w:tab/>
      </w:r>
      <w:r w:rsidRPr="00295A13">
        <w:rPr>
          <w:rFonts w:hAnsi="Times New Roman" w:ascii="Times New Roman"/>
          <w:sz w:val="24"/>
          <w:szCs w:val="24"/>
          <w:lang w:val="hr-HR"/>
        </w:rPr>
        <w:tab/>
      </w:r>
      <w:r w:rsidRPr="00295A13">
        <w:rPr>
          <w:rFonts w:hAnsi="Times New Roman" w:ascii="Times New Roman"/>
          <w:sz w:val="24"/>
          <w:szCs w:val="24"/>
          <w:lang w:val="hr-HR"/>
        </w:rPr>
        <w:tab/>
        <w:t>Ovlašteni službenik</w:t>
      </w:r>
    </w:p>
    <w:p w:rsidRDefault="00295A13" w:rsidP="00295A13" w:rsidR="00FC1358" w:rsidRPr="002F5598">
      <w:pPr>
        <w:jc w:val="both"/>
        <w:rPr>
          <w:rFonts w:hAnsi="Times New Roman" w:ascii="Times New Roman"/>
          <w:sz w:val="24"/>
          <w:szCs w:val="24"/>
          <w:lang w:val="hr-HR"/>
        </w:rPr>
      </w:pPr>
      <w:r w:rsidRPr="00295A13">
        <w:rPr>
          <w:rFonts w:hAnsi="Times New Roman" w:ascii="Times New Roman"/>
          <w:sz w:val="24"/>
          <w:szCs w:val="24"/>
          <w:lang w:val="hr-HR"/>
        </w:rPr>
        <w:tab/>
      </w:r>
      <w:r w:rsidRPr="00295A13">
        <w:rPr>
          <w:rFonts w:hAnsi="Times New Roman" w:ascii="Times New Roman"/>
          <w:sz w:val="24"/>
          <w:szCs w:val="24"/>
          <w:lang w:val="hr-HR"/>
        </w:rPr>
        <w:tab/>
      </w:r>
      <w:r w:rsidRPr="00295A13">
        <w:rPr>
          <w:rFonts w:hAnsi="Times New Roman" w:ascii="Times New Roman"/>
          <w:sz w:val="24"/>
          <w:szCs w:val="24"/>
          <w:lang w:val="hr-HR"/>
        </w:rPr>
        <w:tab/>
      </w:r>
      <w:r w:rsidRPr="00295A13">
        <w:rPr>
          <w:rFonts w:hAnsi="Times New Roman" w:ascii="Times New Roman"/>
          <w:sz w:val="24"/>
          <w:szCs w:val="24"/>
          <w:lang w:val="hr-HR"/>
        </w:rPr>
        <w:tab/>
      </w:r>
      <w:r w:rsidRPr="00295A13">
        <w:rPr>
          <w:rFonts w:hAnsi="Times New Roman" w:ascii="Times New Roman"/>
          <w:sz w:val="24"/>
          <w:szCs w:val="24"/>
          <w:lang w:val="hr-HR"/>
        </w:rPr>
        <w:tab/>
      </w:r>
      <w:r w:rsidRPr="00295A13">
        <w:rPr>
          <w:rFonts w:hAnsi="Times New Roman" w:ascii="Times New Roman"/>
          <w:sz w:val="24"/>
          <w:szCs w:val="24"/>
          <w:lang w:val="hr-HR"/>
        </w:rPr>
        <w:tab/>
      </w:r>
      <w:r w:rsidRPr="00295A13">
        <w:rPr>
          <w:rFonts w:hAnsi="Times New Roman" w:ascii="Times New Roman"/>
          <w:sz w:val="24"/>
          <w:szCs w:val="24"/>
          <w:lang w:val="hr-HR"/>
        </w:rPr>
        <w:tab/>
      </w:r>
      <w:r w:rsidRPr="00295A13">
        <w:rPr>
          <w:rFonts w:hAnsi="Times New Roman" w:ascii="Times New Roman"/>
          <w:sz w:val="24"/>
          <w:szCs w:val="24"/>
          <w:lang w:val="hr-HR"/>
        </w:rPr>
        <w:tab/>
      </w:r>
      <w:r w:rsidRPr="00295A13">
        <w:rPr>
          <w:rFonts w:hAnsi="Times New Roman" w:ascii="Times New Roman"/>
          <w:sz w:val="24"/>
          <w:szCs w:val="24"/>
          <w:lang w:val="hr-HR"/>
        </w:rPr>
        <w:tab/>
        <w:t>Marina Radaković</w:t>
      </w:r>
      <w:r w:rsidR="0036710E" w:rsidRPr="002F5598">
        <w:rPr>
          <w:rFonts w:hAnsi="Times New Roman" w:ascii="Times New Roman"/>
          <w:sz w:val="24"/>
          <w:szCs w:val="24"/>
          <w:lang w:val="pl-PL"/>
        </w:rPr>
        <w:t xml:space="preserve"> </w:t>
      </w:r>
    </w:p>
    <w:sectPr w:rsidSect="00FD1FCF" w:rsidR="00FC1358" w:rsidRPr="002F5598">
      <w:headerReference w:type="default" r:id="rId9"/>
      <w:pgSz w:code="9" w:h="16840" w:w="11907"/>
      <w:pgMar w:gutter="0" w:footer="720" w:header="720" w:left="1418" w:bottom="0" w:right="1418" w:top="0"/>
      <w:cols w:space="720"/>
      <w:titlePg/>
      <w:docGrid w:linePitch="299"/>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9674A4" w:rsidP="009E693F" w:rsidR="009674A4">
      <w:r>
        <w:separator/>
      </w:r>
    </w:p>
  </w:endnote>
  <w:endnote w:id="0" w:type="continuationSeparator">
    <w:p w:rsidRDefault="009674A4" w:rsidP="009E693F" w:rsidR="009674A4">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Arial Narrow">
    <w:panose1 w:val="020B0606020202030204"/>
    <w:charset w:val="EE"/>
    <w:family w:val="swiss"/>
    <w:pitch w:val="variable"/>
    <w:sig w:csb1="00000000" w:csb0="0000009F" w:usb3="00000000" w:usb2="00000000" w:usb1="00000800" w:usb0="00000287"/>
  </w:font>
  <w:font w:name="Tahoma">
    <w:panose1 w:val="020B0604030504040204"/>
    <w:charset w:val="EE"/>
    <w:family w:val="swiss"/>
    <w:pitch w:val="variable"/>
    <w:sig w:csb1="00000000" w:csb0="000101FF" w:usb3="00000000" w:usb2="00000029" w:usb1="C000605B" w:usb0="E1002EFF"/>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9674A4" w:rsidP="009E693F" w:rsidR="009674A4">
      <w:r>
        <w:separator/>
      </w:r>
    </w:p>
  </w:footnote>
  <w:footnote w:id="0" w:type="continuationSeparator">
    <w:p w:rsidRDefault="009674A4" w:rsidP="009E693F" w:rsidR="009674A4">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C05547" w:rsidP="009E693F" w:rsidR="00C05547">
    <w:pPr>
      <w:pStyle w:val="Zaglavlje"/>
      <w:ind w:firstLine="4320"/>
      <w:jc w:val="center"/>
    </w:pPr>
  </w:p>
  <w:p w:rsidRDefault="00C05547" w:rsidP="00D22C3B" w:rsidR="00C05547" w:rsidRPr="00D22C3B">
    <w:pPr>
      <w:pStyle w:val="Zaglavlje"/>
      <w:ind w:firstLine="4320"/>
      <w:rPr>
        <w:rFonts w:hAnsi="Times New Roman" w:ascii="Times New Roman"/>
        <w:sz w:val="24"/>
        <w:szCs w:val="24"/>
      </w:rPr>
    </w:pPr>
    <w:r w:rsidRPr="00D22C3B">
      <w:rPr>
        <w:rFonts w:hAnsi="Times New Roman" w:ascii="Times New Roman"/>
        <w:sz w:val="24"/>
        <w:szCs w:val="24"/>
      </w:rPr>
      <w:fldChar w:fldCharType="begin"/>
    </w:r>
    <w:r w:rsidRPr="00D22C3B">
      <w:rPr>
        <w:rFonts w:hAnsi="Times New Roman" w:ascii="Times New Roman"/>
        <w:sz w:val="24"/>
        <w:szCs w:val="24"/>
      </w:rPr>
      <w:instrText>PAGE   \* MERGEFORMAT</w:instrText>
    </w:r>
    <w:r w:rsidRPr="00D22C3B">
      <w:rPr>
        <w:rFonts w:hAnsi="Times New Roman" w:ascii="Times New Roman"/>
        <w:sz w:val="24"/>
        <w:szCs w:val="24"/>
      </w:rPr>
      <w:fldChar w:fldCharType="separate"/>
    </w:r>
    <w:r w:rsidR="00A71C51" w:rsidRPr="00A71C51">
      <w:rPr>
        <w:rFonts w:hAnsi="Times New Roman" w:ascii="Times New Roman"/>
        <w:noProof/>
        <w:sz w:val="24"/>
        <w:szCs w:val="24"/>
        <w:lang w:val="hr-HR"/>
      </w:rPr>
      <w:t>2</w:t>
    </w:r>
    <w:r w:rsidRPr="00D22C3B">
      <w:rPr>
        <w:rFonts w:hAnsi="Times New Roman" w:ascii="Times New Roman"/>
        <w:sz w:val="24"/>
        <w:szCs w:val="24"/>
      </w:rPr>
      <w:fldChar w:fldCharType="end"/>
    </w:r>
  </w:p>
  <w:p w:rsidRDefault="00C05547" w:rsidP="00D22C3B" w:rsidR="00C05547" w:rsidRPr="00D22C3B">
    <w:pPr>
      <w:pStyle w:val="Zaglavlje"/>
      <w:ind w:firstLine="4320"/>
      <w:rPr>
        <w:rFonts w:hAnsi="Times New Roman" w:ascii="Times New Roman"/>
      </w:rPr>
    </w:pPr>
    <w:r>
      <w:rPr>
        <w:rFonts w:hAnsi="Times New Roman" w:ascii="Times New Roman"/>
        <w:sz w:val="24"/>
        <w:szCs w:val="24"/>
      </w:rPr>
      <w:tab/>
    </w:r>
    <w:r>
      <w:rPr>
        <w:rFonts w:hAnsi="Times New Roman" w:ascii="Times New Roman"/>
        <w:sz w:val="24"/>
        <w:szCs w:val="24"/>
      </w:rPr>
      <w:tab/>
      <w:t xml:space="preserve">45. </w:t>
    </w:r>
    <w:r w:rsidR="00BA5771" w:rsidRPr="00BA5771">
      <w:rPr>
        <w:rFonts w:hAnsi="Times New Roman" w:ascii="Times New Roman"/>
        <w:sz w:val="24"/>
        <w:szCs w:val="24"/>
        <w:lang w:val="pl-PL"/>
      </w:rPr>
      <w:t>St-</w:t>
    </w:r>
    <w:r w:rsidR="00133AE9">
      <w:rPr>
        <w:rFonts w:hAnsi="Times New Roman" w:ascii="Times New Roman"/>
        <w:sz w:val="24"/>
        <w:szCs w:val="24"/>
        <w:lang w:val="pl-PL"/>
      </w:rPr>
      <w:t>4159</w:t>
    </w:r>
    <w:r w:rsidR="00BA5771" w:rsidRPr="00BA5771">
      <w:rPr>
        <w:rFonts w:hAnsi="Times New Roman" w:ascii="Times New Roman"/>
        <w:sz w:val="24"/>
        <w:szCs w:val="24"/>
        <w:lang w:val="pl-PL"/>
      </w:rPr>
      <w:t>/201</w:t>
    </w:r>
    <w:r w:rsidR="00133AE9">
      <w:rPr>
        <w:rFonts w:hAnsi="Times New Roman" w:ascii="Times New Roman"/>
        <w:sz w:val="24"/>
        <w:szCs w:val="24"/>
        <w:lang w:val="pl-PL"/>
      </w:rPr>
      <w:t>5</w:t>
    </w:r>
  </w:p>
  <w:p w:rsidRDefault="00C05547" w:rsidR="00C05547">
    <w:pPr>
      <w:pStyle w:val="Zaglavlje"/>
    </w:pPr>
  </w:p>
</w:hdr>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48" w:val="bestFit"/>
  <w:embedSystemFonts/>
  <w:attachedTemplate r:id="rId1"/>
  <w:stylePaneFormatFilter w:val="3F01"/>
  <w:documentProtection w:enforcement="false" w:edit="readOnly"/>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6F1C32"/>
    <w:rsid w:val="00031225"/>
    <w:rsid w:val="000F33D6"/>
    <w:rsid w:val="00133AE9"/>
    <w:rsid w:val="00165E14"/>
    <w:rsid w:val="00192379"/>
    <w:rsid w:val="001D2671"/>
    <w:rsid w:val="00295A13"/>
    <w:rsid w:val="002A4E64"/>
    <w:rsid w:val="002B0BE3"/>
    <w:rsid w:val="002B6FD9"/>
    <w:rsid w:val="002D26BA"/>
    <w:rsid w:val="002F5598"/>
    <w:rsid w:val="002F7594"/>
    <w:rsid w:val="00337289"/>
    <w:rsid w:val="00360DC6"/>
    <w:rsid w:val="0036710E"/>
    <w:rsid w:val="0037481B"/>
    <w:rsid w:val="003B6DD2"/>
    <w:rsid w:val="003F23B3"/>
    <w:rsid w:val="003F2DC8"/>
    <w:rsid w:val="003F4F0F"/>
    <w:rsid w:val="00420E26"/>
    <w:rsid w:val="00461D76"/>
    <w:rsid w:val="0048219F"/>
    <w:rsid w:val="00482B39"/>
    <w:rsid w:val="004927A4"/>
    <w:rsid w:val="004B36EC"/>
    <w:rsid w:val="004F3825"/>
    <w:rsid w:val="00504EE0"/>
    <w:rsid w:val="0050630C"/>
    <w:rsid w:val="00517730"/>
    <w:rsid w:val="005309ED"/>
    <w:rsid w:val="00547DB9"/>
    <w:rsid w:val="0055042D"/>
    <w:rsid w:val="0056275F"/>
    <w:rsid w:val="0057661D"/>
    <w:rsid w:val="005C613D"/>
    <w:rsid w:val="005D2474"/>
    <w:rsid w:val="005E549D"/>
    <w:rsid w:val="006134DF"/>
    <w:rsid w:val="0066340F"/>
    <w:rsid w:val="00681C0C"/>
    <w:rsid w:val="00685698"/>
    <w:rsid w:val="006A526D"/>
    <w:rsid w:val="006C1972"/>
    <w:rsid w:val="006D29C8"/>
    <w:rsid w:val="006F1C32"/>
    <w:rsid w:val="00725C12"/>
    <w:rsid w:val="007302F4"/>
    <w:rsid w:val="00735F93"/>
    <w:rsid w:val="00743227"/>
    <w:rsid w:val="00770702"/>
    <w:rsid w:val="00794387"/>
    <w:rsid w:val="007F18DE"/>
    <w:rsid w:val="00810517"/>
    <w:rsid w:val="00847C7F"/>
    <w:rsid w:val="00870D95"/>
    <w:rsid w:val="008C6745"/>
    <w:rsid w:val="008E245C"/>
    <w:rsid w:val="008E29D4"/>
    <w:rsid w:val="0092599B"/>
    <w:rsid w:val="00931D14"/>
    <w:rsid w:val="009674A4"/>
    <w:rsid w:val="0099022B"/>
    <w:rsid w:val="009A7062"/>
    <w:rsid w:val="009D3FFD"/>
    <w:rsid w:val="009D5B72"/>
    <w:rsid w:val="009E457A"/>
    <w:rsid w:val="009E5EA8"/>
    <w:rsid w:val="009E693F"/>
    <w:rsid w:val="00A348FA"/>
    <w:rsid w:val="00A4175D"/>
    <w:rsid w:val="00A555FC"/>
    <w:rsid w:val="00A71C51"/>
    <w:rsid w:val="00AD440A"/>
    <w:rsid w:val="00AE09A6"/>
    <w:rsid w:val="00AF68FE"/>
    <w:rsid w:val="00B01B04"/>
    <w:rsid w:val="00B11D83"/>
    <w:rsid w:val="00B127AB"/>
    <w:rsid w:val="00B42363"/>
    <w:rsid w:val="00B67622"/>
    <w:rsid w:val="00B71620"/>
    <w:rsid w:val="00B758A4"/>
    <w:rsid w:val="00BA373F"/>
    <w:rsid w:val="00BA5043"/>
    <w:rsid w:val="00BA5771"/>
    <w:rsid w:val="00BA5F55"/>
    <w:rsid w:val="00BA7463"/>
    <w:rsid w:val="00BD2388"/>
    <w:rsid w:val="00C05547"/>
    <w:rsid w:val="00C52F95"/>
    <w:rsid w:val="00C642DF"/>
    <w:rsid w:val="00CA67D9"/>
    <w:rsid w:val="00CE4EC8"/>
    <w:rsid w:val="00CE67FC"/>
    <w:rsid w:val="00D22C3B"/>
    <w:rsid w:val="00D3423D"/>
    <w:rsid w:val="00D345B8"/>
    <w:rsid w:val="00D553F7"/>
    <w:rsid w:val="00D56AB9"/>
    <w:rsid w:val="00D75636"/>
    <w:rsid w:val="00DD0DDA"/>
    <w:rsid w:val="00DE1196"/>
    <w:rsid w:val="00E03BB9"/>
    <w:rsid w:val="00E146B7"/>
    <w:rsid w:val="00E255C0"/>
    <w:rsid w:val="00E632A6"/>
    <w:rsid w:val="00E903D6"/>
    <w:rsid w:val="00EA68D5"/>
    <w:rsid w:val="00EA7C68"/>
    <w:rsid w:val="00EE7E2B"/>
    <w:rsid w:val="00F05276"/>
    <w:rsid w:val="00F2523A"/>
    <w:rsid w:val="00F4703C"/>
    <w:rsid w:val="00F716A2"/>
    <w:rsid w:val="00FA645F"/>
    <w:rsid w:val="00FC1358"/>
    <w:rsid w:val="00FD08ED"/>
    <w:rsid w:val="00FD1FCF"/>
    <w:rsid w:val="00FD2049"/>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uiPriority="99" w:name="header"/>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Pr>
      <w:rFonts w:hAnsi="Arial Narrow" w:ascii="Arial Narrow"/>
      <w:sz w:val="22"/>
      <w:lang w:val="en-AU"/>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link w:val="TekstbaloniaChar"/>
    <w:rsid w:val="003F23B3"/>
    <w:rPr>
      <w:rFonts w:cs="Tahoma" w:hAnsi="Tahoma" w:ascii="Tahoma"/>
      <w:sz w:val="16"/>
      <w:szCs w:val="16"/>
    </w:rPr>
  </w:style>
  <w:style w:customStyle="true" w:styleId="TekstbaloniaChar" w:type="character">
    <w:name w:val="Tekst balončića Char"/>
    <w:link w:val="Tekstbalonia"/>
    <w:rsid w:val="003F23B3"/>
    <w:rPr>
      <w:rFonts w:cs="Tahoma" w:hAnsi="Tahoma" w:ascii="Tahoma"/>
      <w:sz w:val="16"/>
      <w:szCs w:val="16"/>
      <w:lang w:val="en-AU"/>
    </w:rPr>
  </w:style>
  <w:style w:styleId="Zaglavlje" w:type="paragraph">
    <w:name w:val="header"/>
    <w:basedOn w:val="Normal"/>
    <w:link w:val="ZaglavljeChar"/>
    <w:uiPriority w:val="99"/>
    <w:rsid w:val="009E693F"/>
    <w:pPr>
      <w:tabs>
        <w:tab w:pos="4536" w:val="center"/>
        <w:tab w:pos="9072" w:val="right"/>
      </w:tabs>
    </w:pPr>
  </w:style>
  <w:style w:customStyle="true" w:styleId="ZaglavljeChar" w:type="character">
    <w:name w:val="Zaglavlje Char"/>
    <w:link w:val="Zaglavlje"/>
    <w:uiPriority w:val="99"/>
    <w:rsid w:val="009E693F"/>
    <w:rPr>
      <w:rFonts w:hAnsi="Arial Narrow" w:ascii="Arial Narrow"/>
      <w:sz w:val="22"/>
      <w:lang w:val="en-AU"/>
    </w:rPr>
  </w:style>
  <w:style w:styleId="Podnoje" w:type="paragraph">
    <w:name w:val="footer"/>
    <w:basedOn w:val="Normal"/>
    <w:link w:val="PodnojeChar"/>
    <w:rsid w:val="009E693F"/>
    <w:pPr>
      <w:tabs>
        <w:tab w:pos="4536" w:val="center"/>
        <w:tab w:pos="9072" w:val="right"/>
      </w:tabs>
    </w:pPr>
  </w:style>
  <w:style w:customStyle="true" w:styleId="PodnojeChar" w:type="character">
    <w:name w:val="Podnožje Char"/>
    <w:link w:val="Podnoje"/>
    <w:rsid w:val="009E693F"/>
    <w:rPr>
      <w:rFonts w:hAnsi="Arial Narrow" w:ascii="Arial Narrow"/>
      <w:sz w:val="22"/>
      <w:lang w:val="en-AU"/>
    </w:rPr>
  </w:style>
  <w:style w:styleId="Tekstrezerviranogmjesta" w:type="character">
    <w:name w:val="Placeholder Text"/>
    <w:uiPriority w:val="99"/>
    <w:semiHidden/>
    <w:rsid w:val="00FD08ED"/>
    <w:rPr>
      <w:color w:val="808080"/>
      <w:bdr w:space="0" w:sz="0" w:color="auto" w:val="none"/>
      <w:shd w:fill="auto" w:color="auto" w:val="clear"/>
    </w:rPr>
  </w:style>
  <w:style w:customStyle="true" w:styleId="eSPISCCParagraphDefaultFont" w:type="character">
    <w:name w:val="eSPIS_CC_Paragraph Default Font"/>
    <w:rsid w:val="00FD08ED"/>
    <w:rPr>
      <w:rFonts w:cs="Times New Roman" w:hAnsi="Times New Roman" w:ascii="Times New Roman"/>
      <w:sz w:val="24"/>
      <w:szCs w:val="24"/>
      <w:bdr w:space="0" w:sz="0" w:color="auto" w:val="none"/>
      <w:shd w:fill="auto" w:color="auto" w:val="clear"/>
      <w:lang w:val="hr-HR"/>
    </w:rPr>
  </w:style>
  <w:style w:customStyle="true" w:styleId="PozadinaSvijetloZuta" w:type="character">
    <w:name w:val="Pozadina_SvijetloZuta"/>
    <w:rsid w:val="00FD08ED"/>
    <w:rPr>
      <w:rFonts w:hAnsi="Times New Roman" w:ascii="Times New Roman"/>
      <w:sz w:val="24"/>
      <w:szCs w:val="24"/>
      <w:bdr w:space="0" w:sz="0" w:color="auto" w:val="none"/>
      <w:shd w:fill="FFFFCC" w:color="auto" w:val="clear"/>
      <w:lang w:val="hr-HR"/>
    </w:rPr>
  </w:style>
  <w:style w:customStyle="true" w:styleId="PozadinaSvijetloCrvena" w:type="character">
    <w:name w:val="Pozadina_SvijetloCrvena"/>
    <w:rsid w:val="00FD08ED"/>
    <w:rPr>
      <w:rFonts w:cs="Times New Roman" w:hAnsi="Times New Roman" w:ascii="Times New Roman"/>
      <w:sz w:val="24"/>
      <w:szCs w:val="24"/>
      <w:bdr w:space="0" w:sz="0" w:color="auto" w:val="none"/>
      <w:shd w:fill="FFCCCC" w:color="auto" w:val="clear"/>
      <w:lang w:val="hr-HR"/>
    </w:rPr>
  </w:style>
  <w:style w:customStyle="true" w:styleId="PozadinaSvijetloZelena" w:type="character">
    <w:name w:val="Pozadina_SvijetloZelena"/>
    <w:rsid w:val="00FD08ED"/>
    <w:rPr>
      <w:rFonts w:cs="Times New Roman" w:hAnsi="Times New Roman" w:ascii="Times New Roman"/>
      <w:sz w:val="24"/>
      <w:szCs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header" w:uiPriority="99"/>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rFonts w:ascii="Arial Narrow" w:hAnsi="Arial Narrow"/>
      <w:sz w:val="22"/>
      <w:lang w:val="en-AU"/>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link w:val="TekstbaloniaChar"/>
    <w:rsid w:val="003F23B3"/>
    <w:rPr>
      <w:rFonts w:ascii="Tahoma" w:cs="Tahoma" w:hAnsi="Tahoma"/>
      <w:sz w:val="16"/>
      <w:szCs w:val="16"/>
    </w:rPr>
  </w:style>
  <w:style w:customStyle="1" w:styleId="TekstbaloniaChar" w:type="character">
    <w:name w:val="Tekst balončića Char"/>
    <w:link w:val="Tekstbalonia"/>
    <w:rsid w:val="003F23B3"/>
    <w:rPr>
      <w:rFonts w:ascii="Tahoma" w:cs="Tahoma" w:hAnsi="Tahoma"/>
      <w:sz w:val="16"/>
      <w:szCs w:val="16"/>
      <w:lang w:val="en-AU"/>
    </w:rPr>
  </w:style>
  <w:style w:styleId="Zaglavlje" w:type="paragraph">
    <w:name w:val="header"/>
    <w:basedOn w:val="Normal"/>
    <w:link w:val="ZaglavljeChar"/>
    <w:uiPriority w:val="99"/>
    <w:rsid w:val="009E693F"/>
    <w:pPr>
      <w:tabs>
        <w:tab w:pos="4536" w:val="center"/>
        <w:tab w:pos="9072" w:val="right"/>
      </w:tabs>
    </w:pPr>
  </w:style>
  <w:style w:customStyle="1" w:styleId="ZaglavljeChar" w:type="character">
    <w:name w:val="Zaglavlje Char"/>
    <w:link w:val="Zaglavlje"/>
    <w:uiPriority w:val="99"/>
    <w:rsid w:val="009E693F"/>
    <w:rPr>
      <w:rFonts w:ascii="Arial Narrow" w:hAnsi="Arial Narrow"/>
      <w:sz w:val="22"/>
      <w:lang w:val="en-AU"/>
    </w:rPr>
  </w:style>
  <w:style w:styleId="Podnoje" w:type="paragraph">
    <w:name w:val="footer"/>
    <w:basedOn w:val="Normal"/>
    <w:link w:val="PodnojeChar"/>
    <w:rsid w:val="009E693F"/>
    <w:pPr>
      <w:tabs>
        <w:tab w:pos="4536" w:val="center"/>
        <w:tab w:pos="9072" w:val="right"/>
      </w:tabs>
    </w:pPr>
  </w:style>
  <w:style w:customStyle="1" w:styleId="PodnojeChar" w:type="character">
    <w:name w:val="Podnožje Char"/>
    <w:link w:val="Podnoje"/>
    <w:rsid w:val="009E693F"/>
    <w:rPr>
      <w:rFonts w:ascii="Arial Narrow" w:hAnsi="Arial Narrow"/>
      <w:sz w:val="22"/>
      <w:lang w:val="en-AU"/>
    </w:rPr>
  </w:style>
  <w:style w:styleId="Tekstrezerviranogmjesta" w:type="character">
    <w:name w:val="Placeholder Text"/>
    <w:uiPriority w:val="99"/>
    <w:semiHidden/>
    <w:rsid w:val="00FD08ED"/>
    <w:rPr>
      <w:color w:val="808080"/>
      <w:bdr w:color="auto" w:space="0" w:sz="0" w:val="none"/>
      <w:shd w:color="auto" w:fill="auto" w:val="clear"/>
    </w:rPr>
  </w:style>
  <w:style w:customStyle="1" w:styleId="eSPISCCParagraphDefaultFont" w:type="character">
    <w:name w:val="eSPIS_CC_Paragraph Default Font"/>
    <w:rsid w:val="00FD08ED"/>
    <w:rPr>
      <w:rFonts w:ascii="Times New Roman" w:cs="Times New Roman" w:hAnsi="Times New Roman"/>
      <w:sz w:val="24"/>
      <w:szCs w:val="24"/>
      <w:bdr w:color="auto" w:space="0" w:sz="0" w:val="none"/>
      <w:shd w:color="auto" w:fill="auto" w:val="clear"/>
      <w:lang w:val="hr-HR"/>
    </w:rPr>
  </w:style>
  <w:style w:customStyle="1" w:styleId="PozadinaSvijetloZuta" w:type="character">
    <w:name w:val="Pozadina_SvijetloZuta"/>
    <w:rsid w:val="00FD08ED"/>
    <w:rPr>
      <w:rFonts w:ascii="Times New Roman" w:hAnsi="Times New Roman"/>
      <w:sz w:val="24"/>
      <w:szCs w:val="24"/>
      <w:bdr w:color="auto" w:space="0" w:sz="0" w:val="none"/>
      <w:shd w:color="auto" w:fill="FFFFCC" w:val="clear"/>
      <w:lang w:val="hr-HR"/>
    </w:rPr>
  </w:style>
  <w:style w:customStyle="1" w:styleId="PozadinaSvijetloCrvena" w:type="character">
    <w:name w:val="Pozadina_SvijetloCrvena"/>
    <w:rsid w:val="00FD08ED"/>
    <w:rPr>
      <w:rFonts w:ascii="Times New Roman" w:cs="Times New Roman" w:hAnsi="Times New Roman"/>
      <w:sz w:val="24"/>
      <w:szCs w:val="24"/>
      <w:bdr w:color="auto" w:space="0" w:sz="0" w:val="none"/>
      <w:shd w:color="auto" w:fill="FFCCCC" w:val="clear"/>
      <w:lang w:val="hr-HR"/>
    </w:rPr>
  </w:style>
  <w:style w:customStyle="1" w:styleId="PozadinaSvijetloZelena" w:type="character">
    <w:name w:val="Pozadina_SvijetloZelena"/>
    <w:rsid w:val="00FD08ED"/>
    <w:rPr>
      <w:rFonts w:ascii="Times New Roman" w:cs="Times New Roman" w:hAnsi="Times New Roman"/>
      <w:sz w:val="24"/>
      <w:szCs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webSettings>
</file>

<file path=word/_rels/document.xml.rels><?xml version="1.0" encoding="UTF-8" standalone="yes"?><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23. svibnja 2017.</izvorni_sadrzaj>
    <derivirana_varijabla naziv="DomainObject.DatumDonosenjaOdluke_1">23. svibnja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Mirna</izvorni_sadrzaj>
    <derivirana_varijabla naziv="DomainObject.DonositeljOdluke.Ime_1">Mirna</derivirana_varijabla>
  </DomainObject.DonositeljOdluke.Ime>
  <DomainObject.DonositeljOdluke.Prezime>
    <izvorni_sadrzaj>Panjan</izvorni_sadrzaj>
    <derivirana_varijabla naziv="DomainObject.DonositeljOdluke.Prezime_1">Panjan</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4159</izvorni_sadrzaj>
    <derivirana_varijabla naziv="DomainObject.Predmet.Broj_1">4159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13. studenog 2015.</izvorni_sadrzaj>
    <derivirana_varijabla naziv="DomainObject.Predmet.DatumOsnivanja_1">13. studenog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St-4159/2015</izvorni_sadrzaj>
    <derivirana_varijabla naziv="DomainObject.Predmet.OznakaBroj_1">St-4159/2015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VISCUS GRUPA d.o.o. zastupanog po punomoćniku DAMIR SAMBOL</izvorni_sadrzaj>
    <derivirana_varijabla naziv="DomainObject.Predmet.ProtustrankaFormated_1">  VISCUS GRUPA d.o.o. zastupanog po punomoćniku DAMIR SAMBOL</derivirana_varijabla>
  </DomainObject.Predmet.ProtustrankaFormated>
  <DomainObject.Predmet.ProtustrankaFormatedOIB>
    <izvorni_sadrzaj>  VISCUS GRUPA d.o.o., OIB 74123157325 zastupanog po punomoćniku DAMIR SAMBOL</izvorni_sadrzaj>
    <derivirana_varijabla naziv="DomainObject.Predmet.ProtustrankaFormatedOIB_1">  VISCUS GRUPA d.o.o., OIB 74123157325 zastupanog po punomoćniku DAMIR SAMBOL</derivirana_varijabla>
  </DomainObject.Predmet.ProtustrankaFormatedOIB>
  <DomainObject.Predmet.ProtustrankaFormatedWithAdress>
    <izvorni_sadrzaj> VISCUS GRUPA d.o.o., Cvjetna cesta 16, 10431 Novaki zastupanog po punomoćniku DAMIR SAMBOL</izvorni_sadrzaj>
    <derivirana_varijabla naziv="DomainObject.Predmet.ProtustrankaFormatedWithAdress_1"> VISCUS GRUPA d.o.o., Cvjetna cesta 16, 10431 Novaki zastupanog po punomoćniku DAMIR SAMBOL</derivirana_varijabla>
  </DomainObject.Predmet.ProtustrankaFormatedWithAdress>
  <DomainObject.Predmet.ProtustrankaFormatedWithAdressOIB>
    <izvorni_sadrzaj> VISCUS GRUPA d.o.o., OIB 74123157325, Cvjetna cesta 16, 10431 Novaki zastupanog po punomoćniku DAMIR SAMBOL</izvorni_sadrzaj>
    <derivirana_varijabla naziv="DomainObject.Predmet.ProtustrankaFormatedWithAdressOIB_1"> VISCUS GRUPA d.o.o., OIB 74123157325, Cvjetna cesta 16, 10431 Novaki zastupanog po punomoćniku DAMIR SAMBOL</derivirana_varijabla>
  </DomainObject.Predmet.ProtustrankaFormatedWithAdressOIB>
  <DomainObject.Predmet.ProtustrankaWithAdress>
    <izvorni_sadrzaj>VISCUS GRUPA d.o.o. Cvjetna cesta 16, 10431 Novaki</izvorni_sadrzaj>
    <derivirana_varijabla naziv="DomainObject.Predmet.ProtustrankaWithAdress_1">VISCUS GRUPA d.o.o. Cvjetna cesta 16, 10431 Novaki</derivirana_varijabla>
  </DomainObject.Predmet.ProtustrankaWithAdress>
  <DomainObject.Predmet.ProtustrankaWithAdressOIB>
    <izvorni_sadrzaj>VISCUS GRUPA d.o.o., OIB 74123157325, Cvjetna cesta 16, 10431 Novaki</izvorni_sadrzaj>
    <derivirana_varijabla naziv="DomainObject.Predmet.ProtustrankaWithAdressOIB_1">VISCUS GRUPA d.o.o., OIB 74123157325, Cvjetna cesta 16, 10431 Novaki</derivirana_varijabla>
  </DomainObject.Predmet.ProtustrankaWithAdressOIB>
  <DomainObject.Predmet.ProtustrankaNazivFormated>
    <izvorni_sadrzaj>VISCUS GRUPA d.o.o.</izvorni_sadrzaj>
    <derivirana_varijabla naziv="DomainObject.Predmet.ProtustrankaNazivFormated_1">VISCUS GRUPA d.o.o.</derivirana_varijabla>
  </DomainObject.Predmet.ProtustrankaNazivFormated>
  <DomainObject.Predmet.ProtustrankaNazivFormatedOIB>
    <izvorni_sadrzaj>VISCUS GRUPA d.o.o., OIB 74123157325</izvorni_sadrzaj>
    <derivirana_varijabla naziv="DomainObject.Predmet.ProtustrankaNazivFormatedOIB_1">VISCUS GRUPA d.o.o., OIB 74123157325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45.St - M. Panjan</izvorni_sadrzaj>
    <derivirana_varijabla naziv="DomainObject.Predmet.Referada.Naziv_1">45.St - M. Panjan</derivirana_varijabla>
  </DomainObject.Predmet.Referada.Naziv>
  <DomainObject.Predmet.Referada.Oznaka>
    <izvorni_sadrzaj>45.St</izvorni_sadrzaj>
    <derivirana_varijabla naziv="DomainObject.Predmet.Referada.Oznaka_1">45.St</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Mirna Panjan</izvorni_sadrzaj>
    <derivirana_varijabla naziv="DomainObject.Predmet.Referada.Sudac_1">Mirna Panjan</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1, 10000 Zagreb</izvorni_sadrzaj>
    <derivirana_varijabla naziv="DomainObject.Predmet.StrankaFormatedWithAdress_1"> FINA Regionalni centar Zagreb, Trg svibanjskih žrtava 1995. 1, 10000 Zagreb</derivirana_varijabla>
  </DomainObject.Predmet.StrankaFormatedWithAdress>
  <DomainObject.Predmet.StrankaFormatedWithAdressOIB>
    <izvorni_sadrzaj> FINA Regionalni centar Zagreb, OIB 85821130368, Trg svibanjskih žrtava 1995. 1, 10000 Zagreb</izvorni_sadrzaj>
    <derivirana_varijabla naziv="DomainObject.Predmet.StrankaFormatedWithAdressOIB_1"> FINA Regionalni centar Zagreb, OIB 85821130368, Trg svibanjskih žrtava 1995. 1, 10000 Zagreb</derivirana_varijabla>
  </DomainObject.Predmet.StrankaFormatedWithAdressOIB>
  <DomainObject.Predmet.StrankaWithAdress>
    <izvorni_sadrzaj>FINA Regionalni centar Zagreb Trg svibanjskih žrtava 1995. 1,10000 Zagreb</izvorni_sadrzaj>
    <derivirana_varijabla naziv="DomainObject.Predmet.StrankaWithAdress_1">FINA Regionalni centar Zagreb Trg svibanjskih žrtava 1995. 1,10000 Zagreb</derivirana_varijabla>
  </DomainObject.Predmet.StrankaWithAdress>
  <DomainObject.Predmet.StrankaWithAdressOIB>
    <izvorni_sadrzaj>FINA Regionalni centar Zagreb, OIB 85821130368, Trg svibanjskih žrtava 1995. 1,10000 Zagreb</izvorni_sadrzaj>
    <derivirana_varijabla naziv="DomainObject.Predmet.StrankaWithAdressOIB_1">FINA Regionalni centar Zagreb, OIB 85821130368, Trg svibanjskih žrtava 1995.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45.St - M. Panjan</izvorni_sadrzaj>
    <derivirana_varijabla naziv="DomainObject.Predmet.TrenutnaLokacijaSpisa.Naziv_1">45.St - M. Panjan</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Marina Radaković</izvorni_sadrzaj>
    <derivirana_varijabla naziv="DomainObject.Predmet.Zapisnicar_1">Marina Radaković</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1, 10000 Zagreb</item>
    </izvorni_sadrzaj>
    <derivirana_varijabla naziv="DomainObject.Predmet.StrankaListFormatedWithAdress_1">
      <item>FINA Regionalni centar Zagreb, Trg svibanjskih žrtava 1995. 1, 10000 Zagreb</item>
    </derivirana_varijabla>
  </DomainObject.Predmet.StrankaListFormatedWithAdress>
  <DomainObject.Predmet.StrankaListFormatedWithAdressOIB>
    <izvorni_sadrzaj>
      <item>FINA Regionalni centar Zagreb, OIB 85821130368, Trg svibanjskih žrtava 1995. 1, 10000 Zagreb</item>
    </izvorni_sadrzaj>
    <derivirana_varijabla naziv="DomainObject.Predmet.StrankaListFormatedWithAdressOIB_1">
      <item>FINA Regionalni centar Zagreb, OIB 85821130368, Trg svibanjskih žrtava 1995.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VISCUS GRUPA d.o.o. zastupanog po punomoćniku DAMIR SAMBOL</item>
    </izvorni_sadrzaj>
    <derivirana_varijabla naziv="DomainObject.Predmet.ProtuStrankaListFormated_1">
      <item>VISCUS GRUPA d.o.o. zastupanog po punomoćniku DAMIR SAMBOL</item>
    </derivirana_varijabla>
  </DomainObject.Predmet.ProtuStrankaListFormated>
  <DomainObject.Predmet.ProtuStrankaListFormatedOIB>
    <izvorni_sadrzaj>
      <item>VISCUS GRUPA d.o.o., OIB 74123157325 zastupanog po punomoćniku DAMIR SAMBOL</item>
    </izvorni_sadrzaj>
    <derivirana_varijabla naziv="DomainObject.Predmet.ProtuStrankaListFormatedOIB_1">
      <item>VISCUS GRUPA d.o.o., OIB 74123157325 zastupanog po punomoćniku DAMIR SAMBOL</item>
    </derivirana_varijabla>
  </DomainObject.Predmet.ProtuStrankaListFormatedOIB>
  <DomainObject.Predmet.ProtuStrankaListFormatedWithAdress>
    <izvorni_sadrzaj>
      <item>VISCUS GRUPA d.o.o., Cvjetna cesta 16, 10431 Novaki zastupanog po punomoćniku DAMIR SAMBOL</item>
    </izvorni_sadrzaj>
    <derivirana_varijabla naziv="DomainObject.Predmet.ProtuStrankaListFormatedWithAdress_1">
      <item>VISCUS GRUPA d.o.o., Cvjetna cesta 16, 10431 Novaki zastupanog po punomoćniku DAMIR SAMBOL</item>
    </derivirana_varijabla>
  </DomainObject.Predmet.ProtuStrankaListFormatedWithAdress>
  <DomainObject.Predmet.ProtuStrankaListFormatedWithAdressOIB>
    <izvorni_sadrzaj>
      <item>VISCUS GRUPA d.o.o., OIB 74123157325, Cvjetna cesta 16, 10431 Novaki zastupanog po punomoćniku DAMIR SAMBOL</item>
    </izvorni_sadrzaj>
    <derivirana_varijabla naziv="DomainObject.Predmet.ProtuStrankaListFormatedWithAdressOIB_1">
      <item>VISCUS GRUPA d.o.o., OIB 74123157325, Cvjetna cesta 16, 10431 Novaki zastupanog po punomoćniku DAMIR SAMBOL</item>
    </derivirana_varijabla>
  </DomainObject.Predmet.ProtuStrankaListFormatedWithAdressOIB>
  <DomainObject.Predmet.ProtuStrankaListNazivFormated>
    <izvorni_sadrzaj>
      <item>VISCUS GRUPA d.o.o.</item>
    </izvorni_sadrzaj>
    <derivirana_varijabla naziv="DomainObject.Predmet.ProtuStrankaListNazivFormated_1">
      <item>VISCUS GRUPA d.o.o.</item>
    </derivirana_varijabla>
  </DomainObject.Predmet.ProtuStrankaListNazivFormated>
  <DomainObject.Predmet.ProtuStrankaListNazivFormatedOIB>
    <izvorni_sadrzaj>
      <item>VISCUS GRUPA d.o.o., OIB 74123157325</item>
    </izvorni_sadrzaj>
    <derivirana_varijabla naziv="DomainObject.Predmet.ProtuStrankaListNazivFormatedOIB_1">
      <item>VISCUS GRUPA d.o.o., OIB 74123157325</item>
    </derivirana_varijabla>
  </DomainObject.Predmet.ProtuStrankaListNazivFormatedOIB>
  <DomainObject.Predmet.OstaliListFormated>
    <izvorni_sadrzaj>
      <item>DAMIR SAMBOL punomoćnik sudionika u postupku VISCUS GRUPA d.o.o.</item>
    </izvorni_sadrzaj>
    <derivirana_varijabla naziv="DomainObject.Predmet.OstaliListFormated_1">
      <item>DAMIR SAMBOL punomoćnik sudionika u postupku VISCUS GRUPA d.o.o.</item>
    </derivirana_varijabla>
  </DomainObject.Predmet.OstaliListFormated>
  <DomainObject.Predmet.OstaliListFormatedOIB>
    <izvorni_sadrzaj>
      <item>DAMIR SAMBOL, OIB 46921504848 punomoćnik sudionika u postupku VISCUS GRUPA d.o.o.</item>
    </izvorni_sadrzaj>
    <derivirana_varijabla naziv="DomainObject.Predmet.OstaliListFormatedOIB_1">
      <item>DAMIR SAMBOL, OIB 46921504848 punomoćnik sudionika u postupku VISCUS GRUPA d.o.o.</item>
    </derivirana_varijabla>
  </DomainObject.Predmet.OstaliListFormatedOIB>
  <DomainObject.Predmet.OstaliListFormatedWithAdress>
    <izvorni_sadrzaj>
      <item>DAMIR SAMBOL, Pantovčak 141 C, 10000 Zagreb punomoćnik sudionika u postupku VISCUS GRUPA d.o.o.</item>
    </izvorni_sadrzaj>
    <derivirana_varijabla naziv="DomainObject.Predmet.OstaliListFormatedWithAdress_1">
      <item>DAMIR SAMBOL, Pantovčak 141 C, 10000 Zagreb punomoćnik sudionika u postupku VISCUS GRUPA d.o.o.</item>
    </derivirana_varijabla>
  </DomainObject.Predmet.OstaliListFormatedWithAdress>
  <DomainObject.Predmet.OstaliListFormatedWithAdressOIB>
    <izvorni_sadrzaj>
      <item>DAMIR SAMBOL, OIB 46921504848, Pantovčak 141 C, 10000 Zagreb punomoćnik sudionika u postupku VISCUS GRUPA d.o.o.</item>
    </izvorni_sadrzaj>
    <derivirana_varijabla naziv="DomainObject.Predmet.OstaliListFormatedWithAdressOIB_1">
      <item>DAMIR SAMBOL, OIB 46921504848, Pantovčak 141 C, 10000 Zagreb punomoćnik sudionika u postupku VISCUS GRUPA d.o.o.</item>
    </derivirana_varijabla>
  </DomainObject.Predmet.OstaliListFormatedWithAdressOIB>
  <DomainObject.Predmet.OstaliListNazivFormated>
    <izvorni_sadrzaj>
      <item>DAMIR SAMBOL</item>
    </izvorni_sadrzaj>
    <derivirana_varijabla naziv="DomainObject.Predmet.OstaliListNazivFormated_1">
      <item>DAMIR SAMBOL</item>
    </derivirana_varijabla>
  </DomainObject.Predmet.OstaliListNazivFormated>
  <DomainObject.Predmet.OstaliListNazivFormatedOIB>
    <izvorni_sadrzaj>
      <item>DAMIR SAMBOL, OIB 46921504848</item>
    </izvorni_sadrzaj>
    <derivirana_varijabla naziv="DomainObject.Predmet.OstaliListNazivFormatedOIB_1">
      <item>DAMIR SAMBOL, OIB 46921504848</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23. kolovoza 2017.</izvorni_sadrzaj>
    <derivirana_varijabla naziv="DomainObject.Datum_1">23. kolovoza 2017.</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VISCUS GRUPA d.o.o.</izvorni_sadrzaj>
    <derivirana_varijabla naziv="DomainObject.Predmet.ProtustrankaIDrugi_1">VISCUS GRUPA d.o.o.</derivirana_varijabla>
  </DomainObject.Predmet.ProtustrankaIDrugi>
  <DomainObject.Predmet.StrankaIDrugiAdressOIB>
    <izvorni_sadrzaj>FINA Regionalni centar Zagreb, OIB 85821130368, Trg svibanjskih žrtava 1995. 1, 10000 Zagreb</izvorni_sadrzaj>
    <derivirana_varijabla naziv="DomainObject.Predmet.StrankaIDrugiAdressOIB_1">FINA Regionalni centar Zagreb, OIB 85821130368, Trg svibanjskih žrtava 1995. 1, 10000 Zagreb</derivirana_varijabla>
  </DomainObject.Predmet.StrankaIDrugiAdressOIB>
  <DomainObject.Predmet.ProtustrankaIDrugiAdressOIB>
    <izvorni_sadrzaj>VISCUS GRUPA d.o.o., OIB 74123157325, Cvjetna cesta 16, 10431 Novaki</izvorni_sadrzaj>
    <derivirana_varijabla naziv="DomainObject.Predmet.ProtustrankaIDrugiAdressOIB_1">VISCUS GRUPA d.o.o., OIB 74123157325, Cvjetna cesta 16, 10431 Novaki</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VISCUS GRUPA d.o.o.</item>
      <item>FINA Regionalni centar Zagreb</item>
      <item>DAMIR SAMBOL</item>
    </izvorni_sadrzaj>
    <derivirana_varijabla naziv="DomainObject.Predmet.SudioniciListNaziv_1">
      <item>VISCUS GRUPA d.o.o.</item>
      <item>FINA Regionalni centar Zagreb</item>
      <item>DAMIR SAMBOL</item>
    </derivirana_varijabla>
  </DomainObject.Predmet.SudioniciListNaziv>
  <DomainObject.Predmet.SudioniciListAdressOIB>
    <izvorni_sadrzaj>
      <item>VISCUS GRUPA d.o.o., OIB 74123157325, Cvjetna cesta 16,10431 Novaki</item>
      <item>FINA Regionalni centar Zagreb, OIB 85821130368, Trg svibanjskih žrtava 1995. 1,10000 Zagreb</item>
      <item>DAMIR SAMBOL, OIB 46921504848, Pantovčak 141 C,10000 Zagreb</item>
    </izvorni_sadrzaj>
    <derivirana_varijabla naziv="DomainObject.Predmet.SudioniciListAdressOIB_1">
      <item>VISCUS GRUPA d.o.o., OIB 74123157325, Cvjetna cesta 16,10431 Novaki</item>
      <item>FINA Regionalni centar Zagreb, OIB 85821130368, Trg svibanjskih žrtava 1995. 1,10000 Zagreb</item>
      <item>DAMIR SAMBOL, OIB 46921504848, Pantovčak 141 C,10000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74123157325</item>
      <item>, OIB 85821130368</item>
      <item>, OIB 46921504848</item>
    </izvorni_sadrzaj>
    <derivirana_varijabla naziv="DomainObject.Predmet.SudioniciListNazivOIB_1">
      <item>, OIB 74123157325</item>
      <item>, OIB 85821130368</item>
      <item>, OIB 46921504848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MINISTARSTVO PRAVOSUĐA RH</properties:Company>
  <properties:Pages>2</properties:Pages>
  <properties:Words>700</properties:Words>
  <properties:Characters>3813</properties:Characters>
  <properties:Lines>93</properties:Lines>
  <properties:Paragraphs>27</properties:Paragraphs>
  <properties:TotalTime>6</properties:TotalTime>
  <properties:ScaleCrop>false</properties:ScaleCrop>
  <properties:HeadingPairs>
    <vt:vector size="4" baseType="variant">
      <vt:variant>
        <vt:lpstr>Naslov</vt:lpstr>
      </vt:variant>
      <vt:variant>
        <vt:i4>1</vt:i4>
      </vt:variant>
      <vt:variant>
        <vt:lpstr>Title</vt:lpstr>
      </vt:variant>
      <vt:variant>
        <vt:i4>1</vt:i4>
      </vt:variant>
    </vt:vector>
  </properties:HeadingPairs>
  <properties:TitlesOfParts>
    <vt:vector size="2" baseType="lpstr">
      <vt:lpstr>REPUBLIKA HRVATSKA</vt:lpstr>
      <vt:lpstr>REPUBLIKA HRVATSKA</vt:lpstr>
    </vt:vector>
  </properties:TitlesOfParts>
  <properties:LinksUpToDate>false</properties:LinksUpToDate>
  <properties:CharactersWithSpaces>4588</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2017-08-23T14:02:00Z</dcterms:created>
  <dc:creator>MINISTARSTVO PRAVOSUĐA</dc:creator>
  <cp:lastModifiedBy>Mirna Panjan</cp:lastModifiedBy>
  <cp:lastPrinted>2017-08-23T14:07:00Z</cp:lastPrinted>
  <dcterms:modified xmlns:xsi="http://www.w3.org/2001/XMLSchema-instance" xsi:type="dcterms:W3CDTF">2017-08-23T14:12:00Z</dcterms:modified>
  <cp:revision>6</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2</vt:i4>
  </prop:property>
</prop:Properties>
</file>