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Look w:val="04A0" w:noVBand="1" w:noHBand="0" w:lastColumn="0" w:firstColumn="1" w:lastRow="0" w:firstRow="1"/>
      </w:tblPr>
      <w:tblGrid>
        <w:gridCol w:w="2985"/>
      </w:tblGrid>
      <w:tr w:rsidTr="00166589" w:rsidR="007478B7" w:rsidRPr="00DF1A0F">
        <w:tc>
          <w:tcPr>
            <w:tcW w:type="dxa" w:w="2985"/>
            <w:shd w:fill="auto" w:color="auto" w:val="clear"/>
          </w:tcPr>
          <w:p w:rsidRDefault="007478B7" w:rsidP="00166589" w:rsidR="007478B7" w:rsidRPr="00DF1A0F">
            <w:pPr>
              <w:spacing w:after="0"/>
              <w:jc w:val="center"/>
              <w:rPr>
                <w:rFonts w:cs="Times New Roman" w:eastAsia="Times New Roman"/>
                <w:lang w:eastAsia="en-AU"/>
              </w:rPr>
            </w:pPr>
            <w:bookmarkStart w:name="_GoBack" w:id="0"/>
            <w:bookmarkEnd w:id="0"/>
            <w:r>
              <w:rPr>
                <w:noProof/>
                <w:lang w:eastAsia="hr-HR"/>
              </w:rPr>
              <w:drawing>
                <wp:inline distR="0" distL="0" distB="0" distT="0">
                  <wp:extent cy="609600" cx="476250"/>
                  <wp:effectExtent b="0" r="0" t="0" l="0"/>
                  <wp:docPr descr="GRB-RH-png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GRB-RH-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609600" cx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7478B7" w:rsidP="00166589" w:rsidR="007478B7" w:rsidRPr="00DF1A0F">
            <w:pPr>
              <w:spacing w:after="0"/>
              <w:jc w:val="center"/>
              <w:rPr>
                <w:rFonts w:cs="Times New Roman" w:eastAsia="Times New Roman"/>
                <w:lang w:eastAsia="en-AU"/>
              </w:rPr>
            </w:pPr>
            <w:r w:rsidRPr="00DF1A0F">
              <w:rPr>
                <w:rFonts w:cs="Times New Roman" w:eastAsia="Times New Roman"/>
                <w:lang w:eastAsia="en-AU"/>
              </w:rPr>
              <w:t>Republika Hrvatska</w:t>
            </w:r>
          </w:p>
          <w:p w:rsidRDefault="007478B7" w:rsidP="00166589" w:rsidR="007478B7" w:rsidRPr="00DF1A0F">
            <w:pPr>
              <w:spacing w:after="0"/>
              <w:jc w:val="center"/>
              <w:rPr>
                <w:rFonts w:cs="Times New Roman" w:eastAsia="Times New Roman"/>
                <w:lang w:eastAsia="en-AU"/>
              </w:rPr>
            </w:pPr>
            <w:r w:rsidRPr="00DF1A0F">
              <w:rPr>
                <w:rFonts w:cs="Times New Roman" w:eastAsia="Times New Roman"/>
                <w:lang w:eastAsia="en-AU"/>
              </w:rPr>
              <w:t>Trgovački sud u Varaždinu</w:t>
            </w:r>
          </w:p>
          <w:p w:rsidRDefault="007478B7" w:rsidP="00166589" w:rsidR="007478B7" w:rsidRPr="00DF1A0F">
            <w:pPr>
              <w:spacing w:after="0"/>
              <w:jc w:val="center"/>
              <w:rPr>
                <w:rFonts w:cs="Times New Roman" w:eastAsia="Times New Roman"/>
                <w:lang w:eastAsia="en-AU"/>
              </w:rPr>
            </w:pPr>
            <w:r w:rsidRPr="00DF1A0F">
              <w:rPr>
                <w:rFonts w:cs="Times New Roman" w:eastAsia="Times New Roman"/>
                <w:lang w:eastAsia="en-AU"/>
              </w:rPr>
              <w:t>Varaždin, Braće Radić 2</w:t>
            </w:r>
          </w:p>
        </w:tc>
      </w:tr>
    </w:tbl>
    <w:p w14:textId="d306dc0" w14:paraId="d306dc0" w:rsidRDefault="007478B7" w:rsidP="007478B7" w:rsidR="007478B7" w:rsidRPr="00DF1A0F">
      <w:pPr>
        <w:spacing w:after="0"/>
        <w:jc w:val="right"/>
        <w15:collapsed w:val="false"/>
        <w:rPr>
          <w:rFonts w:cs="Times New Roman" w:eastAsia="Times New Roman"/>
          <w:sz w:val="12"/>
          <w:lang w:eastAsia="en-AU"/>
        </w:rPr>
      </w:pPr>
    </w:p>
    <w:tbl>
      <w:tblPr>
        <w:tblW w:type="auto" w:w="0"/>
        <w:jc w:val="right"/>
        <w:tblCellMar>
          <w:left w:type="dxa" w:w="0"/>
          <w:right w:type="dxa" w:w="0"/>
        </w:tblCellMar>
        <w:tblLook w:val="01E0" w:noVBand="0" w:noHBand="0" w:lastColumn="1" w:firstColumn="1" w:lastRow="1" w:firstRow="1"/>
      </w:tblPr>
      <w:tblGrid>
        <w:gridCol w:w="4320"/>
      </w:tblGrid>
      <w:tr w:rsidTr="00166589" w:rsidR="007478B7" w:rsidRPr="00DF1A0F">
        <w:trPr>
          <w:jc w:val="right"/>
        </w:trPr>
        <w:tc>
          <w:tcPr>
            <w:tcW w:type="dxa" w:w="4320"/>
          </w:tcPr>
          <w:p w:rsidRDefault="007478B7" w:rsidP="007478B7" w:rsidR="007478B7" w:rsidRPr="00DF1A0F">
            <w:pPr>
              <w:spacing w:after="0"/>
              <w:jc w:val="right"/>
              <w:rPr>
                <w:rFonts w:cs="Times New Roman" w:eastAsia="Times New Roman"/>
                <w:lang w:eastAsia="hr-HR"/>
              </w:rPr>
            </w:pPr>
            <w:r>
              <w:rPr>
                <w:rFonts w:cs="Times New Roman" w:eastAsia="Times New Roman"/>
                <w:lang w:eastAsia="hr-HR"/>
              </w:rPr>
              <w:t>Poslovni broj: 4 St-365/2018-8</w:t>
            </w:r>
          </w:p>
        </w:tc>
      </w:tr>
    </w:tbl>
    <w:p w:rsidRDefault="007478B7" w:rsidP="007478B7" w:rsidR="007478B7" w:rsidRPr="00DF1A0F">
      <w:pPr>
        <w:spacing w:after="0"/>
        <w:jc w:val="right"/>
        <w:rPr>
          <w:rFonts w:cs="Times New Roman" w:eastAsia="Times New Roman"/>
          <w:lang w:eastAsia="en-AU"/>
        </w:rPr>
      </w:pPr>
    </w:p>
    <w:p w:rsidRDefault="007478B7" w:rsidP="007478B7" w:rsidR="007478B7">
      <w:pPr>
        <w:spacing w:after="0"/>
        <w:jc w:val="center"/>
      </w:pPr>
    </w:p>
    <w:p w:rsidRDefault="0075001A" w:rsidP="0075001A" w:rsidR="0075001A" w:rsidRPr="00C02017">
      <w:pPr>
        <w:spacing w:after="0"/>
        <w:jc w:val="both"/>
      </w:pPr>
    </w:p>
    <w:p w:rsidRDefault="0075001A" w:rsidP="0075001A" w:rsidR="0075001A" w:rsidRPr="00C02017">
      <w:pPr>
        <w:spacing w:after="0"/>
        <w:jc w:val="center"/>
      </w:pPr>
      <w:r w:rsidRPr="00C02017">
        <w:t>REPUBLIKA HRVATSKA</w:t>
      </w:r>
    </w:p>
    <w:p w:rsidRDefault="00C02017" w:rsidP="0075001A" w:rsidR="00C02017" w:rsidRPr="00C02017">
      <w:pPr>
        <w:spacing w:after="0"/>
      </w:pPr>
    </w:p>
    <w:p w:rsidRDefault="0075001A" w:rsidP="0075001A" w:rsidR="0075001A">
      <w:pPr>
        <w:spacing w:after="0"/>
        <w:jc w:val="center"/>
      </w:pPr>
      <w:r w:rsidRPr="00C02017">
        <w:t>R J E Š E NJ E</w:t>
      </w:r>
    </w:p>
    <w:p w:rsidRDefault="00C02017" w:rsidP="0075001A" w:rsidR="00C02017" w:rsidRPr="00C02017">
      <w:pPr>
        <w:spacing w:after="0"/>
        <w:jc w:val="center"/>
      </w:pPr>
    </w:p>
    <w:p w:rsidRDefault="0075001A" w:rsidP="0075001A" w:rsidR="0075001A" w:rsidRPr="00C02017">
      <w:pPr>
        <w:spacing w:after="0"/>
      </w:pPr>
    </w:p>
    <w:p w:rsidRDefault="007478B7" w:rsidP="00C02017" w:rsidR="0075001A">
      <w:pPr>
        <w:spacing w:after="0"/>
        <w:ind w:firstLine="708"/>
        <w:jc w:val="both"/>
      </w:pPr>
      <w:r w:rsidRPr="004C32B6">
        <w:rPr>
          <w:rFonts w:cs="Times New Roman"/>
        </w:rPr>
        <w:t xml:space="preserve">Trgovački sud u Varaždinu po sucu toga suda Iris Hatvalić Nemec, u </w:t>
      </w:r>
      <w:r>
        <w:rPr>
          <w:rFonts w:cs="Times New Roman"/>
        </w:rPr>
        <w:t xml:space="preserve">stečajnom </w:t>
      </w:r>
      <w:r w:rsidRPr="004C32B6">
        <w:rPr>
          <w:rFonts w:cs="Times New Roman"/>
        </w:rPr>
        <w:t xml:space="preserve">postupku </w:t>
      </w:r>
      <w:r>
        <w:rPr>
          <w:rFonts w:cs="Times New Roman"/>
        </w:rPr>
        <w:t>nad</w:t>
      </w:r>
      <w:r w:rsidRPr="004C32B6">
        <w:rPr>
          <w:rFonts w:cs="Times New Roman"/>
        </w:rPr>
        <w:t xml:space="preserve"> </w:t>
      </w:r>
      <w:r>
        <w:rPr>
          <w:rFonts w:cs="Times New Roman"/>
        </w:rPr>
        <w:t>predlagateljem/dužnikom</w:t>
      </w:r>
      <w:r w:rsidRPr="008B6B84">
        <w:rPr>
          <w:rFonts w:cs="Times New Roman"/>
        </w:rPr>
        <w:t xml:space="preserve"> CEDRUS NOVO d.o.o., Toplička 15, Novi Marof, OIB: 25982803127</w:t>
      </w:r>
      <w:r>
        <w:rPr>
          <w:rFonts w:cs="Times New Roman"/>
        </w:rPr>
        <w:t>,</w:t>
      </w:r>
      <w:r w:rsidRPr="004C32B6">
        <w:rPr>
          <w:rFonts w:cs="Times New Roman"/>
        </w:rPr>
        <w:t xml:space="preserve"> </w:t>
      </w:r>
      <w:r>
        <w:t>11. siječnja 2019</w:t>
      </w:r>
      <w:r w:rsidR="00571BB2" w:rsidRPr="00C02017">
        <w:t>.</w:t>
      </w:r>
    </w:p>
    <w:p w:rsidRDefault="00C02017" w:rsidP="00C02017" w:rsidR="00C02017">
      <w:pPr>
        <w:spacing w:after="0"/>
        <w:ind w:firstLine="708"/>
        <w:jc w:val="both"/>
      </w:pPr>
    </w:p>
    <w:p w:rsidRDefault="00C02017" w:rsidP="00C02017" w:rsidR="00C02017" w:rsidRPr="00C02017">
      <w:pPr>
        <w:spacing w:after="0"/>
        <w:ind w:firstLine="708"/>
        <w:jc w:val="both"/>
      </w:pPr>
    </w:p>
    <w:p w:rsidRDefault="0075001A" w:rsidP="00C02017" w:rsidR="0075001A">
      <w:pPr>
        <w:spacing w:after="0"/>
        <w:jc w:val="center"/>
      </w:pPr>
      <w:r w:rsidRPr="00C02017">
        <w:t>r i j e š i o    j e</w:t>
      </w:r>
    </w:p>
    <w:p w:rsidRDefault="00C02017" w:rsidP="0075001A" w:rsidR="00C02017" w:rsidRPr="00C02017">
      <w:pPr>
        <w:spacing w:after="0"/>
        <w:jc w:val="center"/>
      </w:pPr>
    </w:p>
    <w:p w:rsidRDefault="0075001A" w:rsidP="0075001A" w:rsidR="0075001A" w:rsidRPr="00C02017">
      <w:pPr>
        <w:spacing w:after="0"/>
        <w:ind w:firstLine="720"/>
        <w:jc w:val="both"/>
      </w:pPr>
    </w:p>
    <w:p w:rsidRDefault="00571BB2" w:rsidP="0075001A" w:rsidR="0075001A" w:rsidRPr="00C02017">
      <w:pPr>
        <w:spacing w:after="0"/>
        <w:ind w:hanging="705" w:left="1410"/>
        <w:jc w:val="both"/>
      </w:pPr>
      <w:r w:rsidRPr="00C02017">
        <w:t>1.</w:t>
      </w:r>
      <w:r w:rsidR="0075001A" w:rsidRPr="00C02017">
        <w:tab/>
        <w:t xml:space="preserve">Određuje se naknada Financijskoj agenciji, Zagreb, Ulica grada Vukovara 70, OIB: 85821130368, za obavljanje poslova u predstečajnom postupku u povodu prijedloga dužnika </w:t>
      </w:r>
      <w:r w:rsidR="007478B7" w:rsidRPr="008B6B84">
        <w:rPr>
          <w:rFonts w:cs="Times New Roman"/>
        </w:rPr>
        <w:t>CEDRUS NOVO d.o.o., Toplička 15, Novi Marof, OIB: 25982803127</w:t>
      </w:r>
      <w:r w:rsidR="0075001A" w:rsidRPr="00C02017">
        <w:t>, u ukupnom iznosu od 950,00 kn (760,00 kn uvećano za PDV</w:t>
      </w:r>
      <w:r w:rsidRPr="00C02017">
        <w:t>).</w:t>
      </w:r>
    </w:p>
    <w:p w:rsidRDefault="0075001A" w:rsidP="0075001A" w:rsidR="0075001A" w:rsidRPr="00C02017">
      <w:pPr>
        <w:spacing w:after="0"/>
        <w:ind w:hanging="705" w:left="705"/>
        <w:jc w:val="both"/>
      </w:pPr>
    </w:p>
    <w:p w:rsidRDefault="00571BB2" w:rsidP="0075001A" w:rsidR="0075001A" w:rsidRPr="00C02017">
      <w:pPr>
        <w:spacing w:after="0"/>
        <w:ind w:hanging="705" w:left="1410"/>
        <w:jc w:val="both"/>
      </w:pPr>
      <w:r w:rsidRPr="00C02017">
        <w:t>2.</w:t>
      </w:r>
      <w:r w:rsidR="0075001A" w:rsidRPr="00C02017">
        <w:tab/>
        <w:t>Nalaže se računovodstvu ovoga suda iznos od 950,00 kn s računa sudskog depozita – iz predujma uplaćenog u predmetu</w:t>
      </w:r>
      <w:r w:rsidR="007478B7">
        <w:t xml:space="preserve"> broj St-545/2017</w:t>
      </w:r>
      <w:r w:rsidR="0075001A" w:rsidRPr="00C02017">
        <w:t>, uplatiti na račun Financijske agencije, Zagreb, Ulica grada Vukovara 70, OIB: 85821130368.</w:t>
      </w:r>
    </w:p>
    <w:p w:rsidRDefault="0075001A" w:rsidP="0075001A" w:rsidR="0075001A">
      <w:pPr>
        <w:spacing w:after="0"/>
        <w:jc w:val="both"/>
        <w:rPr>
          <w:lang w:val="en-AU"/>
        </w:rPr>
      </w:pPr>
    </w:p>
    <w:p w:rsidRDefault="00C02017" w:rsidP="0075001A" w:rsidR="00C02017" w:rsidRPr="00C02017">
      <w:pPr>
        <w:spacing w:after="0"/>
        <w:jc w:val="both"/>
        <w:rPr>
          <w:lang w:val="en-AU"/>
        </w:rPr>
      </w:pPr>
    </w:p>
    <w:p w:rsidRDefault="0075001A" w:rsidP="0075001A" w:rsidR="0075001A">
      <w:pPr>
        <w:spacing w:after="0"/>
        <w:jc w:val="center"/>
      </w:pPr>
      <w:r w:rsidRPr="00C02017">
        <w:t>Obrazloženje</w:t>
      </w:r>
    </w:p>
    <w:p w:rsidRDefault="00C02017" w:rsidP="0075001A" w:rsidR="00C02017" w:rsidRPr="00C02017">
      <w:pPr>
        <w:spacing w:after="0"/>
        <w:jc w:val="center"/>
      </w:pPr>
    </w:p>
    <w:p w:rsidRDefault="0075001A" w:rsidP="0075001A" w:rsidR="0075001A" w:rsidRPr="00C02017">
      <w:pPr>
        <w:spacing w:after="0"/>
      </w:pPr>
    </w:p>
    <w:p w:rsidRDefault="0075001A" w:rsidP="0075001A" w:rsidR="0075001A" w:rsidRPr="00C02017">
      <w:pPr>
        <w:spacing w:after="0"/>
        <w:ind w:firstLine="720"/>
        <w:jc w:val="both"/>
      </w:pPr>
      <w:r w:rsidRPr="00C02017">
        <w:t>Rješenjem ovoga suda</w:t>
      </w:r>
      <w:r w:rsidR="00EA666B" w:rsidRPr="00C02017">
        <w:t xml:space="preserve"> broj St-</w:t>
      </w:r>
      <w:r w:rsidR="007478B7">
        <w:t>545/17-5</w:t>
      </w:r>
      <w:r w:rsidRPr="00C02017">
        <w:t xml:space="preserve"> od </w:t>
      </w:r>
      <w:r w:rsidR="007478B7">
        <w:t>22. studenog</w:t>
      </w:r>
      <w:r w:rsidR="00571BB2" w:rsidRPr="00C02017">
        <w:t xml:space="preserve"> </w:t>
      </w:r>
      <w:r w:rsidRPr="00C02017">
        <w:t>201</w:t>
      </w:r>
      <w:r w:rsidR="0036576D">
        <w:t>7</w:t>
      </w:r>
      <w:r w:rsidRPr="00C02017">
        <w:t xml:space="preserve">. otvoren je predstečajni postupak nad dužnikom </w:t>
      </w:r>
      <w:r w:rsidR="007478B7" w:rsidRPr="008B6B84">
        <w:rPr>
          <w:rFonts w:cs="Times New Roman"/>
        </w:rPr>
        <w:t>CEDRUS NOVO d.o.o., Toplička 15, Novi Marof, OIB: 25982803127</w:t>
      </w:r>
      <w:r w:rsidRPr="00C02017">
        <w:t>.</w:t>
      </w:r>
    </w:p>
    <w:p w:rsidRDefault="00571BB2" w:rsidP="0075001A" w:rsidR="00571BB2" w:rsidRPr="00C02017">
      <w:pPr>
        <w:spacing w:after="0"/>
        <w:ind w:firstLine="720"/>
        <w:jc w:val="both"/>
      </w:pPr>
    </w:p>
    <w:p w:rsidRDefault="0075001A" w:rsidP="0075001A" w:rsidR="0075001A">
      <w:pPr>
        <w:spacing w:after="0"/>
        <w:ind w:firstLine="720"/>
        <w:jc w:val="both"/>
      </w:pPr>
      <w:r w:rsidRPr="00C02017">
        <w:t xml:space="preserve">Podneskom od </w:t>
      </w:r>
      <w:r w:rsidR="007478B7">
        <w:t>22. prosinca</w:t>
      </w:r>
      <w:r w:rsidR="0036576D">
        <w:t xml:space="preserve"> 201</w:t>
      </w:r>
      <w:r w:rsidR="007478B7">
        <w:t>7</w:t>
      </w:r>
      <w:r w:rsidRPr="00C02017">
        <w:t>. FINA je zatražila određivanje naknade za obavljanje poslova u predstečajnom postupku u iznosu od 750,00 kn uvećano za PDV.</w:t>
      </w:r>
    </w:p>
    <w:p w:rsidRDefault="00C02017" w:rsidP="0075001A" w:rsidR="00C02017" w:rsidRPr="00C02017">
      <w:pPr>
        <w:spacing w:after="0"/>
        <w:ind w:firstLine="720"/>
        <w:jc w:val="both"/>
      </w:pPr>
    </w:p>
    <w:p w:rsidRDefault="0075001A" w:rsidP="0075001A" w:rsidR="0075001A" w:rsidRPr="00C02017">
      <w:pPr>
        <w:spacing w:after="0"/>
        <w:ind w:firstLine="705"/>
        <w:jc w:val="both"/>
      </w:pPr>
      <w:r w:rsidRPr="00C02017">
        <w:t xml:space="preserve">Odredbom čl. 2. Pravilnika o vrsti i visini naknade troškova Financijske agencije u predstečajnom postupku i o visini naknade troška Financijske agencije za podnošenje prijedloga za otvaranje stečajnog postupka ("Narodne novine" broj 106/2015, dalje u tekstu: </w:t>
      </w:r>
      <w:r w:rsidRPr="00C02017">
        <w:lastRenderedPageBreak/>
        <w:t>Pravilnik) određeno je da Financijska agencija ima pravo na naknadu za obavljanje poslova u predstečajnom postupku propisanih odredbama Stečajnog zakona u iznosu od 760,00 kn uvećanom za PDV. Prema čl. 2. st. 4. Pravilnika navedena naknada isplaćuje se iz predujma za otvaranje predstečajnog postupka.</w:t>
      </w:r>
    </w:p>
    <w:p w:rsidRDefault="00C02017" w:rsidP="007478B7" w:rsidR="00C02017" w:rsidRPr="00C02017">
      <w:pPr>
        <w:spacing w:after="0"/>
        <w:jc w:val="both"/>
      </w:pPr>
    </w:p>
    <w:p w:rsidRDefault="0075001A" w:rsidP="0075001A" w:rsidR="0075001A" w:rsidRPr="00C02017">
      <w:pPr>
        <w:spacing w:after="0"/>
        <w:ind w:firstLine="705"/>
        <w:jc w:val="both"/>
      </w:pPr>
      <w:r w:rsidRPr="00C02017">
        <w:t>Temeljem navedenoga riješeno je kao u izreci.</w:t>
      </w:r>
    </w:p>
    <w:p w:rsidRDefault="0075001A" w:rsidP="0075001A" w:rsidR="0075001A" w:rsidRPr="00C02017">
      <w:pPr>
        <w:spacing w:after="0"/>
      </w:pPr>
    </w:p>
    <w:p w:rsidRDefault="007478B7" w:rsidP="0075001A" w:rsidR="0075001A" w:rsidRPr="00C02017">
      <w:pPr>
        <w:spacing w:after="0"/>
        <w:jc w:val="center"/>
      </w:pPr>
      <w:r>
        <w:t>U Varaždinu</w:t>
      </w:r>
      <w:r w:rsidR="00571BB2" w:rsidRPr="00C02017">
        <w:t xml:space="preserve"> </w:t>
      </w:r>
      <w:r>
        <w:t>11. siječnja 2019</w:t>
      </w:r>
      <w:r w:rsidR="00C3162D" w:rsidRPr="00C02017">
        <w:t xml:space="preserve">. </w:t>
      </w:r>
    </w:p>
    <w:p w:rsidRDefault="0075001A" w:rsidP="0075001A" w:rsidR="0075001A" w:rsidRPr="00C02017">
      <w:pPr>
        <w:spacing w:after="0"/>
        <w:ind w:firstLine="720"/>
        <w:jc w:val="center"/>
      </w:pPr>
    </w:p>
    <w:p w:rsidRDefault="0075001A" w:rsidP="0075001A" w:rsidR="0075001A" w:rsidRPr="00C02017">
      <w:pPr>
        <w:spacing w:after="0"/>
        <w:ind w:firstLine="720"/>
        <w:jc w:val="both"/>
      </w:pP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  <w:t xml:space="preserve"> SUDAC:</w:t>
      </w:r>
    </w:p>
    <w:p w:rsidRDefault="0075001A" w:rsidP="0075001A" w:rsidR="0075001A" w:rsidRPr="00C02017">
      <w:pPr>
        <w:spacing w:after="0"/>
        <w:ind w:firstLine="720"/>
        <w:jc w:val="both"/>
      </w:pPr>
    </w:p>
    <w:p w:rsidRDefault="0075001A" w:rsidP="0036576D" w:rsidR="00571BB2" w:rsidRPr="00C02017">
      <w:pPr>
        <w:spacing w:after="0"/>
        <w:ind w:firstLine="720"/>
        <w:jc w:val="both"/>
      </w:pP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  <w:t xml:space="preserve">             </w:t>
      </w:r>
      <w:r w:rsidR="00571BB2" w:rsidRPr="00C02017">
        <w:t xml:space="preserve">Iris Hatvalić Nemec </w:t>
      </w:r>
    </w:p>
    <w:p w:rsidRDefault="0075001A" w:rsidP="0075001A" w:rsidR="0075001A" w:rsidRPr="00C02017">
      <w:pPr>
        <w:spacing w:after="0"/>
        <w:ind w:firstLine="720"/>
        <w:jc w:val="both"/>
      </w:pPr>
    </w:p>
    <w:p w:rsidRDefault="0075001A" w:rsidP="0075001A" w:rsidR="00C02017">
      <w:pPr>
        <w:spacing w:after="0"/>
        <w:ind w:firstLine="720"/>
        <w:jc w:val="both"/>
      </w:pP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</w:p>
    <w:p w:rsidRDefault="0075001A" w:rsidP="0075001A" w:rsidR="0075001A" w:rsidRPr="00C02017">
      <w:pPr>
        <w:spacing w:after="0"/>
        <w:ind w:firstLine="720"/>
        <w:jc w:val="both"/>
      </w:pP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  <w:r w:rsidRPr="00C02017">
        <w:tab/>
      </w:r>
    </w:p>
    <w:p w:rsidRDefault="0075001A" w:rsidP="0075001A" w:rsidR="0075001A" w:rsidRPr="00C02017">
      <w:pPr>
        <w:spacing w:after="0"/>
        <w:ind w:firstLine="720"/>
        <w:jc w:val="both"/>
      </w:pPr>
      <w:r w:rsidRPr="00C02017">
        <w:tab/>
      </w:r>
      <w:r w:rsidRPr="00C02017">
        <w:tab/>
      </w:r>
      <w:r w:rsidRPr="00C02017">
        <w:tab/>
      </w:r>
      <w:r w:rsidRPr="00C02017">
        <w:tab/>
      </w:r>
    </w:p>
    <w:p w:rsidRDefault="0075001A" w:rsidP="0075001A" w:rsidR="0075001A" w:rsidRPr="00C02017">
      <w:pPr>
        <w:spacing w:after="0"/>
        <w:jc w:val="both"/>
      </w:pPr>
      <w:r w:rsidRPr="00C02017">
        <w:t>UPUTA O PRAVNOM LIJEKU:</w:t>
      </w:r>
    </w:p>
    <w:p w:rsidRDefault="0075001A" w:rsidP="0075001A" w:rsidR="0075001A" w:rsidRPr="00C02017">
      <w:pPr>
        <w:spacing w:after="0"/>
        <w:jc w:val="both"/>
      </w:pPr>
      <w:r w:rsidRPr="00C02017">
        <w:t xml:space="preserve">Protiv ovoga rješenja žalbu dopuštena je žalba u roku od osam dana od isteka osmog dana od objave rješenja na e-oglasnoj ploči. Žalba se podnosi putem ovog suda u tri primjerka, a o žalbi odlučuje Visoki trgovački sud Republike Hrvatske.  </w:t>
      </w:r>
    </w:p>
    <w:p w:rsidRDefault="0075001A" w:rsidP="0075001A" w:rsidR="0075001A" w:rsidRPr="00C02017">
      <w:pPr>
        <w:spacing w:after="0"/>
        <w:jc w:val="both"/>
      </w:pPr>
    </w:p>
    <w:p w:rsidRDefault="0075001A" w:rsidP="0075001A" w:rsidR="0075001A" w:rsidRPr="00C02017">
      <w:pPr>
        <w:spacing w:after="0"/>
        <w:jc w:val="both"/>
      </w:pPr>
      <w:r w:rsidRPr="00C02017">
        <w:t>DNA:</w:t>
      </w:r>
    </w:p>
    <w:p w:rsidRDefault="00571BB2" w:rsidP="0075001A" w:rsidR="0075001A" w:rsidRPr="00C02017">
      <w:pPr>
        <w:spacing w:after="0"/>
        <w:jc w:val="both"/>
      </w:pPr>
      <w:r w:rsidRPr="00C02017">
        <w:t>- e oglasna ploča</w:t>
      </w:r>
    </w:p>
    <w:p w:rsidRDefault="0075001A" w:rsidP="0075001A" w:rsidR="0075001A" w:rsidRPr="00C02017">
      <w:pPr>
        <w:spacing w:after="0"/>
        <w:jc w:val="both"/>
      </w:pPr>
      <w:r w:rsidRPr="00C02017">
        <w:t xml:space="preserve">- računovodstvo - </w:t>
      </w:r>
      <w:r w:rsidRPr="00C02017">
        <w:rPr>
          <w:i/>
        </w:rPr>
        <w:t>nakon pravomoćnosti</w:t>
      </w:r>
      <w:r w:rsidRPr="00C02017">
        <w:t>.</w:t>
      </w:r>
    </w:p>
    <w:p w:rsidRDefault="0075001A" w:rsidP="0075001A" w:rsidR="0075001A" w:rsidRPr="00C02017">
      <w:pPr>
        <w:spacing w:after="0"/>
        <w:jc w:val="both"/>
        <w:rPr>
          <w:i/>
          <w:lang w:val="en-AU"/>
        </w:rPr>
      </w:pPr>
    </w:p>
    <w:p w:rsidRDefault="0075001A" w:rsidP="0075001A" w:rsidR="0075001A" w:rsidRPr="00C02017">
      <w:pPr>
        <w:spacing w:after="0"/>
        <w:jc w:val="both"/>
      </w:pPr>
      <w:r w:rsidRPr="00C02017">
        <w:t xml:space="preserve">           </w:t>
      </w:r>
      <w:r w:rsidRPr="00C02017">
        <w:tab/>
      </w:r>
      <w:r w:rsidRPr="00C02017">
        <w:tab/>
      </w:r>
      <w:r w:rsidRPr="00C02017">
        <w:tab/>
      </w:r>
    </w:p>
    <w:p w:rsidRDefault="0075001A" w:rsidP="0075001A" w:rsidR="0075001A" w:rsidRPr="00C02017">
      <w:pPr>
        <w:pStyle w:val="Naslovdokumenta"/>
        <w:spacing w:after="0"/>
      </w:pPr>
    </w:p>
    <w:p w:rsidRDefault="0075001A" w:rsidP="0075001A" w:rsidR="0075001A" w:rsidRPr="00C02017">
      <w:pPr>
        <w:pStyle w:val="Poetniodjeljak"/>
        <w:spacing w:after="0"/>
      </w:pPr>
    </w:p>
    <w:p w:rsidRDefault="0075001A" w:rsidP="0075001A" w:rsidR="0075001A" w:rsidRPr="00C02017">
      <w:pPr>
        <w:pStyle w:val="NormaleSPIS"/>
        <w:spacing w:after="0"/>
        <w:rPr>
          <w:noProof/>
        </w:rPr>
      </w:pPr>
    </w:p>
    <w:p w:rsidRDefault="0075001A" w:rsidP="0075001A" w:rsidR="0075001A" w:rsidRPr="00C02017">
      <w:pPr>
        <w:pStyle w:val="ZapisniarPotpis"/>
        <w:spacing w:after="0"/>
      </w:pPr>
    </w:p>
    <w:p w:rsidRDefault="00661EF7" w:rsidR="00661EF7" w:rsidRPr="00C02017"/>
    <w:sectPr w:rsidSect="007478B7" w:rsidR="00661EF7" w:rsidRPr="00C02017">
      <w:headerReference w:type="default" r:id="rId9"/>
      <w:pgSz w:h="16838" w:w="11906"/>
      <w:pgMar w:gutter="0" w:footer="708" w:header="708" w:left="1417" w:bottom="1702" w:right="1417" w:top="166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3B0F" w:rsidP="00571BB2" w:rsidR="00A13B0F">
      <w:pPr>
        <w:spacing w:after="0"/>
      </w:pPr>
      <w:r>
        <w:separator/>
      </w:r>
    </w:p>
  </w:endnote>
  <w:endnote w:id="0" w:type="continuationSeparator">
    <w:p w:rsidRDefault="00A13B0F" w:rsidP="00571BB2" w:rsidR="00A13B0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3B0F" w:rsidP="00571BB2" w:rsidR="00A13B0F">
      <w:pPr>
        <w:spacing w:after="0"/>
      </w:pPr>
      <w:r>
        <w:separator/>
      </w:r>
    </w:p>
  </w:footnote>
  <w:footnote w:id="0" w:type="continuationSeparator">
    <w:p w:rsidRDefault="00A13B0F" w:rsidP="00571BB2" w:rsidR="00A13B0F">
      <w:pPr>
        <w:spacing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07343551"/>
      <w:docPartObj>
        <w:docPartGallery w:val="Page Numbers (Top of Page)"/>
        <w:docPartUnique/>
      </w:docPartObj>
    </w:sdtPr>
    <w:sdtEndPr/>
    <w:sdtContent>
      <w:p w:rsidRDefault="00571BB2" w:rsidR="00571BB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F6D">
          <w:rPr>
            <w:noProof/>
          </w:rPr>
          <w:t>2</w:t>
        </w:r>
        <w:r>
          <w:fldChar w:fldCharType="end"/>
        </w:r>
      </w:p>
    </w:sdtContent>
  </w:sdt>
  <w:p w:rsidRDefault="00F13DB2" w:rsidR="00571BB2">
    <w:pPr>
      <w:pStyle w:val="Zaglavlje"/>
    </w:pPr>
    <w:r>
      <w:tab/>
    </w:r>
    <w:r>
      <w:tab/>
    </w:r>
    <w:r w:rsidR="007478B7">
      <w:rPr>
        <w:rFonts w:cs="Times New Roman" w:eastAsia="Times New Roman"/>
        <w:lang w:eastAsia="hr-HR"/>
      </w:rPr>
      <w:t>Poslovni broj: 4 St-365/2018-8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46661"/>
    <w:rsid w:val="0036576D"/>
    <w:rsid w:val="00571BB2"/>
    <w:rsid w:val="00661EF7"/>
    <w:rsid w:val="007478B7"/>
    <w:rsid w:val="0075001A"/>
    <w:rsid w:val="007D5F6D"/>
    <w:rsid w:val="00A13B0F"/>
    <w:rsid w:val="00AE7A08"/>
    <w:rsid w:val="00C02017"/>
    <w:rsid w:val="00C3162D"/>
    <w:rsid w:val="00E46661"/>
    <w:rsid w:val="00EA666B"/>
    <w:rsid w:val="00F1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5001A"/>
    <w:pPr>
      <w:spacing w:lineRule="auto" w:line="240" w:after="240"/>
    </w:pPr>
    <w:rPr>
      <w:rFonts w:hAnsi="Times New Roman" w:ascii="Times New Roman"/>
      <w:sz w:val="24"/>
      <w:szCs w:val="24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75001A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3Char" w:type="character">
    <w:name w:val="Naslov 3 Char"/>
    <w:basedOn w:val="Zadanifontodlomka"/>
    <w:link w:val="Naslov3"/>
    <w:uiPriority w:val="9"/>
    <w:semiHidden/>
    <w:rsid w:val="0075001A"/>
    <w:rPr>
      <w:rFonts w:cstheme="majorBidi" w:eastAsiaTheme="majorEastAsia" w:hAnsi="Times New Roman" w:ascii="Times New Roman"/>
      <w:b/>
      <w:bCs/>
      <w:color w:themeColor="accent1" w:val="4F81BD"/>
      <w:sz w:val="24"/>
      <w:szCs w:val="24"/>
    </w:rPr>
  </w:style>
  <w:style w:customStyle="true" w:styleId="GrbRH" w:type="paragraph">
    <w:name w:val="GrbRH"/>
    <w:basedOn w:val="Normal"/>
    <w:rsid w:val="0075001A"/>
    <w:pPr>
      <w:spacing w:after="60"/>
    </w:pPr>
    <w:rPr>
      <w:noProof/>
      <w:sz w:val="16"/>
      <w:szCs w:val="16"/>
    </w:rPr>
  </w:style>
  <w:style w:customStyle="true" w:styleId="NaslovdokumentaChar" w:type="character">
    <w:name w:val="Naslov_dokumenta Char"/>
    <w:basedOn w:val="Zadanifontodlomka"/>
    <w:link w:val="Naslovdokumenta"/>
    <w:locked/>
    <w:rsid w:val="0075001A"/>
    <w:rPr>
      <w:rFonts w:cs="Times New Roman" w:hAnsi="Times New Roman" w:ascii="Times New Roman"/>
      <w:b/>
      <w:caps/>
      <w:spacing w:val="100"/>
      <w:sz w:val="24"/>
      <w:szCs w:val="24"/>
    </w:rPr>
  </w:style>
  <w:style w:customStyle="true" w:styleId="Naslovdokumenta" w:type="paragraph">
    <w:name w:val="Naslov_dokumenta"/>
    <w:basedOn w:val="Normal"/>
    <w:next w:val="Normal"/>
    <w:link w:val="NaslovdokumentaChar"/>
    <w:qFormat/>
    <w:rsid w:val="0075001A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true" w:styleId="SudNaziv" w:type="paragraph">
    <w:name w:val="Sud_Naziv"/>
    <w:basedOn w:val="Normal"/>
    <w:rsid w:val="0075001A"/>
    <w:pPr>
      <w:spacing w:after="0"/>
    </w:pPr>
    <w:rPr>
      <w:b/>
      <w:noProof/>
    </w:rPr>
  </w:style>
  <w:style w:customStyle="true" w:styleId="ZapisniarPotpis" w:type="paragraph">
    <w:name w:val="ZapisničarPotpis"/>
    <w:basedOn w:val="Normal"/>
    <w:next w:val="Normal"/>
    <w:qFormat/>
    <w:rsid w:val="0075001A"/>
    <w:pPr>
      <w:spacing w:after="120" w:before="360"/>
      <w:ind w:left="5387"/>
    </w:pPr>
    <w:rPr>
      <w:noProof/>
    </w:rPr>
  </w:style>
  <w:style w:customStyle="true" w:styleId="NormaleSPISChar" w:type="character">
    <w:name w:val="Normal_eSPIS Char"/>
    <w:basedOn w:val="Zadanifontodlomka"/>
    <w:link w:val="NormaleSPIS"/>
    <w:locked/>
    <w:rsid w:val="0075001A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ormaleSPIS" w:type="paragraph">
    <w:name w:val="Normal_eSPIS"/>
    <w:basedOn w:val="Normal"/>
    <w:link w:val="NormaleSPISChar"/>
    <w:qFormat/>
    <w:rsid w:val="0075001A"/>
    <w:pPr>
      <w:ind w:firstLine="567"/>
      <w:jc w:val="both"/>
    </w:pPr>
    <w:rPr>
      <w:rFonts w:cs="Times New Roman" w:eastAsia="Times New Roman"/>
      <w:lang w:eastAsia="hr-HR"/>
    </w:rPr>
  </w:style>
  <w:style w:customStyle="true" w:styleId="Poetniodjeljak" w:type="paragraph">
    <w:name w:val="Početni_odjeljak"/>
    <w:basedOn w:val="NormaleSPIS"/>
    <w:next w:val="NormaleSPIS"/>
    <w:qFormat/>
    <w:rsid w:val="0075001A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5001A"/>
    <w:pPr>
      <w:spacing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5001A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571BB2"/>
    <w:pPr>
      <w:tabs>
        <w:tab w:pos="4536" w:val="center"/>
        <w:tab w:pos="9072" w:val="right"/>
      </w:tabs>
      <w:spacing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571BB2"/>
    <w:rPr>
      <w:rFonts w:hAnsi="Times New Roman" w:ascii="Times New Roman"/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571BB2"/>
    <w:pPr>
      <w:tabs>
        <w:tab w:pos="4536" w:val="center"/>
        <w:tab w:pos="9072" w:val="right"/>
      </w:tabs>
      <w:spacing w:after="0"/>
    </w:pPr>
  </w:style>
  <w:style w:customStyle="true" w:styleId="PodnojeChar" w:type="character">
    <w:name w:val="Podnožje Char"/>
    <w:basedOn w:val="Zadanifontodlomka"/>
    <w:link w:val="Podnoje"/>
    <w:uiPriority w:val="99"/>
    <w:rsid w:val="00571BB2"/>
    <w:rPr>
      <w:rFonts w:hAnsi="Times New Roman" w:ascii="Times New Roman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D5F6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D5F6D"/>
    <w:rPr>
      <w:rFonts w:cs="Times New Roman" w:eastAsia="Times New Roman" w:hAnsi="Times New Roman" w:ascii="Times New Roman"/>
      <w:sz w:val="24"/>
      <w:bdr w:space="0" w:sz="0" w:color="auto" w:val="none"/>
      <w:shd w:fill="auto" w:color="auto" w:val="clear"/>
      <w:lang w:eastAsia="en-AU" w:val="hr-HR"/>
    </w:rPr>
  </w:style>
  <w:style w:customStyle="true" w:styleId="PozadinaSvijetloZuta" w:type="character">
    <w:name w:val="Pozadina_SvijetloZuta"/>
    <w:basedOn w:val="Zadanifontodlomka"/>
    <w:rsid w:val="007D5F6D"/>
    <w:rPr>
      <w:rFonts w:cs="Times New Roman" w:eastAsia="Times New Roman"/>
      <w:bdr w:space="0" w:sz="0" w:color="auto" w:val="none"/>
      <w:shd w:fill="FFFFCC" w:color="auto" w:val="clear"/>
      <w:lang w:eastAsia="en-AU" w:val="hr-HR"/>
    </w:rPr>
  </w:style>
  <w:style w:customStyle="true" w:styleId="PozadinaSvijetloCrvena" w:type="character">
    <w:name w:val="Pozadina_SvijetloCrvena"/>
    <w:basedOn w:val="eSPISCCParagraphDefaultFont"/>
    <w:rsid w:val="007D5F6D"/>
    <w:rPr>
      <w:rFonts w:cs="Times New Roman" w:eastAsia="Times New Roman" w:hAnsi="Times New Roman" w:ascii="Times New Roman"/>
      <w:sz w:val="24"/>
      <w:bdr w:space="0" w:sz="0" w:color="auto" w:val="none"/>
      <w:shd w:fill="FFCCCC" w:color="auto" w:val="clear"/>
      <w:lang w:eastAsia="en-AU" w:val="hr-HR"/>
    </w:rPr>
  </w:style>
  <w:style w:customStyle="true" w:styleId="PozadinaSvijetloZelena" w:type="character">
    <w:name w:val="Pozadina_SvijetloZelena"/>
    <w:basedOn w:val="eSPISCCParagraphDefaultFont"/>
    <w:rsid w:val="007D5F6D"/>
    <w:rPr>
      <w:rFonts w:cs="Times New Roman" w:eastAsia="Times New Roman" w:hAnsi="Times New Roman" w:ascii="Times New Roman"/>
      <w:sz w:val="24"/>
      <w:bdr w:space="0" w:sz="0" w:color="auto" w:val="none"/>
      <w:shd w:fill="CCFFCC" w:color="auto" w:val="clear"/>
      <w:lang w:eastAsia="en-AU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5001A"/>
    <w:pPr>
      <w:spacing w:after="240" w:line="240" w:lineRule="auto"/>
    </w:pPr>
    <w:rPr>
      <w:rFonts w:ascii="Times New Roman" w:hAnsi="Times New Roman"/>
      <w:sz w:val="24"/>
      <w:szCs w:val="24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75001A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3Char" w:type="character">
    <w:name w:val="Naslov 3 Char"/>
    <w:basedOn w:val="Zadanifontodlomka"/>
    <w:link w:val="Naslov3"/>
    <w:uiPriority w:val="9"/>
    <w:semiHidden/>
    <w:rsid w:val="0075001A"/>
    <w:rPr>
      <w:rFonts w:ascii="Times New Roman" w:cstheme="majorBidi" w:eastAsiaTheme="majorEastAsia" w:hAnsi="Times New Roman"/>
      <w:b/>
      <w:bCs/>
      <w:color w:themeColor="accent1" w:val="4F81BD"/>
      <w:sz w:val="24"/>
      <w:szCs w:val="24"/>
    </w:rPr>
  </w:style>
  <w:style w:customStyle="1" w:styleId="GrbRH" w:type="paragraph">
    <w:name w:val="GrbRH"/>
    <w:basedOn w:val="Normal"/>
    <w:rsid w:val="0075001A"/>
    <w:pPr>
      <w:spacing w:after="60"/>
    </w:pPr>
    <w:rPr>
      <w:noProof/>
      <w:sz w:val="16"/>
      <w:szCs w:val="16"/>
    </w:rPr>
  </w:style>
  <w:style w:customStyle="1" w:styleId="NaslovdokumentaChar" w:type="character">
    <w:name w:val="Naslov_dokumenta Char"/>
    <w:basedOn w:val="Zadanifontodlomka"/>
    <w:link w:val="Naslovdokumenta"/>
    <w:locked/>
    <w:rsid w:val="0075001A"/>
    <w:rPr>
      <w:rFonts w:ascii="Times New Roman" w:cs="Times New Roman" w:hAnsi="Times New Roman"/>
      <w:b/>
      <w:caps/>
      <w:spacing w:val="100"/>
      <w:sz w:val="24"/>
      <w:szCs w:val="24"/>
    </w:rPr>
  </w:style>
  <w:style w:customStyle="1" w:styleId="Naslovdokumenta" w:type="paragraph">
    <w:name w:val="Naslov_dokumenta"/>
    <w:basedOn w:val="Normal"/>
    <w:next w:val="Normal"/>
    <w:link w:val="NaslovdokumentaChar"/>
    <w:qFormat/>
    <w:rsid w:val="0075001A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1" w:styleId="SudNaziv" w:type="paragraph">
    <w:name w:val="Sud_Naziv"/>
    <w:basedOn w:val="Normal"/>
    <w:rsid w:val="0075001A"/>
    <w:pPr>
      <w:spacing w:after="0"/>
    </w:pPr>
    <w:rPr>
      <w:b/>
      <w:noProof/>
    </w:rPr>
  </w:style>
  <w:style w:customStyle="1" w:styleId="ZapisniarPotpis" w:type="paragraph">
    <w:name w:val="ZapisničarPotpis"/>
    <w:basedOn w:val="Normal"/>
    <w:next w:val="Normal"/>
    <w:qFormat/>
    <w:rsid w:val="0075001A"/>
    <w:pPr>
      <w:spacing w:after="120" w:before="360"/>
      <w:ind w:left="5387"/>
    </w:pPr>
    <w:rPr>
      <w:noProof/>
    </w:rPr>
  </w:style>
  <w:style w:customStyle="1" w:styleId="NormaleSPISChar" w:type="character">
    <w:name w:val="Normal_eSPIS Char"/>
    <w:basedOn w:val="Zadanifontodlomka"/>
    <w:link w:val="NormaleSPIS"/>
    <w:locked/>
    <w:rsid w:val="0075001A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ormaleSPIS" w:type="paragraph">
    <w:name w:val="Normal_eSPIS"/>
    <w:basedOn w:val="Normal"/>
    <w:link w:val="NormaleSPISChar"/>
    <w:qFormat/>
    <w:rsid w:val="0075001A"/>
    <w:pPr>
      <w:ind w:firstLine="567"/>
      <w:jc w:val="both"/>
    </w:pPr>
    <w:rPr>
      <w:rFonts w:cs="Times New Roman" w:eastAsia="Times New Roman"/>
      <w:lang w:eastAsia="hr-HR"/>
    </w:rPr>
  </w:style>
  <w:style w:customStyle="1" w:styleId="Poetniodjeljak" w:type="paragraph">
    <w:name w:val="Početni_odjeljak"/>
    <w:basedOn w:val="NormaleSPIS"/>
    <w:next w:val="NormaleSPIS"/>
    <w:qFormat/>
    <w:rsid w:val="0075001A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5001A"/>
    <w:pPr>
      <w:spacing w:after="0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5001A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571BB2"/>
    <w:pPr>
      <w:tabs>
        <w:tab w:pos="4536" w:val="center"/>
        <w:tab w:pos="9072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571BB2"/>
    <w:rPr>
      <w:rFonts w:ascii="Times New Roman" w:hAnsi="Times New Roman"/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571BB2"/>
    <w:pPr>
      <w:tabs>
        <w:tab w:pos="4536" w:val="center"/>
        <w:tab w:pos="9072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571BB2"/>
    <w:rPr>
      <w:rFonts w:ascii="Times New Roman" w:hAnsi="Times New Roman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D5F6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D5F6D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en-AU" w:val="hr-HR"/>
    </w:rPr>
  </w:style>
  <w:style w:customStyle="1" w:styleId="PozadinaSvijetloZuta" w:type="character">
    <w:name w:val="Pozadina_SvijetloZuta"/>
    <w:basedOn w:val="Zadanifontodlomka"/>
    <w:rsid w:val="007D5F6D"/>
    <w:rPr>
      <w:rFonts w:cs="Times New Roman" w:eastAsia="Times New Roman"/>
      <w:bdr w:color="auto" w:space="0" w:sz="0" w:val="none"/>
      <w:shd w:color="auto" w:fill="FFFFCC" w:val="clear"/>
      <w:lang w:eastAsia="en-AU" w:val="hr-HR"/>
    </w:rPr>
  </w:style>
  <w:style w:customStyle="1" w:styleId="PozadinaSvijetloCrvena" w:type="character">
    <w:name w:val="Pozadina_SvijetloCrvena"/>
    <w:basedOn w:val="eSPISCCParagraphDefaultFont"/>
    <w:rsid w:val="007D5F6D"/>
    <w:rPr>
      <w:rFonts w:ascii="Times New Roman" w:cs="Times New Roman" w:eastAsia="Times New Roman" w:hAnsi="Times New Roman"/>
      <w:sz w:val="24"/>
      <w:bdr w:color="auto" w:space="0" w:sz="0" w:val="none"/>
      <w:shd w:color="auto" w:fill="FFCCCC" w:val="clear"/>
      <w:lang w:eastAsia="en-AU" w:val="hr-HR"/>
    </w:rPr>
  </w:style>
  <w:style w:customStyle="1" w:styleId="PozadinaSvijetloZelena" w:type="character">
    <w:name w:val="Pozadina_SvijetloZelena"/>
    <w:basedOn w:val="eSPISCCParagraphDefaultFont"/>
    <w:rsid w:val="007D5F6D"/>
    <w:rPr>
      <w:rFonts w:ascii="Times New Roman" w:cs="Times New Roman" w:eastAsia="Times New Roman" w:hAnsi="Times New Roman"/>
      <w:sz w:val="24"/>
      <w:bdr w:color="auto" w:space="0" w:sz="0" w:val="none"/>
      <w:shd w:color="auto" w:fill="CCFFCC" w:val="clear"/>
      <w:lang w:eastAsia="en-AU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12688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siječnja 2019.</izvorni_sadrzaj>
    <derivirana_varijabla naziv="DomainObject.DatumDonosenjaOdluke_1">11. siječnja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Iris</izvorni_sadrzaj>
    <derivirana_varijabla naziv="DomainObject.DonositeljOdluke.Ime_1">Iris</derivirana_varijabla>
  </DomainObject.DonositeljOdluke.Ime>
  <DomainObject.DonositeljOdluke.Prezime>
    <izvorni_sadrzaj>Hatvalić Nemec</izvorni_sadrzaj>
    <derivirana_varijabla naziv="DomainObject.DonositeljOdluke.Prezime_1">Hatvalić Nemec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365</izvorni_sadrzaj>
    <derivirana_varijabla naziv="DomainObject.Predmet.Broj_1">365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13. prosinca 2018.</izvorni_sadrzaj>
    <derivirana_varijabla naziv="DomainObject.Predmet.DatumArhiviranja_1">13. prosinca 2018.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rujna 2018.</izvorni_sadrzaj>
    <derivirana_varijabla naziv="DomainObject.Predmet.DatumOsnivanja_1">19.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12. listopada 2018.</izvorni_sadrzaj>
    <derivirana_varijabla naziv="DomainObject.Predmet.DatumRjesavanja_1">12. listopada 2018.</derivirana_varijabla>
  </DomainObject.Predmet.DatumRjesavanja>
  <DomainObject.Predmet.DatumRokaCuvanja>
    <izvorni_sadrzaj>30. listopada 2028.</izvorni_sadrzaj>
    <derivirana_varijabla naziv="DomainObject.Predmet.DatumRokaCuvanja_1">30. listopada 2028.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13. prosinca 2018.</izvorni_sadrzaj>
    <derivirana_varijabla naziv="DomainObject.Predmet.DatumZatvaranja_1">13. prosinca 2018.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hr.ibm.icms.common.model.sluzbeneosobe.Referada@33823382[id=5745, dbStatus=null, naziv=Referada 4, oznaka=null, sudac=null] &lt;-hr.ibm.icms.common.model.sluzbeneosobe.Referada@33823382[status dodjele: =false]</izvorni_sadrzaj>
    <derivirana_varijabla naziv="DomainObject.Predmet.MjestoCuvanja_1">hr.ibm.icms.common.model.sluzbeneosobe.Referada@33823382[id=5745, dbStatus=null, naziv=Referada 4, oznaka=null, sudac=null] &lt;-hr.ibm.icms.common.model.sluzbeneosobe.Referada@33823382[status dodjele: =false]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pokretanje predstečajnog postupka</izvorni_sadrzaj>
    <derivirana_varijabla naziv="DomainObject.Predmet.Opis_1">prijedlog za pokretanje predstečajnog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St-365/2018</izvorni_sadrzaj>
    <derivirana_varijabla naziv="DomainObject.Predmet.OznakaBroj_1">St-365/2018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Iris</izvorni_sadrzaj>
    <derivirana_varijabla naziv="DomainObject.Predmet.PredmetRijesio.Ime_1">Iris</derivirana_varijabla>
  </DomainObject.Predmet.PredmetRijesio.Ime>
  <DomainObject.Predmet.PredmetRijesio.Oib>
    <izvorni_sadrzaj>42325015298</izvorni_sadrzaj>
    <derivirana_varijabla naziv="DomainObject.Predmet.PredmetRijesio.Oib_1">42325015298</derivirana_varijabla>
  </DomainObject.Predmet.PredmetRijesio.Oib>
  <DomainObject.Predmet.PredmetRijesio.Prezime>
    <izvorni_sadrzaj>Hatvalić Nemec</izvorni_sadrzaj>
    <derivirana_varijabla naziv="DomainObject.Predmet.PredmetRijesio.Prezime_1">Hatvalić Nemec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Sudnica 230</izvorni_sadrzaj>
    <derivirana_varijabla naziv="DomainObject.Predmet.Referada.Prostorija.Naziv_1">Sudnica 230</derivirana_varijabla>
  </DomainObject.Predmet.Referada.Prostorija.Naziv>
  <DomainObject.Predmet.Referada.Prostorija.Oznaka>
    <izvorni_sadrzaj>230</izvorni_sadrzaj>
    <derivirana_varijabla naziv="DomainObject.Predmet.Referada.Prostorija.Oznaka_1">230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Iris Hatvalić Nemec</izvorni_sadrzaj>
    <derivirana_varijabla naziv="DomainObject.Predmet.Referada.Sudac_1">Iris Hatvalić Nemec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CEDRUS NOVO društvo s ograničenom odgovornošću za trgovinu, proizvodnju i usluge</izvorni_sadrzaj>
    <derivirana_varijabla naziv="DomainObject.Predmet.StrankaFormated_1">  CEDRUS NOVO društvo s ograničenom odgovornošću za trgovinu, proizvodnju i usluge</derivirana_varijabla>
  </DomainObject.Predmet.StrankaFormated>
  <DomainObject.Predmet.StrankaFormatedOIB>
    <izvorni_sadrzaj>  CEDRUS NOVO društvo s ograničenom odgovornošću za trgovinu, proizvodnju i usluge, OIB 25982803127</izvorni_sadrzaj>
    <derivirana_varijabla naziv="DomainObject.Predmet.StrankaFormatedOIB_1">  CEDRUS NOVO društvo s ograničenom odgovornošću za trgovinu, proizvodnju i usluge, OIB 25982803127</derivirana_varijabla>
  </DomainObject.Predmet.StrankaFormatedOIB>
  <DomainObject.Predmet.StrankaFormatedWithAdress>
    <izvorni_sadrzaj> CEDRUS NOVO društvo s ograničenom odgovornošću za trgovinu, proizvodnju i usluge, Toplička 15, 42220 Novi Marof</izvorni_sadrzaj>
    <derivirana_varijabla naziv="DomainObject.Predmet.StrankaFormatedWithAdress_1"> CEDRUS NOVO društvo s ograničenom odgovornošću za trgovinu, proizvodnju i usluge, Toplička 15, 42220 Novi Marof</derivirana_varijabla>
  </DomainObject.Predmet.StrankaFormatedWithAdress>
  <DomainObject.Predmet.StrankaFormatedWithAdressOIB>
    <izvorni_sadrzaj> CEDRUS NOVO društvo s ograničenom odgovornošću za trgovinu, proizvodnju i usluge, OIB 25982803127, Toplička 15, 42220 Novi Marof</izvorni_sadrzaj>
    <derivirana_varijabla naziv="DomainObject.Predmet.StrankaFormatedWithAdressOIB_1"> CEDRUS NOVO društvo s ograničenom odgovornošću za trgovinu, proizvodnju i usluge, OIB 25982803127, Toplička 15, 42220 Novi Marof</derivirana_varijabla>
  </DomainObject.Predmet.StrankaFormatedWithAdressOIB>
  <DomainObject.Predmet.StrankaWithAdress>
    <izvorni_sadrzaj>CEDRUS NOVO društvo s ograničenom odgovornošću za trgovinu, proizvodnju i usluge Toplička 15,42220 Novi Marof</izvorni_sadrzaj>
    <derivirana_varijabla naziv="DomainObject.Predmet.StrankaWithAdress_1">CEDRUS NOVO društvo s ograničenom odgovornošću za trgovinu, proizvodnju i usluge Toplička 15,42220 Novi Marof</derivirana_varijabla>
  </DomainObject.Predmet.StrankaWithAdress>
  <DomainObject.Predmet.StrankaWithAdressOIB>
    <izvorni_sadrzaj>CEDRUS NOVO društvo s ograničenom odgovornošću za trgovinu, proizvodnju i usluge, OIB 25982803127, Toplička 15,42220 Novi Marof</izvorni_sadrzaj>
    <derivirana_varijabla naziv="DomainObject.Predmet.StrankaWithAdressOIB_1">CEDRUS NOVO društvo s ograničenom odgovornošću za trgovinu, proizvodnju i usluge, OIB 25982803127, Toplička 15,42220 Novi Marof</derivirana_varijabla>
  </DomainObject.Predmet.StrankaWithAdressOIB>
  <DomainObject.Predmet.StrankaNazivFormated>
    <izvorni_sadrzaj>CEDRUS NOVO društvo s ograničenom odgovornošću za trgovinu, proizvodnju i usluge</izvorni_sadrzaj>
    <derivirana_varijabla naziv="DomainObject.Predmet.StrankaNazivFormated_1">CEDRUS NOVO društvo s ograničenom odgovornošću za trgovinu, proizvodnju i usluge</derivirana_varijabla>
  </DomainObject.Predmet.StrankaNazivFormated>
  <DomainObject.Predmet.StrankaNazivFormatedOIB>
    <izvorni_sadrzaj>CEDRUS NOVO društvo s ograničenom odgovornošću za trgovinu, proizvodnju i usluge, OIB 25982803127</izvorni_sadrzaj>
    <derivirana_varijabla naziv="DomainObject.Predmet.StrankaNazivFormatedOIB_1">CEDRUS NOVO društvo s ograničenom odgovornošću za trgovinu, proizvodnju i usluge, OIB 25982803127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Braće Radića 2</izvorni_sadrzaj>
    <derivirana_varijabla naziv="DomainObject.Predmet.Sud.Adresa.UlicaIKBR_1">Braće Radića 2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Tihana Martinez</izvorni_sadrzaj>
    <derivirana_varijabla naziv="DomainObject.Predmet.Zapisnicar_1">Tihana Martinez</derivirana_varijabla>
  </DomainObject.Predmet.Zapisnicar>
  <DomainObject.Predmet.StrankaListFormated>
    <izvorni_sadrzaj>
      <item>CEDRUS NOVO društvo s ograničenom odgovornošću za trgovinu, proizvodnju i usluge</item>
    </izvorni_sadrzaj>
    <derivirana_varijabla naziv="DomainObject.Predmet.StrankaListFormated_1">
      <item>CEDRUS NOVO društvo s ograničenom odgovornošću za trgovinu, proizvodnju i usluge</item>
    </derivirana_varijabla>
  </DomainObject.Predmet.StrankaListFormated>
  <DomainObject.Predmet.StrankaListFormatedOIB>
    <izvorni_sadrzaj>
      <item>CEDRUS NOVO društvo s ograničenom odgovornošću za trgovinu, proizvodnju i usluge, OIB 25982803127</item>
    </izvorni_sadrzaj>
    <derivirana_varijabla naziv="DomainObject.Predmet.StrankaListFormatedOIB_1">
      <item>CEDRUS NOVO društvo s ograničenom odgovornošću za trgovinu, proizvodnju i usluge, OIB 25982803127</item>
    </derivirana_varijabla>
  </DomainObject.Predmet.StrankaListFormatedOIB>
  <DomainObject.Predmet.StrankaListFormatedWithAdress>
    <izvorni_sadrzaj>
      <item>CEDRUS NOVO društvo s ograničenom odgovornošću za trgovinu, proizvodnju i usluge, Toplička 15, 42220 Novi Marof</item>
    </izvorni_sadrzaj>
    <derivirana_varijabla naziv="DomainObject.Predmet.StrankaListFormatedWithAdress_1">
      <item>CEDRUS NOVO društvo s ograničenom odgovornošću za trgovinu, proizvodnju i usluge, Toplička 15, 42220 Novi Marof</item>
    </derivirana_varijabla>
  </DomainObject.Predmet.StrankaListFormatedWithAdress>
  <DomainObject.Predmet.StrankaListFormatedWithAdressOIB>
    <izvorni_sadrzaj>
      <item>CEDRUS NOVO društvo s ograničenom odgovornošću za trgovinu, proizvodnju i usluge, OIB 25982803127, Toplička 15, 42220 Novi Marof</item>
    </izvorni_sadrzaj>
    <derivirana_varijabla naziv="DomainObject.Predmet.StrankaListFormatedWithAdressOIB_1">
      <item>CEDRUS NOVO društvo s ograničenom odgovornošću za trgovinu, proizvodnju i usluge, OIB 25982803127, Toplička 15, 42220 Novi Marof</item>
    </derivirana_varijabla>
  </DomainObject.Predmet.StrankaListFormatedWithAdressOIB>
  <DomainObject.Predmet.StrankaListNazivFormated>
    <izvorni_sadrzaj>
      <item>CEDRUS NOVO društvo s ograničenom odgovornošću za trgovinu, proizvodnju i usluge</item>
    </izvorni_sadrzaj>
    <derivirana_varijabla naziv="DomainObject.Predmet.StrankaListNazivFormated_1">
      <item>CEDRUS NOVO društvo s ograničenom odgovornošću za trgovinu, proizvodnju i usluge</item>
    </derivirana_varijabla>
  </DomainObject.Predmet.StrankaListNazivFormated>
  <DomainObject.Predmet.StrankaListNazivFormatedOIB>
    <izvorni_sadrzaj>
      <item>CEDRUS NOVO društvo s ograničenom odgovornošću za trgovinu, proizvodnju i usluge, OIB 25982803127</item>
    </izvorni_sadrzaj>
    <derivirana_varijabla naziv="DomainObject.Predmet.StrankaListNazivFormatedOIB_1">
      <item>CEDRUS NOVO društvo s ograničenom odgovornošću za trgovinu, proizvodnju i usluge, OIB 25982803127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izvorni_sadrzaj>
    <derivirana_varijabla naziv="DomainObject.Predmet.OstaliListFormated_1"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derivirana_varijabla>
  </DomainObject.Predmet.OstaliListFormated>
  <DomainObject.Predmet.OstaliListFormatedOIB>
    <izvorni_sadrzaj>
      <item>Marijan Drljanovčan, OIB 49708160625</item>
      <item>JUJNOVIĆ LUČIĆ MARKOVIĆ Odvjetničko društvo javno trgovačko društvo, OIB 46736017727</item>
      <item>Sanja Turković, OIB 12649142262</item>
      <item>Franjo Šebijan, OIB 71623795593</item>
      <item>Vjeran Novoselec, direktor, OIB 70154824883</item>
      <item>ZOU Josip Kozjak i Miroslav Rendić</item>
    </izvorni_sadrzaj>
    <derivirana_varijabla naziv="DomainObject.Predmet.OstaliListFormatedOIB_1">
      <item>Marijan Drljanovčan, OIB 49708160625</item>
      <item>JUJNOVIĆ LUČIĆ MARKOVIĆ Odvjetničko društvo javno trgovačko društvo, OIB 46736017727</item>
      <item>Sanja Turković, OIB 12649142262</item>
      <item>Franjo Šebijan, OIB 71623795593</item>
      <item>Vjeran Novoselec, direktor, OIB 70154824883</item>
      <item>ZOU Josip Kozjak i Miroslav Rendić</item>
    </derivirana_varijabla>
  </DomainObject.Predmet.OstaliListFormatedOIB>
  <DomainObject.Predmet.OstaliListFormatedWithAdress>
    <izvorni_sadrzaj>
      <item>Marijan Drljanovčan, Antuna Mihanovića 131, 48350 Miholjanec</item>
      <item>JUJNOVIĆ LUČIĆ MARKOVIĆ Odvjetničko društvo javno trgovačko društvo, Strojarska cesta 20 , 10000 Zagreb</item>
      <item>Sanja Turković, Hermana Bužana 6/I, 10000 Zagreb</item>
      <item>Franjo Šebijan, Pavlinska 5, 42000 Varaždin</item>
      <item>Vjeran Novoselec, direktor, Vladimira Nazora 22, 42220 Novi Marof</item>
      <item>ZOU Josip Kozjak i Miroslav Rendić, Franjevački trg 11, 42000 Varaždin</item>
    </izvorni_sadrzaj>
    <derivirana_varijabla naziv="DomainObject.Predmet.OstaliListFormatedWithAdress_1">
      <item>Marijan Drljanovčan, Antuna Mihanovića 131, 48350 Miholjanec</item>
      <item>JUJNOVIĆ LUČIĆ MARKOVIĆ Odvjetničko društvo javno trgovačko društvo, Strojarska cesta 20 , 10000 Zagreb</item>
      <item>Sanja Turković, Hermana Bužana 6/I, 10000 Zagreb</item>
      <item>Franjo Šebijan, Pavlinska 5, 42000 Varaždin</item>
      <item>Vjeran Novoselec, direktor, Vladimira Nazora 22, 42220 Novi Marof</item>
      <item>ZOU Josip Kozjak i Miroslav Rendić, Franjevački trg 11, 42000 Varaždin</item>
    </derivirana_varijabla>
  </DomainObject.Predmet.OstaliListFormatedWithAdress>
  <DomainObject.Predmet.OstaliListFormatedWithAdressOIB>
    <izvorni_sadrzaj>
      <item>Marijan Drljanovčan, OIB 49708160625, Antuna Mihanovića 131, 48350 Miholjanec</item>
      <item>JUJNOVIĆ LUČIĆ MARKOVIĆ Odvjetničko društvo javno trgovačko društvo, OIB 46736017727, Strojarska cesta 20 , 10000 Zagreb</item>
      <item>Sanja Turković, OIB 12649142262, Hermana Bužana 6/I, 10000 Zagreb</item>
      <item>Franjo Šebijan, OIB 71623795593, Pavlinska 5, 42000 Varaždin</item>
      <item>Vjeran Novoselec, direktor, OIB 70154824883, Vladimira Nazora 22, 42220 Novi Marof</item>
      <item>ZOU Josip Kozjak i Miroslav Rendić, Franjevački trg 11, 42000 Varaždin</item>
    </izvorni_sadrzaj>
    <derivirana_varijabla naziv="DomainObject.Predmet.OstaliListFormatedWithAdressOIB_1">
      <item>Marijan Drljanovčan, OIB 49708160625, Antuna Mihanovića 131, 48350 Miholjanec</item>
      <item>JUJNOVIĆ LUČIĆ MARKOVIĆ Odvjetničko društvo javno trgovačko društvo, OIB 46736017727, Strojarska cesta 20 , 10000 Zagreb</item>
      <item>Sanja Turković, OIB 12649142262, Hermana Bužana 6/I, 10000 Zagreb</item>
      <item>Franjo Šebijan, OIB 71623795593, Pavlinska 5, 42000 Varaždin</item>
      <item>Vjeran Novoselec, direktor, OIB 70154824883, Vladimira Nazora 22, 42220 Novi Marof</item>
      <item>ZOU Josip Kozjak i Miroslav Rendić, Franjevački trg 11, 42000 Varaždin</item>
    </derivirana_varijabla>
  </DomainObject.Predmet.OstaliListFormatedWithAdressOIB>
  <DomainObject.Predmet.OstaliListNazivFormated>
    <izvorni_sadrzaj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izvorni_sadrzaj>
    <derivirana_varijabla naziv="DomainObject.Predmet.OstaliListNazivFormated_1"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derivirana_varijabla>
  </DomainObject.Predmet.OstaliListNazivFormated>
  <DomainObject.Predmet.OstaliListNazivFormatedOIB>
    <izvorni_sadrzaj>
      <item>Marijan Drljanovčan, OIB 49708160625</item>
      <item>JUJNOVIĆ LUČIĆ MARKOVIĆ Odvjetničko društvo javno trgovačko društvo, OIB 46736017727</item>
      <item>Sanja Turković, OIB 12649142262</item>
      <item>Franjo Šebijan, OIB 71623795593</item>
      <item>Vjeran Novoselec, direktor, OIB 70154824883</item>
      <item>ZOU Josip Kozjak i Miroslav Rendić</item>
    </izvorni_sadrzaj>
    <derivirana_varijabla naziv="DomainObject.Predmet.OstaliListNazivFormatedOIB_1">
      <item>Marijan Drljanovčan, OIB 49708160625</item>
      <item>JUJNOVIĆ LUČIĆ MARKOVIĆ Odvjetničko društvo javno trgovačko društvo, OIB 46736017727</item>
      <item>Sanja Turković, OIB 12649142262</item>
      <item>Franjo Šebijan, OIB 71623795593</item>
      <item>Vjeran Novoselec, direktor, OIB 70154824883</item>
      <item>ZOU Josip Kozjak i Miroslav Rendić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siječnja 2019.</izvorni_sadrzaj>
    <derivirana_varijabla naziv="DomainObject.Datum_1">11. siječnja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CEDRUS NOVO društvo s ograničenom odgovornošću za trgovinu, proizvodnju i usluge</izvorni_sadrzaj>
    <derivirana_varijabla naziv="DomainObject.Predmet.StrankaIDrugi_1">CEDRUS NOVO društvo s ograničenom odgovornošću za trgovinu, proizvodnju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CEDRUS NOVO društvo s ograničenom odgovornošću za trgovinu, proizvodnju i usluge, OIB 25982803127, Toplička 15, 42220 Novi Marof</izvorni_sadrzaj>
    <derivirana_varijabla naziv="DomainObject.Predmet.StrankaIDrugiAdressOIB_1">CEDRUS NOVO društvo s ograničenom odgovornošću za trgovinu, proizvodnju i usluge, OIB 25982803127, Toplička 15, 42220 Novi Marof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listopada 2018.</izvorni_sadrzaj>
    <derivirana_varijabla naziv="DomainObject.Predmet.OdlukaRjesenje.DatumDonosenjaOdluke_1">12. listopada 2018.</derivirana_varijabla>
  </DomainObject.Predmet.OdlukaRjesenje.DatumDonosenjaOdluke>
  <DomainObject.Predmet.OdlukaRjesenje.DatumPravomocnosti>
    <izvorni_sadrzaj>30. listopada 2018.</izvorni_sadrzaj>
    <derivirana_varijabla naziv="DomainObject.Predmet.OdlukaRjesenje.DatumPravomocnosti_1">30. listopada 2018.</derivirana_varijabla>
  </DomainObject.Predmet.OdlukaRjesenje.DatumPravomocnosti>
  <DomainObject.Predmet.OdlukaRjesenje.Oznaka>
    <izvorni_sadrzaj>St-365/2018-6</izvorni_sadrzaj>
    <derivirana_varijabla naziv="DomainObject.Predmet.OdlukaRjesenje.Oznaka_1">St-365/2018-6</derivirana_varijabla>
  </DomainObject.Predmet.OdlukaRjesenje.Oznaka>
  <DomainObject.Predmet.SudioniciListNaziv>
    <izvorni_sadrzaj>
      <item>CEDRUS NOVO društvo s ograničenom odgovornošću za trgovinu, proizvodnju i usluge</item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izvorni_sadrzaj>
    <derivirana_varijabla naziv="DomainObject.Predmet.SudioniciListNaziv_1">
      <item>CEDRUS NOVO društvo s ograničenom odgovornošću za trgovinu, proizvodnju i usluge</item>
      <item>Marijan Drljanovčan</item>
      <item>JUJNOVIĆ LUČIĆ MARKOVIĆ Odvjetničko društvo javno trgovačko društvo</item>
      <item>Sanja Turković</item>
      <item>Franjo Šebijan</item>
      <item>Vjeran Novoselec, direktor</item>
      <item>ZOU Josip Kozjak i Miroslav Rendić</item>
    </derivirana_varijabla>
  </DomainObject.Predmet.SudioniciListNaziv>
  <DomainObject.Predmet.SudioniciListAdressOIB>
    <izvorni_sadrzaj>
      <item>CEDRUS NOVO društvo s ograničenom odgovornošću za trgovinu, proizvodnju i usluge, OIB 25982803127, Toplička 15,42220 Novi Marof</item>
      <item>Marijan Drljanovčan, OIB 49708160625, Antuna Mihanovića 131,48350 Miholjanec</item>
      <item>JUJNOVIĆ LUČIĆ MARKOVIĆ Odvjetničko društvo javno trgovačko društvo, OIB 46736017727, Strojarska cesta 20 ,10000 Zagreb</item>
      <item>Sanja Turković, OIB 12649142262, Hermana Bužana 6/I,10000 Zagreb</item>
      <item>Franjo Šebijan, OIB 71623795593, Pavlinska 5,42000 Varaždin</item>
      <item>Vjeran Novoselec, direktor, OIB 70154824883, Vladimira Nazora 22,42220 Novi Marof</item>
      <item>ZOU Josip Kozjak i Miroslav Rendić, Franjevački trg 11,42000 Varaždin</item>
    </izvorni_sadrzaj>
    <derivirana_varijabla naziv="DomainObject.Predmet.SudioniciListAdressOIB_1">
      <item>CEDRUS NOVO društvo s ograničenom odgovornošću za trgovinu, proizvodnju i usluge, OIB 25982803127, Toplička 15,42220 Novi Marof</item>
      <item>Marijan Drljanovčan, OIB 49708160625, Antuna Mihanovića 131,48350 Miholjanec</item>
      <item>JUJNOVIĆ LUČIĆ MARKOVIĆ Odvjetničko društvo javno trgovačko društvo, OIB 46736017727, Strojarska cesta 20 ,10000 Zagreb</item>
      <item>Sanja Turković, OIB 12649142262, Hermana Bužana 6/I,10000 Zagreb</item>
      <item>Franjo Šebijan, OIB 71623795593, Pavlinska 5,42000 Varaždin</item>
      <item>Vjeran Novoselec, direktor, OIB 70154824883, Vladimira Nazora 22,42220 Novi Marof</item>
      <item>ZOU Josip Kozjak i Miroslav Rendić, Franjevački trg 11,42000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25982803127</item>
      <item>, OIB 49708160625</item>
      <item>, OIB 46736017727</item>
      <item>, OIB 12649142262</item>
      <item>, OIB 71623795593</item>
      <item>, OIB 70154824883</item>
      <item>, OIB null</item>
    </izvorni_sadrzaj>
    <derivirana_varijabla naziv="DomainObject.Predmet.SudioniciListNazivOIB_1">
      <item>, OIB 25982803127</item>
      <item>, OIB 49708160625</item>
      <item>, OIB 46736017727</item>
      <item>, OIB 12649142262</item>
      <item>, OIB 71623795593</item>
      <item>, OIB 70154824883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12. listopada 2018.</izvorni_sadrzaj>
    <derivirana_varijabla naziv="DomainObject.Predmet.DatumZadnjeOdrzaneSudskeRadnje_1">12. listopada 2018.</derivirana_varijabla>
  </DomainObject.Predmet.DatumZadnjeOdrzaneSudskeRadnje>
  <DomainObject.PredzadnjaOdlukaIzPredmeta.DatumDonosenjaOdluke>
    <izvorni_sadrzaj>12. listopada 2018.</izvorni_sadrzaj>
    <derivirana_varijabla naziv="DomainObject.PredzadnjaOdlukaIzPredmeta.DatumDonosenjaOdluke_1">12. listopada 2018.</derivirana_varijabla>
  </DomainObject.PredzadnjaOdlukaIzPredmeta.DatumDonosenjaOdluke>
  <DomainObject.PredzadnjaOdlukaIzPredmeta.Oznaka>
    <izvorni_sadrzaj>St-365/2018-6</izvorni_sadrzaj>
    <derivirana_varijabla naziv="DomainObject.PredzadnjaOdlukaIzPredmeta.Oznaka_1">St-365/2018-6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335</properties:Words>
  <properties:Characters>1859</properties:Characters>
  <properties:Lines>76</properties:Lines>
  <properties:Paragraphs>23</properties:Paragraphs>
  <properties:TotalTime>21</properties:TotalTime>
  <properties:ScaleCrop>false</properties:ScaleCrop>
  <properties:LinksUpToDate>false</properties:LinksUpToDate>
  <properties:CharactersWithSpaces>2236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2016-12-16T08:21:00Z</dcterms:created>
  <dc:creator>Tihana Martinez</dc:creator>
  <dc:description/>
  <cp:keywords/>
  <cp:lastModifiedBy>Tihana Martinez</cp:lastModifiedBy>
  <cp:lastPrinted>2018-01-26T11:21:00Z</cp:lastPrinted>
  <dcterms:modified xmlns:xsi="http://www.w3.org/2001/XMLSchema-instance" xsi:type="dcterms:W3CDTF">2019-01-11T13:38:00Z</dcterms:modified>
  <cp:revision>11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(St-365-18-8- Rješenje - određivanje naknade FINA-i za predstečajni postupak-11.1.19..docx)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