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a498cd" w14:paraId="ea498cd" w:rsidRDefault="000A02B9" w:rsidP="000A02B9" w:rsidR="000A02B9">
      <w:pPr>
        <w:pStyle w:val="Zaglavlje"/>
        <w:tabs>
          <w:tab w:pos="4536" w:val="clear"/>
          <w:tab w:pos="567" w:val="center"/>
        </w:tabs>
        <w:jc w:val="both"/>
        <w15:collapsed w:val="false"/>
        <w:rPr>
          <w:rFonts w:hAnsi="Times New Roman" w:ascii="Times New Roman"/>
          <w:lang w:val="hr-HR"/>
        </w:rPr>
      </w:pPr>
      <w:bookmarkStart w:name="_GoBack" w:id="0"/>
      <w:bookmarkEnd w:id="0"/>
    </w:p>
    <w:p w:rsidRDefault="000A02B9" w:rsidP="000A02B9" w:rsidR="000A02B9">
      <w:pPr>
        <w:pStyle w:val="Zaglavlje"/>
        <w:tabs>
          <w:tab w:pos="4536" w:val="clear"/>
          <w:tab w:pos="567" w:val="center"/>
        </w:tabs>
        <w:jc w:val="both"/>
        <w:rPr>
          <w:rFonts w:hAnsi="Times New Roman" w:ascii="Times New Roman"/>
          <w:lang w:val="hr-HR"/>
        </w:rPr>
      </w:pPr>
      <w:r>
        <w:rPr>
          <w:noProof/>
          <w:lang w:val="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0A02B9" w:rsidP="000A02B9" w:rsidR="000A02B9">
      <w:pPr>
        <w:pStyle w:val="Zaglavlje"/>
        <w:tabs>
          <w:tab w:pos="4536" w:val="clear"/>
          <w:tab w:pos="567" w:val="center"/>
        </w:tabs>
        <w:jc w:val="both"/>
        <w:rPr>
          <w:rFonts w:hAnsi="Times New Roman" w:ascii="Times New Roman"/>
          <w:lang w:val="hr-HR"/>
        </w:rPr>
      </w:pPr>
    </w:p>
    <w:p w:rsidRDefault="000A02B9" w:rsidP="000A02B9" w:rsidR="000A02B9">
      <w:pPr>
        <w:pStyle w:val="Zaglavlje"/>
        <w:tabs>
          <w:tab w:pos="4536" w:val="clear"/>
          <w:tab w:pos="567" w:val="center"/>
        </w:tabs>
        <w:jc w:val="both"/>
        <w:rPr>
          <w:rFonts w:hAnsi="Times New Roman" w:ascii="Times New Roman"/>
          <w:lang w:val="hr-HR"/>
        </w:rPr>
      </w:pPr>
      <w:r>
        <w:rPr>
          <w:rFonts w:hAnsi="Times New Roman" w:ascii="Times New Roman"/>
          <w:lang w:val="hr-HR"/>
        </w:rPr>
        <w:t>REPUBLIKA HRVATSKA</w:t>
      </w:r>
    </w:p>
    <w:p w:rsidRDefault="000A02B9" w:rsidP="000A02B9" w:rsidR="000A02B9">
      <w:pPr>
        <w:pStyle w:val="Zaglavlje"/>
        <w:jc w:val="both"/>
        <w:rPr>
          <w:rFonts w:hAnsi="Times New Roman" w:ascii="Times New Roman"/>
          <w:lang w:val="hr-HR"/>
        </w:rPr>
      </w:pPr>
      <w:r>
        <w:rPr>
          <w:rFonts w:hAnsi="Times New Roman" w:ascii="Times New Roman"/>
          <w:lang w:val="hr-HR"/>
        </w:rPr>
        <w:t>Trgovački sud u Zagrebu</w:t>
      </w:r>
    </w:p>
    <w:p w:rsidRDefault="000A02B9" w:rsidP="000A02B9" w:rsidR="000A02B9">
      <w:pPr>
        <w:pStyle w:val="Zaglavlje"/>
        <w:tabs>
          <w:tab w:pos="4536" w:val="clear"/>
          <w:tab w:pos="9072" w:val="clear"/>
          <w:tab w:pos="6804" w:val="left"/>
          <w:tab w:pos="7797" w:val="right"/>
        </w:tabs>
        <w:jc w:val="both"/>
        <w:rPr>
          <w:rFonts w:hAnsi="Times New Roman" w:ascii="Times New Roman"/>
          <w:lang w:val="hr-HR"/>
        </w:rPr>
      </w:pPr>
      <w:r>
        <w:rPr>
          <w:rFonts w:hAnsi="Times New Roman" w:ascii="Times New Roman"/>
          <w:lang w:val="hr-HR"/>
        </w:rPr>
        <w:t>Zagreb, Amruševa 2/II, desno (p.p. 455)</w:t>
      </w:r>
    </w:p>
    <w:p w:rsidRDefault="000A02B9" w:rsidP="000A02B9" w:rsidR="000A02B9" w:rsidRPr="00DB4528">
      <w:pPr>
        <w:pStyle w:val="Zaglavlje"/>
        <w:tabs>
          <w:tab w:pos="4536" w:val="clear"/>
          <w:tab w:pos="9072" w:val="clear"/>
          <w:tab w:pos="6804" w:val="left"/>
          <w:tab w:pos="7797" w:val="right"/>
        </w:tabs>
        <w:ind w:left="567"/>
        <w:rPr>
          <w:rFonts w:hAnsi="Times New Roman" w:ascii="Times New Roman"/>
          <w:lang w:val="hr-HR"/>
        </w:rPr>
      </w:pPr>
      <w:r>
        <w:rPr>
          <w:rFonts w:hAnsi="Times New Roman" w:ascii="Times New Roman"/>
          <w:lang w:val="hr-HR"/>
        </w:rPr>
        <w:tab/>
        <w:t>55. St-3765/15</w:t>
      </w:r>
    </w:p>
    <w:p w:rsidRDefault="000A02B9" w:rsidP="000A02B9" w:rsidR="000A02B9">
      <w:pPr>
        <w:jc w:val="center"/>
        <w:rPr>
          <w:rFonts w:hAnsi="Times New Roman" w:ascii="Times New Roman"/>
          <w:szCs w:val="24"/>
          <w:lang w:val="hr-HR"/>
        </w:rPr>
      </w:pPr>
    </w:p>
    <w:p w:rsidRDefault="000A02B9" w:rsidP="000A02B9" w:rsidR="000A02B9">
      <w:pPr>
        <w:jc w:val="center"/>
        <w:rPr>
          <w:rFonts w:hAnsi="Times New Roman" w:ascii="Times New Roman"/>
          <w:szCs w:val="24"/>
          <w:lang w:val="hr-HR"/>
        </w:rPr>
      </w:pPr>
      <w:r w:rsidRPr="00840E3D">
        <w:rPr>
          <w:rFonts w:hAnsi="Times New Roman" w:ascii="Times New Roman"/>
          <w:szCs w:val="24"/>
          <w:lang w:val="hr-HR"/>
        </w:rPr>
        <w:t>R E P U B L I K A    H R V A T S K A</w:t>
      </w:r>
    </w:p>
    <w:p w:rsidRDefault="000A02B9" w:rsidP="000A02B9" w:rsidR="000A02B9" w:rsidRPr="00840E3D">
      <w:pPr>
        <w:tabs>
          <w:tab w:pos="7965" w:val="left"/>
        </w:tabs>
        <w:rPr>
          <w:rFonts w:hAnsi="Times New Roman" w:ascii="Times New Roman"/>
          <w:szCs w:val="24"/>
          <w:lang w:val="hr-HR"/>
        </w:rPr>
      </w:pPr>
      <w:r>
        <w:rPr>
          <w:rFonts w:hAnsi="Times New Roman" w:ascii="Times New Roman"/>
          <w:szCs w:val="24"/>
          <w:lang w:val="hr-HR"/>
        </w:rPr>
        <w:tab/>
      </w:r>
    </w:p>
    <w:p w:rsidRDefault="000A02B9" w:rsidP="000A02B9" w:rsidR="000A02B9">
      <w:pPr>
        <w:jc w:val="center"/>
        <w:rPr>
          <w:rFonts w:hAnsi="Times New Roman" w:ascii="Times New Roman"/>
          <w:szCs w:val="24"/>
          <w:lang w:val="hr-HR"/>
        </w:rPr>
      </w:pPr>
      <w:r w:rsidRPr="00840E3D">
        <w:rPr>
          <w:rFonts w:hAnsi="Times New Roman" w:ascii="Times New Roman"/>
          <w:szCs w:val="24"/>
          <w:lang w:val="hr-HR"/>
        </w:rPr>
        <w:t>R J E Š E N J E</w:t>
      </w:r>
    </w:p>
    <w:p w:rsidRDefault="000A02B9" w:rsidP="000A02B9" w:rsidR="000A02B9">
      <w:pPr>
        <w:jc w:val="center"/>
        <w:rPr>
          <w:rFonts w:hAnsi="Times New Roman" w:ascii="Times New Roman"/>
          <w:szCs w:val="24"/>
          <w:lang w:val="hr-HR"/>
        </w:rPr>
      </w:pPr>
    </w:p>
    <w:p w:rsidRDefault="000A02B9" w:rsidP="000A02B9" w:rsidR="000A02B9" w:rsidRPr="00330F9B">
      <w:pPr>
        <w:ind w:firstLine="708"/>
        <w:jc w:val="both"/>
        <w:rPr>
          <w:rFonts w:hAnsi="Times New Roman" w:ascii="Times New Roman"/>
          <w:szCs w:val="24"/>
        </w:rPr>
      </w:pPr>
      <w:r w:rsidRPr="00330F9B">
        <w:rPr>
          <w:rFonts w:hAnsi="Times New Roman" w:ascii="Times New Roman"/>
          <w:szCs w:val="24"/>
        </w:rPr>
        <w:t xml:space="preserve">Trgovački sud u Zagrebu po sucu tog suda Boženi Zajec, u pravnoj stvari podnositelja zahtjeva Financijska agencija, za provedbu skraćenog stečajnog postupka nad dužnikom </w:t>
      </w:r>
      <w:r>
        <w:rPr>
          <w:rFonts w:hAnsi="Times New Roman" w:ascii="Times New Roman"/>
          <w:szCs w:val="24"/>
        </w:rPr>
        <w:t>DIVA STIL</w:t>
      </w:r>
      <w:r w:rsidRPr="00330F9B">
        <w:rPr>
          <w:rFonts w:hAnsi="Times New Roman" w:ascii="Times New Roman"/>
          <w:szCs w:val="24"/>
        </w:rPr>
        <w:t xml:space="preserve"> d.o.o., OIB: </w:t>
      </w:r>
      <w:r>
        <w:rPr>
          <w:rFonts w:hAnsi="Times New Roman" w:ascii="Times New Roman"/>
          <w:szCs w:val="24"/>
        </w:rPr>
        <w:t>97803799806</w:t>
      </w:r>
      <w:r w:rsidRPr="00330F9B">
        <w:rPr>
          <w:rFonts w:hAnsi="Times New Roman" w:ascii="Times New Roman"/>
          <w:szCs w:val="24"/>
        </w:rPr>
        <w:t xml:space="preserve">, </w:t>
      </w:r>
      <w:r>
        <w:rPr>
          <w:rFonts w:hAnsi="Times New Roman" w:ascii="Times New Roman"/>
          <w:szCs w:val="24"/>
        </w:rPr>
        <w:t>Zagreb</w:t>
      </w:r>
      <w:r w:rsidRPr="00330F9B">
        <w:rPr>
          <w:rFonts w:hAnsi="Times New Roman" w:ascii="Times New Roman"/>
          <w:szCs w:val="24"/>
        </w:rPr>
        <w:t xml:space="preserve">, </w:t>
      </w:r>
      <w:r>
        <w:rPr>
          <w:rFonts w:hAnsi="Times New Roman" w:ascii="Times New Roman"/>
          <w:szCs w:val="24"/>
        </w:rPr>
        <w:t>Miramarska 10</w:t>
      </w:r>
      <w:r w:rsidRPr="00330F9B">
        <w:rPr>
          <w:rFonts w:hAnsi="Times New Roman" w:ascii="Times New Roman"/>
          <w:szCs w:val="24"/>
        </w:rPr>
        <w:t xml:space="preserve">, dana </w:t>
      </w:r>
      <w:r>
        <w:rPr>
          <w:rFonts w:hAnsi="Times New Roman" w:ascii="Times New Roman"/>
          <w:szCs w:val="24"/>
        </w:rPr>
        <w:t xml:space="preserve"> 25. srpnja </w:t>
      </w:r>
      <w:r w:rsidRPr="00330F9B">
        <w:rPr>
          <w:rFonts w:hAnsi="Times New Roman" w:ascii="Times New Roman"/>
          <w:szCs w:val="24"/>
        </w:rPr>
        <w:t>2016.</w:t>
      </w:r>
    </w:p>
    <w:p w:rsidRDefault="000A02B9" w:rsidP="000A02B9" w:rsidR="000A02B9"/>
    <w:p w:rsidRDefault="000A02B9" w:rsidP="000A02B9" w:rsidR="000A02B9"/>
    <w:p w:rsidRDefault="000A02B9" w:rsidP="000A02B9" w:rsidR="000A02B9" w:rsidRPr="002A2DE3">
      <w:pPr>
        <w:jc w:val="center"/>
        <w:rPr>
          <w:rFonts w:hAnsi="Times New Roman" w:ascii="Times New Roman"/>
          <w:szCs w:val="24"/>
          <w:lang w:val="pt-BR"/>
        </w:rPr>
      </w:pPr>
      <w:r w:rsidRPr="002A2DE3">
        <w:rPr>
          <w:rFonts w:hAnsi="Times New Roman" w:ascii="Times New Roman"/>
          <w:szCs w:val="24"/>
          <w:lang w:val="pt-BR"/>
        </w:rPr>
        <w:t>r i j e š i o    j e</w:t>
      </w:r>
    </w:p>
    <w:p w:rsidRDefault="000A02B9" w:rsidP="000A02B9" w:rsidR="000A02B9" w:rsidRPr="002A2DE3">
      <w:pPr>
        <w:jc w:val="both"/>
        <w:rPr>
          <w:rFonts w:hAnsi="Times New Roman" w:ascii="Times New Roman"/>
          <w:szCs w:val="24"/>
          <w:lang w:val="de-DE"/>
        </w:rPr>
      </w:pPr>
      <w:r w:rsidRPr="002A2DE3">
        <w:rPr>
          <w:rFonts w:hAnsi="Times New Roman" w:ascii="Times New Roman"/>
          <w:szCs w:val="24"/>
          <w:lang w:val="de-DE"/>
        </w:rPr>
        <w:tab/>
      </w:r>
      <w:r w:rsidRPr="002A2DE3">
        <w:rPr>
          <w:rFonts w:hAnsi="Times New Roman" w:ascii="Times New Roman"/>
          <w:szCs w:val="24"/>
          <w:lang w:val="de-DE"/>
        </w:rPr>
        <w:tab/>
      </w:r>
      <w:r w:rsidRPr="002A2DE3">
        <w:rPr>
          <w:rFonts w:hAnsi="Times New Roman" w:ascii="Times New Roman"/>
          <w:szCs w:val="24"/>
          <w:lang w:val="de-DE"/>
        </w:rPr>
        <w:tab/>
        <w:t xml:space="preserve">   </w:t>
      </w:r>
      <w:r w:rsidRPr="002A2DE3">
        <w:rPr>
          <w:rFonts w:hAnsi="Times New Roman" w:ascii="Times New Roman"/>
          <w:szCs w:val="24"/>
          <w:lang w:val="de-DE"/>
        </w:rPr>
        <w:tab/>
        <w:t xml:space="preserve"> </w:t>
      </w:r>
    </w:p>
    <w:p w:rsidRDefault="000A02B9" w:rsidP="000A02B9" w:rsidR="000A02B9" w:rsidRPr="002A2DE3">
      <w:pPr>
        <w:ind w:firstLine="720"/>
        <w:jc w:val="both"/>
        <w:rPr>
          <w:rFonts w:hAnsi="Times New Roman" w:ascii="Times New Roman"/>
          <w:szCs w:val="24"/>
        </w:rPr>
      </w:pPr>
      <w:r>
        <w:rPr>
          <w:rFonts w:hAnsi="Times New Roman" w:ascii="Times New Roman"/>
          <w:szCs w:val="24"/>
          <w:lang w:val="de-DE"/>
        </w:rPr>
        <w:t>Obustavlja</w:t>
      </w:r>
      <w:r w:rsidRPr="002A2DE3">
        <w:rPr>
          <w:rFonts w:hAnsi="Times New Roman" w:ascii="Times New Roman"/>
          <w:szCs w:val="24"/>
          <w:lang w:val="de-DE"/>
        </w:rPr>
        <w:t xml:space="preserve"> se skraćeni stečajni postupak nad dužnikom </w:t>
      </w:r>
      <w:r>
        <w:rPr>
          <w:rFonts w:hAnsi="Times New Roman" w:ascii="Times New Roman"/>
          <w:szCs w:val="24"/>
        </w:rPr>
        <w:t>DIVA STIL</w:t>
      </w:r>
      <w:r w:rsidRPr="00330F9B">
        <w:rPr>
          <w:rFonts w:hAnsi="Times New Roman" w:ascii="Times New Roman"/>
          <w:szCs w:val="24"/>
        </w:rPr>
        <w:t xml:space="preserve"> d.o.o., OIB: </w:t>
      </w:r>
      <w:r>
        <w:rPr>
          <w:rFonts w:hAnsi="Times New Roman" w:ascii="Times New Roman"/>
          <w:szCs w:val="24"/>
        </w:rPr>
        <w:t>97803799806</w:t>
      </w:r>
      <w:r w:rsidRPr="00330F9B">
        <w:rPr>
          <w:rFonts w:hAnsi="Times New Roman" w:ascii="Times New Roman"/>
          <w:szCs w:val="24"/>
        </w:rPr>
        <w:t xml:space="preserve">, </w:t>
      </w:r>
      <w:r>
        <w:rPr>
          <w:rFonts w:hAnsi="Times New Roman" w:ascii="Times New Roman"/>
          <w:szCs w:val="24"/>
        </w:rPr>
        <w:t>Zagreb</w:t>
      </w:r>
      <w:r w:rsidRPr="00330F9B">
        <w:rPr>
          <w:rFonts w:hAnsi="Times New Roman" w:ascii="Times New Roman"/>
          <w:szCs w:val="24"/>
        </w:rPr>
        <w:t xml:space="preserve">, </w:t>
      </w:r>
      <w:r>
        <w:rPr>
          <w:rFonts w:hAnsi="Times New Roman" w:ascii="Times New Roman"/>
          <w:szCs w:val="24"/>
        </w:rPr>
        <w:t>Miramarska 10</w:t>
      </w:r>
      <w:r w:rsidRPr="002A2DE3">
        <w:rPr>
          <w:rFonts w:hAnsi="Times New Roman" w:ascii="Times New Roman"/>
          <w:szCs w:val="24"/>
        </w:rPr>
        <w:t>.</w:t>
      </w:r>
      <w:r>
        <w:rPr>
          <w:rFonts w:hAnsi="Times New Roman" w:ascii="Times New Roman"/>
          <w:szCs w:val="24"/>
        </w:rPr>
        <w:t xml:space="preserve">  </w:t>
      </w:r>
    </w:p>
    <w:p w:rsidRDefault="000A02B9" w:rsidP="000A02B9" w:rsidR="000A02B9" w:rsidRPr="002A2DE3">
      <w:pPr>
        <w:rPr>
          <w:rFonts w:hAnsi="Times New Roman" w:ascii="Times New Roman"/>
          <w:szCs w:val="24"/>
          <w:lang w:val="de-DE"/>
        </w:rPr>
      </w:pPr>
      <w:r>
        <w:rPr>
          <w:rFonts w:hAnsi="Times New Roman" w:ascii="Times New Roman"/>
          <w:szCs w:val="24"/>
          <w:lang w:val="de-DE"/>
        </w:rPr>
        <w:t xml:space="preserve"> </w:t>
      </w:r>
    </w:p>
    <w:p w:rsidRDefault="000A02B9" w:rsidP="000A02B9" w:rsidR="000A02B9" w:rsidRPr="002A2DE3">
      <w:pPr>
        <w:jc w:val="center"/>
        <w:rPr>
          <w:rFonts w:hAnsi="Times New Roman" w:ascii="Times New Roman"/>
          <w:szCs w:val="24"/>
        </w:rPr>
      </w:pPr>
      <w:r w:rsidRPr="002A2DE3">
        <w:rPr>
          <w:rFonts w:hAnsi="Times New Roman" w:ascii="Times New Roman"/>
          <w:szCs w:val="24"/>
        </w:rPr>
        <w:t>Obrazloženje</w:t>
      </w:r>
      <w:r>
        <w:rPr>
          <w:rFonts w:hAnsi="Times New Roman" w:ascii="Times New Roman"/>
          <w:szCs w:val="24"/>
        </w:rPr>
        <w:t xml:space="preserve"> </w:t>
      </w:r>
    </w:p>
    <w:p w:rsidRDefault="000A02B9" w:rsidP="000A02B9" w:rsidR="000A02B9" w:rsidRPr="002A2DE3">
      <w:pPr>
        <w:jc w:val="both"/>
        <w:rPr>
          <w:rFonts w:hAnsi="Times New Roman" w:ascii="Times New Roman"/>
          <w:szCs w:val="24"/>
        </w:rPr>
      </w:pPr>
    </w:p>
    <w:p w:rsidRDefault="000A02B9" w:rsidP="000A02B9" w:rsidR="000A02B9" w:rsidRPr="002A2DE3">
      <w:pPr>
        <w:ind w:firstLine="708"/>
        <w:jc w:val="both"/>
        <w:rPr>
          <w:rFonts w:hAnsi="Times New Roman" w:ascii="Times New Roman"/>
          <w:szCs w:val="24"/>
        </w:rPr>
      </w:pPr>
      <w:r w:rsidRPr="002A2DE3">
        <w:rPr>
          <w:rFonts w:hAnsi="Times New Roman" w:ascii="Times New Roman"/>
          <w:szCs w:val="24"/>
        </w:rPr>
        <w:t xml:space="preserve">Financijska agencija podnijela je, na temelju odredbe čl. 444. st. 1. Stečajnog zakona (“Narodne novine” broj 71/15, dalje: SZ), zahtjev za provedbu skraćenog stečajnog postupka nad dužnikom </w:t>
      </w:r>
      <w:r>
        <w:rPr>
          <w:rFonts w:hAnsi="Times New Roman" w:ascii="Times New Roman"/>
          <w:szCs w:val="24"/>
        </w:rPr>
        <w:t>DIVA STIL</w:t>
      </w:r>
      <w:r w:rsidRPr="00330F9B">
        <w:rPr>
          <w:rFonts w:hAnsi="Times New Roman" w:ascii="Times New Roman"/>
          <w:szCs w:val="24"/>
        </w:rPr>
        <w:t xml:space="preserve"> d.o.o., OIB: </w:t>
      </w:r>
      <w:r>
        <w:rPr>
          <w:rFonts w:hAnsi="Times New Roman" w:ascii="Times New Roman"/>
          <w:szCs w:val="24"/>
        </w:rPr>
        <w:t>97803799806</w:t>
      </w:r>
      <w:r w:rsidRPr="00330F9B">
        <w:rPr>
          <w:rFonts w:hAnsi="Times New Roman" w:ascii="Times New Roman"/>
          <w:szCs w:val="24"/>
        </w:rPr>
        <w:t xml:space="preserve">, </w:t>
      </w:r>
      <w:r>
        <w:rPr>
          <w:rFonts w:hAnsi="Times New Roman" w:ascii="Times New Roman"/>
          <w:szCs w:val="24"/>
        </w:rPr>
        <w:t>Zagreb</w:t>
      </w:r>
      <w:r w:rsidRPr="00330F9B">
        <w:rPr>
          <w:rFonts w:hAnsi="Times New Roman" w:ascii="Times New Roman"/>
          <w:szCs w:val="24"/>
        </w:rPr>
        <w:t xml:space="preserve">, </w:t>
      </w:r>
      <w:r>
        <w:rPr>
          <w:rFonts w:hAnsi="Times New Roman" w:ascii="Times New Roman"/>
          <w:szCs w:val="24"/>
        </w:rPr>
        <w:t>Miramarska 10</w:t>
      </w:r>
      <w:r w:rsidRPr="002A2DE3">
        <w:rPr>
          <w:rFonts w:hAnsi="Times New Roman" w:ascii="Times New Roman"/>
        </w:rPr>
        <w:t>.</w:t>
      </w:r>
      <w:r>
        <w:rPr>
          <w:rFonts w:hAnsi="Times New Roman" w:ascii="Times New Roman"/>
        </w:rPr>
        <w:t xml:space="preserve"> </w:t>
      </w:r>
    </w:p>
    <w:p w:rsidRDefault="000A02B9" w:rsidP="000A02B9" w:rsidR="000A02B9" w:rsidRPr="002A2DE3">
      <w:pPr>
        <w:jc w:val="both"/>
        <w:rPr>
          <w:rFonts w:hAnsi="Times New Roman" w:ascii="Times New Roman"/>
          <w:szCs w:val="24"/>
        </w:rPr>
      </w:pPr>
      <w:r w:rsidRPr="002A2DE3">
        <w:rPr>
          <w:rFonts w:hAnsi="Times New Roman" w:ascii="Times New Roman"/>
          <w:szCs w:val="24"/>
        </w:rPr>
        <w:tab/>
      </w:r>
    </w:p>
    <w:p w:rsidRDefault="000A02B9" w:rsidP="000A02B9" w:rsidR="000A02B9">
      <w:pPr>
        <w:jc w:val="both"/>
        <w:rPr>
          <w:rFonts w:hAnsi="Times New Roman" w:ascii="Times New Roman"/>
          <w:szCs w:val="24"/>
        </w:rPr>
      </w:pPr>
      <w:r>
        <w:rPr>
          <w:rFonts w:hAnsi="Times New Roman" w:ascii="Times New Roman"/>
          <w:szCs w:val="24"/>
        </w:rPr>
        <w:tab/>
        <w:t xml:space="preserve">S obzirom na to da su bile ispunjene pretpostavke, sud je zaključkom od 22. prosinca 2015. nad navedenim dužnikom pokrenuo skraćeni stečajni postupak te je, potom, 22. prosinca 2015. objavio oglas kojim je, među ostalim, pozvao vjerovnike </w:t>
      </w:r>
      <w:r w:rsidRPr="00464EAF">
        <w:rPr>
          <w:rFonts w:hAnsi="Times New Roman" w:ascii="Times New Roman"/>
          <w:szCs w:val="24"/>
          <w:lang w:val="hr-HR"/>
        </w:rPr>
        <w:t>dužnika najkasnije u roku od 45 dana od dana objave oglasa predložiti otvaranje stečajnog postupka</w:t>
      </w:r>
      <w:r>
        <w:rPr>
          <w:rFonts w:hAnsi="Times New Roman" w:ascii="Times New Roman"/>
          <w:szCs w:val="24"/>
          <w:lang w:val="hr-HR"/>
        </w:rPr>
        <w:t xml:space="preserve"> i</w:t>
      </w:r>
      <w:r w:rsidRPr="00464EAF">
        <w:rPr>
          <w:rFonts w:hAnsi="Times New Roman" w:ascii="Times New Roman"/>
          <w:szCs w:val="24"/>
          <w:lang w:val="hr-HR"/>
        </w:rPr>
        <w:t xml:space="preserve"> po pozivu suda predujmiti sredstva za namirenje troškova postupka</w:t>
      </w:r>
      <w:r>
        <w:rPr>
          <w:rFonts w:hAnsi="Times New Roman" w:ascii="Times New Roman"/>
          <w:szCs w:val="24"/>
        </w:rPr>
        <w:t>.</w:t>
      </w:r>
    </w:p>
    <w:p w:rsidRDefault="000A02B9" w:rsidP="000A02B9" w:rsidR="000A02B9">
      <w:pPr>
        <w:jc w:val="both"/>
        <w:rPr>
          <w:rFonts w:hAnsi="Times New Roman" w:ascii="Times New Roman"/>
          <w:szCs w:val="24"/>
        </w:rPr>
      </w:pPr>
    </w:p>
    <w:p w:rsidRDefault="000A02B9" w:rsidP="000A02B9" w:rsidR="000A02B9">
      <w:pPr>
        <w:jc w:val="both"/>
        <w:rPr>
          <w:rFonts w:hAnsi="Times New Roman" w:ascii="Times New Roman"/>
          <w:szCs w:val="24"/>
        </w:rPr>
      </w:pPr>
      <w:r>
        <w:rPr>
          <w:rFonts w:hAnsi="Times New Roman" w:ascii="Times New Roman"/>
          <w:szCs w:val="24"/>
        </w:rPr>
        <w:tab/>
        <w:t xml:space="preserve">Republika Hrvatska, Ministarstvo financija, Porezna uprava, dostavila je </w:t>
      </w:r>
      <w:r>
        <w:rPr>
          <w:rFonts w:hAnsi="Times New Roman" w:ascii="Times New Roman"/>
          <w:szCs w:val="24"/>
        </w:rPr>
        <w:br/>
        <w:t>10. veljače 2016. podnesak kojim je, kao vjerovnik, predložila nad dužnikom otvoriti stečaj. Razvidno je da je poslovni subjekt DIVA STIL</w:t>
      </w:r>
      <w:r w:rsidRPr="00330F9B">
        <w:rPr>
          <w:rFonts w:hAnsi="Times New Roman" w:ascii="Times New Roman"/>
          <w:szCs w:val="24"/>
        </w:rPr>
        <w:t xml:space="preserve"> d.o.o., OIB: </w:t>
      </w:r>
      <w:r>
        <w:rPr>
          <w:rFonts w:hAnsi="Times New Roman" w:ascii="Times New Roman"/>
          <w:szCs w:val="24"/>
        </w:rPr>
        <w:t>97803799806</w:t>
      </w:r>
      <w:r w:rsidRPr="00330F9B">
        <w:rPr>
          <w:rFonts w:hAnsi="Times New Roman" w:ascii="Times New Roman"/>
          <w:szCs w:val="24"/>
        </w:rPr>
        <w:t xml:space="preserve">, </w:t>
      </w:r>
      <w:r>
        <w:rPr>
          <w:rFonts w:hAnsi="Times New Roman" w:ascii="Times New Roman"/>
          <w:szCs w:val="24"/>
        </w:rPr>
        <w:t>Zagreb</w:t>
      </w:r>
      <w:r w:rsidRPr="00330F9B">
        <w:rPr>
          <w:rFonts w:hAnsi="Times New Roman" w:ascii="Times New Roman"/>
          <w:szCs w:val="24"/>
        </w:rPr>
        <w:t xml:space="preserve">, </w:t>
      </w:r>
      <w:r>
        <w:rPr>
          <w:rFonts w:hAnsi="Times New Roman" w:ascii="Times New Roman"/>
          <w:szCs w:val="24"/>
        </w:rPr>
        <w:t xml:space="preserve">Miramarska 10, na dan 01. rujna 2015. u neprekidnoj blokadi duže od 60 dana evidentiranoj u Očevidniku redoslijeda plaćanja iznosa od 29.381.506,74 kn, ukupan dan blokade je 1986 dana, da vjerovnik ima tražbinu prema dužniku u iznosu od 3.072.697,23 kn, koja se temelji na knjigovodstvenom stanju duga na dan 04. veljače 2016., a dan blokade 2141 dan, čime je Republika  </w:t>
      </w:r>
      <w:r w:rsidRPr="00464EAF">
        <w:rPr>
          <w:rFonts w:hAnsi="Times New Roman" w:ascii="Times New Roman"/>
          <w:szCs w:val="24"/>
        </w:rPr>
        <w:t>Hrvatska,  Ministarstvo financija, Porezna uprava</w:t>
      </w:r>
      <w:r>
        <w:rPr>
          <w:rFonts w:hAnsi="Times New Roman" w:ascii="Times New Roman"/>
          <w:szCs w:val="24"/>
        </w:rPr>
        <w:t xml:space="preserve">, učinila vjerojatnim postojanje tražbine prema dužniku. Nadalje, vjerovnik je obavijestio sud da dužnik ima u vlasništvu nekretnine i pokretnine. Nekretnine upisane u zk.ul.br 17751, 7430,7397 k.o. Vrapče i nekretnine upisane u zk.ul.br 3613,3529 k.o. Krapan, da je dana 22. siječnja 2013. Ministarstvo financija, Porezna uprava, područni ured Zagreb, uputio zahtjev MUP-u Zagreb, </w:t>
      </w:r>
      <w:r>
        <w:rPr>
          <w:rFonts w:hAnsi="Times New Roman" w:ascii="Times New Roman"/>
          <w:szCs w:val="24"/>
        </w:rPr>
        <w:lastRenderedPageBreak/>
        <w:t xml:space="preserve">da evidentira zabilježbu ovrhe na motornim vozilima u vlasništvu dužnika (temeljem Rješenja o ovrsi Ur.broj 513-007-01-70/2010-02 od 02. prosinca 2010., ovršno 15. prosinca 2010.) i to: </w:t>
      </w:r>
    </w:p>
    <w:p w:rsidRDefault="000A02B9" w:rsidP="000A02B9" w:rsidR="000A02B9">
      <w:pPr>
        <w:jc w:val="both"/>
        <w:rPr>
          <w:rFonts w:hAnsi="Times New Roman" w:ascii="Times New Roman"/>
          <w:szCs w:val="24"/>
        </w:rPr>
      </w:pPr>
      <w:r>
        <w:rPr>
          <w:rFonts w:hAnsi="Times New Roman" w:ascii="Times New Roman"/>
          <w:szCs w:val="24"/>
        </w:rPr>
        <w:t xml:space="preserve">dana 28. siječnja 2013. MUP Zagreb, evidentirao je zabilježbu ovrhe za vozila marke Toyota Yaris 1.0. Vvt- I godina proizvodnje 2004., registarske oznake ZG3754BA i priključno vozilo marke Torbarina A35AAA, godina proizvodnje 2002., registarske oznake ZG9771DF u vlasništvu DIVA STIL d.o.o., da navedena vozila uz zabilježbu ovrhe (ovdje vjerovnika) imaju upisana založna prava HP d.d. i TRAST d.d. </w:t>
      </w:r>
    </w:p>
    <w:p w:rsidRDefault="000A02B9" w:rsidP="000A02B9" w:rsidR="000A02B9">
      <w:pPr>
        <w:jc w:val="both"/>
        <w:rPr>
          <w:rFonts w:hAnsi="Times New Roman" w:ascii="Times New Roman"/>
          <w:szCs w:val="24"/>
        </w:rPr>
      </w:pPr>
    </w:p>
    <w:p w:rsidRDefault="000A02B9" w:rsidP="000A02B9" w:rsidR="000A02B9" w:rsidRPr="00E05F88">
      <w:pPr>
        <w:jc w:val="both"/>
        <w:rPr>
          <w:rFonts w:hAnsi="Times New Roman" w:ascii="Times New Roman"/>
          <w:szCs w:val="24"/>
          <w:lang w:val="hr-HR"/>
        </w:rPr>
      </w:pPr>
      <w:r>
        <w:rPr>
          <w:rFonts w:hAnsi="Times New Roman" w:ascii="Times New Roman"/>
          <w:szCs w:val="24"/>
        </w:rPr>
        <w:tab/>
      </w:r>
      <w:r w:rsidRPr="00E05F88">
        <w:rPr>
          <w:rFonts w:hAnsi="Times New Roman" w:ascii="Times New Roman"/>
          <w:szCs w:val="24"/>
        </w:rPr>
        <w:t xml:space="preserve">Prema odredbi čl. 431. st. 1. SZ-a </w:t>
      </w:r>
      <w:r w:rsidRPr="00E05F88">
        <w:rPr>
          <w:rFonts w:hAnsi="Times New Roman" w:ascii="Times New Roman"/>
          <w:szCs w:val="24"/>
          <w:lang w:val="hr-HR"/>
        </w:rPr>
        <w:t>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 smatrat će se da je dužnik nesposoban za plaćanje. U slučaju iz stavka 1. ovoga članka sud će po službenoj dužnosti donijeti rješenje o otvaranju i zaključenju skraćenoga stečajnog postupka. Odredbe članaka 132. i 133. te članaka 286. − 292. ovoga Zakona primijenit će se na odgovarajući način (stavak 2).</w:t>
      </w:r>
    </w:p>
    <w:p w:rsidRDefault="000A02B9" w:rsidP="000A02B9" w:rsidR="000A02B9">
      <w:pPr>
        <w:jc w:val="both"/>
        <w:rPr>
          <w:rFonts w:hAnsi="Times New Roman" w:ascii="Times New Roman"/>
          <w:szCs w:val="24"/>
        </w:rPr>
      </w:pPr>
    </w:p>
    <w:p w:rsidRDefault="000A02B9" w:rsidP="000A02B9" w:rsidR="000A02B9">
      <w:pPr>
        <w:jc w:val="both"/>
        <w:rPr>
          <w:rFonts w:hAnsi="Times New Roman" w:ascii="Times New Roman"/>
          <w:szCs w:val="24"/>
          <w:lang w:val="hr-HR"/>
        </w:rPr>
      </w:pPr>
      <w:r>
        <w:rPr>
          <w:rFonts w:hAnsi="Times New Roman" w:ascii="Times New Roman"/>
          <w:szCs w:val="24"/>
        </w:rPr>
        <w:tab/>
        <w:t xml:space="preserve">Nadalje, odredbom čl. 433. SZ-a propisano je da </w:t>
      </w:r>
      <w:r>
        <w:rPr>
          <w:rFonts w:hAnsi="Times New Roman" w:ascii="Times New Roman"/>
          <w:szCs w:val="24"/>
          <w:lang w:val="hr-HR"/>
        </w:rPr>
        <w:t>a</w:t>
      </w:r>
      <w:r w:rsidRPr="00711333">
        <w:rPr>
          <w:rFonts w:hAnsi="Times New Roman" w:ascii="Times New Roman"/>
          <w:szCs w:val="24"/>
          <w:lang w:val="hr-HR"/>
        </w:rPr>
        <w:t>ko nisu ispunjene pretpostavke za istodobno otvaranje i zaključenje skraćenoga stečajnog postupka u smislu odredbe članka 431. ovoga Zakona, sud će obustaviti skraćeni stečajni postupak i odgovarajućom primjenom općih odredbi stečajnoga postupka ovoga Zakona donijeti rješenje o pokretanju prethodnoga postupka odnosno otvaranju stečajnoga postupka</w:t>
      </w:r>
      <w:r>
        <w:rPr>
          <w:rFonts w:hAnsi="Times New Roman" w:ascii="Times New Roman"/>
          <w:szCs w:val="24"/>
          <w:lang w:val="hr-HR"/>
        </w:rPr>
        <w:t>.</w:t>
      </w:r>
    </w:p>
    <w:p w:rsidRDefault="000A02B9" w:rsidP="000A02B9" w:rsidR="000A02B9">
      <w:pPr>
        <w:jc w:val="both"/>
        <w:rPr>
          <w:rFonts w:hAnsi="Times New Roman" w:ascii="Times New Roman"/>
          <w:szCs w:val="24"/>
          <w:lang w:val="hr-HR"/>
        </w:rPr>
      </w:pPr>
      <w:r>
        <w:rPr>
          <w:rFonts w:hAnsi="Times New Roman" w:ascii="Times New Roman"/>
          <w:szCs w:val="24"/>
          <w:lang w:val="hr-HR"/>
        </w:rPr>
        <w:tab/>
      </w:r>
    </w:p>
    <w:p w:rsidRDefault="000A02B9" w:rsidP="000A02B9" w:rsidR="000A02B9">
      <w:pPr>
        <w:ind w:firstLine="720"/>
        <w:jc w:val="both"/>
        <w:rPr>
          <w:rFonts w:hAnsi="Times New Roman" w:ascii="Times New Roman"/>
          <w:szCs w:val="24"/>
          <w:lang w:val="hr-HR"/>
        </w:rPr>
      </w:pPr>
      <w:r>
        <w:rPr>
          <w:rFonts w:hAnsi="Times New Roman" w:ascii="Times New Roman"/>
          <w:szCs w:val="24"/>
          <w:lang w:val="hr-HR"/>
        </w:rPr>
        <w:t xml:space="preserve">S obzirom na to da je Republika </w:t>
      </w:r>
      <w:r w:rsidRPr="00291D59">
        <w:rPr>
          <w:rFonts w:hAnsi="Times New Roman" w:ascii="Times New Roman"/>
          <w:szCs w:val="24"/>
        </w:rPr>
        <w:t>Hrvatska,  Ministarstvo financija, Porezna uprava</w:t>
      </w:r>
      <w:r>
        <w:rPr>
          <w:rFonts w:hAnsi="Times New Roman" w:ascii="Times New Roman"/>
          <w:szCs w:val="24"/>
        </w:rPr>
        <w:t xml:space="preserve">, kao vjerovnik, koji je u smislu čl. 114. st. 3. SZ-a oslobođen plaćanja predujma za namirenje troškova stečajnog postupka iz čl. 114. st. 1. SZ-a, u roku 45 dana od dana objave oglasa, predložio otvoriti stečaj nad dužnikom te je obavijestio sud kako dužnik ima navedenu imovinu, koja je prema ocjeni suda </w:t>
      </w:r>
      <w:r>
        <w:rPr>
          <w:rFonts w:hAnsi="Times New Roman" w:ascii="Times New Roman"/>
          <w:szCs w:val="24"/>
          <w:lang w:val="hr-HR"/>
        </w:rPr>
        <w:t>dostatna</w:t>
      </w:r>
      <w:r w:rsidRPr="00711333">
        <w:rPr>
          <w:rFonts w:hAnsi="Times New Roman" w:ascii="Times New Roman"/>
          <w:szCs w:val="24"/>
          <w:lang w:val="hr-HR"/>
        </w:rPr>
        <w:t xml:space="preserve"> za namirenje predvidivih troškova stečajnoga postupka</w:t>
      </w:r>
      <w:r>
        <w:rPr>
          <w:rFonts w:hAnsi="Times New Roman" w:ascii="Times New Roman"/>
          <w:szCs w:val="24"/>
          <w:lang w:val="hr-HR"/>
        </w:rPr>
        <w:t xml:space="preserve">, sud je na temelju odredbe čl. 433. SZ-a riješio kao u izreci. </w:t>
      </w:r>
      <w:r w:rsidRPr="00A770D5">
        <w:rPr>
          <w:rFonts w:hAnsi="Times New Roman" w:ascii="Times New Roman"/>
          <w:szCs w:val="24"/>
          <w:u w:val="single"/>
          <w:lang w:val="hr-HR"/>
        </w:rPr>
        <w:t>Skreće se pozornost kako će sud, po pravomoćnosti ovog rješenja, odgovarajućom primjenom općih odredbi stečajnoga postupka propisanih Stečajnim zakonom donijeti rješenje o pokretanju prethodnoga postupka odnosno otvaranju stečajnoga postupka.</w:t>
      </w:r>
    </w:p>
    <w:p w:rsidRDefault="000A02B9" w:rsidP="000A02B9" w:rsidR="000A02B9">
      <w:pPr>
        <w:jc w:val="both"/>
        <w:rPr>
          <w:rFonts w:hAnsi="Times New Roman" w:ascii="Times New Roman"/>
          <w:szCs w:val="24"/>
        </w:rPr>
      </w:pPr>
      <w:r w:rsidRPr="002A2DE3">
        <w:rPr>
          <w:rFonts w:hAnsi="Times New Roman" w:ascii="Times New Roman"/>
          <w:szCs w:val="24"/>
        </w:rPr>
        <w:tab/>
      </w:r>
      <w:r w:rsidRPr="002A2DE3">
        <w:rPr>
          <w:rFonts w:hAnsi="Times New Roman" w:ascii="Times New Roman"/>
          <w:szCs w:val="24"/>
        </w:rPr>
        <w:tab/>
      </w:r>
      <w:r w:rsidRPr="002A2DE3">
        <w:rPr>
          <w:rFonts w:hAnsi="Times New Roman" w:ascii="Times New Roman"/>
          <w:szCs w:val="24"/>
        </w:rPr>
        <w:tab/>
      </w:r>
      <w:r w:rsidRPr="002A2DE3">
        <w:rPr>
          <w:rFonts w:hAnsi="Times New Roman" w:ascii="Times New Roman"/>
          <w:szCs w:val="24"/>
        </w:rPr>
        <w:tab/>
      </w:r>
    </w:p>
    <w:p w:rsidRDefault="000A02B9" w:rsidP="000A02B9" w:rsidR="000A02B9" w:rsidRPr="002A2DE3">
      <w:pPr>
        <w:jc w:val="both"/>
        <w:rPr>
          <w:rFonts w:hAnsi="Times New Roman" w:ascii="Times New Roman"/>
          <w:szCs w:val="24"/>
        </w:rPr>
      </w:pPr>
    </w:p>
    <w:p w:rsidRDefault="000A02B9" w:rsidP="000A02B9" w:rsidR="000A02B9" w:rsidRPr="002A2DE3">
      <w:pPr>
        <w:jc w:val="center"/>
        <w:rPr>
          <w:rFonts w:hAnsi="Times New Roman" w:ascii="Times New Roman"/>
          <w:szCs w:val="24"/>
        </w:rPr>
      </w:pPr>
      <w:r w:rsidRPr="002A2DE3">
        <w:rPr>
          <w:rFonts w:hAnsi="Times New Roman" w:ascii="Times New Roman"/>
          <w:szCs w:val="24"/>
        </w:rPr>
        <w:t xml:space="preserve">U Zagrebu </w:t>
      </w:r>
      <w:r>
        <w:rPr>
          <w:rFonts w:hAnsi="Times New Roman" w:ascii="Times New Roman"/>
          <w:szCs w:val="24"/>
        </w:rPr>
        <w:t>25. srpnja</w:t>
      </w:r>
      <w:r w:rsidRPr="002A2DE3">
        <w:rPr>
          <w:rFonts w:hAnsi="Times New Roman" w:ascii="Times New Roman"/>
          <w:szCs w:val="24"/>
        </w:rPr>
        <w:t xml:space="preserve"> </w:t>
      </w:r>
      <w:r>
        <w:rPr>
          <w:rFonts w:hAnsi="Times New Roman" w:ascii="Times New Roman"/>
          <w:szCs w:val="24"/>
        </w:rPr>
        <w:t>2016</w:t>
      </w:r>
      <w:r w:rsidRPr="002A2DE3">
        <w:rPr>
          <w:rFonts w:hAnsi="Times New Roman" w:ascii="Times New Roman"/>
          <w:szCs w:val="24"/>
        </w:rPr>
        <w:t>.</w:t>
      </w:r>
    </w:p>
    <w:p w:rsidRDefault="000A02B9" w:rsidP="000A02B9" w:rsidR="000A02B9" w:rsidRPr="002A2DE3">
      <w:pPr>
        <w:jc w:val="center"/>
        <w:rPr>
          <w:rFonts w:hAnsi="Times New Roman" w:ascii="Times New Roman"/>
          <w:szCs w:val="24"/>
        </w:rPr>
      </w:pPr>
    </w:p>
    <w:p w:rsidRDefault="000A02B9" w:rsidP="000A02B9" w:rsidR="000A02B9" w:rsidRPr="002A2DE3">
      <w:pPr>
        <w:jc w:val="right"/>
        <w:rPr>
          <w:rFonts w:hAnsi="Times New Roman" w:ascii="Times New Roman"/>
          <w:szCs w:val="24"/>
        </w:rPr>
      </w:pPr>
      <w:r w:rsidRPr="002A2DE3">
        <w:rPr>
          <w:rFonts w:hAnsi="Times New Roman" w:ascii="Times New Roman"/>
          <w:szCs w:val="24"/>
        </w:rPr>
        <w:t>SUDAC</w:t>
      </w:r>
    </w:p>
    <w:p w:rsidRDefault="000A02B9" w:rsidP="000A02B9" w:rsidR="000A02B9">
      <w:pPr>
        <w:jc w:val="right"/>
        <w:rPr>
          <w:rFonts w:hAnsi="Times New Roman" w:ascii="Times New Roman"/>
          <w:szCs w:val="24"/>
        </w:rPr>
      </w:pPr>
      <w:r>
        <w:rPr>
          <w:rFonts w:hAnsi="Times New Roman" w:ascii="Times New Roman"/>
          <w:szCs w:val="24"/>
        </w:rPr>
        <w:t>Božena Zajec,v.r.</w:t>
      </w:r>
    </w:p>
    <w:p w:rsidRDefault="000A02B9" w:rsidP="000A02B9" w:rsidR="000A02B9" w:rsidRPr="002A2DE3">
      <w:pPr>
        <w:jc w:val="right"/>
        <w:rPr>
          <w:rFonts w:hAnsi="Times New Roman" w:ascii="Times New Roman"/>
          <w:szCs w:val="24"/>
        </w:rPr>
      </w:pPr>
    </w:p>
    <w:p w:rsidRDefault="000A02B9" w:rsidP="000A02B9" w:rsidR="000A02B9" w:rsidRPr="002A2DE3">
      <w:pPr>
        <w:jc w:val="both"/>
        <w:rPr>
          <w:rFonts w:hAnsi="Times New Roman" w:ascii="Times New Roman"/>
          <w:b/>
          <w:szCs w:val="24"/>
        </w:rPr>
      </w:pPr>
    </w:p>
    <w:p w:rsidRDefault="000A02B9" w:rsidP="000A02B9" w:rsidR="000A02B9" w:rsidRPr="002A2DE3">
      <w:pPr>
        <w:jc w:val="both"/>
        <w:rPr>
          <w:rFonts w:hAnsi="Times New Roman" w:ascii="Times New Roman"/>
          <w:szCs w:val="24"/>
        </w:rPr>
      </w:pPr>
      <w:r w:rsidRPr="002A2DE3">
        <w:rPr>
          <w:rFonts w:hAnsi="Times New Roman" w:ascii="Times New Roman"/>
          <w:szCs w:val="24"/>
        </w:rPr>
        <w:t>UPUTA O PRAVNOM LIJEKU:</w:t>
      </w:r>
    </w:p>
    <w:p w:rsidRDefault="000A02B9" w:rsidP="000A02B9" w:rsidR="000A02B9" w:rsidRPr="002A2DE3">
      <w:pPr>
        <w:jc w:val="both"/>
        <w:rPr>
          <w:rFonts w:hAnsi="Times New Roman" w:ascii="Times New Roman"/>
          <w:szCs w:val="24"/>
        </w:rPr>
      </w:pPr>
      <w:r w:rsidRPr="002A2DE3">
        <w:rPr>
          <w:rFonts w:hAnsi="Times New Roman" w:ascii="Times New Roman"/>
          <w:szCs w:val="24"/>
        </w:rPr>
        <w:t xml:space="preserve">Protiv ovog rješenja dopuštena je žalba Visokom trgovačkom sudu RH koja se podnosi u roku od 8 dana ovome sudu u 3 primjerka.  </w:t>
      </w:r>
    </w:p>
    <w:p w:rsidRDefault="000A02B9" w:rsidP="000A02B9" w:rsidR="000A02B9">
      <w:pPr>
        <w:jc w:val="both"/>
        <w:rPr>
          <w:rFonts w:hAnsi="Times New Roman" w:ascii="Times New Roman"/>
          <w:szCs w:val="24"/>
        </w:rPr>
      </w:pPr>
    </w:p>
    <w:p w:rsidRDefault="000A02B9" w:rsidP="000A02B9" w:rsidR="000A02B9">
      <w:pPr>
        <w:jc w:val="both"/>
        <w:rPr>
          <w:rFonts w:hAnsi="Times New Roman" w:ascii="Times New Roman"/>
        </w:rPr>
      </w:pPr>
    </w:p>
    <w:p w:rsidRDefault="000A02B9" w:rsidP="000A02B9" w:rsidR="000A02B9">
      <w:pPr>
        <w:pStyle w:val="Odlomakpopisa"/>
        <w:jc w:val="right"/>
        <w:rPr>
          <w:rFonts w:hAnsi="Times New Roman" w:ascii="Times New Roman"/>
          <w:szCs w:val="24"/>
        </w:rPr>
      </w:pPr>
      <w:r>
        <w:rPr>
          <w:rFonts w:hAnsi="Times New Roman" w:ascii="Times New Roman"/>
          <w:szCs w:val="24"/>
        </w:rPr>
        <w:t>za točnost otpravka ovlašeni službenik</w:t>
      </w:r>
    </w:p>
    <w:p w:rsidRDefault="000A02B9" w:rsidP="000A02B9" w:rsidR="000A02B9" w:rsidRPr="004B5884">
      <w:pPr>
        <w:pStyle w:val="Odlomakpopisa"/>
        <w:jc w:val="right"/>
        <w:rPr>
          <w:rFonts w:hAnsi="Times New Roman" w:ascii="Times New Roman"/>
          <w:szCs w:val="24"/>
        </w:rPr>
      </w:pPr>
      <w:r>
        <w:rPr>
          <w:rFonts w:hAnsi="Times New Roman" w:ascii="Times New Roman"/>
          <w:szCs w:val="24"/>
        </w:rPr>
        <w:t>Marija Lukić</w:t>
      </w:r>
    </w:p>
    <w:p w:rsidRDefault="00C95241" w:rsidR="00C95241"/>
    <w:sectPr w:rsidR="00C95241">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7847CB7"/>
    <w:multiLevelType w:val="hybridMultilevel"/>
    <w:tmpl w:val="69B8207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5649D"/>
    <w:rsid w:val="000A02B9"/>
    <w:rsid w:val="00135025"/>
    <w:rsid w:val="0015649D"/>
    <w:rsid w:val="00181F4E"/>
    <w:rsid w:val="00C95241"/>
    <w:rsid w:val="00DC356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0A02B9"/>
    <w:pPr>
      <w:spacing w:lineRule="auto" w:line="240" w:after="0"/>
    </w:pPr>
    <w:rPr>
      <w:rFonts w:cs="Times New Roman" w:eastAsia="Times New Roman" w:hAnsi="Arial" w:ascii="Arial"/>
      <w:szCs w:val="20"/>
      <w:lang w:eastAsia="hr-HR"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0A02B9"/>
    <w:pPr>
      <w:tabs>
        <w:tab w:pos="4536" w:val="center"/>
        <w:tab w:pos="9072" w:val="right"/>
      </w:tabs>
    </w:pPr>
  </w:style>
  <w:style w:customStyle="true" w:styleId="ZaglavljeChar" w:type="character">
    <w:name w:val="Zaglavlje Char"/>
    <w:basedOn w:val="Zadanifontodlomka"/>
    <w:link w:val="Zaglavlje"/>
    <w:uiPriority w:val="99"/>
    <w:rsid w:val="000A02B9"/>
    <w:rPr>
      <w:rFonts w:cs="Times New Roman" w:eastAsia="Times New Roman" w:hAnsi="Arial" w:ascii="Arial"/>
      <w:szCs w:val="20"/>
      <w:lang w:eastAsia="hr-HR" w:val="en-GB"/>
    </w:rPr>
  </w:style>
  <w:style w:styleId="Odlomakpopisa" w:type="paragraph">
    <w:name w:val="List Paragraph"/>
    <w:basedOn w:val="Normal"/>
    <w:uiPriority w:val="34"/>
    <w:qFormat/>
    <w:rsid w:val="000A02B9"/>
    <w:pPr>
      <w:ind w:left="720"/>
      <w:contextualSpacing/>
    </w:pPr>
  </w:style>
  <w:style w:styleId="Tekstbalonia" w:type="paragraph">
    <w:name w:val="Balloon Text"/>
    <w:basedOn w:val="Normal"/>
    <w:link w:val="TekstbaloniaChar"/>
    <w:uiPriority w:val="99"/>
    <w:semiHidden/>
    <w:unhideWhenUsed/>
    <w:rsid w:val="000A02B9"/>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0A02B9"/>
    <w:rPr>
      <w:rFonts w:cs="Tahoma" w:eastAsia="Times New Roman" w:hAnsi="Tahoma" w:ascii="Tahoma"/>
      <w:sz w:val="16"/>
      <w:szCs w:val="16"/>
      <w:lang w:eastAsia="hr-HR" w:val="en-GB"/>
    </w:rPr>
  </w:style>
  <w:style w:styleId="Tekstrezerviranogmjesta" w:type="character">
    <w:name w:val="Placeholder Text"/>
    <w:basedOn w:val="Zadanifontodlomka"/>
    <w:uiPriority w:val="99"/>
    <w:semiHidden/>
    <w:rsid w:val="00DC3569"/>
    <w:rPr>
      <w:color w:val="808080"/>
      <w:bdr w:space="0" w:sz="0" w:color="auto" w:val="none"/>
      <w:shd w:fill="auto" w:color="auto" w:val="clear"/>
    </w:rPr>
  </w:style>
  <w:style w:customStyle="true" w:styleId="eSPISCCParagraphDefaultFont" w:type="character">
    <w:name w:val="eSPIS_CC_Paragraph Default Font"/>
    <w:basedOn w:val="Zadanifontodlomka"/>
    <w:rsid w:val="00DC3569"/>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C3569"/>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DC3569"/>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C3569"/>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0A02B9"/>
    <w:pPr>
      <w:spacing w:after="0" w:line="240" w:lineRule="auto"/>
    </w:pPr>
    <w:rPr>
      <w:rFonts w:ascii="Arial" w:cs="Times New Roman" w:eastAsia="Times New Roman" w:hAnsi="Arial"/>
      <w:szCs w:val="20"/>
      <w:lang w:eastAsia="hr-HR"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0A02B9"/>
    <w:pPr>
      <w:tabs>
        <w:tab w:pos="4536" w:val="center"/>
        <w:tab w:pos="9072" w:val="right"/>
      </w:tabs>
    </w:pPr>
  </w:style>
  <w:style w:customStyle="1" w:styleId="ZaglavljeChar" w:type="character">
    <w:name w:val="Zaglavlje Char"/>
    <w:basedOn w:val="Zadanifontodlomka"/>
    <w:link w:val="Zaglavlje"/>
    <w:uiPriority w:val="99"/>
    <w:rsid w:val="000A02B9"/>
    <w:rPr>
      <w:rFonts w:ascii="Arial" w:cs="Times New Roman" w:eastAsia="Times New Roman" w:hAnsi="Arial"/>
      <w:szCs w:val="20"/>
      <w:lang w:eastAsia="hr-HR" w:val="en-GB"/>
    </w:rPr>
  </w:style>
  <w:style w:styleId="Odlomakpopisa" w:type="paragraph">
    <w:name w:val="List Paragraph"/>
    <w:basedOn w:val="Normal"/>
    <w:uiPriority w:val="34"/>
    <w:qFormat/>
    <w:rsid w:val="000A02B9"/>
    <w:pPr>
      <w:ind w:left="720"/>
      <w:contextualSpacing/>
    </w:pPr>
  </w:style>
  <w:style w:styleId="Tekstbalonia" w:type="paragraph">
    <w:name w:val="Balloon Text"/>
    <w:basedOn w:val="Normal"/>
    <w:link w:val="TekstbaloniaChar"/>
    <w:uiPriority w:val="99"/>
    <w:semiHidden/>
    <w:unhideWhenUsed/>
    <w:rsid w:val="000A02B9"/>
    <w:rPr>
      <w:rFonts w:ascii="Tahoma" w:cs="Tahoma" w:hAnsi="Tahoma"/>
      <w:sz w:val="16"/>
      <w:szCs w:val="16"/>
    </w:rPr>
  </w:style>
  <w:style w:customStyle="1" w:styleId="TekstbaloniaChar" w:type="character">
    <w:name w:val="Tekst balončića Char"/>
    <w:basedOn w:val="Zadanifontodlomka"/>
    <w:link w:val="Tekstbalonia"/>
    <w:uiPriority w:val="99"/>
    <w:semiHidden/>
    <w:rsid w:val="000A02B9"/>
    <w:rPr>
      <w:rFonts w:ascii="Tahoma" w:cs="Tahoma" w:eastAsia="Times New Roman" w:hAnsi="Tahoma"/>
      <w:sz w:val="16"/>
      <w:szCs w:val="16"/>
      <w:lang w:eastAsia="hr-HR" w:val="en-GB"/>
    </w:rPr>
  </w:style>
  <w:style w:styleId="Tekstrezerviranogmjesta" w:type="character">
    <w:name w:val="Placeholder Text"/>
    <w:basedOn w:val="Zadanifontodlomka"/>
    <w:uiPriority w:val="99"/>
    <w:semiHidden/>
    <w:rsid w:val="00DC3569"/>
    <w:rPr>
      <w:color w:val="808080"/>
      <w:bdr w:color="auto" w:space="0" w:sz="0" w:val="none"/>
      <w:shd w:color="auto" w:fill="auto" w:val="clear"/>
    </w:rPr>
  </w:style>
  <w:style w:customStyle="1" w:styleId="eSPISCCParagraphDefaultFont" w:type="character">
    <w:name w:val="eSPIS_CC_Paragraph Default Font"/>
    <w:basedOn w:val="Zadanifontodlomka"/>
    <w:rsid w:val="00DC3569"/>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C3569"/>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DC3569"/>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C3569"/>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25. srpnja 2016.</izvorni_sadrzaj>
    <derivirana_varijabla naziv="DomainObject.DatumDonosenjaOdluke_1">25.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Božena</izvorni_sadrzaj>
    <derivirana_varijabla naziv="DomainObject.DonositeljOdluke.Ime_1">Božena</derivirana_varijabla>
  </DomainObject.DonositeljOdluke.Ime>
  <DomainObject.DonositeljOdluke.Prezime>
    <izvorni_sadrzaj>Zajec</izvorni_sadrzaj>
    <derivirana_varijabla naziv="DomainObject.DonositeljOdluke.Prezime_1">Zajec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3765</izvorni_sadrzaj>
    <derivirana_varijabla naziv="DomainObject.Predmet.Broj_1">3765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studenog 2015.</izvorni_sadrzaj>
    <derivirana_varijabla naziv="DomainObject.Predmet.DatumOsnivanja_1">12.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St-3765/2015</izvorni_sadrzaj>
    <derivirana_varijabla naziv="DomainObject.Predmet.OznakaBroj_1">St-3765/2015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DIVA STIL d.o.o. zastupanog po punomoćniku DAVORIN HOJAN</izvorni_sadrzaj>
    <derivirana_varijabla naziv="DomainObject.Predmet.ProtustrankaFormated_1">  DIVA STIL d.o.o. zastupanog po punomoćniku DAVORIN HOJAN</derivirana_varijabla>
  </DomainObject.Predmet.ProtustrankaFormated>
  <DomainObject.Predmet.ProtustrankaFormatedOIB>
    <izvorni_sadrzaj>  DIVA STIL d.o.o., OIB 97803799806 zastupanog po punomoćniku DAVORIN HOJAN</izvorni_sadrzaj>
    <derivirana_varijabla naziv="DomainObject.Predmet.ProtustrankaFormatedOIB_1">  DIVA STIL d.o.o., OIB 97803799806 zastupanog po punomoćniku DAVORIN HOJAN</derivirana_varijabla>
  </DomainObject.Predmet.ProtustrankaFormatedOIB>
  <DomainObject.Predmet.ProtustrankaFormatedWithAdress>
    <izvorni_sadrzaj> DIVA STIL d.o.o., Miramarska 20, 10000 Zagreb zastupanog po punomoćniku DAVORIN HOJAN</izvorni_sadrzaj>
    <derivirana_varijabla naziv="DomainObject.Predmet.ProtustrankaFormatedWithAdress_1"> DIVA STIL d.o.o., Miramarska 20, 10000 Zagreb zastupanog po punomoćniku DAVORIN HOJAN</derivirana_varijabla>
  </DomainObject.Predmet.ProtustrankaFormatedWithAdress>
  <DomainObject.Predmet.ProtustrankaFormatedWithAdressOIB>
    <izvorni_sadrzaj> DIVA STIL d.o.o., OIB 97803799806, Miramarska 20, 10000 Zagreb zastupanog po punomoćniku DAVORIN HOJAN</izvorni_sadrzaj>
    <derivirana_varijabla naziv="DomainObject.Predmet.ProtustrankaFormatedWithAdressOIB_1"> DIVA STIL d.o.o., OIB 97803799806, Miramarska 20, 10000 Zagreb zastupanog po punomoćniku DAVORIN HOJAN</derivirana_varijabla>
  </DomainObject.Predmet.ProtustrankaFormatedWithAdressOIB>
  <DomainObject.Predmet.ProtustrankaWithAdress>
    <izvorni_sadrzaj>DIVA STIL d.o.o. Miramarska 20, 10000 Zagreb</izvorni_sadrzaj>
    <derivirana_varijabla naziv="DomainObject.Predmet.ProtustrankaWithAdress_1">DIVA STIL d.o.o. Miramarska 20, 10000 Zagreb</derivirana_varijabla>
  </DomainObject.Predmet.ProtustrankaWithAdress>
  <DomainObject.Predmet.ProtustrankaWithAdressOIB>
    <izvorni_sadrzaj>DIVA STIL d.o.o., OIB 97803799806, Miramarska 20, 10000 Zagreb</izvorni_sadrzaj>
    <derivirana_varijabla naziv="DomainObject.Predmet.ProtustrankaWithAdressOIB_1">DIVA STIL d.o.o., OIB 97803799806, Miramarska 20, 10000 Zagreb</derivirana_varijabla>
  </DomainObject.Predmet.ProtustrankaWithAdressOIB>
  <DomainObject.Predmet.ProtustrankaNazivFormated>
    <izvorni_sadrzaj>DIVA STIL d.o.o.</izvorni_sadrzaj>
    <derivirana_varijabla naziv="DomainObject.Predmet.ProtustrankaNazivFormated_1">DIVA STIL d.o.o.</derivirana_varijabla>
  </DomainObject.Predmet.ProtustrankaNazivFormated>
  <DomainObject.Predmet.ProtustrankaNazivFormatedOIB>
    <izvorni_sadrzaj>DIVA STIL d.o.o., OIB 97803799806</izvorni_sadrzaj>
    <derivirana_varijabla naziv="DomainObject.Predmet.ProtustrankaNazivFormatedOIB_1">DIVA STIL d.o.o., OIB 97803799806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55.St - B. Zajec</izvorni_sadrzaj>
    <derivirana_varijabla naziv="DomainObject.Predmet.Referada.Naziv_1">55.St - B. Zajec</derivirana_varijabla>
  </DomainObject.Predmet.Referada.Naziv>
  <DomainObject.Predmet.Referada.Oznaka>
    <izvorni_sadrzaj>55.St</izvorni_sadrzaj>
    <derivirana_varijabla naziv="DomainObject.Predmet.Referada.Oznaka_1">55.St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Božena Zajec</izvorni_sadrzaj>
    <derivirana_varijabla naziv="DomainObject.Predmet.Referada.Sudac_1">Božena Zajec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55.St - B. Zajec</izvorni_sadrzaj>
    <derivirana_varijabla naziv="DomainObject.Predmet.TrenutnaLokacijaSpisa.Naziv_1">55.St - B. Zajec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Lukić</izvorni_sadrzaj>
    <derivirana_varijabla naziv="DomainObject.Predmet.Zapisnicar_1">Marija Lukić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DIVA STIL d.o.o. zastupanog po punomoćniku DAVORIN HOJAN</item>
    </izvorni_sadrzaj>
    <derivirana_varijabla naziv="DomainObject.Predmet.ProtuStrankaListFormated_1">
      <item>DIVA STIL d.o.o. zastupanog po punomoćniku DAVORIN HOJAN</item>
    </derivirana_varijabla>
  </DomainObject.Predmet.ProtuStrankaListFormated>
  <DomainObject.Predmet.ProtuStrankaListFormatedOIB>
    <izvorni_sadrzaj>
      <item>DIVA STIL d.o.o., OIB 97803799806 zastupanog po punomoćniku DAVORIN HOJAN</item>
    </izvorni_sadrzaj>
    <derivirana_varijabla naziv="DomainObject.Predmet.ProtuStrankaListFormatedOIB_1">
      <item>DIVA STIL d.o.o., OIB 97803799806 zastupanog po punomoćniku DAVORIN HOJAN</item>
    </derivirana_varijabla>
  </DomainObject.Predmet.ProtuStrankaListFormatedOIB>
  <DomainObject.Predmet.ProtuStrankaListFormatedWithAdress>
    <izvorni_sadrzaj>
      <item>DIVA STIL d.o.o., Miramarska 20, 10000 Zagreb zastupanog po punomoćniku DAVORIN HOJAN</item>
    </izvorni_sadrzaj>
    <derivirana_varijabla naziv="DomainObject.Predmet.ProtuStrankaListFormatedWithAdress_1">
      <item>DIVA STIL d.o.o., Miramarska 20, 10000 Zagreb zastupanog po punomoćniku DAVORIN HOJAN</item>
    </derivirana_varijabla>
  </DomainObject.Predmet.ProtuStrankaListFormatedWithAdress>
  <DomainObject.Predmet.ProtuStrankaListFormatedWithAdressOIB>
    <izvorni_sadrzaj>
      <item>DIVA STIL d.o.o., OIB 97803799806, Miramarska 20, 10000 Zagreb zastupanog po punomoćniku DAVORIN HOJAN</item>
    </izvorni_sadrzaj>
    <derivirana_varijabla naziv="DomainObject.Predmet.ProtuStrankaListFormatedWithAdressOIB_1">
      <item>DIVA STIL d.o.o., OIB 97803799806, Miramarska 20, 10000 Zagreb zastupanog po punomoćniku DAVORIN HOJAN</item>
    </derivirana_varijabla>
  </DomainObject.Predmet.ProtuStrankaListFormatedWithAdressOIB>
  <DomainObject.Predmet.ProtuStrankaListNazivFormated>
    <izvorni_sadrzaj>
      <item>DIVA STIL d.o.o.</item>
    </izvorni_sadrzaj>
    <derivirana_varijabla naziv="DomainObject.Predmet.ProtuStrankaListNazivFormated_1">
      <item>DIVA STIL d.o.o.</item>
    </derivirana_varijabla>
  </DomainObject.Predmet.ProtuStrankaListNazivFormated>
  <DomainObject.Predmet.ProtuStrankaListNazivFormatedOIB>
    <izvorni_sadrzaj>
      <item>DIVA STIL d.o.o., OIB 97803799806</item>
    </izvorni_sadrzaj>
    <derivirana_varijabla naziv="DomainObject.Predmet.ProtuStrankaListNazivFormatedOIB_1">
      <item>DIVA STIL d.o.o., OIB 97803799806</item>
    </derivirana_varijabla>
  </DomainObject.Predmet.ProtuStrankaListNazivFormatedOIB>
  <DomainObject.Predmet.OstaliListFormated>
    <izvorni_sadrzaj>
      <item>DAVORIN HOJAN punomoćnik sudionika u postupku DIVA STIL d.o.o.</item>
    </izvorni_sadrzaj>
    <derivirana_varijabla naziv="DomainObject.Predmet.OstaliListFormated_1">
      <item>DAVORIN HOJAN punomoćnik sudionika u postupku DIVA STIL d.o.o.</item>
    </derivirana_varijabla>
  </DomainObject.Predmet.OstaliListFormated>
  <DomainObject.Predmet.OstaliListFormatedOIB>
    <izvorni_sadrzaj>
      <item>DAVORIN HOJAN, OIB 29108703225 punomoćnik sudionika u postupku DIVA STIL d.o.o.</item>
    </izvorni_sadrzaj>
    <derivirana_varijabla naziv="DomainObject.Predmet.OstaliListFormatedOIB_1">
      <item>DAVORIN HOJAN, OIB 29108703225 punomoćnik sudionika u postupku DIVA STIL d.o.o.</item>
    </derivirana_varijabla>
  </DomainObject.Predmet.OstaliListFormatedOIB>
  <DomainObject.Predmet.OstaliListFormatedWithAdress>
    <izvorni_sadrzaj>
      <item>DAVORIN HOJAN, Trakošćanska ulica 4, 10000 Zagreb punomoćnik sudionika u postupku DIVA STIL d.o.o.</item>
    </izvorni_sadrzaj>
    <derivirana_varijabla naziv="DomainObject.Predmet.OstaliListFormatedWithAdress_1">
      <item>DAVORIN HOJAN, Trakošćanska ulica 4, 10000 Zagreb punomoćnik sudionika u postupku DIVA STIL d.o.o.</item>
    </derivirana_varijabla>
  </DomainObject.Predmet.OstaliListFormatedWithAdress>
  <DomainObject.Predmet.OstaliListFormatedWithAdressOIB>
    <izvorni_sadrzaj>
      <item>DAVORIN HOJAN, OIB 29108703225, Trakošćanska ulica 4, 10000 Zagreb punomoćnik sudionika u postupku DIVA STIL d.o.o.</item>
    </izvorni_sadrzaj>
    <derivirana_varijabla naziv="DomainObject.Predmet.OstaliListFormatedWithAdressOIB_1">
      <item>DAVORIN HOJAN, OIB 29108703225, Trakošćanska ulica 4, 10000 Zagreb punomoćnik sudionika u postupku DIVA STIL d.o.o.</item>
    </derivirana_varijabla>
  </DomainObject.Predmet.OstaliListFormatedWithAdressOIB>
  <DomainObject.Predmet.OstaliListNazivFormated>
    <izvorni_sadrzaj>
      <item>DAVORIN HOJAN</item>
    </izvorni_sadrzaj>
    <derivirana_varijabla naziv="DomainObject.Predmet.OstaliListNazivFormated_1">
      <item>DAVORIN HOJAN</item>
    </derivirana_varijabla>
  </DomainObject.Predmet.OstaliListNazivFormated>
  <DomainObject.Predmet.OstaliListNazivFormatedOIB>
    <izvorni_sadrzaj>
      <item>DAVORIN HOJAN, OIB 29108703225</item>
    </izvorni_sadrzaj>
    <derivirana_varijabla naziv="DomainObject.Predmet.OstaliListNazivFormatedOIB_1">
      <item>DAVORIN HOJAN, OIB 29108703225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srpnja 2016.</izvorni_sadrzaj>
    <derivirana_varijabla naziv="DomainObject.Datum_1">25. srpnja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DIVA STIL d.o.o.</izvorni_sadrzaj>
    <derivirana_varijabla naziv="DomainObject.Predmet.ProtustrankaIDrugi_1">DIVA STIL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DIVA STIL d.o.o., OIB 97803799806, Miramarska 20, 10000 Zagreb</izvorni_sadrzaj>
    <derivirana_varijabla naziv="DomainObject.Predmet.ProtustrankaIDrugiAdressOIB_1">DIVA STIL d.o.o., OIB 97803799806, Miramarska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DIVA STIL d.o.o.</item>
      <item>FINA Regionalni centar Zagreb</item>
      <item>DAVORIN HOJAN</item>
    </izvorni_sadrzaj>
    <derivirana_varijabla naziv="DomainObject.Predmet.SudioniciListNaziv_1">
      <item>DIVA STIL d.o.o.</item>
      <item>FINA Regionalni centar Zagreb</item>
      <item>DAVORIN HOJAN</item>
    </derivirana_varijabla>
  </DomainObject.Predmet.SudioniciListNaziv>
  <DomainObject.Predmet.SudioniciListAdressOIB>
    <izvorni_sadrzaj>
      <item>DIVA STIL d.o.o., OIB 97803799806, Miramarska 20,10000 Zagreb</item>
      <item>FINA Regionalni centar Zagreb, OIB 85821130368, Trg svibanjskih žrtava 1995. 1,10000 Zagreb</item>
      <item>DAVORIN HOJAN, OIB 29108703225, Trakošćanska ulica 4,10000 Zagreb</item>
    </izvorni_sadrzaj>
    <derivirana_varijabla naziv="DomainObject.Predmet.SudioniciListAdressOIB_1">
      <item>DIVA STIL d.o.o., OIB 97803799806, Miramarska 20,10000 Zagreb</item>
      <item>FINA Regionalni centar Zagreb, OIB 85821130368, Trg svibanjskih žrtava 1995. 1,10000 Zagreb</item>
      <item>DAVORIN HOJAN, OIB 29108703225, Trakošćanska ulica 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97803799806</item>
      <item>, OIB 85821130368</item>
      <item>, OIB 29108703225</item>
    </izvorni_sadrzaj>
    <derivirana_varijabla naziv="DomainObject.Predmet.SudioniciListNazivOIB_1">
      <item>, OIB 97803799806</item>
      <item>, OIB 85821130368</item>
      <item>, OIB 29108703225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755</properties:Words>
  <properties:Characters>4205</properties:Characters>
  <properties:Lines>94</properties:Lines>
  <properties:Paragraphs>24</properties:Paragraphs>
  <properties:TotalTime>1</properties:TotalTime>
  <properties:ScaleCrop>false</properties:ScaleCrop>
  <properties:LinksUpToDate>false</properties:LinksUpToDate>
  <properties:CharactersWithSpaces>4976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2016-07-25T12:46:00Z</dcterms:created>
  <dc:creator>Marija Lukić</dc:creator>
  <dc:description/>
  <cp:keywords/>
  <cp:lastModifiedBy>Marija Lukić</cp:lastModifiedBy>
  <dcterms:modified xmlns:xsi="http://www.w3.org/2001/XMLSchema-instance" xsi:type="dcterms:W3CDTF">2016-07-25T12:47:00Z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