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B7902" w:rsidR="00300FDD" w:rsidP="00300FDD" w:rsidRDefault="00300FDD" w14:paraId="3C24E492" w14:textId="77777777">
      <w:pPr>
        <w:tabs>
          <w:tab w:val="left" w:pos="5940"/>
        </w:tabs>
        <w:spacing w:after="0" w:line="240" w:lineRule="atLeast"/>
        <w15:collapsed w:val="false"/>
        <w:rPr>
          <w:rFonts w:eastAsia="Times New Roman" w:cs="Arial"/>
          <w:spacing w:val="8"/>
          <w:szCs w:val="24"/>
          <w:lang w:eastAsia="hr-HR"/>
        </w:rPr>
      </w:pPr>
      <w:r w:rsidRPr="005B7902">
        <w:rPr>
          <w:rFonts w:eastAsia="Times New Roman" w:cs="Arial"/>
          <w:szCs w:val="24"/>
          <w:lang w:eastAsia="hr-HR"/>
        </w:rPr>
        <w:t xml:space="preserve">REPUBLIKA HRVATSKA </w:t>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t xml:space="preserve">      </w:t>
      </w:r>
    </w:p>
    <w:p w:rsidRPr="005B7902" w:rsidR="00300FDD" w:rsidP="00300FDD" w:rsidRDefault="00300FDD" w14:paraId="6E61995E" w14:textId="77777777">
      <w:pPr>
        <w:spacing w:after="0" w:line="240" w:lineRule="atLeast"/>
        <w:rPr>
          <w:rFonts w:eastAsia="Times New Roman" w:cs="Arial"/>
          <w:szCs w:val="24"/>
          <w:lang w:eastAsia="hr-HR"/>
        </w:rPr>
      </w:pPr>
      <w:r w:rsidRPr="005B7902">
        <w:rPr>
          <w:rFonts w:eastAsia="Times New Roman" w:cs="Arial"/>
          <w:szCs w:val="24"/>
          <w:lang w:eastAsia="hr-HR"/>
        </w:rPr>
        <w:t>TRGOVAČKI SUD U PAZINU</w:t>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p>
    <w:p w:rsidRPr="005B7902" w:rsidR="00300FDD" w:rsidP="00300FDD" w:rsidRDefault="00300FDD" w14:paraId="31458D4E" w14:textId="77777777">
      <w:pPr>
        <w:spacing w:after="0" w:line="240" w:lineRule="auto"/>
        <w:rPr>
          <w:rFonts w:eastAsia="Times New Roman" w:cs="Arial"/>
          <w:szCs w:val="24"/>
          <w:lang w:eastAsia="hr-HR"/>
        </w:rPr>
      </w:pPr>
      <w:r w:rsidRPr="005B7902">
        <w:rPr>
          <w:rFonts w:eastAsia="Times New Roman" w:cs="Arial"/>
          <w:szCs w:val="24"/>
          <w:lang w:eastAsia="hr-HR"/>
        </w:rPr>
        <w:t xml:space="preserve">52000 PAZIN, </w:t>
      </w:r>
      <w:proofErr w:type="spellStart"/>
      <w:r w:rsidRPr="005B7902">
        <w:rPr>
          <w:rFonts w:eastAsia="Times New Roman" w:cs="Arial"/>
          <w:szCs w:val="24"/>
          <w:lang w:eastAsia="hr-HR"/>
        </w:rPr>
        <w:t>Dršćevka</w:t>
      </w:r>
      <w:proofErr w:type="spellEnd"/>
      <w:r w:rsidRPr="005B7902">
        <w:rPr>
          <w:rFonts w:eastAsia="Times New Roman" w:cs="Arial"/>
          <w:szCs w:val="24"/>
          <w:lang w:eastAsia="hr-HR"/>
        </w:rPr>
        <w:t xml:space="preserve"> 1 </w:t>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r>
      <w:r w:rsidRPr="005B7902">
        <w:rPr>
          <w:rFonts w:eastAsia="Times New Roman" w:cs="Arial"/>
          <w:szCs w:val="24"/>
          <w:lang w:eastAsia="hr-HR"/>
        </w:rPr>
        <w:tab/>
        <w:t xml:space="preserve">       </w:t>
      </w:r>
      <w:r w:rsidRPr="005B7902">
        <w:rPr>
          <w:rFonts w:eastAsia="Times New Roman" w:cs="Arial"/>
          <w:szCs w:val="24"/>
          <w:lang w:eastAsia="hr-HR"/>
        </w:rPr>
        <w:br/>
      </w:r>
    </w:p>
    <w:p w:rsidRPr="005B7902" w:rsidR="00300FDD" w:rsidP="00300FDD" w:rsidRDefault="00300FDD" w14:paraId="544AC160" w14:textId="54B3786E">
      <w:pPr>
        <w:spacing w:after="0" w:line="240" w:lineRule="auto"/>
        <w:ind w:left="6372" w:firstLine="708"/>
        <w:rPr>
          <w:rFonts w:eastAsia="Times New Roman" w:cs="Arial"/>
          <w:b/>
          <w:szCs w:val="24"/>
          <w:lang w:eastAsia="hr-HR"/>
        </w:rPr>
      </w:pPr>
      <w:r w:rsidRPr="005B7902">
        <w:rPr>
          <w:rFonts w:eastAsia="Times New Roman" w:cs="Arial"/>
          <w:szCs w:val="24"/>
          <w:lang w:eastAsia="hr-HR"/>
        </w:rPr>
        <w:t xml:space="preserve"> </w:t>
      </w:r>
      <w:r>
        <w:rPr>
          <w:rFonts w:eastAsia="Times New Roman" w:cs="Arial"/>
          <w:szCs w:val="24"/>
          <w:lang w:eastAsia="hr-HR"/>
        </w:rPr>
        <w:t xml:space="preserve">      St-49</w:t>
      </w:r>
      <w:r w:rsidRPr="00F4635F">
        <w:rPr>
          <w:rFonts w:eastAsia="Times New Roman" w:cs="Arial"/>
          <w:szCs w:val="24"/>
          <w:lang w:eastAsia="hr-HR"/>
        </w:rPr>
        <w:t>/</w:t>
      </w:r>
      <w:r w:rsidRPr="004D1DA1">
        <w:rPr>
          <w:rFonts w:eastAsia="Times New Roman" w:cs="Arial"/>
          <w:szCs w:val="24"/>
          <w:lang w:eastAsia="hr-HR"/>
        </w:rPr>
        <w:t>2026-</w:t>
      </w:r>
      <w:r w:rsidRPr="004D1DA1" w:rsidR="004D1DA1">
        <w:rPr>
          <w:rFonts w:eastAsia="Times New Roman" w:cs="Arial"/>
          <w:szCs w:val="24"/>
          <w:lang w:eastAsia="hr-HR"/>
        </w:rPr>
        <w:t>57</w:t>
      </w:r>
    </w:p>
    <w:p w:rsidR="00300FDD" w:rsidP="00300FDD" w:rsidRDefault="00300FDD" w14:paraId="52E96A1F" w14:textId="77777777">
      <w:pPr>
        <w:spacing w:after="0" w:line="240" w:lineRule="auto"/>
        <w:rPr>
          <w:rFonts w:eastAsia="Times New Roman" w:cs="Arial"/>
          <w:b/>
          <w:szCs w:val="24"/>
          <w:lang w:eastAsia="hr-HR"/>
        </w:rPr>
      </w:pPr>
    </w:p>
    <w:p w:rsidRPr="005B7902" w:rsidR="00300FDD" w:rsidP="00300FDD" w:rsidRDefault="00300FDD" w14:paraId="5F9916D4" w14:textId="77777777">
      <w:pPr>
        <w:spacing w:after="0" w:line="240" w:lineRule="auto"/>
        <w:rPr>
          <w:rFonts w:eastAsia="Times New Roman" w:cs="Arial"/>
          <w:b/>
          <w:szCs w:val="24"/>
          <w:lang w:eastAsia="hr-HR"/>
        </w:rPr>
      </w:pPr>
    </w:p>
    <w:p w:rsidRPr="005B7902" w:rsidR="00300FDD" w:rsidP="00300FDD" w:rsidRDefault="00300FDD" w14:paraId="0F0DAE9E" w14:textId="77777777">
      <w:pPr>
        <w:spacing w:after="0" w:line="240" w:lineRule="auto"/>
        <w:jc w:val="center"/>
        <w:rPr>
          <w:rFonts w:eastAsia="Times New Roman" w:cs="Arial"/>
          <w:szCs w:val="24"/>
          <w:lang w:eastAsia="hr-HR"/>
        </w:rPr>
      </w:pPr>
      <w:r w:rsidRPr="005B7902">
        <w:rPr>
          <w:rFonts w:eastAsia="Times New Roman" w:cs="Arial"/>
          <w:szCs w:val="24"/>
          <w:lang w:eastAsia="hr-HR"/>
        </w:rPr>
        <w:t>Z A P I S N I K</w:t>
      </w:r>
    </w:p>
    <w:p w:rsidRPr="0071031A" w:rsidR="00300FDD" w:rsidP="00300FDD" w:rsidRDefault="00300FDD" w14:paraId="1AF09095" w14:textId="77777777">
      <w:pPr>
        <w:spacing w:after="0" w:line="240" w:lineRule="auto"/>
        <w:jc w:val="center"/>
        <w:rPr>
          <w:rFonts w:eastAsia="Times New Roman" w:cs="Arial"/>
          <w:szCs w:val="24"/>
          <w:lang w:eastAsia="hr-HR"/>
        </w:rPr>
      </w:pPr>
      <w:r w:rsidRPr="0071031A">
        <w:rPr>
          <w:rFonts w:eastAsia="Times New Roman" w:cs="Arial"/>
          <w:szCs w:val="24"/>
          <w:lang w:eastAsia="hr-HR"/>
        </w:rPr>
        <w:t>(</w:t>
      </w:r>
      <w:r>
        <w:rPr>
          <w:rFonts w:eastAsia="Times New Roman" w:cs="Arial"/>
          <w:szCs w:val="24"/>
          <w:lang w:eastAsia="hr-HR"/>
        </w:rPr>
        <w:t>posebno</w:t>
      </w:r>
      <w:r w:rsidRPr="0071031A">
        <w:rPr>
          <w:rFonts w:eastAsia="Times New Roman" w:cs="Arial"/>
          <w:szCs w:val="24"/>
          <w:lang w:eastAsia="hr-HR"/>
        </w:rPr>
        <w:t xml:space="preserve"> ispitno ročište)</w:t>
      </w:r>
    </w:p>
    <w:p w:rsidRPr="005B7902" w:rsidR="00300FDD" w:rsidP="00300FDD" w:rsidRDefault="00300FDD" w14:paraId="19E76BEA" w14:textId="77777777">
      <w:pPr>
        <w:spacing w:after="0" w:line="240" w:lineRule="auto"/>
        <w:jc w:val="center"/>
        <w:rPr>
          <w:rFonts w:eastAsia="Times New Roman" w:cs="Arial"/>
          <w:szCs w:val="24"/>
          <w:lang w:eastAsia="hr-HR"/>
        </w:rPr>
      </w:pPr>
    </w:p>
    <w:p w:rsidRPr="005B7902" w:rsidR="00300FDD" w:rsidP="00300FDD" w:rsidRDefault="00300FDD" w14:paraId="5E23A3EE" w14:textId="5A1306C4">
      <w:pPr>
        <w:spacing w:after="0" w:line="240" w:lineRule="auto"/>
        <w:jc w:val="center"/>
        <w:rPr>
          <w:rFonts w:eastAsia="Times New Roman" w:cs="Arial"/>
          <w:szCs w:val="24"/>
          <w:lang w:eastAsia="hr-HR"/>
        </w:rPr>
      </w:pPr>
      <w:r w:rsidRPr="005B7902">
        <w:rPr>
          <w:rFonts w:eastAsia="Times New Roman" w:cs="Arial"/>
          <w:szCs w:val="24"/>
          <w:lang w:eastAsia="hr-HR"/>
        </w:rPr>
        <w:t xml:space="preserve">Održano </w:t>
      </w:r>
      <w:r>
        <w:rPr>
          <w:rFonts w:eastAsia="Times New Roman" w:cs="Arial"/>
          <w:szCs w:val="24"/>
          <w:lang w:eastAsia="hr-HR"/>
        </w:rPr>
        <w:t>19. listopada 2026</w:t>
      </w:r>
      <w:r w:rsidRPr="005B7902">
        <w:rPr>
          <w:rFonts w:eastAsia="Times New Roman" w:cs="Arial"/>
          <w:szCs w:val="24"/>
          <w:lang w:eastAsia="hr-HR"/>
        </w:rPr>
        <w:t>.</w:t>
      </w:r>
    </w:p>
    <w:p w:rsidRPr="005B7902" w:rsidR="00300FDD" w:rsidP="00300FDD" w:rsidRDefault="00300FDD" w14:paraId="1854DCF2" w14:textId="77777777">
      <w:pPr>
        <w:spacing w:after="0" w:line="240" w:lineRule="auto"/>
        <w:jc w:val="center"/>
        <w:rPr>
          <w:rFonts w:eastAsia="Times New Roman" w:cs="Arial"/>
          <w:szCs w:val="24"/>
          <w:lang w:eastAsia="hr-HR"/>
        </w:rPr>
      </w:pPr>
      <w:r w:rsidRPr="005B7902">
        <w:rPr>
          <w:rFonts w:eastAsia="Times New Roman" w:cs="Arial"/>
          <w:szCs w:val="24"/>
          <w:lang w:eastAsia="hr-HR"/>
        </w:rPr>
        <w:t xml:space="preserve">kod Trgovačkog suda u Pazinu, </w:t>
      </w:r>
    </w:p>
    <w:p w:rsidRPr="005B7902" w:rsidR="00300FDD" w:rsidP="00300FDD" w:rsidRDefault="00300FDD" w14:paraId="0AACF095" w14:textId="77777777">
      <w:pPr>
        <w:spacing w:after="0" w:line="240" w:lineRule="auto"/>
        <w:jc w:val="center"/>
        <w:rPr>
          <w:rFonts w:eastAsia="Times New Roman" w:cs="Arial"/>
          <w:szCs w:val="24"/>
          <w:lang w:eastAsia="hr-HR"/>
        </w:rPr>
      </w:pPr>
      <w:r w:rsidRPr="005B7902">
        <w:rPr>
          <w:rFonts w:eastAsia="Times New Roman" w:cs="Arial"/>
          <w:szCs w:val="24"/>
          <w:lang w:eastAsia="hr-HR"/>
        </w:rPr>
        <w:t>u stečajnom postupku nad</w:t>
      </w:r>
      <w:r w:rsidRPr="005B7902">
        <w:rPr>
          <w:rFonts w:eastAsia="Times New Roman" w:cs="Arial"/>
          <w:color w:val="000000"/>
          <w:szCs w:val="24"/>
          <w:lang w:eastAsia="hr-HR"/>
        </w:rPr>
        <w:t xml:space="preserve"> </w:t>
      </w:r>
      <w:r w:rsidRPr="001132C8">
        <w:rPr>
          <w:rFonts w:eastAsia="Times New Roman" w:cs="Arial"/>
          <w:szCs w:val="24"/>
          <w:lang w:eastAsia="hr-HR"/>
        </w:rPr>
        <w:t xml:space="preserve">dužnikom </w:t>
      </w:r>
      <w:r w:rsidRPr="001132C8">
        <w:rPr>
          <w:rFonts w:cs="Arial"/>
          <w:szCs w:val="24"/>
        </w:rPr>
        <w:t xml:space="preserve">LOBO GASTRO d.o.o. u stečaju, Poreč, Turistička 4, OIB: </w:t>
      </w:r>
      <w:r w:rsidRPr="009A01FE">
        <w:rPr>
          <w:rFonts w:cs="Arial"/>
          <w:szCs w:val="24"/>
        </w:rPr>
        <w:t>95795360679</w:t>
      </w:r>
    </w:p>
    <w:p w:rsidRPr="005B7902" w:rsidR="00300FDD" w:rsidP="00300FDD" w:rsidRDefault="00300FDD" w14:paraId="27962E3E" w14:textId="77777777">
      <w:pPr>
        <w:spacing w:after="0" w:line="240" w:lineRule="auto"/>
        <w:jc w:val="both"/>
        <w:rPr>
          <w:rFonts w:eastAsia="Times New Roman" w:cs="Arial"/>
          <w:szCs w:val="24"/>
          <w:lang w:eastAsia="hr-HR"/>
        </w:rPr>
      </w:pPr>
    </w:p>
    <w:p w:rsidR="00300FDD" w:rsidP="00300FDD" w:rsidRDefault="00300FDD" w14:paraId="4778B725" w14:textId="77777777">
      <w:pPr>
        <w:spacing w:after="0" w:line="240" w:lineRule="auto"/>
        <w:jc w:val="both"/>
        <w:rPr>
          <w:rFonts w:eastAsia="Times New Roman" w:cs="Arial"/>
          <w:szCs w:val="24"/>
          <w:lang w:eastAsia="hr-HR"/>
        </w:rPr>
      </w:pPr>
    </w:p>
    <w:p w:rsidRPr="005B7902" w:rsidR="00300FDD" w:rsidP="00300FDD" w:rsidRDefault="00300FDD" w14:paraId="7D16F03D" w14:textId="77777777">
      <w:pPr>
        <w:spacing w:after="0" w:line="240" w:lineRule="auto"/>
        <w:jc w:val="both"/>
        <w:rPr>
          <w:rFonts w:eastAsia="Times New Roman" w:cs="Arial"/>
          <w:szCs w:val="24"/>
          <w:lang w:eastAsia="hr-HR"/>
        </w:rPr>
      </w:pPr>
      <w:r w:rsidRPr="005B7902">
        <w:rPr>
          <w:rFonts w:eastAsia="Times New Roman" w:cs="Arial"/>
          <w:szCs w:val="24"/>
          <w:lang w:eastAsia="hr-HR"/>
        </w:rPr>
        <w:t>OD SUDA PRISUTNI:</w:t>
      </w:r>
    </w:p>
    <w:p w:rsidRPr="005B7902" w:rsidR="00300FDD" w:rsidP="00300FDD" w:rsidRDefault="00300FDD" w14:paraId="740B4047" w14:textId="77777777">
      <w:pPr>
        <w:spacing w:after="0" w:line="240" w:lineRule="auto"/>
        <w:jc w:val="both"/>
        <w:rPr>
          <w:rFonts w:eastAsia="Times New Roman" w:cs="Arial"/>
          <w:szCs w:val="24"/>
          <w:lang w:eastAsia="hr-HR"/>
        </w:rPr>
      </w:pPr>
      <w:r>
        <w:rPr>
          <w:rFonts w:eastAsia="Times New Roman" w:cs="Arial"/>
          <w:szCs w:val="24"/>
          <w:lang w:eastAsia="hr-HR"/>
        </w:rPr>
        <w:t>Adrijana Labinjan Skok, sutkinja</w:t>
      </w:r>
      <w:r w:rsidRPr="005B7902">
        <w:rPr>
          <w:rFonts w:eastAsia="Times New Roman" w:cs="Arial"/>
          <w:szCs w:val="24"/>
          <w:lang w:eastAsia="hr-HR"/>
        </w:rPr>
        <w:t xml:space="preserve"> </w:t>
      </w:r>
    </w:p>
    <w:p w:rsidRPr="005B7902" w:rsidR="00300FDD" w:rsidP="00300FDD" w:rsidRDefault="00300FDD" w14:paraId="6EADE830" w14:textId="77777777">
      <w:pPr>
        <w:spacing w:after="0" w:line="240" w:lineRule="auto"/>
        <w:jc w:val="both"/>
        <w:rPr>
          <w:rFonts w:eastAsia="Times New Roman" w:cs="Arial"/>
          <w:szCs w:val="24"/>
          <w:lang w:eastAsia="hr-HR"/>
        </w:rPr>
      </w:pPr>
      <w:r w:rsidRPr="005B7902">
        <w:rPr>
          <w:rFonts w:eastAsia="Times New Roman" w:cs="Arial"/>
          <w:szCs w:val="24"/>
          <w:lang w:eastAsia="hr-HR"/>
        </w:rPr>
        <w:t>Jasmina Matika, zapisničar</w:t>
      </w:r>
      <w:r>
        <w:rPr>
          <w:rFonts w:eastAsia="Times New Roman" w:cs="Arial"/>
          <w:szCs w:val="24"/>
          <w:lang w:eastAsia="hr-HR"/>
        </w:rPr>
        <w:t>ka</w:t>
      </w:r>
    </w:p>
    <w:p w:rsidR="00300FDD" w:rsidP="00300FDD" w:rsidRDefault="00300FDD" w14:paraId="20B17825" w14:textId="77777777">
      <w:pPr>
        <w:spacing w:after="0" w:line="240" w:lineRule="auto"/>
        <w:jc w:val="both"/>
        <w:rPr>
          <w:rFonts w:eastAsia="Times New Roman" w:cs="Arial"/>
          <w:szCs w:val="24"/>
          <w:lang w:eastAsia="hr-HR"/>
        </w:rPr>
      </w:pPr>
    </w:p>
    <w:p w:rsidRPr="005B7902" w:rsidR="00300FDD" w:rsidP="00300FDD" w:rsidRDefault="00300FDD" w14:paraId="535ADCE9" w14:textId="77777777">
      <w:pPr>
        <w:spacing w:after="0" w:line="240" w:lineRule="auto"/>
        <w:jc w:val="both"/>
        <w:rPr>
          <w:rFonts w:eastAsia="Times New Roman" w:cs="Arial"/>
          <w:szCs w:val="24"/>
          <w:lang w:eastAsia="hr-HR"/>
        </w:rPr>
      </w:pPr>
    </w:p>
    <w:p w:rsidRPr="005B7902" w:rsidR="00300FDD" w:rsidP="00300FDD" w:rsidRDefault="00300FDD" w14:paraId="5FD9BCB2" w14:textId="067E530E">
      <w:pPr>
        <w:spacing w:after="0" w:line="240" w:lineRule="auto"/>
        <w:jc w:val="both"/>
        <w:rPr>
          <w:rFonts w:eastAsia="Times New Roman" w:cs="Arial"/>
          <w:szCs w:val="24"/>
          <w:lang w:eastAsia="hr-HR"/>
        </w:rPr>
      </w:pPr>
      <w:r w:rsidRPr="005B7902">
        <w:rPr>
          <w:rFonts w:eastAsia="Times New Roman" w:cs="Arial"/>
          <w:szCs w:val="24"/>
          <w:lang w:eastAsia="hr-HR"/>
        </w:rPr>
        <w:t xml:space="preserve">Početak u </w:t>
      </w:r>
      <w:r>
        <w:rPr>
          <w:rFonts w:eastAsia="Times New Roman" w:cs="Arial"/>
          <w:szCs w:val="24"/>
          <w:lang w:eastAsia="hr-HR"/>
        </w:rPr>
        <w:t>9</w:t>
      </w:r>
      <w:r w:rsidRPr="005B7902">
        <w:rPr>
          <w:rFonts w:eastAsia="Times New Roman" w:cs="Arial"/>
          <w:szCs w:val="24"/>
          <w:lang w:eastAsia="hr-HR"/>
        </w:rPr>
        <w:t>:</w:t>
      </w:r>
      <w:r w:rsidR="004D1DA1">
        <w:rPr>
          <w:rFonts w:eastAsia="Times New Roman" w:cs="Arial"/>
          <w:szCs w:val="24"/>
          <w:lang w:eastAsia="hr-HR"/>
        </w:rPr>
        <w:t>30</w:t>
      </w:r>
      <w:r w:rsidRPr="005B7902">
        <w:rPr>
          <w:rFonts w:eastAsia="Times New Roman" w:cs="Arial"/>
          <w:szCs w:val="24"/>
          <w:lang w:eastAsia="hr-HR"/>
        </w:rPr>
        <w:t xml:space="preserve"> sati.</w:t>
      </w:r>
    </w:p>
    <w:p w:rsidR="00300FDD" w:rsidP="00300FDD" w:rsidRDefault="00300FDD" w14:paraId="3F28E1A4" w14:textId="77777777">
      <w:pPr>
        <w:spacing w:after="0" w:line="240" w:lineRule="auto"/>
        <w:jc w:val="both"/>
        <w:rPr>
          <w:rFonts w:eastAsia="Times New Roman" w:cs="Arial"/>
          <w:szCs w:val="24"/>
          <w:lang w:eastAsia="hr-HR"/>
        </w:rPr>
      </w:pPr>
    </w:p>
    <w:p w:rsidRPr="005B7902" w:rsidR="00300FDD" w:rsidP="00300FDD" w:rsidRDefault="00300FDD" w14:paraId="1E65166A" w14:textId="77777777">
      <w:pPr>
        <w:spacing w:after="0" w:line="240" w:lineRule="auto"/>
        <w:jc w:val="both"/>
        <w:rPr>
          <w:rFonts w:eastAsia="Times New Roman" w:cs="Arial"/>
          <w:szCs w:val="24"/>
          <w:lang w:eastAsia="hr-HR"/>
        </w:rPr>
      </w:pPr>
    </w:p>
    <w:p w:rsidRPr="005C1A5B" w:rsidR="00300FDD" w:rsidP="00300FDD" w:rsidRDefault="00300FDD" w14:paraId="27199F13" w14:textId="77777777">
      <w:pPr>
        <w:spacing w:after="0" w:line="240" w:lineRule="auto"/>
        <w:jc w:val="both"/>
        <w:rPr>
          <w:rFonts w:eastAsia="Times New Roman" w:cs="Arial"/>
          <w:szCs w:val="24"/>
          <w:lang w:eastAsia="hr-HR"/>
        </w:rPr>
      </w:pPr>
      <w:r w:rsidRPr="005C1A5B">
        <w:rPr>
          <w:rFonts w:eastAsia="Times New Roman" w:cs="Arial"/>
          <w:szCs w:val="24"/>
          <w:lang w:eastAsia="hr-HR"/>
        </w:rPr>
        <w:t>Utvrđuje se da su pristupili:</w:t>
      </w:r>
    </w:p>
    <w:p w:rsidRPr="005C1A5B" w:rsidR="00300FDD" w:rsidP="00300FDD" w:rsidRDefault="00300FDD" w14:paraId="1CF86915" w14:textId="20F11CBE">
      <w:pPr>
        <w:spacing w:after="0" w:line="240" w:lineRule="auto"/>
        <w:jc w:val="both"/>
        <w:rPr>
          <w:rFonts w:eastAsia="Times New Roman" w:cs="Arial"/>
          <w:szCs w:val="24"/>
          <w:lang w:eastAsia="hr-HR"/>
        </w:rPr>
      </w:pPr>
      <w:r w:rsidRPr="005C1A5B">
        <w:rPr>
          <w:rFonts w:eastAsia="Times New Roman" w:cs="Arial"/>
          <w:szCs w:val="24"/>
          <w:lang w:eastAsia="hr-HR"/>
        </w:rPr>
        <w:t xml:space="preserve">- stečajna upraviteljica Dubravka </w:t>
      </w:r>
      <w:proofErr w:type="spellStart"/>
      <w:r w:rsidRPr="005C1A5B">
        <w:rPr>
          <w:rFonts w:eastAsia="Times New Roman" w:cs="Arial"/>
          <w:szCs w:val="24"/>
          <w:lang w:eastAsia="hr-HR"/>
        </w:rPr>
        <w:t>Stašić</w:t>
      </w:r>
      <w:proofErr w:type="spellEnd"/>
      <w:r w:rsidRPr="005C1A5B" w:rsidR="00F85E2C">
        <w:rPr>
          <w:rFonts w:eastAsia="Times New Roman" w:cs="Arial"/>
          <w:szCs w:val="24"/>
          <w:lang w:eastAsia="hr-HR"/>
        </w:rPr>
        <w:t>, u sudnici</w:t>
      </w:r>
    </w:p>
    <w:p w:rsidRPr="005C1A5B" w:rsidR="00300FDD" w:rsidP="00300FDD" w:rsidRDefault="00300FDD" w14:paraId="00E4018E"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za stečajnog vjerovnika Republiku Hrvatsku, zamjenica ŽDO u Puli, Nevenka </w:t>
      </w:r>
    </w:p>
    <w:p w:rsidRPr="005C1A5B" w:rsidR="00300FDD" w:rsidP="00300FDD" w:rsidRDefault="00300FDD" w14:paraId="461C5D88"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w:t>
      </w:r>
      <w:proofErr w:type="spellStart"/>
      <w:r w:rsidRPr="005C1A5B">
        <w:rPr>
          <w:rFonts w:eastAsia="Times New Roman" w:cs="Arial"/>
          <w:szCs w:val="24"/>
          <w:lang w:eastAsia="hr-HR"/>
        </w:rPr>
        <w:t>Kovčalija</w:t>
      </w:r>
      <w:proofErr w:type="spellEnd"/>
      <w:r w:rsidRPr="005C1A5B">
        <w:rPr>
          <w:rFonts w:eastAsia="Times New Roman" w:cs="Arial"/>
          <w:szCs w:val="24"/>
          <w:lang w:eastAsia="hr-HR"/>
        </w:rPr>
        <w:t>, na daljinu</w:t>
      </w:r>
    </w:p>
    <w:p w:rsidRPr="005C1A5B" w:rsidR="00300FDD" w:rsidP="00300FDD" w:rsidRDefault="00300FDD" w14:paraId="493D060B"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za stečajnog vjerovnika IDEAL-COMMERCE d.o.o., zamjenica pun. </w:t>
      </w:r>
      <w:proofErr w:type="spellStart"/>
      <w:r w:rsidRPr="005C1A5B">
        <w:rPr>
          <w:rFonts w:eastAsia="Times New Roman" w:cs="Arial"/>
          <w:szCs w:val="24"/>
          <w:lang w:eastAsia="hr-HR"/>
        </w:rPr>
        <w:t>Giulia</w:t>
      </w:r>
      <w:proofErr w:type="spellEnd"/>
      <w:r w:rsidRPr="005C1A5B">
        <w:rPr>
          <w:rFonts w:eastAsia="Times New Roman" w:cs="Arial"/>
          <w:szCs w:val="24"/>
          <w:lang w:eastAsia="hr-HR"/>
        </w:rPr>
        <w:t xml:space="preserve"> </w:t>
      </w:r>
      <w:proofErr w:type="spellStart"/>
      <w:r w:rsidRPr="005C1A5B">
        <w:rPr>
          <w:rFonts w:eastAsia="Times New Roman" w:cs="Arial"/>
          <w:szCs w:val="24"/>
          <w:lang w:eastAsia="hr-HR"/>
        </w:rPr>
        <w:t>Labinjan</w:t>
      </w:r>
      <w:proofErr w:type="spellEnd"/>
      <w:r w:rsidRPr="005C1A5B">
        <w:rPr>
          <w:rFonts w:eastAsia="Times New Roman" w:cs="Arial"/>
          <w:szCs w:val="24"/>
          <w:lang w:eastAsia="hr-HR"/>
        </w:rPr>
        <w:t xml:space="preserve">, </w:t>
      </w:r>
    </w:p>
    <w:p w:rsidRPr="005C1A5B" w:rsidR="00300FDD" w:rsidP="00300FDD" w:rsidRDefault="00300FDD" w14:paraId="451DBEEB"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odvjetnica iz Pule, punomoć u spisu, u sudnici</w:t>
      </w:r>
    </w:p>
    <w:p w:rsidRPr="005C1A5B" w:rsidR="00300FDD" w:rsidP="00300FDD" w:rsidRDefault="00300FDD" w14:paraId="1E06A2CB"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za stečajnog vjerovnika MUJKIĆ d.o.o. u stečaju, stečajna upraviteljica Iva Pinjuh </w:t>
      </w:r>
    </w:p>
    <w:p w:rsidR="00300FDD" w:rsidP="00300FDD" w:rsidRDefault="00300FDD" w14:paraId="7FA0055B" w14:textId="77777777">
      <w:pPr>
        <w:spacing w:after="0" w:line="240" w:lineRule="auto"/>
        <w:jc w:val="both"/>
        <w:rPr>
          <w:rFonts w:eastAsia="Times New Roman" w:cs="Arial"/>
          <w:szCs w:val="24"/>
          <w:lang w:eastAsia="hr-HR"/>
        </w:rPr>
      </w:pPr>
      <w:r w:rsidRPr="005C1A5B">
        <w:rPr>
          <w:rFonts w:eastAsia="Times New Roman" w:cs="Arial"/>
          <w:szCs w:val="24"/>
          <w:lang w:eastAsia="hr-HR"/>
        </w:rPr>
        <w:t xml:space="preserve">  Stjepović, na daljinu </w:t>
      </w:r>
    </w:p>
    <w:p w:rsidR="00171D2E" w:rsidP="00171D2E" w:rsidRDefault="00171D2E" w14:paraId="3B86CAF0" w14:textId="77777777">
      <w:pPr>
        <w:spacing w:after="0" w:line="240" w:lineRule="auto"/>
        <w:jc w:val="both"/>
        <w:rPr>
          <w:rFonts w:eastAsia="Times New Roman" w:cs="Arial"/>
          <w:szCs w:val="24"/>
          <w:lang w:eastAsia="hr-HR"/>
        </w:rPr>
      </w:pPr>
      <w:r w:rsidRPr="00171D2E">
        <w:rPr>
          <w:rFonts w:eastAsia="Times New Roman" w:cs="Arial"/>
          <w:szCs w:val="24"/>
          <w:lang w:eastAsia="hr-HR"/>
        </w:rPr>
        <w:t>-</w:t>
      </w:r>
      <w:r>
        <w:rPr>
          <w:rFonts w:eastAsia="Times New Roman" w:cs="Arial"/>
          <w:szCs w:val="24"/>
          <w:lang w:eastAsia="hr-HR"/>
        </w:rPr>
        <w:t xml:space="preserve"> </w:t>
      </w:r>
      <w:r w:rsidRPr="005C1A5B">
        <w:rPr>
          <w:rFonts w:eastAsia="Times New Roman" w:cs="Arial"/>
          <w:szCs w:val="24"/>
          <w:lang w:eastAsia="hr-HR"/>
        </w:rPr>
        <w:t>za stečajnog vjerovnika</w:t>
      </w:r>
      <w:r>
        <w:rPr>
          <w:rFonts w:eastAsia="Times New Roman" w:cs="Arial"/>
          <w:szCs w:val="24"/>
          <w:lang w:eastAsia="hr-HR"/>
        </w:rPr>
        <w:t xml:space="preserve"> PLAVA LAGUNA d.d., pun. Ivan Raca, dipl. pravnik, </w:t>
      </w:r>
    </w:p>
    <w:p w:rsidRPr="00171D2E" w:rsidR="00171D2E" w:rsidP="00171D2E" w:rsidRDefault="00171D2E" w14:paraId="5B1C3687" w14:textId="2E901EB2">
      <w:pPr>
        <w:spacing w:after="0" w:line="240" w:lineRule="auto"/>
        <w:jc w:val="both"/>
        <w:rPr>
          <w:rFonts w:eastAsia="Times New Roman" w:cs="Arial"/>
          <w:szCs w:val="24"/>
          <w:lang w:eastAsia="hr-HR"/>
        </w:rPr>
      </w:pPr>
      <w:r>
        <w:rPr>
          <w:rFonts w:eastAsia="Times New Roman" w:cs="Arial"/>
          <w:szCs w:val="24"/>
          <w:lang w:eastAsia="hr-HR"/>
        </w:rPr>
        <w:t xml:space="preserve">  zaposlenik, u sudnici</w:t>
      </w:r>
    </w:p>
    <w:p w:rsidR="00300FDD" w:rsidP="00300FDD" w:rsidRDefault="00300FDD" w14:paraId="433EFB90" w14:textId="77777777">
      <w:pPr>
        <w:spacing w:after="0" w:line="240" w:lineRule="auto"/>
        <w:jc w:val="both"/>
        <w:rPr>
          <w:rFonts w:eastAsia="Times New Roman" w:cs="Arial"/>
          <w:szCs w:val="24"/>
          <w:lang w:eastAsia="hr-HR"/>
        </w:rPr>
      </w:pPr>
    </w:p>
    <w:p w:rsidR="00300FDD" w:rsidP="00300FDD" w:rsidRDefault="00300FDD" w14:paraId="215D6D5B" w14:textId="77777777">
      <w:pPr>
        <w:spacing w:after="0" w:line="240" w:lineRule="auto"/>
        <w:jc w:val="both"/>
        <w:rPr>
          <w:rFonts w:eastAsia="Times New Roman" w:cs="Arial"/>
          <w:szCs w:val="24"/>
          <w:lang w:eastAsia="hr-HR"/>
        </w:rPr>
      </w:pPr>
    </w:p>
    <w:p w:rsidRPr="0076058C" w:rsidR="00300FDD" w:rsidP="00300FDD" w:rsidRDefault="00300FDD" w14:paraId="1838EFE9" w14:textId="10088A5B">
      <w:pPr>
        <w:spacing w:after="0" w:line="240" w:lineRule="auto"/>
        <w:ind w:firstLine="720"/>
        <w:jc w:val="both"/>
        <w:rPr>
          <w:rFonts w:eastAsia="Times New Roman" w:cs="Arial"/>
          <w:szCs w:val="24"/>
          <w:lang w:eastAsia="hr-HR"/>
        </w:rPr>
      </w:pPr>
      <w:r w:rsidRPr="0076058C">
        <w:rPr>
          <w:rFonts w:eastAsia="Times New Roman" w:cs="Arial"/>
          <w:szCs w:val="24"/>
          <w:lang w:eastAsia="hr-HR"/>
        </w:rPr>
        <w:t xml:space="preserve">Utvrđuje se da je poziv vjerovnicima za današnje dopunsko ispitno ročište javno priopćen i objavljen putem e-oglasne ploče </w:t>
      </w:r>
      <w:r>
        <w:rPr>
          <w:rFonts w:eastAsia="Times New Roman" w:cs="Arial"/>
          <w:szCs w:val="24"/>
          <w:lang w:eastAsia="hr-HR"/>
        </w:rPr>
        <w:t>22. rujna 2026</w:t>
      </w:r>
      <w:r w:rsidRPr="0076058C">
        <w:rPr>
          <w:rFonts w:eastAsia="Times New Roman" w:cs="Arial"/>
          <w:szCs w:val="24"/>
          <w:lang w:eastAsia="hr-HR"/>
        </w:rPr>
        <w:t>.</w:t>
      </w:r>
    </w:p>
    <w:p w:rsidRPr="0076058C" w:rsidR="00300FDD" w:rsidP="00300FDD" w:rsidRDefault="00300FDD" w14:paraId="5B588BCB" w14:textId="77777777">
      <w:pPr>
        <w:spacing w:after="0" w:line="240" w:lineRule="auto"/>
        <w:jc w:val="both"/>
        <w:rPr>
          <w:rFonts w:eastAsia="Times New Roman" w:cs="Arial"/>
          <w:szCs w:val="24"/>
          <w:lang w:eastAsia="hr-HR"/>
        </w:rPr>
      </w:pPr>
    </w:p>
    <w:p w:rsidRPr="0076058C" w:rsidR="00300FDD" w:rsidP="00300FDD" w:rsidRDefault="00300FDD" w14:paraId="6EF7D5E4" w14:textId="3532A6C8">
      <w:pPr>
        <w:spacing w:after="0" w:line="240" w:lineRule="auto"/>
        <w:ind w:firstLine="708"/>
        <w:jc w:val="both"/>
        <w:rPr>
          <w:rFonts w:eastAsia="Times New Roman" w:cs="Arial"/>
          <w:szCs w:val="24"/>
          <w:lang w:eastAsia="hr-HR"/>
        </w:rPr>
      </w:pPr>
      <w:r w:rsidRPr="0076058C">
        <w:rPr>
          <w:rFonts w:eastAsia="Times New Roman" w:cs="Arial"/>
          <w:szCs w:val="24"/>
          <w:lang w:eastAsia="hr-HR"/>
        </w:rPr>
        <w:t xml:space="preserve">Prelazi se na ispitivanje </w:t>
      </w:r>
      <w:r>
        <w:rPr>
          <w:rFonts w:eastAsia="Times New Roman" w:cs="Arial"/>
          <w:szCs w:val="24"/>
          <w:lang w:eastAsia="hr-HR"/>
        </w:rPr>
        <w:t>tražbine</w:t>
      </w:r>
      <w:r w:rsidRPr="0076058C">
        <w:rPr>
          <w:rFonts w:eastAsia="Times New Roman" w:cs="Arial"/>
          <w:szCs w:val="24"/>
          <w:lang w:eastAsia="hr-HR"/>
        </w:rPr>
        <w:t>:</w:t>
      </w:r>
    </w:p>
    <w:p w:rsidR="00300FDD" w:rsidP="00171D2E" w:rsidRDefault="00300FDD" w14:paraId="692990A9" w14:textId="77777777">
      <w:pPr>
        <w:spacing w:after="0" w:line="240" w:lineRule="auto"/>
        <w:jc w:val="both"/>
        <w:rPr>
          <w:rFonts w:cs="Arial"/>
          <w:szCs w:val="24"/>
        </w:rPr>
      </w:pPr>
    </w:p>
    <w:p w:rsidR="00300FDD" w:rsidP="00300FDD" w:rsidRDefault="00300FDD" w14:paraId="7A9F8493" w14:textId="77777777">
      <w:pPr>
        <w:spacing w:after="0" w:line="240" w:lineRule="auto"/>
        <w:ind w:firstLine="709"/>
        <w:jc w:val="both"/>
        <w:rPr>
          <w:rFonts w:cs="Arial"/>
          <w:szCs w:val="24"/>
        </w:rPr>
      </w:pPr>
      <w:r>
        <w:rPr>
          <w:rFonts w:cs="Arial"/>
          <w:szCs w:val="24"/>
        </w:rPr>
        <w:t>2</w:t>
      </w:r>
      <w:r w:rsidRPr="00300CF3">
        <w:rPr>
          <w:rFonts w:cs="Arial"/>
          <w:szCs w:val="24"/>
        </w:rPr>
        <w:t>. MUJKIĆ d.o.o.</w:t>
      </w:r>
      <w:r>
        <w:rPr>
          <w:rFonts w:cs="Arial"/>
          <w:szCs w:val="24"/>
        </w:rPr>
        <w:t xml:space="preserve"> u stečaju</w:t>
      </w:r>
      <w:r w:rsidRPr="00300CF3">
        <w:rPr>
          <w:rFonts w:cs="Arial"/>
          <w:szCs w:val="24"/>
        </w:rPr>
        <w:t xml:space="preserve">, Rovinj, Ulica 43. Istarske divizije 25A, OIB: 21279060538, prijavio je tražbinu u iznosu </w:t>
      </w:r>
      <w:r w:rsidRPr="00B97B62">
        <w:rPr>
          <w:rFonts w:cs="Arial"/>
          <w:szCs w:val="24"/>
        </w:rPr>
        <w:t>od 401.360,39 eura, s osnova ugovora; ugovora o zajmu, dokaza o uplati, obračuna, računa.</w:t>
      </w:r>
    </w:p>
    <w:p w:rsidR="00171D2E" w:rsidP="00300FDD" w:rsidRDefault="00171D2E" w14:paraId="40397CF8" w14:textId="77777777">
      <w:pPr>
        <w:spacing w:after="0" w:line="240" w:lineRule="auto"/>
        <w:ind w:firstLine="709"/>
        <w:jc w:val="both"/>
        <w:rPr>
          <w:rFonts w:cs="Arial"/>
          <w:szCs w:val="24"/>
        </w:rPr>
      </w:pPr>
    </w:p>
    <w:p w:rsidR="00171D2E" w:rsidP="00300FDD" w:rsidRDefault="00171D2E" w14:paraId="4CBAFBA1" w14:textId="30B029A7">
      <w:pPr>
        <w:spacing w:after="0" w:line="240" w:lineRule="auto"/>
        <w:ind w:firstLine="709"/>
        <w:jc w:val="both"/>
        <w:rPr>
          <w:rFonts w:cs="Arial"/>
          <w:szCs w:val="24"/>
        </w:rPr>
      </w:pPr>
      <w:r>
        <w:rPr>
          <w:rFonts w:cs="Arial"/>
          <w:szCs w:val="24"/>
        </w:rPr>
        <w:t xml:space="preserve">Stečajna upraviteljica </w:t>
      </w:r>
      <w:r w:rsidR="00CE639F">
        <w:rPr>
          <w:rFonts w:cs="Arial"/>
          <w:szCs w:val="24"/>
        </w:rPr>
        <w:t xml:space="preserve">izjavljuje da je tek jučer zaprimila elaborat procjene izvršenih radova od strane MUJKIĆ d.o.o., koji su predmet prijave tražbine. Stoga predlaže još jedan kraći rok kako bi tu procjenu mogla proučiti i potom se izjasniti o prijavi tražbine MUJKIĆ d.o.o. u stečaju. </w:t>
      </w:r>
    </w:p>
    <w:p w:rsidR="00CE639F" w:rsidP="00300FDD" w:rsidRDefault="00CE639F" w14:paraId="7656224B" w14:textId="77777777">
      <w:pPr>
        <w:spacing w:after="0" w:line="240" w:lineRule="auto"/>
        <w:ind w:firstLine="709"/>
        <w:jc w:val="both"/>
        <w:rPr>
          <w:rFonts w:cs="Arial"/>
          <w:szCs w:val="24"/>
        </w:rPr>
      </w:pPr>
    </w:p>
    <w:p w:rsidR="00CE639F" w:rsidP="00300FDD" w:rsidRDefault="00CE639F" w14:paraId="68A40051" w14:textId="5B134816">
      <w:pPr>
        <w:spacing w:after="0" w:line="240" w:lineRule="auto"/>
        <w:ind w:firstLine="709"/>
        <w:jc w:val="both"/>
        <w:rPr>
          <w:rFonts w:eastAsia="Times New Roman" w:cs="Arial"/>
          <w:szCs w:val="24"/>
          <w:lang w:eastAsia="hr-HR"/>
        </w:rPr>
      </w:pPr>
      <w:r>
        <w:rPr>
          <w:rFonts w:cs="Arial"/>
          <w:szCs w:val="24"/>
        </w:rPr>
        <w:t xml:space="preserve">Također predlaže da </w:t>
      </w:r>
      <w:r>
        <w:rPr>
          <w:rFonts w:eastAsia="Times New Roman" w:cs="Arial"/>
          <w:szCs w:val="24"/>
          <w:lang w:eastAsia="hr-HR"/>
        </w:rPr>
        <w:t>s</w:t>
      </w:r>
      <w:r w:rsidRPr="001A6B96">
        <w:rPr>
          <w:rFonts w:eastAsia="Times New Roman" w:cs="Arial"/>
          <w:szCs w:val="24"/>
          <w:lang w:eastAsia="hr-HR"/>
        </w:rPr>
        <w:t>tečajna upraviteljica</w:t>
      </w:r>
      <w:r w:rsidRPr="005E4F81">
        <w:rPr>
          <w:rFonts w:eastAsia="Times New Roman" w:cs="Arial"/>
          <w:szCs w:val="24"/>
          <w:lang w:eastAsia="hr-HR"/>
        </w:rPr>
        <w:t xml:space="preserve"> </w:t>
      </w:r>
      <w:r w:rsidRPr="001A6B96">
        <w:rPr>
          <w:rFonts w:eastAsia="Times New Roman" w:cs="Arial"/>
          <w:szCs w:val="24"/>
          <w:lang w:eastAsia="hr-HR"/>
        </w:rPr>
        <w:t>MUJKIĆ d.o.o. u stečaju</w:t>
      </w:r>
      <w:r>
        <w:rPr>
          <w:rFonts w:eastAsia="Times New Roman" w:cs="Arial"/>
          <w:szCs w:val="24"/>
          <w:lang w:eastAsia="hr-HR"/>
        </w:rPr>
        <w:t xml:space="preserve"> zatraži dopunu elaborata na način da se vještak očituje o ulaganjima koja se mogu </w:t>
      </w:r>
      <w:r w:rsidR="00765AD6">
        <w:rPr>
          <w:rFonts w:eastAsia="Times New Roman" w:cs="Arial"/>
          <w:szCs w:val="24"/>
          <w:lang w:eastAsia="hr-HR"/>
        </w:rPr>
        <w:t>odvojiti bez oštećenja objekta odnosno o onima koji su trajno povezani sa nekretninom, kao i o vrijednosti tih radova, kako je to bilo rečeno na prošlom ročištu.</w:t>
      </w:r>
      <w:r w:rsidR="00A606E2">
        <w:rPr>
          <w:rFonts w:eastAsia="Times New Roman" w:cs="Arial"/>
          <w:szCs w:val="24"/>
          <w:lang w:eastAsia="hr-HR"/>
        </w:rPr>
        <w:t xml:space="preserve"> Također se predlaže da se vještak očituje je li obuhvatila procjenom i šank te staklenu vitrinu, koji su obuhvaćeni procjenom pokretnina, a koja procjena je dana na uvid vještaku Lani Čengija.</w:t>
      </w:r>
    </w:p>
    <w:p w:rsidR="00300FDD" w:rsidP="00300FDD" w:rsidRDefault="00300FDD" w14:paraId="3944923E" w14:textId="77777777">
      <w:pPr>
        <w:spacing w:after="0" w:line="240" w:lineRule="auto"/>
        <w:jc w:val="both"/>
        <w:rPr>
          <w:rFonts w:cs="Arial"/>
          <w:szCs w:val="24"/>
        </w:rPr>
      </w:pPr>
    </w:p>
    <w:p w:rsidRPr="002A01E5" w:rsidR="00765AD6" w:rsidP="00765AD6" w:rsidRDefault="00300FDD" w14:paraId="308097BF" w14:textId="446D52D0">
      <w:pPr>
        <w:spacing w:after="0" w:line="240" w:lineRule="auto"/>
        <w:jc w:val="both"/>
        <w:rPr>
          <w:rFonts w:eastAsia="Times New Roman" w:cs="Arial"/>
          <w:szCs w:val="24"/>
          <w:lang w:eastAsia="hr-HR"/>
        </w:rPr>
      </w:pPr>
      <w:r>
        <w:rPr>
          <w:rFonts w:cs="Arial"/>
          <w:szCs w:val="24"/>
        </w:rPr>
        <w:tab/>
      </w:r>
      <w:r w:rsidR="00765AD6">
        <w:rPr>
          <w:rFonts w:eastAsia="Times New Roman" w:cs="Arial"/>
          <w:szCs w:val="24"/>
          <w:lang w:eastAsia="hr-HR"/>
        </w:rPr>
        <w:t>Stečajna upraviteljica MUJKIĆ d.o.o. u stečaju izjavljuje da će zatražiti navedenu dopunu elaborata, jer je od vještaka bilo zatraženo da se očituje i o navedenom. Dopunu nije uspjela zatražiti s obzirom da je elaborat dobila jučer u popodnevnim satima.</w:t>
      </w:r>
    </w:p>
    <w:p w:rsidR="00300FDD" w:rsidP="00300FDD" w:rsidRDefault="00300FDD" w14:paraId="3DB73C48" w14:textId="77777777">
      <w:pPr>
        <w:spacing w:after="0" w:line="240" w:lineRule="auto"/>
        <w:jc w:val="both"/>
        <w:rPr>
          <w:rFonts w:cs="Arial"/>
          <w:szCs w:val="24"/>
        </w:rPr>
      </w:pPr>
    </w:p>
    <w:p w:rsidR="00171D2E" w:rsidP="00326FA4" w:rsidRDefault="00300FDD" w14:paraId="75527910" w14:textId="67BB427B">
      <w:pPr>
        <w:spacing w:after="0" w:line="240" w:lineRule="auto"/>
        <w:ind w:firstLine="708"/>
        <w:jc w:val="both"/>
        <w:rPr>
          <w:rFonts w:cs="Arial"/>
          <w:szCs w:val="24"/>
        </w:rPr>
      </w:pPr>
      <w:r>
        <w:rPr>
          <w:rFonts w:cs="Arial"/>
          <w:szCs w:val="24"/>
        </w:rPr>
        <w:t>Stečajni vjerovnik PLAVA LAGUNA d.d.</w:t>
      </w:r>
      <w:r w:rsidR="00A606E2">
        <w:rPr>
          <w:rFonts w:cs="Arial"/>
          <w:szCs w:val="24"/>
        </w:rPr>
        <w:t xml:space="preserve"> ističe da se u procjeni ulaganja na listu 12 navodi kako se nalaz može dopuniti ako izvođač, pored ostalog, dostavi objašnjenje troškova iz ožujka do lipnja 2024., pa se predlaže da se vještak očituje je li eventualno u procjeni obuhvatila nekakve radove iz perioda od ožujka do lipnja 2024.</w:t>
      </w:r>
    </w:p>
    <w:p w:rsidR="00326FA4" w:rsidP="00326FA4" w:rsidRDefault="00326FA4" w14:paraId="0F8EFF90" w14:textId="77777777">
      <w:pPr>
        <w:spacing w:after="0" w:line="240" w:lineRule="auto"/>
        <w:ind w:firstLine="708"/>
        <w:jc w:val="both"/>
        <w:rPr>
          <w:rFonts w:cs="Arial"/>
          <w:szCs w:val="24"/>
        </w:rPr>
      </w:pPr>
    </w:p>
    <w:p w:rsidRPr="0076058C" w:rsidR="00300FDD" w:rsidP="00300FDD" w:rsidRDefault="00300FDD" w14:paraId="50D7609B" w14:textId="77777777">
      <w:pPr>
        <w:spacing w:after="0" w:line="240" w:lineRule="auto"/>
        <w:jc w:val="both"/>
        <w:rPr>
          <w:rFonts w:eastAsia="Times New Roman" w:cs="Arial"/>
          <w:szCs w:val="24"/>
          <w:lang w:eastAsia="hr-HR"/>
        </w:rPr>
      </w:pPr>
    </w:p>
    <w:p w:rsidRPr="0076058C" w:rsidR="00300FDD" w:rsidP="00300FDD" w:rsidRDefault="00300FDD" w14:paraId="71A1FD70" w14:textId="77777777">
      <w:pPr>
        <w:spacing w:after="0" w:line="240" w:lineRule="auto"/>
        <w:ind w:firstLine="708"/>
        <w:jc w:val="both"/>
        <w:rPr>
          <w:rFonts w:eastAsia="Times New Roman" w:cs="Arial"/>
          <w:szCs w:val="24"/>
          <w:lang w:eastAsia="hr-HR"/>
        </w:rPr>
      </w:pPr>
      <w:r>
        <w:rPr>
          <w:rFonts w:eastAsia="Times New Roman" w:cs="Arial"/>
          <w:szCs w:val="24"/>
          <w:lang w:eastAsia="hr-HR"/>
        </w:rPr>
        <w:t>S</w:t>
      </w:r>
      <w:r w:rsidRPr="0076058C">
        <w:rPr>
          <w:rFonts w:eastAsia="Times New Roman" w:cs="Arial"/>
          <w:szCs w:val="24"/>
          <w:lang w:eastAsia="hr-HR"/>
        </w:rPr>
        <w:t xml:space="preserve">utkinja donosi </w:t>
      </w:r>
    </w:p>
    <w:p w:rsidRPr="0076058C" w:rsidR="00300FDD" w:rsidP="00300FDD" w:rsidRDefault="00300FDD" w14:paraId="6E849770" w14:textId="77777777">
      <w:pPr>
        <w:spacing w:after="0" w:line="240" w:lineRule="auto"/>
        <w:jc w:val="center"/>
        <w:rPr>
          <w:rFonts w:eastAsia="Times New Roman" w:cs="Arial"/>
          <w:szCs w:val="24"/>
          <w:lang w:eastAsia="hr-HR"/>
        </w:rPr>
      </w:pPr>
    </w:p>
    <w:p w:rsidRPr="0076058C" w:rsidR="00300FDD" w:rsidP="00300FDD" w:rsidRDefault="00300FDD" w14:paraId="6FB2974D" w14:textId="77777777">
      <w:pPr>
        <w:spacing w:after="0" w:line="240" w:lineRule="auto"/>
        <w:jc w:val="center"/>
        <w:rPr>
          <w:rFonts w:eastAsia="Times New Roman" w:cs="Arial"/>
          <w:szCs w:val="24"/>
          <w:lang w:eastAsia="hr-HR"/>
        </w:rPr>
      </w:pPr>
      <w:r w:rsidRPr="0076058C">
        <w:rPr>
          <w:rFonts w:eastAsia="Times New Roman" w:cs="Arial"/>
          <w:szCs w:val="24"/>
          <w:lang w:eastAsia="hr-HR"/>
        </w:rPr>
        <w:t>r j e š e nj e</w:t>
      </w:r>
    </w:p>
    <w:p w:rsidR="00300FDD" w:rsidP="00300FDD" w:rsidRDefault="00300FDD" w14:paraId="1DD536C1" w14:textId="77777777">
      <w:pPr>
        <w:spacing w:after="0" w:line="240" w:lineRule="auto"/>
        <w:jc w:val="both"/>
        <w:rPr>
          <w:rFonts w:eastAsia="Times New Roman" w:cs="Arial"/>
          <w:szCs w:val="24"/>
          <w:lang w:eastAsia="hr-HR"/>
        </w:rPr>
      </w:pPr>
    </w:p>
    <w:p w:rsidR="00326FA4" w:rsidP="00300FDD" w:rsidRDefault="00326FA4" w14:paraId="18AC2DCE" w14:textId="72B61BEE">
      <w:pPr>
        <w:spacing w:after="0" w:line="240" w:lineRule="auto"/>
        <w:ind w:firstLine="708"/>
        <w:jc w:val="both"/>
        <w:rPr>
          <w:rFonts w:eastAsia="Times New Roman" w:cs="Arial"/>
          <w:szCs w:val="24"/>
          <w:lang w:eastAsia="hr-HR"/>
        </w:rPr>
      </w:pPr>
      <w:r>
        <w:rPr>
          <w:rFonts w:eastAsia="Times New Roman" w:cs="Arial"/>
          <w:szCs w:val="24"/>
          <w:lang w:eastAsia="hr-HR"/>
        </w:rPr>
        <w:t xml:space="preserve">Zakazati će se posebno ispitno ročište nakon pribave dopune procjene ulaganja. </w:t>
      </w:r>
    </w:p>
    <w:p w:rsidR="00326FA4" w:rsidP="00300FDD" w:rsidRDefault="00326FA4" w14:paraId="04B5C310" w14:textId="77777777">
      <w:pPr>
        <w:spacing w:after="0" w:line="240" w:lineRule="auto"/>
        <w:ind w:firstLine="708"/>
        <w:jc w:val="both"/>
        <w:rPr>
          <w:rFonts w:eastAsia="Times New Roman" w:cs="Arial"/>
          <w:szCs w:val="24"/>
          <w:lang w:eastAsia="hr-HR"/>
        </w:rPr>
      </w:pPr>
    </w:p>
    <w:p w:rsidRPr="0076058C" w:rsidR="00300FDD" w:rsidP="00300FDD" w:rsidRDefault="00300FDD" w14:paraId="17A23BF2" w14:textId="2066040A">
      <w:pPr>
        <w:spacing w:after="0" w:line="240" w:lineRule="auto"/>
        <w:ind w:firstLine="708"/>
        <w:jc w:val="both"/>
        <w:rPr>
          <w:rFonts w:eastAsia="Times New Roman" w:cs="Arial"/>
          <w:szCs w:val="24"/>
          <w:lang w:eastAsia="hr-HR"/>
        </w:rPr>
      </w:pPr>
      <w:r w:rsidRPr="0076058C">
        <w:rPr>
          <w:rFonts w:eastAsia="Times New Roman" w:cs="Arial"/>
          <w:szCs w:val="24"/>
          <w:lang w:eastAsia="hr-HR"/>
        </w:rPr>
        <w:t>Nastavlja se sa skupštinom vjerovnika.</w:t>
      </w:r>
    </w:p>
    <w:p w:rsidRPr="0076058C" w:rsidR="00300FDD" w:rsidP="00300FDD" w:rsidRDefault="00300FDD" w14:paraId="45E25E5F" w14:textId="77777777">
      <w:pPr>
        <w:spacing w:after="0" w:line="240" w:lineRule="auto"/>
        <w:jc w:val="both"/>
        <w:rPr>
          <w:rFonts w:eastAsia="Times New Roman" w:cs="Arial"/>
          <w:szCs w:val="24"/>
          <w:lang w:eastAsia="hr-HR"/>
        </w:rPr>
      </w:pPr>
    </w:p>
    <w:p w:rsidRPr="0076058C" w:rsidR="00300FDD" w:rsidP="00300FDD" w:rsidRDefault="00300FDD" w14:paraId="184B49D7" w14:textId="36D53BA9">
      <w:pPr>
        <w:spacing w:after="0" w:line="240" w:lineRule="auto"/>
        <w:ind w:firstLine="360"/>
        <w:jc w:val="both"/>
        <w:rPr>
          <w:rFonts w:eastAsia="Times New Roman" w:cs="Arial"/>
          <w:szCs w:val="24"/>
          <w:lang w:eastAsia="hr-HR"/>
        </w:rPr>
      </w:pPr>
      <w:r>
        <w:rPr>
          <w:rFonts w:eastAsia="Times New Roman" w:cs="Arial"/>
          <w:szCs w:val="24"/>
          <w:lang w:eastAsia="hr-HR"/>
        </w:rPr>
        <w:tab/>
        <w:t>S</w:t>
      </w:r>
      <w:r w:rsidRPr="0076058C">
        <w:rPr>
          <w:rFonts w:eastAsia="Times New Roman" w:cs="Arial"/>
          <w:szCs w:val="24"/>
          <w:lang w:eastAsia="hr-HR"/>
        </w:rPr>
        <w:t xml:space="preserve">utkinja utvrđuje Dnevni red kako je određen zaključkom od </w:t>
      </w:r>
      <w:r>
        <w:rPr>
          <w:rFonts w:eastAsia="Times New Roman" w:cs="Arial"/>
          <w:szCs w:val="24"/>
          <w:lang w:eastAsia="hr-HR"/>
        </w:rPr>
        <w:t>22. rujna 2026</w:t>
      </w:r>
      <w:r w:rsidRPr="0076058C">
        <w:rPr>
          <w:rFonts w:eastAsia="Times New Roman" w:cs="Arial"/>
          <w:szCs w:val="24"/>
          <w:lang w:eastAsia="hr-HR"/>
        </w:rPr>
        <w:t xml:space="preserve">.                                                                                                                                                                                                                                                                                                                                                                                                                                                                                                                                                                                                                                                                                                                                                                                                                                                                                                                                                                                                                                                                                           </w:t>
      </w:r>
    </w:p>
    <w:p w:rsidRPr="0076058C" w:rsidR="00300FDD" w:rsidP="00300FDD" w:rsidRDefault="00300FDD" w14:paraId="1B5C8317" w14:textId="77777777">
      <w:pPr>
        <w:spacing w:after="0" w:line="240" w:lineRule="auto"/>
        <w:ind w:firstLine="360"/>
        <w:jc w:val="both"/>
        <w:rPr>
          <w:rFonts w:eastAsia="Times New Roman" w:cs="Arial"/>
          <w:bCs/>
          <w:color w:val="000000"/>
          <w:szCs w:val="24"/>
          <w:lang w:eastAsia="hr-HR"/>
        </w:rPr>
      </w:pPr>
    </w:p>
    <w:p w:rsidRPr="0076058C" w:rsidR="00300FDD" w:rsidP="00300FDD" w:rsidRDefault="00300FDD" w14:paraId="471DD5DB" w14:textId="77777777">
      <w:pPr>
        <w:spacing w:after="0" w:line="240" w:lineRule="auto"/>
        <w:jc w:val="both"/>
        <w:rPr>
          <w:rFonts w:eastAsia="Times New Roman" w:cs="Arial"/>
          <w:color w:val="000000"/>
          <w:szCs w:val="24"/>
          <w:lang w:eastAsia="hr-HR"/>
        </w:rPr>
      </w:pPr>
      <w:r w:rsidRPr="0076058C">
        <w:rPr>
          <w:rFonts w:eastAsia="Times New Roman" w:cs="Arial"/>
          <w:color w:val="000000"/>
          <w:szCs w:val="24"/>
          <w:lang w:eastAsia="hr-HR"/>
        </w:rPr>
        <w:tab/>
        <w:t>Dnevni red današnje Skupštine vjerovnika je:</w:t>
      </w:r>
    </w:p>
    <w:p w:rsidRPr="006808B4" w:rsidR="00300FDD" w:rsidP="00300FDD" w:rsidRDefault="00300FDD" w14:paraId="5EA21DDB" w14:textId="77777777">
      <w:pPr>
        <w:spacing w:after="0" w:line="240" w:lineRule="auto"/>
        <w:jc w:val="both"/>
        <w:rPr>
          <w:rFonts w:eastAsia="Times New Roman" w:cs="Arial"/>
          <w:szCs w:val="24"/>
          <w:lang w:eastAsia="hr-HR"/>
        </w:rPr>
      </w:pPr>
      <w:r w:rsidRPr="006808B4">
        <w:rPr>
          <w:rFonts w:eastAsia="Times New Roman" w:cs="Arial"/>
          <w:szCs w:val="24"/>
          <w:lang w:eastAsia="hr-HR"/>
        </w:rPr>
        <w:tab/>
      </w:r>
      <w:r>
        <w:rPr>
          <w:rFonts w:eastAsia="Times New Roman" w:cs="Arial"/>
          <w:szCs w:val="24"/>
          <w:lang w:eastAsia="hr-HR"/>
        </w:rPr>
        <w:t>1</w:t>
      </w:r>
      <w:r w:rsidRPr="006808B4">
        <w:rPr>
          <w:rFonts w:eastAsia="Times New Roman" w:cs="Arial"/>
          <w:szCs w:val="24"/>
          <w:lang w:eastAsia="hr-HR"/>
        </w:rPr>
        <w:t>. Donošenje odluke o načinu i uvjetima prodaje imovine stečajnog dužnika.</w:t>
      </w:r>
    </w:p>
    <w:p w:rsidRPr="006808B4" w:rsidR="00300FDD" w:rsidP="00300FDD" w:rsidRDefault="00300FDD" w14:paraId="0C603899" w14:textId="77777777">
      <w:pPr>
        <w:spacing w:after="0" w:line="240" w:lineRule="auto"/>
        <w:jc w:val="both"/>
        <w:rPr>
          <w:rFonts w:eastAsia="Times New Roman" w:cs="Arial"/>
          <w:szCs w:val="24"/>
          <w:lang w:eastAsia="hr-HR"/>
        </w:rPr>
      </w:pPr>
      <w:r w:rsidRPr="006808B4">
        <w:rPr>
          <w:rFonts w:eastAsia="Times New Roman" w:cs="Arial"/>
          <w:szCs w:val="24"/>
          <w:lang w:eastAsia="hr-HR"/>
        </w:rPr>
        <w:tab/>
      </w:r>
      <w:r>
        <w:rPr>
          <w:rFonts w:eastAsia="Times New Roman" w:cs="Arial"/>
          <w:szCs w:val="24"/>
          <w:lang w:eastAsia="hr-HR"/>
        </w:rPr>
        <w:t>2</w:t>
      </w:r>
      <w:r w:rsidRPr="006808B4">
        <w:rPr>
          <w:rFonts w:eastAsia="Times New Roman" w:cs="Arial"/>
          <w:szCs w:val="24"/>
          <w:lang w:eastAsia="hr-HR"/>
        </w:rPr>
        <w:t>. Razno.</w:t>
      </w:r>
    </w:p>
    <w:p w:rsidRPr="0076058C" w:rsidR="00300FDD" w:rsidP="00300FDD" w:rsidRDefault="00300FDD" w14:paraId="6267F77C" w14:textId="77777777">
      <w:pPr>
        <w:spacing w:after="0" w:line="240" w:lineRule="auto"/>
        <w:jc w:val="both"/>
        <w:rPr>
          <w:rFonts w:eastAsia="Times New Roman" w:cs="Arial"/>
          <w:color w:val="124F1A" w:themeColor="accent3" w:themeShade="BF"/>
          <w:szCs w:val="24"/>
          <w:lang w:eastAsia="hr-HR"/>
        </w:rPr>
      </w:pPr>
    </w:p>
    <w:p w:rsidRPr="0076058C" w:rsidR="00300FDD" w:rsidP="00300FDD" w:rsidRDefault="00300FDD" w14:paraId="498E28D6" w14:textId="77777777">
      <w:pPr>
        <w:spacing w:after="0" w:line="240" w:lineRule="auto"/>
        <w:ind w:firstLine="708"/>
        <w:jc w:val="both"/>
        <w:rPr>
          <w:rFonts w:eastAsia="Times New Roman" w:cs="Arial"/>
          <w:color w:val="000000"/>
          <w:szCs w:val="24"/>
          <w:lang w:eastAsia="hr-HR"/>
        </w:rPr>
      </w:pPr>
      <w:r w:rsidRPr="0076058C">
        <w:rPr>
          <w:rFonts w:eastAsia="Times New Roman" w:cs="Arial"/>
          <w:color w:val="000000"/>
          <w:szCs w:val="24"/>
          <w:lang w:eastAsia="hr-HR"/>
        </w:rPr>
        <w:t>Prelazi se na točku 1. dnevnog reda:</w:t>
      </w:r>
    </w:p>
    <w:p w:rsidR="00300FDD" w:rsidP="00300FDD" w:rsidRDefault="00300FDD" w14:paraId="6DC17CF2" w14:textId="7C569BC2">
      <w:pPr>
        <w:spacing w:after="0" w:line="240" w:lineRule="auto"/>
        <w:ind w:firstLine="708"/>
        <w:jc w:val="both"/>
        <w:rPr>
          <w:rFonts w:eastAsia="Times New Roman" w:cs="Arial"/>
          <w:color w:val="000000"/>
          <w:szCs w:val="24"/>
          <w:lang w:eastAsia="hr-HR"/>
        </w:rPr>
      </w:pPr>
      <w:r>
        <w:rPr>
          <w:rFonts w:eastAsia="Times New Roman" w:cs="Arial"/>
          <w:color w:val="000000"/>
          <w:szCs w:val="24"/>
          <w:lang w:eastAsia="hr-HR"/>
        </w:rPr>
        <w:t>Stečajna upraviteljica izjavljuje da</w:t>
      </w:r>
      <w:r w:rsidR="00326FA4">
        <w:rPr>
          <w:rFonts w:eastAsia="Times New Roman" w:cs="Arial"/>
          <w:color w:val="000000"/>
          <w:szCs w:val="24"/>
          <w:lang w:eastAsia="hr-HR"/>
        </w:rPr>
        <w:t xml:space="preserve"> s obzirom vlasnik poslovnog prostora PLAVA LAGUNA d.d. inzistira da se prostor isprazni od opreme, prema njihovom navodu, to mora biti najkasnije do 8. studenog 2026., stoga predlaže da se danas donese odluka o uvjetima i načinu unovčenja pokretnina, koje su procijenjene na iznos od 207.280,00 eura. Predlaže prodaju prikupljanjem pisanih ponuda pri čemu je početna cijena procijenjeni iznos od 207.280,00 eura.</w:t>
      </w:r>
    </w:p>
    <w:p w:rsidR="00326FA4" w:rsidP="00300FDD" w:rsidRDefault="00326FA4" w14:paraId="6C4DF02E" w14:textId="77777777">
      <w:pPr>
        <w:spacing w:after="0" w:line="240" w:lineRule="auto"/>
        <w:ind w:firstLine="708"/>
        <w:jc w:val="both"/>
        <w:rPr>
          <w:rFonts w:eastAsia="Times New Roman" w:cs="Arial"/>
          <w:color w:val="000000"/>
          <w:szCs w:val="24"/>
          <w:lang w:eastAsia="hr-HR"/>
        </w:rPr>
      </w:pPr>
    </w:p>
    <w:p w:rsidR="00326FA4" w:rsidP="00300FDD" w:rsidRDefault="00326FA4" w14:paraId="088F0797" w14:textId="54D41608">
      <w:pPr>
        <w:spacing w:after="0" w:line="240" w:lineRule="auto"/>
        <w:ind w:firstLine="708"/>
        <w:jc w:val="both"/>
        <w:rPr>
          <w:rFonts w:eastAsia="Times New Roman" w:cs="Arial"/>
          <w:color w:val="000000"/>
          <w:szCs w:val="24"/>
          <w:lang w:eastAsia="hr-HR"/>
        </w:rPr>
      </w:pPr>
      <w:r>
        <w:rPr>
          <w:rFonts w:eastAsia="Times New Roman" w:cs="Arial"/>
          <w:color w:val="000000"/>
          <w:szCs w:val="24"/>
          <w:lang w:eastAsia="hr-HR"/>
        </w:rPr>
        <w:t>Na upit stečajne upraviteljice da li je PLAVA LAGUNA d.d. voljna koordinirano oglašavati davanje u zakup poslovnog prostora sa prodajom pokretnina – opreme stečajnog dužnika, uz jasno razgraničenje što je u čijem vlasništvu.</w:t>
      </w:r>
    </w:p>
    <w:p w:rsidR="00326FA4" w:rsidP="00300FDD" w:rsidRDefault="00326FA4" w14:paraId="1F41E261" w14:textId="77777777">
      <w:pPr>
        <w:spacing w:after="0" w:line="240" w:lineRule="auto"/>
        <w:ind w:firstLine="708"/>
        <w:jc w:val="both"/>
        <w:rPr>
          <w:rFonts w:eastAsia="Times New Roman" w:cs="Arial"/>
          <w:color w:val="000000"/>
          <w:szCs w:val="24"/>
          <w:lang w:eastAsia="hr-HR"/>
        </w:rPr>
      </w:pPr>
    </w:p>
    <w:p w:rsidR="00326FA4" w:rsidP="00326FA4" w:rsidRDefault="00326FA4" w14:paraId="7B6D18D2" w14:textId="53AAA372">
      <w:pPr>
        <w:spacing w:after="0" w:line="240" w:lineRule="auto"/>
        <w:ind w:firstLine="708"/>
        <w:jc w:val="both"/>
        <w:rPr>
          <w:rFonts w:eastAsia="Times New Roman" w:cs="Arial"/>
          <w:szCs w:val="24"/>
          <w:lang w:eastAsia="hr-HR"/>
        </w:rPr>
      </w:pPr>
      <w:r>
        <w:rPr>
          <w:rFonts w:eastAsia="Times New Roman" w:cs="Arial"/>
          <w:szCs w:val="24"/>
          <w:lang w:eastAsia="hr-HR"/>
        </w:rPr>
        <w:t xml:space="preserve">Pun. PLAVA LAGUNA d.d. izjavljuje da zahtijeva poštivanje ugovora na način da se odvojiva oprema iznese iz poslovnog prostora do 8.12.2026., sukladno </w:t>
      </w:r>
      <w:r>
        <w:rPr>
          <w:rFonts w:eastAsia="Times New Roman" w:cs="Arial"/>
          <w:szCs w:val="24"/>
          <w:lang w:eastAsia="hr-HR"/>
        </w:rPr>
        <w:lastRenderedPageBreak/>
        <w:t>odredbama Ugovora o zakupu kojima je regulirano postupanje zakupnika nakon prestanka ugovora.</w:t>
      </w:r>
    </w:p>
    <w:p w:rsidR="008B5937" w:rsidP="00326FA4" w:rsidRDefault="008B5937" w14:paraId="221E5D84" w14:textId="77777777">
      <w:pPr>
        <w:spacing w:after="0" w:line="240" w:lineRule="auto"/>
        <w:ind w:firstLine="708"/>
        <w:jc w:val="both"/>
        <w:rPr>
          <w:rFonts w:eastAsia="Times New Roman" w:cs="Arial"/>
          <w:szCs w:val="24"/>
          <w:lang w:eastAsia="hr-HR"/>
        </w:rPr>
      </w:pPr>
    </w:p>
    <w:p w:rsidR="008B5937" w:rsidP="00326FA4" w:rsidRDefault="008B5937" w14:paraId="625542FB" w14:textId="43B12E5D">
      <w:pPr>
        <w:spacing w:after="0" w:line="240" w:lineRule="auto"/>
        <w:ind w:firstLine="708"/>
        <w:jc w:val="both"/>
        <w:rPr>
          <w:rFonts w:eastAsia="Times New Roman" w:cs="Arial"/>
          <w:color w:val="000000"/>
          <w:szCs w:val="24"/>
          <w:lang w:eastAsia="hr-HR"/>
        </w:rPr>
      </w:pPr>
      <w:r>
        <w:rPr>
          <w:rFonts w:eastAsia="Times New Roman" w:cs="Arial"/>
          <w:szCs w:val="24"/>
          <w:lang w:eastAsia="hr-HR"/>
        </w:rPr>
        <w:t xml:space="preserve">Skupština vjerovnika, koju čine vjerovnici koji su prisutni na današnjem ročištu, jednoglasno prihvaćaju prijedlog stečajne upraviteljice te donose odluku da se pokretnine – oprema izlože prodaji prikupljanjem pisanih ponuda po početnoj cijeni koju čini procijenjeni iznos od </w:t>
      </w:r>
      <w:r>
        <w:rPr>
          <w:rFonts w:eastAsia="Times New Roman" w:cs="Arial"/>
          <w:color w:val="000000"/>
          <w:szCs w:val="24"/>
          <w:lang w:eastAsia="hr-HR"/>
        </w:rPr>
        <w:t>207.280,00 eura.</w:t>
      </w:r>
    </w:p>
    <w:p w:rsidR="00300FDD" w:rsidP="008B5937" w:rsidRDefault="00300FDD" w14:paraId="32E33CA3" w14:textId="77777777">
      <w:pPr>
        <w:spacing w:after="0" w:line="240" w:lineRule="auto"/>
        <w:jc w:val="both"/>
        <w:rPr>
          <w:rFonts w:eastAsia="Times New Roman" w:cs="Arial"/>
          <w:color w:val="000000"/>
          <w:szCs w:val="24"/>
          <w:lang w:eastAsia="hr-HR"/>
        </w:rPr>
      </w:pPr>
    </w:p>
    <w:p w:rsidRPr="0076058C" w:rsidR="00300FDD" w:rsidP="00300FDD" w:rsidRDefault="00300FDD" w14:paraId="4BD65D87" w14:textId="77777777">
      <w:pPr>
        <w:spacing w:after="0" w:line="240" w:lineRule="auto"/>
        <w:ind w:firstLine="708"/>
        <w:jc w:val="both"/>
        <w:rPr>
          <w:rFonts w:eastAsia="Times New Roman" w:cs="Arial"/>
          <w:color w:val="000000"/>
          <w:szCs w:val="24"/>
          <w:lang w:eastAsia="hr-HR"/>
        </w:rPr>
      </w:pPr>
      <w:r>
        <w:rPr>
          <w:rFonts w:eastAsia="Times New Roman" w:cs="Arial"/>
          <w:color w:val="000000"/>
          <w:szCs w:val="24"/>
          <w:lang w:eastAsia="hr-HR"/>
        </w:rPr>
        <w:t>Prelazi se na točku 2</w:t>
      </w:r>
      <w:r w:rsidRPr="0076058C">
        <w:rPr>
          <w:rFonts w:eastAsia="Times New Roman" w:cs="Arial"/>
          <w:color w:val="000000"/>
          <w:szCs w:val="24"/>
          <w:lang w:eastAsia="hr-HR"/>
        </w:rPr>
        <w:t>. dnevnog reda:</w:t>
      </w:r>
    </w:p>
    <w:p w:rsidR="00300FDD" w:rsidP="00300FDD" w:rsidRDefault="00300FDD" w14:paraId="79CEEC6A" w14:textId="77777777">
      <w:pPr>
        <w:spacing w:after="0" w:line="240" w:lineRule="auto"/>
        <w:ind w:firstLine="708"/>
        <w:jc w:val="both"/>
        <w:rPr>
          <w:rFonts w:eastAsia="Times New Roman" w:cs="Arial"/>
          <w:color w:val="000000"/>
          <w:szCs w:val="24"/>
          <w:lang w:eastAsia="hr-HR"/>
        </w:rPr>
      </w:pPr>
      <w:r>
        <w:rPr>
          <w:rFonts w:eastAsia="Times New Roman" w:cs="Arial"/>
          <w:color w:val="000000"/>
          <w:szCs w:val="24"/>
          <w:lang w:eastAsia="hr-HR"/>
        </w:rPr>
        <w:t>Nema navoda.</w:t>
      </w:r>
    </w:p>
    <w:p w:rsidR="00300FDD" w:rsidP="00300FDD" w:rsidRDefault="00300FDD" w14:paraId="12509FB0" w14:textId="77777777">
      <w:pPr>
        <w:spacing w:after="0" w:line="240" w:lineRule="auto"/>
        <w:ind w:firstLine="708"/>
        <w:jc w:val="both"/>
        <w:rPr>
          <w:rFonts w:eastAsia="Times New Roman" w:cs="Arial"/>
          <w:color w:val="000000"/>
          <w:szCs w:val="24"/>
          <w:lang w:eastAsia="hr-HR"/>
        </w:rPr>
      </w:pPr>
    </w:p>
    <w:p w:rsidRPr="0076058C" w:rsidR="008B5937" w:rsidP="00300FDD" w:rsidRDefault="008B5937" w14:paraId="02230F42" w14:textId="77777777">
      <w:pPr>
        <w:spacing w:after="0" w:line="240" w:lineRule="auto"/>
        <w:ind w:firstLine="708"/>
        <w:jc w:val="both"/>
        <w:rPr>
          <w:rFonts w:eastAsia="Times New Roman" w:cs="Arial"/>
          <w:color w:val="000000"/>
          <w:szCs w:val="24"/>
          <w:lang w:eastAsia="hr-HR"/>
        </w:rPr>
      </w:pPr>
    </w:p>
    <w:p w:rsidRPr="008B5937" w:rsidR="008B5937" w:rsidP="008B5937" w:rsidRDefault="008B5937" w14:paraId="74447357" w14:textId="507E3F57">
      <w:pPr>
        <w:tabs>
          <w:tab w:val="left" w:pos="0"/>
        </w:tabs>
        <w:spacing w:line="240" w:lineRule="atLeast"/>
        <w:jc w:val="both"/>
        <w:rPr>
          <w:rFonts w:cs="Arial"/>
        </w:rPr>
      </w:pPr>
      <w:r w:rsidRPr="008B5937">
        <w:rPr>
          <w:rFonts w:cs="Arial"/>
        </w:rPr>
        <w:tab/>
        <w:t xml:space="preserve">S obzirom da se ročište održava </w:t>
      </w:r>
      <w:r>
        <w:rPr>
          <w:rFonts w:cs="Arial"/>
        </w:rPr>
        <w:t xml:space="preserve">i </w:t>
      </w:r>
      <w:r w:rsidRPr="008B5937">
        <w:rPr>
          <w:rFonts w:cs="Arial"/>
        </w:rPr>
        <w:t xml:space="preserve">na daljinu, prisutni </w:t>
      </w:r>
      <w:r>
        <w:rPr>
          <w:rFonts w:cs="Arial"/>
        </w:rPr>
        <w:t xml:space="preserve">na daljinu </w:t>
      </w:r>
      <w:r w:rsidRPr="008B5937">
        <w:rPr>
          <w:rFonts w:cs="Arial"/>
        </w:rPr>
        <w:t>potvrđuju da su tijek sastava zapisnika pratili putem zvučnika i putem ekrana na svojim računalima te da nemaju prigovora na sastav zapisnika koji neće potpisivati a objaviti će se na e-Oglasnoj ploči.</w:t>
      </w:r>
    </w:p>
    <w:p w:rsidRPr="008B5937" w:rsidR="00300FDD" w:rsidP="00300FDD" w:rsidRDefault="00300FDD" w14:paraId="3A0ADC1C" w14:textId="77777777">
      <w:pPr>
        <w:spacing w:after="0" w:line="240" w:lineRule="auto"/>
        <w:ind w:firstLine="708"/>
        <w:jc w:val="both"/>
        <w:rPr>
          <w:rFonts w:eastAsia="Times New Roman" w:cs="Arial"/>
          <w:szCs w:val="24"/>
          <w:lang w:eastAsia="hr-HR"/>
        </w:rPr>
      </w:pPr>
    </w:p>
    <w:p w:rsidRPr="0076058C" w:rsidR="00300FDD" w:rsidP="00300FDD" w:rsidRDefault="00300FDD" w14:paraId="1BEC0B15" w14:textId="77777777">
      <w:pPr>
        <w:spacing w:after="0" w:line="240" w:lineRule="auto"/>
        <w:jc w:val="both"/>
        <w:rPr>
          <w:rFonts w:eastAsia="Times New Roman" w:cs="Arial"/>
          <w:color w:val="000000"/>
          <w:szCs w:val="24"/>
          <w:lang w:eastAsia="hr-HR"/>
        </w:rPr>
      </w:pPr>
    </w:p>
    <w:p w:rsidRPr="0076058C" w:rsidR="00300FDD" w:rsidP="00300FDD" w:rsidRDefault="00300FDD" w14:paraId="4971F148" w14:textId="7D852F11">
      <w:pPr>
        <w:spacing w:after="0" w:line="240" w:lineRule="auto"/>
        <w:jc w:val="center"/>
        <w:rPr>
          <w:rFonts w:eastAsia="Times New Roman" w:cs="Arial"/>
          <w:color w:val="000000"/>
          <w:szCs w:val="24"/>
          <w:lang w:eastAsia="hr-HR"/>
        </w:rPr>
      </w:pPr>
      <w:r w:rsidRPr="0076058C">
        <w:rPr>
          <w:rFonts w:eastAsia="Times New Roman" w:cs="Arial"/>
          <w:color w:val="000000"/>
          <w:szCs w:val="24"/>
          <w:lang w:eastAsia="hr-HR"/>
        </w:rPr>
        <w:t>Dovršen</w:t>
      </w:r>
      <w:r w:rsidRPr="0076058C">
        <w:rPr>
          <w:rFonts w:eastAsia="Times New Roman" w:cs="Arial"/>
          <w:szCs w:val="24"/>
          <w:lang w:eastAsia="hr-HR"/>
        </w:rPr>
        <w:t xml:space="preserve">o u </w:t>
      </w:r>
      <w:r w:rsidR="008B5937">
        <w:rPr>
          <w:rFonts w:eastAsia="Times New Roman" w:cs="Arial"/>
          <w:szCs w:val="24"/>
          <w:lang w:eastAsia="hr-HR"/>
        </w:rPr>
        <w:t>10</w:t>
      </w:r>
      <w:r w:rsidRPr="0076058C">
        <w:rPr>
          <w:rFonts w:eastAsia="Times New Roman" w:cs="Arial"/>
          <w:szCs w:val="24"/>
          <w:lang w:eastAsia="hr-HR"/>
        </w:rPr>
        <w:t>:</w:t>
      </w:r>
      <w:r w:rsidR="008B5937">
        <w:rPr>
          <w:rFonts w:eastAsia="Times New Roman" w:cs="Arial"/>
          <w:szCs w:val="24"/>
          <w:lang w:eastAsia="hr-HR"/>
        </w:rPr>
        <w:t>35</w:t>
      </w:r>
      <w:r w:rsidRPr="0076058C">
        <w:rPr>
          <w:rFonts w:eastAsia="Times New Roman" w:cs="Arial"/>
          <w:szCs w:val="24"/>
          <w:lang w:eastAsia="hr-HR"/>
        </w:rPr>
        <w:t xml:space="preserve"> sati.</w:t>
      </w:r>
    </w:p>
    <w:p w:rsidRPr="0076058C" w:rsidR="00300FDD" w:rsidP="00300FDD" w:rsidRDefault="00300FDD" w14:paraId="33422A07" w14:textId="77777777">
      <w:pPr>
        <w:spacing w:after="0" w:line="240" w:lineRule="auto"/>
        <w:ind w:firstLine="708"/>
        <w:jc w:val="both"/>
        <w:rPr>
          <w:rFonts w:eastAsia="Times New Roman" w:cs="Arial"/>
          <w:color w:val="000000"/>
          <w:szCs w:val="24"/>
          <w:lang w:eastAsia="hr-HR"/>
        </w:rPr>
      </w:pPr>
    </w:p>
    <w:p w:rsidRPr="0076058C" w:rsidR="00300FDD" w:rsidP="008B5937" w:rsidRDefault="00300FDD" w14:paraId="6CA5D041" w14:textId="77777777">
      <w:pPr>
        <w:spacing w:after="0" w:line="240" w:lineRule="auto"/>
        <w:jc w:val="both"/>
        <w:rPr>
          <w:rFonts w:eastAsia="Times New Roman" w:cs="Arial"/>
          <w:color w:val="000000"/>
          <w:szCs w:val="24"/>
          <w:lang w:eastAsia="hr-HR"/>
        </w:rPr>
      </w:pPr>
    </w:p>
    <w:p w:rsidRPr="0076058C" w:rsidR="00300FDD" w:rsidP="00300FDD" w:rsidRDefault="00300FDD" w14:paraId="303345BA" w14:textId="77777777">
      <w:pPr>
        <w:spacing w:after="0" w:line="240" w:lineRule="auto"/>
        <w:jc w:val="both"/>
        <w:rPr>
          <w:rFonts w:eastAsia="Times New Roman" w:cs="Arial"/>
          <w:color w:val="000000"/>
          <w:szCs w:val="24"/>
          <w:lang w:eastAsia="hr-HR"/>
        </w:rPr>
      </w:pPr>
    </w:p>
    <w:p w:rsidRPr="0076058C" w:rsidR="00300FDD" w:rsidP="00300FDD" w:rsidRDefault="00300FDD" w14:paraId="3A06AAA4" w14:textId="77777777">
      <w:pPr>
        <w:spacing w:after="0" w:line="240" w:lineRule="auto"/>
        <w:jc w:val="both"/>
        <w:rPr>
          <w:rFonts w:eastAsia="Times New Roman" w:cs="Arial"/>
          <w:color w:val="000000"/>
          <w:szCs w:val="24"/>
          <w:lang w:eastAsia="hr-HR"/>
        </w:rPr>
      </w:pPr>
      <w:r w:rsidRPr="0076058C">
        <w:rPr>
          <w:rFonts w:eastAsia="Times New Roman" w:cs="Arial"/>
          <w:color w:val="000000"/>
          <w:szCs w:val="24"/>
          <w:lang w:eastAsia="hr-HR"/>
        </w:rPr>
        <w:tab/>
      </w:r>
      <w:r w:rsidRPr="0076058C">
        <w:rPr>
          <w:rFonts w:eastAsia="Times New Roman" w:cs="Arial"/>
          <w:color w:val="000000"/>
          <w:szCs w:val="24"/>
          <w:lang w:eastAsia="hr-HR"/>
        </w:rPr>
        <w:tab/>
        <w:t xml:space="preserve">                </w:t>
      </w:r>
      <w:r w:rsidRPr="0076058C">
        <w:rPr>
          <w:rFonts w:eastAsia="Times New Roman" w:cs="Arial"/>
          <w:color w:val="000000"/>
          <w:szCs w:val="24"/>
          <w:lang w:eastAsia="hr-HR"/>
        </w:rPr>
        <w:tab/>
      </w:r>
      <w:r w:rsidRPr="0076058C">
        <w:rPr>
          <w:rFonts w:eastAsia="Times New Roman" w:cs="Arial"/>
          <w:color w:val="000000"/>
          <w:szCs w:val="24"/>
          <w:lang w:eastAsia="hr-HR"/>
        </w:rPr>
        <w:tab/>
        <w:t xml:space="preserve">   </w:t>
      </w:r>
      <w:r>
        <w:rPr>
          <w:rFonts w:eastAsia="Times New Roman" w:cs="Arial"/>
          <w:color w:val="000000"/>
          <w:szCs w:val="24"/>
          <w:lang w:eastAsia="hr-HR"/>
        </w:rPr>
        <w:t xml:space="preserve">    </w:t>
      </w:r>
      <w:r>
        <w:rPr>
          <w:rFonts w:eastAsia="Times New Roman" w:cs="Arial"/>
          <w:szCs w:val="24"/>
          <w:lang w:eastAsia="hr-HR"/>
        </w:rPr>
        <w:t>S</w:t>
      </w:r>
      <w:r w:rsidRPr="0076058C">
        <w:rPr>
          <w:rFonts w:eastAsia="Times New Roman" w:cs="Arial"/>
          <w:szCs w:val="24"/>
          <w:lang w:eastAsia="hr-HR"/>
        </w:rPr>
        <w:t>utkinja</w:t>
      </w:r>
      <w:r>
        <w:rPr>
          <w:rFonts w:eastAsia="Times New Roman" w:cs="Arial"/>
          <w:color w:val="000000"/>
          <w:szCs w:val="24"/>
          <w:lang w:eastAsia="hr-HR"/>
        </w:rPr>
        <w:tab/>
        <w:t xml:space="preserve">                           Stečajna upraviteljica</w:t>
      </w:r>
    </w:p>
    <w:p w:rsidRPr="0076058C" w:rsidR="00300FDD" w:rsidP="00300FDD" w:rsidRDefault="00300FDD" w14:paraId="2CCD26A7" w14:textId="77777777">
      <w:pPr>
        <w:spacing w:after="0" w:line="240" w:lineRule="auto"/>
        <w:jc w:val="both"/>
        <w:rPr>
          <w:rFonts w:eastAsia="Times New Roman" w:cs="Arial"/>
          <w:color w:val="000000"/>
          <w:szCs w:val="24"/>
          <w:lang w:eastAsia="hr-HR"/>
        </w:rPr>
      </w:pPr>
      <w:r w:rsidRPr="0076058C">
        <w:rPr>
          <w:rFonts w:eastAsia="Times New Roman" w:cs="Arial"/>
          <w:color w:val="000000"/>
          <w:szCs w:val="24"/>
          <w:lang w:eastAsia="hr-HR"/>
        </w:rPr>
        <w:tab/>
      </w:r>
    </w:p>
    <w:p w:rsidR="00300FDD" w:rsidP="00300FDD" w:rsidRDefault="00300FDD" w14:paraId="55509CAC" w14:textId="77777777">
      <w:pPr>
        <w:spacing w:after="0" w:line="240" w:lineRule="auto"/>
        <w:jc w:val="both"/>
        <w:rPr>
          <w:rFonts w:eastAsia="Times New Roman" w:cs="Arial"/>
          <w:color w:val="000000"/>
          <w:szCs w:val="24"/>
          <w:lang w:eastAsia="hr-HR"/>
        </w:rPr>
      </w:pPr>
      <w:r w:rsidRPr="0076058C">
        <w:rPr>
          <w:rFonts w:eastAsia="Times New Roman" w:cs="Arial"/>
          <w:color w:val="000000"/>
          <w:szCs w:val="24"/>
          <w:lang w:eastAsia="hr-HR"/>
        </w:rPr>
        <w:t xml:space="preserve">  </w:t>
      </w:r>
    </w:p>
    <w:p w:rsidRPr="0076058C" w:rsidR="00300FDD" w:rsidP="00300FDD" w:rsidRDefault="00300FDD" w14:paraId="109761AE" w14:textId="77777777">
      <w:pPr>
        <w:spacing w:after="0" w:line="240" w:lineRule="auto"/>
        <w:jc w:val="both"/>
        <w:rPr>
          <w:rFonts w:eastAsia="Times New Roman" w:cs="Arial"/>
          <w:color w:val="000000"/>
          <w:szCs w:val="24"/>
          <w:lang w:eastAsia="hr-HR"/>
        </w:rPr>
      </w:pPr>
    </w:p>
    <w:p w:rsidRPr="0076058C" w:rsidR="00300FDD" w:rsidP="00300FDD" w:rsidRDefault="00300FDD" w14:paraId="1A8B18F8" w14:textId="77777777">
      <w:pPr>
        <w:spacing w:after="0" w:line="240" w:lineRule="auto"/>
        <w:jc w:val="both"/>
        <w:rPr>
          <w:rFonts w:eastAsia="Times New Roman" w:cs="Arial"/>
          <w:color w:val="000000"/>
          <w:szCs w:val="24"/>
          <w:lang w:eastAsia="hr-HR"/>
        </w:rPr>
      </w:pPr>
    </w:p>
    <w:p w:rsidRPr="0076058C" w:rsidR="00300FDD" w:rsidP="00300FDD" w:rsidRDefault="00300FDD" w14:paraId="6549A3E1" w14:textId="77777777">
      <w:pPr>
        <w:spacing w:after="0" w:line="240" w:lineRule="auto"/>
        <w:jc w:val="both"/>
        <w:rPr>
          <w:rFonts w:eastAsia="Times New Roman" w:cs="Arial"/>
          <w:color w:val="000000"/>
          <w:szCs w:val="24"/>
          <w:lang w:eastAsia="hr-HR"/>
        </w:rPr>
      </w:pPr>
      <w:r w:rsidRPr="0076058C">
        <w:rPr>
          <w:rFonts w:eastAsia="Times New Roman" w:cs="Arial"/>
          <w:color w:val="000000"/>
          <w:szCs w:val="24"/>
          <w:lang w:eastAsia="hr-HR"/>
        </w:rPr>
        <w:t xml:space="preserve">                                                          Zapisničarka</w:t>
      </w:r>
      <w:r w:rsidRPr="0076058C">
        <w:rPr>
          <w:rFonts w:eastAsia="Times New Roman" w:cs="Arial"/>
          <w:color w:val="000000"/>
          <w:szCs w:val="24"/>
          <w:lang w:eastAsia="hr-HR"/>
        </w:rPr>
        <w:tab/>
      </w:r>
      <w:r w:rsidRPr="0076058C">
        <w:rPr>
          <w:rFonts w:eastAsia="Times New Roman" w:cs="Arial"/>
          <w:color w:val="000000"/>
          <w:szCs w:val="24"/>
          <w:lang w:eastAsia="hr-HR"/>
        </w:rPr>
        <w:tab/>
      </w:r>
      <w:r w:rsidRPr="0076058C">
        <w:rPr>
          <w:rFonts w:eastAsia="Times New Roman" w:cs="Arial"/>
          <w:color w:val="000000"/>
          <w:szCs w:val="24"/>
          <w:lang w:eastAsia="hr-HR"/>
        </w:rPr>
        <w:tab/>
      </w:r>
      <w:r w:rsidRPr="0076058C">
        <w:rPr>
          <w:rFonts w:eastAsia="Times New Roman" w:cs="Arial"/>
          <w:color w:val="000000"/>
          <w:szCs w:val="24"/>
          <w:lang w:eastAsia="hr-HR"/>
        </w:rPr>
        <w:tab/>
      </w:r>
      <w:r>
        <w:rPr>
          <w:rFonts w:eastAsia="Times New Roman" w:cs="Arial"/>
          <w:color w:val="000000"/>
          <w:szCs w:val="24"/>
          <w:lang w:eastAsia="hr-HR"/>
        </w:rPr>
        <w:t xml:space="preserve"> </w:t>
      </w:r>
      <w:r w:rsidRPr="0076058C">
        <w:rPr>
          <w:rFonts w:eastAsia="Times New Roman" w:cs="Arial"/>
          <w:color w:val="000000"/>
          <w:szCs w:val="24"/>
          <w:lang w:eastAsia="hr-HR"/>
        </w:rPr>
        <w:t>Vjerovnici</w:t>
      </w:r>
    </w:p>
    <w:p w:rsidR="00300FDD" w:rsidP="00300FDD" w:rsidRDefault="00300FDD" w14:paraId="5520DB02" w14:textId="77777777"/>
    <w:p w:rsidR="00300FDD" w:rsidP="00300FDD" w:rsidRDefault="00300FDD" w14:paraId="0D3EFCE0" w14:textId="77777777"/>
    <w:p w:rsidR="00300FDD" w:rsidP="00300FDD" w:rsidRDefault="00300FDD" w14:paraId="687EC79F" w14:textId="77777777"/>
    <w:p w:rsidR="00300FDD" w:rsidP="00300FDD" w:rsidRDefault="00300FDD" w14:paraId="62BD0E2E" w14:textId="77777777"/>
    <w:p w:rsidR="00300FDD" w:rsidP="00300FDD" w:rsidRDefault="00300FDD" w14:paraId="09D5D860" w14:textId="77777777">
      <w:r>
        <w:tab/>
      </w:r>
      <w:r>
        <w:tab/>
      </w:r>
      <w:r>
        <w:tab/>
      </w:r>
      <w:r>
        <w:tab/>
      </w:r>
      <w:r>
        <w:tab/>
      </w:r>
      <w:r>
        <w:tab/>
      </w:r>
      <w:r>
        <w:tab/>
      </w:r>
      <w:r>
        <w:tab/>
      </w:r>
      <w:r>
        <w:tab/>
      </w:r>
      <w:r>
        <w:tab/>
      </w:r>
      <w:r>
        <w:tab/>
      </w:r>
    </w:p>
    <w:p w:rsidR="00196733" w:rsidRDefault="00196733" w14:paraId="422055A4" w14:textId="77777777"/>
    <w:sectPr w:rsidR="00196733" w:rsidSect="00300FDD">
      <w:headerReference w:type="even" r:id="rId8"/>
      <w:headerReference w:type="default" r:id="rId9"/>
      <w:pgSz w:w="11906" w:h="16838"/>
      <w:pgMar w:top="1417" w:right="1417" w:bottom="1702"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90B4B" w:rsidP="00300FDD" w:rsidRDefault="00690B4B" w14:paraId="05CD00C4" w14:textId="77777777">
      <w:pPr>
        <w:spacing w:after="0" w:line="240" w:lineRule="auto"/>
      </w:pPr>
      <w:r>
        <w:separator/>
      </w:r>
    </w:p>
  </w:endnote>
  <w:endnote w:type="continuationSeparator" w:id="0">
    <w:p w:rsidR="00690B4B" w:rsidP="00300FDD" w:rsidRDefault="00690B4B" w14:paraId="1DEE1BF2"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90B4B" w:rsidP="00300FDD" w:rsidRDefault="00690B4B" w14:paraId="5CCBB061" w14:textId="77777777">
      <w:pPr>
        <w:spacing w:after="0" w:line="240" w:lineRule="auto"/>
      </w:pPr>
      <w:r>
        <w:separator/>
      </w:r>
    </w:p>
  </w:footnote>
  <w:footnote w:type="continuationSeparator" w:id="0">
    <w:p w:rsidR="00690B4B" w:rsidP="00300FDD" w:rsidRDefault="00690B4B" w14:paraId="1651E13C"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00FDD" w:rsidP="00057337" w:rsidRDefault="00300FDD" w14:paraId="3ADEA101"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00FDD" w:rsidRDefault="00300FDD" w14:paraId="09D384B3"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B3EA1" w:rsidR="00300FDD" w:rsidP="00057337" w:rsidRDefault="00300FDD" w14:paraId="319E9BC5" w14:textId="77777777">
    <w:pPr>
      <w:pStyle w:val="Zaglavlje"/>
      <w:framePr w:wrap="around" w:hAnchor="margin" w:vAnchor="text" w:xAlign="center" w:y="1"/>
      <w:rPr>
        <w:rStyle w:val="Brojstranice"/>
        <w:rFonts w:cs="Arial"/>
        <w:szCs w:val="24"/>
      </w:rPr>
    </w:pPr>
    <w:r w:rsidRPr="00BB3EA1">
      <w:rPr>
        <w:rStyle w:val="Brojstranice"/>
        <w:rFonts w:cs="Arial"/>
        <w:szCs w:val="24"/>
      </w:rPr>
      <w:fldChar w:fldCharType="begin"/>
    </w:r>
    <w:r w:rsidRPr="00BB3EA1">
      <w:rPr>
        <w:rStyle w:val="Brojstranice"/>
        <w:rFonts w:cs="Arial"/>
        <w:szCs w:val="24"/>
      </w:rPr>
      <w:instrText xml:space="preserve">PAGE  </w:instrText>
    </w:r>
    <w:r w:rsidRPr="00BB3EA1">
      <w:rPr>
        <w:rStyle w:val="Brojstranice"/>
        <w:rFonts w:cs="Arial"/>
        <w:szCs w:val="24"/>
      </w:rPr>
      <w:fldChar w:fldCharType="separate"/>
    </w:r>
    <w:r>
      <w:rPr>
        <w:rStyle w:val="Brojstranice"/>
        <w:rFonts w:cs="Arial"/>
        <w:noProof/>
        <w:szCs w:val="24"/>
      </w:rPr>
      <w:t>3</w:t>
    </w:r>
    <w:r w:rsidRPr="00BB3EA1">
      <w:rPr>
        <w:rStyle w:val="Brojstranice"/>
        <w:rFonts w:cs="Arial"/>
        <w:szCs w:val="24"/>
      </w:rPr>
      <w:fldChar w:fldCharType="end"/>
    </w:r>
  </w:p>
  <w:p w:rsidRPr="00BB3EA1" w:rsidR="00300FDD" w:rsidP="009240C0" w:rsidRDefault="00300FDD" w14:paraId="2CCAA1E5" w14:textId="7E492B96">
    <w:pPr>
      <w:rPr>
        <w:rFonts w:cs="Arial"/>
        <w:b/>
        <w:szCs w:val="24"/>
      </w:rPr>
    </w:pPr>
    <w:r>
      <w:tab/>
    </w:r>
    <w:r>
      <w:tab/>
    </w:r>
    <w:r>
      <w:tab/>
    </w:r>
    <w:r>
      <w:tab/>
    </w:r>
    <w:r>
      <w:tab/>
    </w:r>
    <w:r>
      <w:tab/>
    </w:r>
    <w:r>
      <w:tab/>
    </w:r>
    <w:r>
      <w:tab/>
    </w:r>
    <w:r>
      <w:tab/>
      <w:t xml:space="preserve">                 </w:t>
    </w:r>
    <w:r>
      <w:rPr>
        <w:rFonts w:eastAsia="Times New Roman" w:cs="Arial"/>
        <w:szCs w:val="24"/>
        <w:lang w:eastAsia="hr-HR"/>
      </w:rPr>
      <w:t>St-49</w:t>
    </w:r>
    <w:r w:rsidRPr="00F4635F">
      <w:rPr>
        <w:rFonts w:eastAsia="Times New Roman" w:cs="Arial"/>
        <w:szCs w:val="24"/>
        <w:lang w:eastAsia="hr-HR"/>
      </w:rPr>
      <w:t>/</w:t>
    </w:r>
    <w:r w:rsidRPr="008E6644">
      <w:rPr>
        <w:rFonts w:eastAsia="Times New Roman" w:cs="Arial"/>
        <w:szCs w:val="24"/>
        <w:lang w:eastAsia="hr-HR"/>
      </w:rPr>
      <w:t>2026-</w:t>
    </w:r>
    <w:r w:rsidR="004D1DA1">
      <w:rPr>
        <w:rFonts w:eastAsia="Times New Roman" w:cs="Arial"/>
        <w:szCs w:val="24"/>
        <w:lang w:eastAsia="hr-HR"/>
      </w:rPr>
      <w:t>57</w:t>
    </w:r>
    <w:r w:rsidRPr="008E6644">
      <w:rPr>
        <w:rFonts w:cs="Arial"/>
        <w:szCs w:val="24"/>
      </w:rPr>
      <w:t xml:space="preserve">      </w:t>
    </w:r>
  </w:p>
  <w:p w:rsidR="00300FDD" w:rsidRDefault="00300FDD" w14:paraId="74B1930C"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EB67FE3"/>
    <w:multiLevelType w:val="hybridMultilevel"/>
    <w:tmpl w:val="3DFEAC0C"/>
    <w:lvl w:ilvl="0" w:tplc="CADE3CC8">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FDD"/>
    <w:rsid w:val="00072205"/>
    <w:rsid w:val="00171D2E"/>
    <w:rsid w:val="00196733"/>
    <w:rsid w:val="00300FDD"/>
    <w:rsid w:val="00326FA4"/>
    <w:rsid w:val="004D1DA1"/>
    <w:rsid w:val="005C1A5B"/>
    <w:rsid w:val="00626376"/>
    <w:rsid w:val="00690B4B"/>
    <w:rsid w:val="00765AD6"/>
    <w:rsid w:val="0079646F"/>
    <w:rsid w:val="007F5207"/>
    <w:rsid w:val="008B5937"/>
    <w:rsid w:val="00912798"/>
    <w:rsid w:val="0098009E"/>
    <w:rsid w:val="009F5EF4"/>
    <w:rsid w:val="00A606E2"/>
    <w:rsid w:val="00CE639F"/>
    <w:rsid w:val="00D87B6F"/>
    <w:rsid w:val="00E72BBE"/>
    <w:rsid w:val="00EF03C6"/>
    <w:rsid w:val="00F8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10116D2A"/>
  <w15:docId w15:val="{4E150B05-4412-443B-8950-BD05944F88AD}"/>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00FDD"/>
    <w:rPr>
      <w:rFonts w:ascii="Arial" w:hAnsi="Arial"/>
      <w:kern w:val="0"/>
      <w:sz w:val="24"/>
    </w:rPr>
  </w:style>
  <w:style w:type="paragraph" w:styleId="Naslov1">
    <w:name w:val="heading 1"/>
    <w:basedOn w:val="Normal"/>
    <w:next w:val="Normal"/>
    <w:link w:val="Naslov1Char"/>
    <w:uiPriority w:val="9"/>
    <w:qFormat/>
    <w:rsid w:val="00300FDD"/>
    <w:pPr>
      <w:keepNext/>
      <w:keepLines/>
      <w:spacing w:before="360" w:after="80"/>
      <w:outlineLvl w:val="0"/>
    </w:pPr>
    <w:rPr>
      <w:rFonts w:asciiTheme="majorHAnsi" w:hAnsiTheme="majorHAnsi" w:eastAsiaTheme="majorEastAsia" w:cstheme="majorBidi"/>
      <w:color w:val="0F4761" w:themeColor="accent1" w:themeShade="BF"/>
      <w:kern w:val="2"/>
      <w:sz w:val="40"/>
      <w:szCs w:val="40"/>
    </w:rPr>
  </w:style>
  <w:style w:type="paragraph" w:styleId="Naslov2">
    <w:name w:val="heading 2"/>
    <w:basedOn w:val="Normal"/>
    <w:next w:val="Normal"/>
    <w:link w:val="Naslov2Char"/>
    <w:uiPriority w:val="9"/>
    <w:semiHidden/>
    <w:unhideWhenUsed/>
    <w:qFormat/>
    <w:rsid w:val="00300FDD"/>
    <w:pPr>
      <w:keepNext/>
      <w:keepLines/>
      <w:spacing w:before="160" w:after="80"/>
      <w:outlineLvl w:val="1"/>
    </w:pPr>
    <w:rPr>
      <w:rFonts w:asciiTheme="majorHAnsi" w:hAnsiTheme="majorHAnsi" w:eastAsiaTheme="majorEastAsia" w:cstheme="majorBidi"/>
      <w:color w:val="0F4761" w:themeColor="accent1" w:themeShade="BF"/>
      <w:kern w:val="2"/>
      <w:sz w:val="32"/>
      <w:szCs w:val="32"/>
    </w:rPr>
  </w:style>
  <w:style w:type="paragraph" w:styleId="Naslov3">
    <w:name w:val="heading 3"/>
    <w:basedOn w:val="Normal"/>
    <w:next w:val="Normal"/>
    <w:link w:val="Naslov3Char"/>
    <w:uiPriority w:val="9"/>
    <w:semiHidden/>
    <w:unhideWhenUsed/>
    <w:qFormat/>
    <w:rsid w:val="00300FDD"/>
    <w:pPr>
      <w:keepNext/>
      <w:keepLines/>
      <w:spacing w:before="160" w:after="80"/>
      <w:outlineLvl w:val="2"/>
    </w:pPr>
    <w:rPr>
      <w:rFonts w:asciiTheme="minorHAnsi" w:hAnsiTheme="minorHAnsi" w:eastAsiaTheme="majorEastAsia" w:cstheme="majorBidi"/>
      <w:color w:val="0F4761" w:themeColor="accent1" w:themeShade="BF"/>
      <w:kern w:val="2"/>
      <w:sz w:val="28"/>
      <w:szCs w:val="28"/>
    </w:rPr>
  </w:style>
  <w:style w:type="paragraph" w:styleId="Naslov4">
    <w:name w:val="heading 4"/>
    <w:basedOn w:val="Normal"/>
    <w:next w:val="Normal"/>
    <w:link w:val="Naslov4Char"/>
    <w:uiPriority w:val="9"/>
    <w:semiHidden/>
    <w:unhideWhenUsed/>
    <w:qFormat/>
    <w:rsid w:val="00300FDD"/>
    <w:pPr>
      <w:keepNext/>
      <w:keepLines/>
      <w:spacing w:before="80" w:after="40"/>
      <w:outlineLvl w:val="3"/>
    </w:pPr>
    <w:rPr>
      <w:rFonts w:asciiTheme="minorHAnsi" w:hAnsiTheme="minorHAnsi" w:eastAsiaTheme="majorEastAsia" w:cstheme="majorBidi"/>
      <w:i/>
      <w:iCs/>
      <w:color w:val="0F4761" w:themeColor="accent1" w:themeShade="BF"/>
      <w:kern w:val="2"/>
      <w:sz w:val="22"/>
    </w:rPr>
  </w:style>
  <w:style w:type="paragraph" w:styleId="Naslov5">
    <w:name w:val="heading 5"/>
    <w:basedOn w:val="Normal"/>
    <w:next w:val="Normal"/>
    <w:link w:val="Naslov5Char"/>
    <w:uiPriority w:val="9"/>
    <w:semiHidden/>
    <w:unhideWhenUsed/>
    <w:qFormat/>
    <w:rsid w:val="00300FDD"/>
    <w:pPr>
      <w:keepNext/>
      <w:keepLines/>
      <w:spacing w:before="80" w:after="40"/>
      <w:outlineLvl w:val="4"/>
    </w:pPr>
    <w:rPr>
      <w:rFonts w:asciiTheme="minorHAnsi" w:hAnsiTheme="minorHAnsi" w:eastAsiaTheme="majorEastAsia" w:cstheme="majorBidi"/>
      <w:color w:val="0F4761" w:themeColor="accent1" w:themeShade="BF"/>
      <w:kern w:val="2"/>
      <w:sz w:val="22"/>
    </w:rPr>
  </w:style>
  <w:style w:type="paragraph" w:styleId="Naslov6">
    <w:name w:val="heading 6"/>
    <w:basedOn w:val="Normal"/>
    <w:next w:val="Normal"/>
    <w:link w:val="Naslov6Char"/>
    <w:uiPriority w:val="9"/>
    <w:semiHidden/>
    <w:unhideWhenUsed/>
    <w:qFormat/>
    <w:rsid w:val="00300FDD"/>
    <w:pPr>
      <w:keepNext/>
      <w:keepLines/>
      <w:spacing w:before="40" w:after="0"/>
      <w:outlineLvl w:val="5"/>
    </w:pPr>
    <w:rPr>
      <w:rFonts w:asciiTheme="minorHAnsi" w:hAnsiTheme="minorHAnsi" w:eastAsiaTheme="majorEastAsia" w:cstheme="majorBidi"/>
      <w:i/>
      <w:iCs/>
      <w:color w:val="595959" w:themeColor="text1" w:themeTint="A6"/>
      <w:kern w:val="2"/>
      <w:sz w:val="22"/>
    </w:rPr>
  </w:style>
  <w:style w:type="paragraph" w:styleId="Naslov7">
    <w:name w:val="heading 7"/>
    <w:basedOn w:val="Normal"/>
    <w:next w:val="Normal"/>
    <w:link w:val="Naslov7Char"/>
    <w:uiPriority w:val="9"/>
    <w:semiHidden/>
    <w:unhideWhenUsed/>
    <w:qFormat/>
    <w:rsid w:val="00300FDD"/>
    <w:pPr>
      <w:keepNext/>
      <w:keepLines/>
      <w:spacing w:before="40" w:after="0"/>
      <w:outlineLvl w:val="6"/>
    </w:pPr>
    <w:rPr>
      <w:rFonts w:asciiTheme="minorHAnsi" w:hAnsiTheme="minorHAnsi" w:eastAsiaTheme="majorEastAsia" w:cstheme="majorBidi"/>
      <w:color w:val="595959" w:themeColor="text1" w:themeTint="A6"/>
      <w:kern w:val="2"/>
      <w:sz w:val="22"/>
    </w:rPr>
  </w:style>
  <w:style w:type="paragraph" w:styleId="Naslov8">
    <w:name w:val="heading 8"/>
    <w:basedOn w:val="Normal"/>
    <w:next w:val="Normal"/>
    <w:link w:val="Naslov8Char"/>
    <w:uiPriority w:val="9"/>
    <w:semiHidden/>
    <w:unhideWhenUsed/>
    <w:qFormat/>
    <w:rsid w:val="00300FDD"/>
    <w:pPr>
      <w:keepNext/>
      <w:keepLines/>
      <w:spacing w:after="0"/>
      <w:outlineLvl w:val="7"/>
    </w:pPr>
    <w:rPr>
      <w:rFonts w:asciiTheme="minorHAnsi" w:hAnsiTheme="minorHAnsi" w:eastAsiaTheme="majorEastAsia" w:cstheme="majorBidi"/>
      <w:i/>
      <w:iCs/>
      <w:color w:val="272727" w:themeColor="text1" w:themeTint="D8"/>
      <w:kern w:val="2"/>
      <w:sz w:val="22"/>
    </w:rPr>
  </w:style>
  <w:style w:type="paragraph" w:styleId="Naslov9">
    <w:name w:val="heading 9"/>
    <w:basedOn w:val="Normal"/>
    <w:next w:val="Normal"/>
    <w:link w:val="Naslov9Char"/>
    <w:uiPriority w:val="9"/>
    <w:semiHidden/>
    <w:unhideWhenUsed/>
    <w:qFormat/>
    <w:rsid w:val="00300FDD"/>
    <w:pPr>
      <w:keepNext/>
      <w:keepLines/>
      <w:spacing w:after="0"/>
      <w:outlineLvl w:val="8"/>
    </w:pPr>
    <w:rPr>
      <w:rFonts w:asciiTheme="minorHAnsi" w:hAnsiTheme="minorHAnsi" w:eastAsiaTheme="majorEastAsia" w:cstheme="majorBidi"/>
      <w:color w:val="272727" w:themeColor="text1" w:themeTint="D8"/>
      <w:kern w:val="2"/>
      <w:sz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300FDD"/>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300FDD"/>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300FDD"/>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300FDD"/>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300FDD"/>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300FDD"/>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300FDD"/>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300FDD"/>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300FDD"/>
    <w:rPr>
      <w:rFonts w:eastAsiaTheme="majorEastAsia" w:cstheme="majorBidi"/>
      <w:color w:val="272727" w:themeColor="text1" w:themeTint="D8"/>
    </w:rPr>
  </w:style>
  <w:style w:type="paragraph" w:styleId="Naslov">
    <w:name w:val="Title"/>
    <w:basedOn w:val="Normal"/>
    <w:next w:val="Normal"/>
    <w:link w:val="NaslovChar"/>
    <w:uiPriority w:val="10"/>
    <w:qFormat/>
    <w:rsid w:val="00300FDD"/>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300FDD"/>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300FDD"/>
    <w:pPr>
      <w:numPr>
        <w:ilvl w:val="1"/>
      </w:numPr>
    </w:pPr>
    <w:rPr>
      <w:rFonts w:asciiTheme="minorHAnsi" w:hAnsiTheme="minorHAnsi" w:eastAsiaTheme="majorEastAsia" w:cstheme="majorBidi"/>
      <w:color w:val="595959" w:themeColor="text1" w:themeTint="A6"/>
      <w:spacing w:val="15"/>
      <w:kern w:val="2"/>
      <w:sz w:val="28"/>
      <w:szCs w:val="28"/>
    </w:rPr>
  </w:style>
  <w:style w:type="character" w:styleId="PodnaslovChar" w:customStyle="true">
    <w:name w:val="Podnaslov Char"/>
    <w:basedOn w:val="Zadanifontodlomka"/>
    <w:link w:val="Podnaslov"/>
    <w:uiPriority w:val="11"/>
    <w:rsid w:val="00300FD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00FDD"/>
    <w:pPr>
      <w:spacing w:before="160"/>
      <w:jc w:val="center"/>
    </w:pPr>
    <w:rPr>
      <w:rFonts w:asciiTheme="minorHAnsi" w:hAnsiTheme="minorHAnsi"/>
      <w:i/>
      <w:iCs/>
      <w:color w:val="404040" w:themeColor="text1" w:themeTint="BF"/>
      <w:kern w:val="2"/>
      <w:sz w:val="22"/>
    </w:rPr>
  </w:style>
  <w:style w:type="character" w:styleId="CitatChar" w:customStyle="true">
    <w:name w:val="Citat Char"/>
    <w:basedOn w:val="Zadanifontodlomka"/>
    <w:link w:val="Citat"/>
    <w:uiPriority w:val="29"/>
    <w:rsid w:val="00300FDD"/>
    <w:rPr>
      <w:i/>
      <w:iCs/>
      <w:color w:val="404040" w:themeColor="text1" w:themeTint="BF"/>
    </w:rPr>
  </w:style>
  <w:style w:type="paragraph" w:styleId="Odlomakpopisa">
    <w:name w:val="List Paragraph"/>
    <w:basedOn w:val="Normal"/>
    <w:uiPriority w:val="34"/>
    <w:qFormat/>
    <w:rsid w:val="00300FDD"/>
    <w:pPr>
      <w:ind w:left="720"/>
      <w:contextualSpacing/>
    </w:pPr>
    <w:rPr>
      <w:rFonts w:asciiTheme="minorHAnsi" w:hAnsiTheme="minorHAnsi"/>
      <w:kern w:val="2"/>
      <w:sz w:val="22"/>
    </w:rPr>
  </w:style>
  <w:style w:type="character" w:styleId="Jakoisticanje">
    <w:name w:val="Intense Emphasis"/>
    <w:basedOn w:val="Zadanifontodlomka"/>
    <w:uiPriority w:val="21"/>
    <w:qFormat/>
    <w:rsid w:val="00300FDD"/>
    <w:rPr>
      <w:i/>
      <w:iCs/>
      <w:color w:val="0F4761" w:themeColor="accent1" w:themeShade="BF"/>
    </w:rPr>
  </w:style>
  <w:style w:type="paragraph" w:styleId="Naglaencitat">
    <w:name w:val="Intense Quote"/>
    <w:basedOn w:val="Normal"/>
    <w:next w:val="Normal"/>
    <w:link w:val="NaglaencitatChar"/>
    <w:uiPriority w:val="30"/>
    <w:qFormat/>
    <w:rsid w:val="00300FDD"/>
    <w:pPr>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i/>
      <w:iCs/>
      <w:color w:val="0F4761" w:themeColor="accent1" w:themeShade="BF"/>
      <w:kern w:val="2"/>
      <w:sz w:val="22"/>
    </w:rPr>
  </w:style>
  <w:style w:type="character" w:styleId="NaglaencitatChar" w:customStyle="true">
    <w:name w:val="Naglašen citat Char"/>
    <w:basedOn w:val="Zadanifontodlomka"/>
    <w:link w:val="Naglaencitat"/>
    <w:uiPriority w:val="30"/>
    <w:rsid w:val="00300FDD"/>
    <w:rPr>
      <w:i/>
      <w:iCs/>
      <w:color w:val="0F4761" w:themeColor="accent1" w:themeShade="BF"/>
    </w:rPr>
  </w:style>
  <w:style w:type="character" w:styleId="Istaknutareferenca">
    <w:name w:val="Intense Reference"/>
    <w:basedOn w:val="Zadanifontodlomka"/>
    <w:uiPriority w:val="32"/>
    <w:qFormat/>
    <w:rsid w:val="00300FDD"/>
    <w:rPr>
      <w:b/>
      <w:bCs/>
      <w:smallCaps/>
      <w:color w:val="0F4761" w:themeColor="accent1" w:themeShade="BF"/>
      <w:spacing w:val="5"/>
    </w:rPr>
  </w:style>
  <w:style w:type="paragraph" w:styleId="Zaglavlje">
    <w:name w:val="header"/>
    <w:basedOn w:val="Normal"/>
    <w:link w:val="ZaglavljeChar"/>
    <w:uiPriority w:val="99"/>
    <w:unhideWhenUsed/>
    <w:rsid w:val="00300FDD"/>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300FDD"/>
    <w:rPr>
      <w:rFonts w:ascii="Arial" w:hAnsi="Arial"/>
      <w:kern w:val="0"/>
      <w:sz w:val="24"/>
    </w:rPr>
  </w:style>
  <w:style w:type="character" w:styleId="Brojstranice">
    <w:name w:val="page number"/>
    <w:basedOn w:val="Zadanifontodlomka"/>
    <w:rsid w:val="00300FDD"/>
  </w:style>
  <w:style w:type="paragraph" w:styleId="Podnoje">
    <w:name w:val="footer"/>
    <w:basedOn w:val="Normal"/>
    <w:link w:val="PodnojeChar"/>
    <w:uiPriority w:val="99"/>
    <w:unhideWhenUsed/>
    <w:rsid w:val="00300FDD"/>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300FDD"/>
    <w:rPr>
      <w:rFonts w:ascii="Arial" w:hAnsi="Arial"/>
      <w:kern w:val="0"/>
      <w:sz w:val="24"/>
    </w:rPr>
  </w:style>
  <w:style w:type="character" w:styleId="Tekstrezerviranogmjesta">
    <w:name w:val="Placeholder Text"/>
    <w:basedOn w:val="Zadanifontodlomka"/>
    <w:uiPriority w:val="99"/>
    <w:semiHidden/>
    <w:rsid w:val="0098009E"/>
    <w:rPr>
      <w:color w:val="808080"/>
      <w:bdr w:val="none" w:color="auto" w:sz="0" w:space="0"/>
      <w:shd w:val="clear" w:color="auto" w:fill="auto"/>
    </w:rPr>
  </w:style>
  <w:style w:type="character" w:styleId="eSPISCCParagraphDefaultFont" w:customStyle="true">
    <w:name w:val="eSPIS_CC_Paragraph Default Font"/>
    <w:basedOn w:val="Zadanifontodlomka"/>
    <w:rsid w:val="0098009E"/>
    <w:rPr>
      <w:rFonts w:ascii="Times New Roman" w:hAnsi="Times New Roman" w:eastAsia="Times New Roman" w:cs="Times New Roman"/>
      <w:sz w:val="24"/>
      <w:szCs w:val="24"/>
      <w:bdr w:val="none" w:color="auto" w:sz="0" w:space="0"/>
      <w:shd w:val="clear" w:color="auto" w:fill="auto"/>
      <w:lang w:val="hr-HR" w:eastAsia="hr-HR"/>
    </w:rPr>
  </w:style>
  <w:style w:type="character" w:styleId="PozadinaSvijetloZuta" w:customStyle="true">
    <w:name w:val="Pozadina_SvijetloZuta"/>
    <w:basedOn w:val="Zadanifontodlomka"/>
    <w:rsid w:val="0098009E"/>
    <w:rPr>
      <w:rFonts w:eastAsia="Times New Roman" w:cs="Arial"/>
      <w:szCs w:val="24"/>
      <w:bdr w:val="none" w:color="auto" w:sz="0" w:space="0"/>
      <w:shd w:val="clear" w:color="auto" w:fill="FFFFCC"/>
      <w:lang w:val="hr-HR" w:eastAsia="hr-HR"/>
    </w:rPr>
  </w:style>
  <w:style w:type="character" w:styleId="PozadinaSvijetloCrvena" w:customStyle="true">
    <w:name w:val="Pozadina_SvijetloCrvena"/>
    <w:basedOn w:val="eSPISCCParagraphDefaultFont"/>
    <w:rsid w:val="0098009E"/>
    <w:rPr>
      <w:rFonts w:ascii="Times New Roman" w:hAnsi="Times New Roman" w:eastAsia="Times New Roman" w:cs="Arial"/>
      <w:sz w:val="24"/>
      <w:szCs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98009E"/>
    <w:rPr>
      <w:rFonts w:ascii="Times New Roman" w:hAnsi="Times New Roman" w:eastAsia="Times New Roman" w:cs="Arial"/>
      <w:sz w:val="24"/>
      <w:szCs w:val="24"/>
      <w:bdr w:val="none" w:color="auto" w:sz="0" w:space="0"/>
      <w:shd w:val="clear" w:color="auto" w:fill="CCFFCC"/>
      <w:lang w:val="hr-HR" w:eastAsia="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5</izvorni_sadrzaj>
    <derivirana_varijabla naziv="DomainObject.Prostorija.Naziv_1">Soba 5</derivirana_varijabla>
  </DomainObject.Prostorija.Naziv>
  <DomainObject.Prostorija.Oznaka>
    <izvorni_sadrzaj>5</izvorni_sadrzaj>
    <derivirana_varijabla naziv="DomainObject.Prostorija.Oznaka_1">5</derivirana_varijabla>
  </DomainObject.Prostorija.Oznaka>
  <DomainObject.Obrazlozenje>
    <izvorni_sadrzaj/>
    <derivirana_varijabla naziv="DomainObject.Obrazlozenje_1"/>
  </DomainObject.Obrazlozenje>
  <DomainObject.StvarniPocetakDatum>
    <izvorni_sadrzaj>19. listopada 2026.</izvorni_sadrzaj>
    <derivirana_varijabla naziv="DomainObject.StvarniPocetakDatum_1">19. listopada 2026.</derivirana_varijabla>
  </DomainObject.StvarniPocetakDatum>
  <DomainObject.StvarniZavrsetakDatum>
    <izvorni_sadrzaj>19. listopada 2026.</izvorni_sadrzaj>
    <derivirana_varijabla naziv="DomainObject.StvarniZavrsetakDatum_1">19. listopada 2026.</derivirana_varijabla>
  </DomainObject.StvarniZavrsetakDatum>
  <DomainObject.PlaniraniZavrsetakDatum>
    <izvorni_sadrzaj>19. listopada 2026.</izvorni_sadrzaj>
    <derivirana_varijabla naziv="DomainObject.PlaniraniZavrsetakDatum_1">19. listopada 2026.</derivirana_varijabla>
  </DomainObject.PlaniraniZavrsetakDatum>
  <DomainObject.PlaniraniPocetakDatum>
    <izvorni_sadrzaj>19. listopada 2026.</izvorni_sadrzaj>
    <derivirana_varijabla naziv="DomainObject.PlaniraniPocetakDatum_1">19. listopada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09:45</izvorni_sadrzaj>
    <derivirana_varijabla naziv="DomainObject.StvarniZavrsetakVrijeme_1">09:45</derivirana_varijabla>
  </DomainObject.StvarniZavrsetakVrijeme>
  <DomainObject.PlaniraniZavrsetakVrijeme>
    <izvorni_sadrzaj>09:35</izvorni_sadrzaj>
    <derivirana_varijabla naziv="DomainObject.PlaniraniZavrsetakVrijeme_1">09:35</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19. listopada 2026.</izvorni_sadrzaj>
    <derivirana_varijabla naziv="DomainObject.Zapisnik.DatumKreiranja_1">19. listopada 2026.</derivirana_varijabla>
  </DomainObject.Zapisnik.DatumKreiranja>
  <DomainObject.Zapisnik.ImovinskaKorist>
    <izvorni_sadrzaj/>
    <derivirana_varijabla naziv="DomainObject.Zapisnik.ImovinskaKorist_1"/>
  </DomainObject.Zapisnik.ImovinskaKorist>
  <DomainObject.Zapisnik.Oznaka>
    <izvorni_sadrzaj>St-49/2026-57</izvorni_sadrzaj>
    <derivirana_varijabla naziv="DomainObject.Zapisnik.Oznaka_1">St-49/2026-57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izvorni_sadrzaj>
    <derivirana_varijabla naziv="DomainObject.Predmet.Broj_1">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veljače 2026.</izvorni_sadrzaj>
    <derivirana_varijabla naziv="DomainObject.Predmet.DatumIzradeOptuznogAkta_1">6. veljače 2026.</derivirana_varijabla>
  </DomainObject.Predmet.DatumIzradeOptuznogAkta>
  <DomainObject.Predmet.DatumIzradeOptuznogAktaFormated>
    <izvorni_sadrzaj>6.2.2026.</izvorni_sadrzaj>
    <derivirana_varijabla naziv="DomainObject.Predmet.DatumIzradeOptuznogAktaFormated_1">6.2.2026.</derivirana_varijabla>
  </DomainObject.Predmet.DatumIzradeOptuznogAktaFormated>
  <DomainObject.Predmet.DatumOsnivanja>
    <izvorni_sadrzaj>6. veljače 2026.</izvorni_sadrzaj>
    <derivirana_varijabla naziv="DomainObject.Predmet.DatumOsnivanja_1">6.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veljače 2026.</izvorni_sadrzaj>
    <derivirana_varijabla naziv="DomainObject.Predmet.DatumPrimitkaOptuznogAkta_1">6. veljače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St-49/2026</izvorni_sadrzaj>
    <derivirana_varijabla naziv="DomainObject.Predmet.OznakaBroj_1">St-49/2026</derivirana_varijabla>
  </DomainObject.Predmet.OznakaBroj>
  <DomainObject.Predmet.OznakaBrojOptuznogAkta>
    <izvorni_sadrzaj>04-06-26-467</izvorni_sadrzaj>
    <derivirana_varijabla naziv="DomainObject.Predmet.OznakaBrojOptuznogAkta_1">04-06-26-467</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od dana 15.7.2026. spisu prileži plavi registrator - prijave tražbina</izvorni_sadrzaj>
    <derivirana_varijabla naziv="DomainObject.Predmet.PrimjedbaSuca_1">od dana 15.7.2026. spisu prileži plavi registrator - prijave tražbina</derivirana_varijabla>
  </DomainObject.Predmet.PrimjedbaSuca>
  <DomainObject.Predmet.ProtustrankaFormated>
    <izvorni_sadrzaj>  LOBO GASTRO d.o.o., POREČ</izvorni_sadrzaj>
    <derivirana_varijabla naziv="DomainObject.Predmet.ProtustrankaFormated_1">  LOBO GASTRO d.o.o., POREČ</derivirana_varijabla>
  </DomainObject.Predmet.ProtustrankaFormated>
  <DomainObject.Predmet.ProtustrankaFormatedOIB>
    <izvorni_sadrzaj>  LOBO GASTRO d.o.o., POREČ, OIB 95795360679</izvorni_sadrzaj>
    <derivirana_varijabla naziv="DomainObject.Predmet.ProtustrankaFormatedOIB_1">  LOBO GASTRO d.o.o., POREČ, OIB 95795360679</derivirana_varijabla>
  </DomainObject.Predmet.ProtustrankaFormatedOIB>
  <DomainObject.Predmet.ProtustrankaFormatedWithAdress>
    <izvorni_sadrzaj> LOBO GASTRO d.o.o., POREČ, TURISTIČKA 4, 52440 Poreč</izvorni_sadrzaj>
    <derivirana_varijabla naziv="DomainObject.Predmet.ProtustrankaFormatedWithAdress_1"> LOBO GASTRO d.o.o., POREČ, TURISTIČKA 4, 52440 Poreč</derivirana_varijabla>
  </DomainObject.Predmet.ProtustrankaFormatedWithAdress>
  <DomainObject.Predmet.ProtustrankaFormatedWithAdressOIB>
    <izvorni_sadrzaj> LOBO GASTRO d.o.o., POREČ, OIB 95795360679, TURISTIČKA 4, 52440 Poreč</izvorni_sadrzaj>
    <derivirana_varijabla naziv="DomainObject.Predmet.ProtustrankaFormatedWithAdressOIB_1"> LOBO GASTRO d.o.o., POREČ, OIB 95795360679, TURISTIČKA 4, 52440 Poreč</derivirana_varijabla>
  </DomainObject.Predmet.ProtustrankaFormatedWithAdressOIB>
  <DomainObject.Predmet.ProtustrankaWithAdress>
    <izvorni_sadrzaj>LOBO GASTRO d.o.o., POREČ TURISTIČKA 4, 52440 Poreč</izvorni_sadrzaj>
    <derivirana_varijabla naziv="DomainObject.Predmet.ProtustrankaWithAdress_1">LOBO GASTRO d.o.o., POREČ TURISTIČKA 4, 52440 Poreč</derivirana_varijabla>
  </DomainObject.Predmet.ProtustrankaWithAdress>
  <DomainObject.Predmet.ProtustrankaWithAdressOIB>
    <izvorni_sadrzaj>LOBO GASTRO d.o.o., POREČ, OIB 95795360679, TURISTIČKA 4, 52440 Poreč</izvorni_sadrzaj>
    <derivirana_varijabla naziv="DomainObject.Predmet.ProtustrankaWithAdressOIB_1">LOBO GASTRO d.o.o., POREČ, OIB 95795360679, TURISTIČKA 4, 52440 Poreč</derivirana_varijabla>
  </DomainObject.Predmet.ProtustrankaWithAdressOIB>
  <DomainObject.Predmet.ProtustrankaNazivFormated>
    <izvorni_sadrzaj>LOBO GASTRO d.o.o., POREČ</izvorni_sadrzaj>
    <derivirana_varijabla naziv="DomainObject.Predmet.ProtustrankaNazivFormated_1">LOBO GASTRO d.o.o., POREČ</derivirana_varijabla>
  </DomainObject.Predmet.ProtustrankaNazivFormated>
  <DomainObject.Predmet.ProtustrankaNazivFormatedOIB>
    <izvorni_sadrzaj>LOBO GASTRO d.o.o., POREČ, OIB 95795360679</izvorni_sadrzaj>
    <derivirana_varijabla naziv="DomainObject.Predmet.ProtustrankaNazivFormatedOIB_1">LOBO GASTRO d.o.o., POREČ, OIB 95795360679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Adrijana Labinjan Skok</izvorni_sadrzaj>
    <derivirana_varijabla naziv="DomainObject.Predmet.Referada.Sudac_1">Adrijana Labinjan Skok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7. rujna 2026.</izvorni_sadrzaj>
    <derivirana_varijabla naziv="DomainObject.Predmet.SpisIzvanSuda.DatumIzlazaSpisa_1">7. rujna 2026.</derivirana_varijabla>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Visoki trgovački sud Republike Hrvatske</izvorni_sadrzaj>
    <derivirana_varijabla naziv="DomainObject.Predmet.SpisIzvanSuda.LokacijaSpisa_1">Visoki trgovački sud Republike Hrvatske</derivirana_varijabla>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Slanje na viši sud</izvorni_sadrzaj>
    <derivirana_varijabla naziv="DomainObject.Predmet.SpisIzvanSuda.RazlogIzlaskaSpisa_1">Slanje na viši sud</derivirana_varijabla>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 ERSTE&amp;STEIERMÄRKISCHE BANKA dioničko društvo; TERAN jednostavno društvo s ograničenom odgovornošću za poljoprivredu i trgovinu; Franjo Krijan zastupanog po punomoćniku Neven Švić</izvorni_sadrzaj>
    <derivirana_varijabla naziv="DomainObject.Predmet.StrankaFormated_1">  Financijska agencija (FINA); ERSTE&amp;STEIERMÄRKISCHE BANKA dioničko društvo; TERAN jednostavno društvo s ograničenom odgovornošću za poljoprivredu i trgovinu; Franjo Krijan zastupanog po punomoćniku Neven Švić</derivirana_varijabla>
  </DomainObject.Predmet.StrankaFormated>
  <DomainObject.Predmet.StrankaFormatedOIB>
    <izvorni_sadrzaj>  Financijska agencija (FINA), OIB 85821130368; ERSTE&amp;STEIERMÄRKISCHE BANKA dioničko društvo, OIB 23057039320; TERAN jednostavno društvo s ograničenom odgovornošću za poljoprivredu i trgovinu, OIB 79983477080; Franjo Krijan, OIB 62696369728 zastupanog po punomoćniku Neven Švić</izvorni_sadrzaj>
    <derivirana_varijabla naziv="DomainObject.Predmet.StrankaFormatedOIB_1">  Financijska agencija (FINA), OIB 85821130368; ERSTE&amp;STEIERMÄRKISCHE BANKA dioničko društvo, OIB 23057039320; TERAN jednostavno društvo s ograničenom odgovornošću za poljoprivredu i trgovinu, OIB 79983477080; Franjo Krijan, OIB 62696369728 zastupanog po punomoćniku Neven Švić</derivirana_varijabla>
  </DomainObject.Predmet.StrankaFormatedOIB>
  <DomainObject.Predmet.StrankaFormatedWithAdress>
    <izvorni_sadrzaj> Financijska agencija (FINA), GIARDINI 5, 52100 Pula; ERSTE&amp;STEIERMÄRKISCHE BANKA dioničko društvo, Jadranski trg 3a, 51000 Rijeka; TERAN jednostavno društvo s ograničenom odgovornošću za poljoprivredu i trgovinu, Kanal 20, 52424 Motovun; Franjo Krijan, Žbandaj 80, 52440 Žbandaj zastupanog po punomoćniku Neven Švić</izvorni_sadrzaj>
    <derivirana_varijabla naziv="DomainObject.Predmet.StrankaFormatedWithAdress_1"> Financijska agencija (FINA), GIARDINI 5, 52100 Pula; ERSTE&amp;STEIERMÄRKISCHE BANKA dioničko društvo, Jadranski trg 3a, 51000 Rijeka; TERAN jednostavno društvo s ograničenom odgovornošću za poljoprivredu i trgovinu, Kanal 20, 52424 Motovun; Franjo Krijan, Žbandaj 80, 52440 Žbandaj zastupanog po punomoćniku Neven Švić</derivirana_varijabla>
  </DomainObject.Predmet.StrankaFormatedWithAdress>
  <DomainObject.Predmet.StrankaFormatedWithAdressOIB>
    <izvorni_sadrzaj> Financijska agencija (FINA), OIB 85821130368, GIARDINI 5, 52100 Pula; ERSTE&amp;STEIERMÄRKISCHE BANKA dioničko društvo, OIB 23057039320, Jadranski trg 3a, 51000 Rijeka; TERAN jednostavno društvo s ograničenom odgovornošću za poljoprivredu i trgovinu, OIB 79983477080, Kanal 20, 52424 Motovun; Franjo Krijan, OIB 62696369728, Žbandaj 80, 52440 Žbandaj zastupanog po punomoćniku Neven Švić</izvorni_sadrzaj>
    <derivirana_varijabla naziv="DomainObject.Predmet.StrankaFormatedWithAdressOIB_1"> Financijska agencija (FINA), OIB 85821130368, GIARDINI 5, 52100 Pula; ERSTE&amp;STEIERMÄRKISCHE BANKA dioničko društvo, OIB 23057039320, Jadranski trg 3a, 51000 Rijeka; TERAN jednostavno društvo s ograničenom odgovornošću za poljoprivredu i trgovinu, OIB 79983477080, Kanal 20, 52424 Motovun; Franjo Krijan, OIB 62696369728, Žbandaj 80, 52440 Žbandaj zastupanog po punomoćniku Neven Švić</derivirana_varijabla>
  </DomainObject.Predmet.StrankaFormatedWithAdressOIB>
  <DomainObject.Predmet.StrankaWithAdress>
    <izvorni_sadrzaj>Financijska agencija (FINA) GIARDINI 5,52100 Pula,ERSTE&amp;STEIERMÄRKISCHE BANKA dioničko društvo Jadranski trg 3a,51000 Rijeka,TERAN jednostavno društvo s ograničenom odgovornošću za poljoprivredu i trgovinu Kanal 20,52424 Motovun,Franjo Krijan Žbandaj 80,52440 Žbandaj</izvorni_sadrzaj>
    <derivirana_varijabla naziv="DomainObject.Predmet.StrankaWithAdress_1">Financijska agencija (FINA) GIARDINI 5,52100 Pula,ERSTE&amp;STEIERMÄRKISCHE BANKA dioničko društvo Jadranski trg 3a,51000 Rijeka,TERAN jednostavno društvo s ograničenom odgovornošću za poljoprivredu i trgovinu Kanal 20,52424 Motovun,Franjo Krijan Žbandaj 80,52440 Žbandaj</derivirana_varijabla>
  </DomainObject.Predmet.StrankaWithAdress>
  <DomainObject.Predmet.StrankaWithAdressOIB>
    <izvorni_sadrzaj>Financijska agencija (FINA), OIB 85821130368, GIARDINI 5,52100 Pula,ERSTE&amp;STEIERMÄRKISCHE BANKA dioničko društvo, OIB 23057039320, Jadranski trg 3a,51000 Rijeka,TERAN jednostavno društvo s ograničenom odgovornošću za poljoprivredu i trgovinu, OIB 79983477080, Kanal 20,52424 Motovun,Franjo Krijan, OIB 62696369728, Žbandaj 80,52440 Žbandaj</izvorni_sadrzaj>
    <derivirana_varijabla naziv="DomainObject.Predmet.StrankaWithAdressOIB_1">Financijska agencija (FINA), OIB 85821130368, GIARDINI 5,52100 Pula,ERSTE&amp;STEIERMÄRKISCHE BANKA dioničko društvo, OIB 23057039320, Jadranski trg 3a,51000 Rijeka,TERAN jednostavno društvo s ograničenom odgovornošću za poljoprivredu i trgovinu, OIB 79983477080, Kanal 20,52424 Motovun,Franjo Krijan, OIB 62696369728, Žbandaj 80,52440 Žbandaj</derivirana_varijabla>
  </DomainObject.Predmet.StrankaWithAdressOIB>
  <DomainObject.Predmet.StrankaNazivFormated>
    <izvorni_sadrzaj>Financijska agencija (FINA),ERSTE&amp;STEIERMÄRKISCHE BANKA dioničko društvo,TERAN jednostavno društvo s ograničenom odgovornošću za poljoprivredu i trgovinu,Franjo Krijan</izvorni_sadrzaj>
    <derivirana_varijabla naziv="DomainObject.Predmet.StrankaNazivFormated_1">Financijska agencija (FINA),ERSTE&amp;STEIERMÄRKISCHE BANKA dioničko društvo,TERAN jednostavno društvo s ograničenom odgovornošću za poljoprivredu i trgovinu,Franjo Krijan</derivirana_varijabla>
  </DomainObject.Predmet.StrankaNazivFormated>
  <DomainObject.Predmet.StrankaNazivFormatedOIB>
    <izvorni_sadrzaj>Financijska agencija (FINA), OIB 85821130368,ERSTE&amp;STEIERMÄRKISCHE BANKA dioničko društvo, OIB 23057039320,TERAN jednostavno društvo s ograničenom odgovornošću za poljoprivredu i trgovinu, OIB 79983477080,Franjo Krijan, OIB 62696369728</izvorni_sadrzaj>
    <derivirana_varijabla naziv="DomainObject.Predmet.StrankaNazivFormatedOIB_1">Financijska agencija (FINA), OIB 85821130368,ERSTE&amp;STEIERMÄRKISCHE BANKA dioničko društvo, OIB 23057039320,TERAN jednostavno društvo s ograničenom odgovornošću za poljoprivredu i trgovinu, OIB 79983477080,Franjo Krijan, OIB 62696369728</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izvorni_sadrzaj>
    <derivirana_varijabla naziv="DomainObject.Predmet.TrenutnaLokacijaSpisa.Naziv_1">Referada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74876.84</izvorni_sadrzaj>
    <derivirana_varijabla naziv="DomainObject.Predmet.TrenutnaVrijednost_1">74876.84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Jasmina Matika</izvorni_sadrzaj>
    <derivirana_varijabla naziv="DomainObject.Predmet.Zapisnicar_1">Jasmina Matika</derivirana_varijabla>
  </DomainObject.Predmet.Zapisnicar>
  <DomainObject.Predmet.StrankaListFormated>
    <izvorni_sadrzaj>
      <item>Financijska agencija (FINA)</item>
      <item>ERSTE&amp;STEIERMÄRKISCHE BANKA dioničko društvo</item>
      <item>TERAN jednostavno društvo s ograničenom odgovornošću za poljoprivredu i trgovinu</item>
      <item>Franjo Krijan zastupanog po punomoćniku Neven Švić</item>
    </izvorni_sadrzaj>
    <derivirana_varijabla naziv="DomainObject.Predmet.StrankaListFormated_1">
      <item>Financijska agencija (FINA)</item>
      <item>ERSTE&amp;STEIERMÄRKISCHE BANKA dioničko društvo</item>
      <item>TERAN jednostavno društvo s ograničenom odgovornošću za poljoprivredu i trgovinu</item>
      <item>Franjo Krijan zastupanog po punomoćniku Neven Švić</item>
    </derivirana_varijabla>
  </DomainObject.Predmet.StrankaListFormated>
  <DomainObject.Predmet.StrankaListFormatedOIB>
    <izvorni_sadrzaj>
      <item>Financijska agencija (FINA), OIB 85821130368</item>
      <item>ERSTE&amp;STEIERMÄRKISCHE BANKA dioničko društvo, OIB 23057039320</item>
      <item>TERAN jednostavno društvo s ograničenom odgovornošću za poljoprivredu i trgovinu, OIB 79983477080</item>
      <item>Franjo Krijan, OIB 62696369728 zastupanog po punomoćniku Neven Švić</item>
    </izvorni_sadrzaj>
    <derivirana_varijabla naziv="DomainObject.Predmet.StrankaListFormatedOIB_1">
      <item>Financijska agencija (FINA), OIB 85821130368</item>
      <item>ERSTE&amp;STEIERMÄRKISCHE BANKA dioničko društvo, OIB 23057039320</item>
      <item>TERAN jednostavno društvo s ograničenom odgovornošću za poljoprivredu i trgovinu, OIB 79983477080</item>
      <item>Franjo Krijan, OIB 62696369728 zastupanog po punomoćniku Neven Švić</item>
    </derivirana_varijabla>
  </DomainObject.Predmet.StrankaListFormatedOIB>
  <DomainObject.Predmet.StrankaListFormatedWithAdress>
    <izvorni_sadrzaj>
      <item>Financijska agencija (FINA), GIARDINI 5, 52100 Pula</item>
      <item>ERSTE&amp;STEIERMÄRKISCHE BANKA dioničko društvo, Jadranski trg 3a, 51000 Rijeka</item>
      <item>TERAN jednostavno društvo s ograničenom odgovornošću za poljoprivredu i trgovinu, Kanal 20, 52424 Motovun</item>
      <item>Franjo Krijan, Žbandaj 80, 52440 Žbandaj zastupanog po punomoćniku Neven Švić</item>
    </izvorni_sadrzaj>
    <derivirana_varijabla naziv="DomainObject.Predmet.StrankaListFormatedWithAdress_1">
      <item>Financijska agencija (FINA), GIARDINI 5, 52100 Pula</item>
      <item>ERSTE&amp;STEIERMÄRKISCHE BANKA dioničko društvo, Jadranski trg 3a, 51000 Rijeka</item>
      <item>TERAN jednostavno društvo s ograničenom odgovornošću za poljoprivredu i trgovinu, Kanal 20, 52424 Motovun</item>
      <item>Franjo Krijan, Žbandaj 80, 52440 Žbandaj zastupanog po punomoćniku Neven Švić</item>
    </derivirana_varijabla>
  </DomainObject.Predmet.StrankaListFormatedWithAdress>
  <DomainObject.Predmet.StrankaListFormatedWithAdressOIB>
    <izvorni_sadrzaj>
      <item>Financijska agencija (FINA), OIB 85821130368, GIARDINI 5, 52100 Pula</item>
      <item>ERSTE&amp;STEIERMÄRKISCHE BANKA dioničko društvo, OIB 23057039320, Jadranski trg 3a, 51000 Rijeka</item>
      <item>TERAN jednostavno društvo s ograničenom odgovornošću za poljoprivredu i trgovinu, OIB 79983477080, Kanal 20, 52424 Motovun</item>
      <item>Franjo Krijan, OIB 62696369728, Žbandaj 80, 52440 Žbandaj zastupanog po punomoćniku Neven Švić</item>
    </izvorni_sadrzaj>
    <derivirana_varijabla naziv="DomainObject.Predmet.StrankaListFormatedWithAdressOIB_1">
      <item>Financijska agencija (FINA), OIB 85821130368, GIARDINI 5, 52100 Pula</item>
      <item>ERSTE&amp;STEIERMÄRKISCHE BANKA dioničko društvo, OIB 23057039320, Jadranski trg 3a, 51000 Rijeka</item>
      <item>TERAN jednostavno društvo s ograničenom odgovornošću za poljoprivredu i trgovinu, OIB 79983477080, Kanal 20, 52424 Motovun</item>
      <item>Franjo Krijan, OIB 62696369728, Žbandaj 80, 52440 Žbandaj zastupanog po punomoćniku Neven Švić</item>
    </derivirana_varijabla>
  </DomainObject.Predmet.StrankaListFormatedWithAdressOIB>
  <DomainObject.Predmet.StrankaListNazivFormated>
    <izvorni_sadrzaj>
      <item>Financijska agencija (FINA)</item>
      <item>ERSTE&amp;STEIERMÄRKISCHE BANKA dioničko društvo</item>
      <item>TERAN jednostavno društvo s ograničenom odgovornošću za poljoprivredu i trgovinu</item>
      <item>Franjo Krijan</item>
    </izvorni_sadrzaj>
    <derivirana_varijabla naziv="DomainObject.Predmet.StrankaListNazivFormated_1">
      <item>Financijska agencija (FINA)</item>
      <item>ERSTE&amp;STEIERMÄRKISCHE BANKA dioničko društvo</item>
      <item>TERAN jednostavno društvo s ograničenom odgovornošću za poljoprivredu i trgovinu</item>
      <item>Franjo Krijan</item>
    </derivirana_varijabla>
  </DomainObject.Predmet.StrankaListNazivFormated>
  <DomainObject.Predmet.StrankaListNazivFormatedOIB>
    <izvorni_sadrzaj>
      <item>Financijska agencija (FINA), OIB 85821130368</item>
      <item>ERSTE&amp;STEIERMÄRKISCHE BANKA dioničko društvo, OIB 23057039320</item>
      <item>TERAN jednostavno društvo s ograničenom odgovornošću za poljoprivredu i trgovinu, OIB 79983477080</item>
      <item>Franjo Krijan, OIB 62696369728</item>
    </izvorni_sadrzaj>
    <derivirana_varijabla naziv="DomainObject.Predmet.StrankaListNazivFormatedOIB_1">
      <item>Financijska agencija (FINA), OIB 85821130368</item>
      <item>ERSTE&amp;STEIERMÄRKISCHE BANKA dioničko društvo, OIB 23057039320</item>
      <item>TERAN jednostavno društvo s ograničenom odgovornošću za poljoprivredu i trgovinu, OIB 79983477080</item>
      <item>Franjo Krijan, OIB 62696369728</item>
    </derivirana_varijabla>
  </DomainObject.Predmet.StrankaListNazivFormatedOIB>
  <DomainObject.Predmet.ProtuStrankaListFormated>
    <izvorni_sadrzaj>
      <item>LOBO GASTRO d.o.o., POREČ</item>
    </izvorni_sadrzaj>
    <derivirana_varijabla naziv="DomainObject.Predmet.ProtuStrankaListFormated_1">
      <item>LOBO GASTRO d.o.o., POREČ</item>
    </derivirana_varijabla>
  </DomainObject.Predmet.ProtuStrankaListFormated>
  <DomainObject.Predmet.ProtuStrankaListFormatedOIB>
    <izvorni_sadrzaj>
      <item>LOBO GASTRO d.o.o., POREČ, OIB 95795360679</item>
    </izvorni_sadrzaj>
    <derivirana_varijabla naziv="DomainObject.Predmet.ProtuStrankaListFormatedOIB_1">
      <item>LOBO GASTRO d.o.o., POREČ, OIB 95795360679</item>
    </derivirana_varijabla>
  </DomainObject.Predmet.ProtuStrankaListFormatedOIB>
  <DomainObject.Predmet.ProtuStrankaListFormatedWithAdress>
    <izvorni_sadrzaj>
      <item>LOBO GASTRO d.o.o., POREČ, TURISTIČKA 4, 52440 Poreč</item>
    </izvorni_sadrzaj>
    <derivirana_varijabla naziv="DomainObject.Predmet.ProtuStrankaListFormatedWithAdress_1">
      <item>LOBO GASTRO d.o.o., POREČ, TURISTIČKA 4, 52440 Poreč</item>
    </derivirana_varijabla>
  </DomainObject.Predmet.ProtuStrankaListFormatedWithAdress>
  <DomainObject.Predmet.ProtuStrankaListFormatedWithAdressOIB>
    <izvorni_sadrzaj>
      <item>LOBO GASTRO d.o.o., POREČ, OIB 95795360679, TURISTIČKA 4, 52440 Poreč</item>
    </izvorni_sadrzaj>
    <derivirana_varijabla naziv="DomainObject.Predmet.ProtuStrankaListFormatedWithAdressOIB_1">
      <item>LOBO GASTRO d.o.o., POREČ, OIB 95795360679, TURISTIČKA 4, 52440 Poreč</item>
    </derivirana_varijabla>
  </DomainObject.Predmet.ProtuStrankaListFormatedWithAdressOIB>
  <DomainObject.Predmet.ProtuStrankaListNazivFormated>
    <izvorni_sadrzaj>
      <item>LOBO GASTRO d.o.o., POREČ</item>
    </izvorni_sadrzaj>
    <derivirana_varijabla naziv="DomainObject.Predmet.ProtuStrankaListNazivFormated_1">
      <item>LOBO GASTRO d.o.o., POREČ</item>
    </derivirana_varijabla>
  </DomainObject.Predmet.ProtuStrankaListNazivFormated>
  <DomainObject.Predmet.ProtuStrankaListNazivFormatedOIB>
    <izvorni_sadrzaj>
      <item>LOBO GASTRO d.o.o., POREČ, OIB 95795360679</item>
    </izvorni_sadrzaj>
    <derivirana_varijabla naziv="DomainObject.Predmet.ProtuStrankaListNazivFormatedOIB_1">
      <item>LOBO GASTRO d.o.o., POREČ, OIB 95795360679</item>
    </derivirana_varijabla>
  </DomainObject.Predmet.ProtuStrankaListNazivFormatedOIB>
  <DomainObject.Predmet.OstaliListFormated>
    <izvorni_sadrzaj>
      <item>Gregor Mehak</item>
      <item>Neven Švić punomoćnik sudionika u postupku Franjo Krijan</item>
      <item>Goran Okmaca</item>
      <item>Damir Pokupec</item>
    </izvorni_sadrzaj>
    <derivirana_varijabla naziv="DomainObject.Predmet.OstaliListFormated_1">
      <item>Gregor Mehak</item>
      <item>Neven Švić punomoćnik sudionika u postupku Franjo Krijan</item>
      <item>Goran Okmaca</item>
      <item>Damir Pokupec</item>
    </derivirana_varijabla>
  </DomainObject.Predmet.OstaliListFormated>
  <DomainObject.Predmet.OstaliListFormatedOIB>
    <izvorni_sadrzaj>
      <item>Gregor Mehak, OIB 69090142829</item>
      <item>Neven Švić, OIB 43427416045 punomoćnik sudionika u postupku Franjo Krijan</item>
      <item>Goran Okmaca, OIB 56813956959</item>
      <item>Damir Pokupec, OIB 06575655795</item>
    </izvorni_sadrzaj>
    <derivirana_varijabla naziv="DomainObject.Predmet.OstaliListFormatedOIB_1">
      <item>Gregor Mehak, OIB 69090142829</item>
      <item>Neven Švić, OIB 43427416045 punomoćnik sudionika u postupku Franjo Krijan</item>
      <item>Goran Okmaca, OIB 56813956959</item>
      <item>Damir Pokupec, OIB 06575655795</item>
    </derivirana_varijabla>
  </DomainObject.Predmet.OstaliListFormatedOIB>
  <DomainObject.Predmet.OstaliListFormatedWithAdress>
    <izvorni_sadrzaj>
      <item>Gregor Mehak, Hauptgasse 2, 4500 Solothurn</item>
      <item>Neven Švić, Partizanska 13, 52440 Poreč punomoćnik sudionika u postupku Franjo Krijan</item>
      <item>Goran Okmaca, Ul. 25. rujna 4, 52000 Pazin</item>
      <item>Damir Pokupec, Frankopanska 2A, 10000 Zagreb</item>
    </izvorni_sadrzaj>
    <derivirana_varijabla naziv="DomainObject.Predmet.OstaliListFormatedWithAdress_1">
      <item>Gregor Mehak, Hauptgasse 2, 4500 Solothurn</item>
      <item>Neven Švić, Partizanska 13, 52440 Poreč punomoćnik sudionika u postupku Franjo Krijan</item>
      <item>Goran Okmaca, Ul. 25. rujna 4, 52000 Pazin</item>
      <item>Damir Pokupec, Frankopanska 2A, 10000 Zagreb</item>
    </derivirana_varijabla>
  </DomainObject.Predmet.OstaliListFormatedWithAdress>
  <DomainObject.Predmet.OstaliListFormatedWithAdressOIB>
    <izvorni_sadrzaj>
      <item>Gregor Mehak, OIB 69090142829, Hauptgasse 2, 4500 Solothurn</item>
      <item>Neven Švić, OIB 43427416045, Partizanska 13, 52440 Poreč punomoćnik sudionika u postupku Franjo Krijan</item>
      <item>Goran Okmaca, OIB 56813956959, Ul. 25. rujna 4, 52000 Pazin</item>
      <item>Damir Pokupec, OIB 06575655795, Frankopanska 2A, 10000 Zagreb</item>
    </izvorni_sadrzaj>
    <derivirana_varijabla naziv="DomainObject.Predmet.OstaliListFormatedWithAdressOIB_1">
      <item>Gregor Mehak, OIB 69090142829, Hauptgasse 2, 4500 Solothurn</item>
      <item>Neven Švić, OIB 43427416045, Partizanska 13, 52440 Poreč punomoćnik sudionika u postupku Franjo Krijan</item>
      <item>Goran Okmaca, OIB 56813956959, Ul. 25. rujna 4, 52000 Pazin</item>
      <item>Damir Pokupec, OIB 06575655795, Frankopanska 2A, 10000 Zagreb</item>
    </derivirana_varijabla>
  </DomainObject.Predmet.OstaliListFormatedWithAdressOIB>
  <DomainObject.Predmet.OstaliListNazivFormated>
    <izvorni_sadrzaj>
      <item>Gregor Mehak</item>
      <item>Neven Švić</item>
      <item>Goran Okmaca</item>
      <item>Damir Pokupec</item>
    </izvorni_sadrzaj>
    <derivirana_varijabla naziv="DomainObject.Predmet.OstaliListNazivFormated_1">
      <item>Gregor Mehak</item>
      <item>Neven Švić</item>
      <item>Goran Okmaca</item>
      <item>Damir Pokupec</item>
    </derivirana_varijabla>
  </DomainObject.Predmet.OstaliListNazivFormated>
  <DomainObject.Predmet.OstaliListNazivFormatedOIB>
    <izvorni_sadrzaj>
      <item>Gregor Mehak, OIB 69090142829</item>
      <item>Neven Švić, OIB 43427416045</item>
      <item>Goran Okmaca, OIB 56813956959</item>
      <item>Damir Pokupec, OIB 06575655795</item>
    </izvorni_sadrzaj>
    <derivirana_varijabla naziv="DomainObject.Predmet.OstaliListNazivFormatedOIB_1">
      <item>Gregor Mehak, OIB 69090142829</item>
      <item>Neven Švić, OIB 43427416045</item>
      <item>Goran Okmaca, OIB 56813956959</item>
      <item>Damir Pokupec, OIB 06575655795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19. listopada 2026.</izvorni_sadrzaj>
    <derivirana_varijabla naziv="DomainObject.Datum_1">19. listopada 2026.</derivirana_varijabla>
  </DomainObject.Datum>
  <DomainObject.PoslovniBrojDokumenta>
    <izvorni_sadrzaj>St-49/2026-57</izvorni_sadrzaj>
    <derivirana_varijabla naziv="DomainObject.PoslovniBrojDokumenta_1">St-49/2026-57</derivirana_varijabla>
  </DomainObject.PoslovniBrojDokumenta>
  <DomainObject.Predmet.StrankaIDrugi>
    <izvorni_sadrzaj>Financijska agencija (FINA) i dr.</izvorni_sadrzaj>
    <derivirana_varijabla naziv="DomainObject.Predmet.StrankaIDrugi_1">Financijska agencija (FINA) i dr.</derivirana_varijabla>
  </DomainObject.Predmet.StrankaIDrugi>
  <DomainObject.Predmet.ProtustrankaIDrugi>
    <izvorni_sadrzaj>LOBO GASTRO d.o.o., POREČ</izvorni_sadrzaj>
    <derivirana_varijabla naziv="DomainObject.Predmet.ProtustrankaIDrugi_1">LOBO GASTRO d.o.o., POREČ</derivirana_varijabla>
  </DomainObject.Predmet.ProtustrankaIDrugi>
  <DomainObject.Predmet.StrankaIDrugiAdressOIB>
    <izvorni_sadrzaj>Financijska agencija (FINA), OIB 85821130368, GIARDINI 5, 52100 Pula i dr.</izvorni_sadrzaj>
    <derivirana_varijabla naziv="DomainObject.Predmet.StrankaIDrugiAdressOIB_1">Financijska agencija (FINA), OIB 85821130368, GIARDINI 5, 52100 Pula i dr.</derivirana_varijabla>
  </DomainObject.Predmet.StrankaIDrugiAdressOIB>
  <DomainObject.Predmet.ProtustrankaIDrugiAdressOIB>
    <izvorni_sadrzaj>LOBO GASTRO d.o.o., POREČ, OIB 95795360679, TURISTIČKA 4, 52440 Poreč</izvorni_sadrzaj>
    <derivirana_varijabla naziv="DomainObject.Predmet.ProtustrankaIDrugiAdressOIB_1">LOBO GASTRO d.o.o., POREČ, OIB 95795360679, TURISTIČKA 4, 52440 Poreč</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LOBO GASTRO d.o.o., POREČ</item>
      <item>Financijska agencija (FINA)</item>
      <item>Gregor Mehak</item>
      <item>ERSTE&amp;STEIERMÄRKISCHE BANKA dioničko društvo</item>
      <item>Neven Švić</item>
      <item>Goran Okmaca</item>
      <item>Damir Pokupec</item>
      <item>TERAN jednostavno društvo s ograničenom odgovornošću za poljoprivredu i trgovinu</item>
      <item>Franjo Krijan</item>
    </izvorni_sadrzaj>
    <derivirana_varijabla naziv="DomainObject.Predmet.SudioniciListNaziv_1">
      <item>LOBO GASTRO d.o.o., POREČ</item>
      <item>Financijska agencija (FINA)</item>
      <item>Gregor Mehak</item>
      <item>ERSTE&amp;STEIERMÄRKISCHE BANKA dioničko društvo</item>
      <item>Neven Švić</item>
      <item>Goran Okmaca</item>
      <item>Damir Pokupec</item>
      <item>TERAN jednostavno društvo s ograničenom odgovornošću za poljoprivredu i trgovinu</item>
      <item>Franjo Krijan</item>
    </derivirana_varijabla>
  </DomainObject.Predmet.SudioniciListNaziv>
  <DomainObject.Predmet.SudioniciListAdressOIB>
    <izvorni_sadrzaj>
      <item>LOBO GASTRO d.o.o., POREČ, OIB 95795360679, TURISTIČKA 4,52440 Poreč</item>
      <item>Financijska agencija (FINA), OIB 85821130368, GIARDINI 5,52100 Pula</item>
      <item>Gregor Mehak, OIB 69090142829, Hauptgasse 2,4500 Solothurn</item>
      <item>ERSTE&amp;STEIERMÄRKISCHE BANKA dioničko društvo, OIB 23057039320, Jadranski trg 3a,51000 Rijeka</item>
      <item>Neven Švić, OIB 43427416045, Partizanska 13,52440 Poreč</item>
      <item>Goran Okmaca, OIB 56813956959, Ul. 25. rujna 4,52000 Pazin</item>
      <item>Damir Pokupec, OIB 06575655795, Frankopanska 2A,10000 Zagreb</item>
      <item>TERAN jednostavno društvo s ograničenom odgovornošću za poljoprivredu i trgovinu, OIB 79983477080, Kanal 20,52424 Motovun</item>
      <item>Franjo Krijan, OIB 62696369728, Žbandaj 80,52440 Žbandaj</item>
    </izvorni_sadrzaj>
    <derivirana_varijabla naziv="DomainObject.Predmet.SudioniciListAdressOIB_1">
      <item>LOBO GASTRO d.o.o., POREČ, OIB 95795360679, TURISTIČKA 4,52440 Poreč</item>
      <item>Financijska agencija (FINA), OIB 85821130368, GIARDINI 5,52100 Pula</item>
      <item>Gregor Mehak, OIB 69090142829, Hauptgasse 2,4500 Solothurn</item>
      <item>ERSTE&amp;STEIERMÄRKISCHE BANKA dioničko društvo, OIB 23057039320, Jadranski trg 3a,51000 Rijeka</item>
      <item>Neven Švić, OIB 43427416045, Partizanska 13,52440 Poreč</item>
      <item>Goran Okmaca, OIB 56813956959, Ul. 25. rujna 4,52000 Pazin</item>
      <item>Damir Pokupec, OIB 06575655795, Frankopanska 2A,10000 Zagreb</item>
      <item>TERAN jednostavno društvo s ograničenom odgovornošću za poljoprivredu i trgovinu, OIB 79983477080, Kanal 20,52424 Motovun</item>
      <item>Franjo Krijan, OIB 62696369728, Žbandaj 80,52440 Žbandaj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95795360679</item>
      <item>, OIB 85821130368</item>
      <item>, OIB 69090142829</item>
      <item>, OIB 23057039320</item>
      <item>, OIB 43427416045</item>
      <item>, OIB 56813956959</item>
      <item>, OIB 06575655795</item>
      <item>, OIB 79983477080</item>
      <item>, OIB 62696369728</item>
    </izvorni_sadrzaj>
    <derivirana_varijabla naziv="DomainObject.Predmet.SudioniciListNazivOIB_1">
      <item>, OIB 95795360679</item>
      <item>, OIB 85821130368</item>
      <item>, OIB 69090142829</item>
      <item>, OIB 23057039320</item>
      <item>, OIB 43427416045</item>
      <item>, OIB 56813956959</item>
      <item>, OIB 06575655795</item>
      <item>, OIB 79983477080</item>
      <item>, OIB 62696369728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DUBRAVKA STAŠIĆ, OIB 23303100671, Zagrebačka 16, 51000 Rijeka</item>
    </izvorni_sadrzaj>
    <derivirana_varijabla naziv="DomainObject.Predmet.StecajniUpraviteljiListAddressOIB_1">
      <item>DUBRAVKA STAŠIĆ, OIB 23303100671, Zagrebačka 16, 51000 Rijeka</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veljače 2026.</izvorni_sadrzaj>
    <derivirana_varijabla naziv="DomainObject.Predmet.DatumPocetkaProcesa_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693</properties:Words>
  <properties:Characters>3884</properties:Characters>
  <properties:Lines>130</properties:Lines>
  <properties:Paragraphs>48</properties:Paragraphs>
  <properties:TotalTime>61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4722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2026-09-22T10:34:00Z</dcterms:created>
  <dc:creator>Jasmina Matika</dc:creator>
  <dc:description/>
  <cp:keywords/>
  <cp:lastModifiedBy>Jasmina Matika</cp:lastModifiedBy>
  <dcterms:modified xmlns:xsi="http://www.w3.org/2001/XMLSchema-instance" xsi:type="dcterms:W3CDTF">2026-10-19T12:44:00Z</dcterms:modified>
  <cp:revision>11</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St-49/2026-57 / Zapisnik - Posebno ispitno ročište (St-49-26 - ZAPISNIK - POSEBNO ISPITNO ROČIŠTE I SKUPŠTINA VJEROVNIKA - 19-10-26.docx)</vt:lpwstr>
  </prop:property>
  <prop:property fmtid="{D5CDD505-2E9C-101B-9397-08002B2CF9AE}" pid="4" name="CC_coloring">
    <vt:bool>false</vt:bool>
  </prop:property>
  <prop:property fmtid="{D5CDD505-2E9C-101B-9397-08002B2CF9AE}" pid="5" name="BrojStranica">
    <vt:i4>3</vt:i4>
  </prop:property>
</prop:Properties>
</file>