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8F5996" w:rsidR="006D5749" w:rsidRPr="00525C75">
        <w:trPr>
          <w:trHeight w:val="2358"/>
        </w:trPr>
        <w:tc>
          <w:tcPr>
            <w:tcW w:type="dxa" w:w="4342"/>
            <w:tcMar>
              <w:top w:type="dxa" w:w="0"/>
              <w:left w:type="dxa" w:w="108"/>
              <w:bottom w:type="dxa" w:w="0"/>
              <w:right w:type="dxa" w:w="108"/>
            </w:tcMar>
          </w:tcPr>
          <w:p w:rsidRDefault="00D7625C" w:rsidP="008F5996" w:rsidR="006D5749" w:rsidRPr="00525C75">
            <w:pPr>
              <w:jc w:val="center"/>
              <w:rPr>
                <w:rFonts w:hAnsi="Times New Roman" w:ascii="Times New Roman"/>
                <w:sz w:val="24"/>
              </w:rPr>
            </w:pPr>
            <w:bookmarkStart w:name="_GoBack" w:id="0"/>
            <w:bookmarkEnd w:id="0"/>
            <w:r>
              <w:rPr>
                <w:rFonts w:hAnsi="Times New Roman" w:ascii="Times New Roman"/>
                <w:noProof/>
                <w:sz w:val="24"/>
                <w:lang w:eastAsia="hr-HR"/>
              </w:rPr>
              <w:drawing>
                <wp:inline distR="0" distL="0" distB="0" distT="0">
                  <wp:extent cy="723900" cx="584200"/>
                  <wp:effectExtent b="0" r="6350" t="0" l="0"/>
                  <wp:docPr name="Slika 1" id="2"/>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84200"/>
                          </a:xfrm>
                          <a:prstGeom prst="rect">
                            <a:avLst/>
                          </a:prstGeom>
                          <a:noFill/>
                          <a:ln>
                            <a:noFill/>
                          </a:ln>
                        </pic:spPr>
                      </pic:pic>
                    </a:graphicData>
                  </a:graphic>
                </wp:inline>
              </w:drawing>
            </w:r>
          </w:p>
          <w:p w:rsidRDefault="006D5749" w:rsidP="008F5996" w:rsidR="006D5749" w:rsidRPr="00525C75">
            <w:pPr>
              <w:jc w:val="center"/>
              <w:rPr>
                <w:rFonts w:hAnsi="Times New Roman" w:ascii="Times New Roman"/>
                <w:sz w:val="24"/>
              </w:rPr>
            </w:pPr>
          </w:p>
          <w:p w:rsidRDefault="006D5749" w:rsidP="008F5996" w:rsidR="006D5749" w:rsidRPr="00BD1FC8">
            <w:pPr>
              <w:jc w:val="center"/>
              <w:rPr>
                <w:rFonts w:hAnsi="Times New Roman" w:ascii="Times New Roman"/>
                <w:bCs/>
                <w:sz w:val="24"/>
              </w:rPr>
            </w:pPr>
            <w:r w:rsidRPr="00BD1FC8">
              <w:rPr>
                <w:rFonts w:hAnsi="Times New Roman" w:ascii="Times New Roman"/>
                <w:bCs/>
                <w:sz w:val="24"/>
              </w:rPr>
              <w:t>REPUBLIKA HRVATSKA</w:t>
            </w:r>
          </w:p>
          <w:p w:rsidRDefault="006D5749" w:rsidP="008F5996" w:rsidR="006D5749" w:rsidRPr="00BD1FC8">
            <w:pPr>
              <w:jc w:val="center"/>
              <w:rPr>
                <w:rFonts w:hAnsi="Times New Roman" w:ascii="Times New Roman"/>
                <w:bCs/>
                <w:sz w:val="24"/>
              </w:rPr>
            </w:pPr>
            <w:r w:rsidRPr="00BD1FC8">
              <w:rPr>
                <w:rFonts w:hAnsi="Times New Roman" w:ascii="Times New Roman"/>
                <w:bCs/>
                <w:sz w:val="24"/>
              </w:rPr>
              <w:t>TRGOVAČKI SUD U ZAGREBU</w:t>
            </w:r>
          </w:p>
          <w:p w:rsidRDefault="006D5749" w:rsidP="008F5996" w:rsidR="006D5749" w:rsidRPr="00BD1FC8">
            <w:pPr>
              <w:jc w:val="center"/>
              <w:rPr>
                <w:rFonts w:hAnsi="Times New Roman" w:ascii="Times New Roman"/>
                <w:bCs/>
                <w:sz w:val="24"/>
              </w:rPr>
            </w:pPr>
            <w:r w:rsidRPr="00BD1FC8">
              <w:rPr>
                <w:rFonts w:hAnsi="Times New Roman" w:ascii="Times New Roman"/>
                <w:bCs/>
                <w:sz w:val="24"/>
              </w:rPr>
              <w:t>Zagreb, Amruševa 2/II</w:t>
            </w:r>
          </w:p>
          <w:p w:rsidRDefault="006D5749" w:rsidP="008F5996" w:rsidR="006D5749" w:rsidRPr="00525C75">
            <w:pPr>
              <w:jc w:val="center"/>
              <w:rPr>
                <w:rFonts w:hAnsi="Times New Roman" w:ascii="Times New Roman"/>
                <w:sz w:val="24"/>
              </w:rPr>
            </w:pPr>
          </w:p>
        </w:tc>
      </w:tr>
    </w:tbl>
    <w:p w14:textId="d86ffdf" w14:paraId="d86ffdf" w:rsidRDefault="00E33BA1" w:rsidP="006D5749" w:rsidR="0036625F" w:rsidRPr="006D5749">
      <w:pPr>
        <w:jc w:val="right"/>
        <w15:collapsed w:val="false"/>
        <w:rPr>
          <w:rFonts w:hAnsi="Times New Roman" w:ascii="Times New Roman"/>
          <w:sz w:val="24"/>
        </w:rPr>
      </w:pPr>
      <w:r w:rsidRPr="00F72289">
        <w:rPr>
          <w:rFonts w:hAnsi="Times New Roman" w:ascii="Times New Roman"/>
          <w:sz w:val="24"/>
        </w:rPr>
        <w:t>3 St-</w:t>
      </w:r>
      <w:r w:rsidR="00594F79">
        <w:rPr>
          <w:rFonts w:hAnsi="Times New Roman" w:ascii="Times New Roman"/>
          <w:sz w:val="24"/>
        </w:rPr>
        <w:t>1956</w:t>
      </w:r>
      <w:r w:rsidR="008966D3">
        <w:rPr>
          <w:rFonts w:hAnsi="Times New Roman" w:ascii="Times New Roman"/>
          <w:sz w:val="24"/>
        </w:rPr>
        <w:t>/17</w:t>
      </w:r>
      <w:r w:rsidR="00112E09">
        <w:rPr>
          <w:rFonts w:hAnsi="Times New Roman" w:ascii="Times New Roman"/>
          <w:sz w:val="24"/>
        </w:rPr>
        <w:t>-22</w:t>
      </w:r>
    </w:p>
    <w:p w:rsidRDefault="00F72289" w:rsidP="00E33BA1" w:rsidR="00F72289" w:rsidRPr="00F72289">
      <w:pPr>
        <w:rPr>
          <w:rFonts w:hAnsi="Times New Roman" w:ascii="Times New Roman"/>
          <w:sz w:val="24"/>
        </w:rPr>
      </w:pPr>
      <w:r w:rsidRPr="00F72289">
        <w:rPr>
          <w:rFonts w:hAnsi="Times New Roman" w:ascii="Times New Roman"/>
          <w:sz w:val="24"/>
        </w:rPr>
        <w:t xml:space="preserve">      </w:t>
      </w:r>
    </w:p>
    <w:p w:rsidRDefault="006D5749" w:rsidP="00556A38" w:rsidR="00F72289" w:rsidRPr="00F72289">
      <w:pPr>
        <w:jc w:val="center"/>
        <w:rPr>
          <w:rFonts w:hAnsi="Times New Roman" w:ascii="Times New Roman"/>
          <w:sz w:val="24"/>
        </w:rPr>
      </w:pPr>
      <w:r>
        <w:rPr>
          <w:rFonts w:hAnsi="Times New Roman" w:ascii="Times New Roman"/>
          <w:sz w:val="24"/>
        </w:rPr>
        <w:t xml:space="preserve">U   I M E    </w:t>
      </w:r>
      <w:r w:rsidR="00F72289" w:rsidRPr="00F72289">
        <w:rPr>
          <w:rFonts w:hAnsi="Times New Roman" w:ascii="Times New Roman"/>
          <w:sz w:val="24"/>
        </w:rPr>
        <w:t>R</w:t>
      </w:r>
      <w:r>
        <w:rPr>
          <w:rFonts w:hAnsi="Times New Roman" w:ascii="Times New Roman"/>
          <w:sz w:val="24"/>
        </w:rPr>
        <w:t xml:space="preserve"> </w:t>
      </w:r>
      <w:r w:rsidR="00F72289" w:rsidRPr="00F72289">
        <w:rPr>
          <w:rFonts w:hAnsi="Times New Roman" w:ascii="Times New Roman"/>
          <w:sz w:val="24"/>
        </w:rPr>
        <w:t>E</w:t>
      </w:r>
      <w:r>
        <w:rPr>
          <w:rFonts w:hAnsi="Times New Roman" w:ascii="Times New Roman"/>
          <w:sz w:val="24"/>
        </w:rPr>
        <w:t xml:space="preserve"> </w:t>
      </w:r>
      <w:r w:rsidR="00F72289" w:rsidRPr="00F72289">
        <w:rPr>
          <w:rFonts w:hAnsi="Times New Roman" w:ascii="Times New Roman"/>
          <w:sz w:val="24"/>
        </w:rPr>
        <w:t>P</w:t>
      </w:r>
      <w:r>
        <w:rPr>
          <w:rFonts w:hAnsi="Times New Roman" w:ascii="Times New Roman"/>
          <w:sz w:val="24"/>
        </w:rPr>
        <w:t xml:space="preserve"> </w:t>
      </w:r>
      <w:r w:rsidR="00F72289" w:rsidRPr="00F72289">
        <w:rPr>
          <w:rFonts w:hAnsi="Times New Roman" w:ascii="Times New Roman"/>
          <w:sz w:val="24"/>
        </w:rPr>
        <w:t>U</w:t>
      </w:r>
      <w:r>
        <w:rPr>
          <w:rFonts w:hAnsi="Times New Roman" w:ascii="Times New Roman"/>
          <w:sz w:val="24"/>
        </w:rPr>
        <w:t xml:space="preserve"> </w:t>
      </w:r>
      <w:r w:rsidR="00F72289" w:rsidRPr="00F72289">
        <w:rPr>
          <w:rFonts w:hAnsi="Times New Roman" w:ascii="Times New Roman"/>
          <w:sz w:val="24"/>
        </w:rPr>
        <w:t>B</w:t>
      </w:r>
      <w:r>
        <w:rPr>
          <w:rFonts w:hAnsi="Times New Roman" w:ascii="Times New Roman"/>
          <w:sz w:val="24"/>
        </w:rPr>
        <w:t xml:space="preserve"> </w:t>
      </w:r>
      <w:r w:rsidR="00F72289" w:rsidRPr="00F72289">
        <w:rPr>
          <w:rFonts w:hAnsi="Times New Roman" w:ascii="Times New Roman"/>
          <w:sz w:val="24"/>
        </w:rPr>
        <w:t>L</w:t>
      </w:r>
      <w:r>
        <w:rPr>
          <w:rFonts w:hAnsi="Times New Roman" w:ascii="Times New Roman"/>
          <w:sz w:val="24"/>
        </w:rPr>
        <w:t xml:space="preserve"> </w:t>
      </w:r>
      <w:r w:rsidR="00F72289" w:rsidRPr="00F72289">
        <w:rPr>
          <w:rFonts w:hAnsi="Times New Roman" w:ascii="Times New Roman"/>
          <w:sz w:val="24"/>
        </w:rPr>
        <w:t>I</w:t>
      </w:r>
      <w:r>
        <w:rPr>
          <w:rFonts w:hAnsi="Times New Roman" w:ascii="Times New Roman"/>
          <w:sz w:val="24"/>
        </w:rPr>
        <w:t xml:space="preserve"> </w:t>
      </w:r>
      <w:r w:rsidR="00F72289" w:rsidRPr="00F72289">
        <w:rPr>
          <w:rFonts w:hAnsi="Times New Roman" w:ascii="Times New Roman"/>
          <w:sz w:val="24"/>
        </w:rPr>
        <w:t>K</w:t>
      </w:r>
      <w:r>
        <w:rPr>
          <w:rFonts w:hAnsi="Times New Roman" w:ascii="Times New Roman"/>
          <w:sz w:val="24"/>
        </w:rPr>
        <w:t xml:space="preserve"> E </w:t>
      </w:r>
      <w:r w:rsidR="00F72289" w:rsidRPr="00F72289">
        <w:rPr>
          <w:rFonts w:hAnsi="Times New Roman" w:ascii="Times New Roman"/>
          <w:sz w:val="24"/>
        </w:rPr>
        <w:t xml:space="preserve"> </w:t>
      </w:r>
      <w:r>
        <w:rPr>
          <w:rFonts w:hAnsi="Times New Roman" w:ascii="Times New Roman"/>
          <w:sz w:val="24"/>
        </w:rPr>
        <w:t xml:space="preserve"> </w:t>
      </w:r>
      <w:r w:rsidR="00F72289" w:rsidRPr="00F72289">
        <w:rPr>
          <w:rFonts w:hAnsi="Times New Roman" w:ascii="Times New Roman"/>
          <w:sz w:val="24"/>
        </w:rPr>
        <w:t>H</w:t>
      </w:r>
      <w:r>
        <w:rPr>
          <w:rFonts w:hAnsi="Times New Roman" w:ascii="Times New Roman"/>
          <w:sz w:val="24"/>
        </w:rPr>
        <w:t xml:space="preserve"> </w:t>
      </w:r>
      <w:r w:rsidR="00F72289" w:rsidRPr="00F72289">
        <w:rPr>
          <w:rFonts w:hAnsi="Times New Roman" w:ascii="Times New Roman"/>
          <w:sz w:val="24"/>
        </w:rPr>
        <w:t>R</w:t>
      </w:r>
      <w:r>
        <w:rPr>
          <w:rFonts w:hAnsi="Times New Roman" w:ascii="Times New Roman"/>
          <w:sz w:val="24"/>
        </w:rPr>
        <w:t xml:space="preserve"> </w:t>
      </w:r>
      <w:r w:rsidR="00F72289" w:rsidRPr="00F72289">
        <w:rPr>
          <w:rFonts w:hAnsi="Times New Roman" w:ascii="Times New Roman"/>
          <w:sz w:val="24"/>
        </w:rPr>
        <w:t>V</w:t>
      </w:r>
      <w:r>
        <w:rPr>
          <w:rFonts w:hAnsi="Times New Roman" w:ascii="Times New Roman"/>
          <w:sz w:val="24"/>
        </w:rPr>
        <w:t xml:space="preserve"> </w:t>
      </w:r>
      <w:r w:rsidR="00F72289" w:rsidRPr="00F72289">
        <w:rPr>
          <w:rFonts w:hAnsi="Times New Roman" w:ascii="Times New Roman"/>
          <w:sz w:val="24"/>
        </w:rPr>
        <w:t>A</w:t>
      </w:r>
      <w:r>
        <w:rPr>
          <w:rFonts w:hAnsi="Times New Roman" w:ascii="Times New Roman"/>
          <w:sz w:val="24"/>
        </w:rPr>
        <w:t xml:space="preserve"> </w:t>
      </w:r>
      <w:r w:rsidR="00F72289" w:rsidRPr="00F72289">
        <w:rPr>
          <w:rFonts w:hAnsi="Times New Roman" w:ascii="Times New Roman"/>
          <w:sz w:val="24"/>
        </w:rPr>
        <w:t>T</w:t>
      </w:r>
      <w:r>
        <w:rPr>
          <w:rFonts w:hAnsi="Times New Roman" w:ascii="Times New Roman"/>
          <w:sz w:val="24"/>
        </w:rPr>
        <w:t xml:space="preserve"> </w:t>
      </w:r>
      <w:r w:rsidR="00F72289" w:rsidRPr="00F72289">
        <w:rPr>
          <w:rFonts w:hAnsi="Times New Roman" w:ascii="Times New Roman"/>
          <w:sz w:val="24"/>
        </w:rPr>
        <w:t>S</w:t>
      </w:r>
      <w:r>
        <w:rPr>
          <w:rFonts w:hAnsi="Times New Roman" w:ascii="Times New Roman"/>
          <w:sz w:val="24"/>
        </w:rPr>
        <w:t xml:space="preserve"> </w:t>
      </w:r>
      <w:r w:rsidR="00F72289" w:rsidRPr="00F72289">
        <w:rPr>
          <w:rFonts w:hAnsi="Times New Roman" w:ascii="Times New Roman"/>
          <w:sz w:val="24"/>
        </w:rPr>
        <w:t>K</w:t>
      </w:r>
      <w:r>
        <w:rPr>
          <w:rFonts w:hAnsi="Times New Roman" w:ascii="Times New Roman"/>
          <w:sz w:val="24"/>
        </w:rPr>
        <w:t xml:space="preserve"> E</w:t>
      </w:r>
    </w:p>
    <w:p w:rsidRDefault="00F72289" w:rsidP="0036625F" w:rsidR="00F72289" w:rsidRPr="00F72289">
      <w:pPr>
        <w:jc w:val="center"/>
        <w:rPr>
          <w:rFonts w:hAnsi="Times New Roman" w:ascii="Times New Roman"/>
          <w:sz w:val="24"/>
        </w:rPr>
      </w:pPr>
      <w:r w:rsidRPr="00F72289">
        <w:rPr>
          <w:rFonts w:hAnsi="Times New Roman" w:ascii="Times New Roman"/>
          <w:sz w:val="24"/>
        </w:rPr>
        <w:t>R J E Š E N J E</w:t>
      </w:r>
    </w:p>
    <w:p w:rsidRDefault="00F72289" w:rsidP="00F72289" w:rsidR="00F72289" w:rsidRPr="00F72289">
      <w:pPr>
        <w:rPr>
          <w:rFonts w:hAnsi="Times New Roman" w:ascii="Times New Roman"/>
          <w:sz w:val="24"/>
        </w:rPr>
      </w:pPr>
    </w:p>
    <w:p w:rsidRDefault="0036625F" w:rsidP="0036625F" w:rsidR="001E575C" w:rsidRPr="00F72289">
      <w:pPr>
        <w:rPr>
          <w:rFonts w:hAnsi="Times New Roman" w:ascii="Times New Roman"/>
          <w:sz w:val="24"/>
        </w:rPr>
      </w:pPr>
      <w:r w:rsidRPr="00F72289">
        <w:rPr>
          <w:rFonts w:hAnsi="Times New Roman" w:ascii="Times New Roman"/>
          <w:sz w:val="24"/>
        </w:rPr>
        <w:tab/>
        <w:t>Trgovački sud u Zagrebu</w:t>
      </w:r>
      <w:r w:rsidR="00C55B1C" w:rsidRPr="00F72289">
        <w:rPr>
          <w:rFonts w:hAnsi="Times New Roman" w:ascii="Times New Roman"/>
          <w:sz w:val="24"/>
        </w:rPr>
        <w:t xml:space="preserve">, </w:t>
      </w:r>
      <w:r w:rsidRPr="00F72289">
        <w:rPr>
          <w:rFonts w:hAnsi="Times New Roman" w:ascii="Times New Roman"/>
          <w:sz w:val="24"/>
        </w:rPr>
        <w:t>po su</w:t>
      </w:r>
      <w:r w:rsidR="00754CA7" w:rsidRPr="00F72289">
        <w:rPr>
          <w:rFonts w:hAnsi="Times New Roman" w:ascii="Times New Roman"/>
          <w:sz w:val="24"/>
        </w:rPr>
        <w:t>d</w:t>
      </w:r>
      <w:r w:rsidRPr="00F72289">
        <w:rPr>
          <w:rFonts w:hAnsi="Times New Roman" w:ascii="Times New Roman"/>
          <w:sz w:val="24"/>
        </w:rPr>
        <w:t>cu Mihaelu Kovačiću, u</w:t>
      </w:r>
      <w:r w:rsidR="00C55B1C" w:rsidRPr="00F72289">
        <w:rPr>
          <w:rFonts w:hAnsi="Times New Roman" w:ascii="Times New Roman"/>
          <w:sz w:val="24"/>
        </w:rPr>
        <w:t xml:space="preserve"> stečajnom postupku nad </w:t>
      </w:r>
      <w:r w:rsidRPr="00F72289">
        <w:rPr>
          <w:rFonts w:hAnsi="Times New Roman" w:ascii="Times New Roman"/>
          <w:sz w:val="24"/>
        </w:rPr>
        <w:t xml:space="preserve">dužnikom </w:t>
      </w:r>
      <w:r w:rsidR="007204E9" w:rsidRPr="006D5749">
        <w:rPr>
          <w:rFonts w:hAnsi="Times New Roman" w:ascii="Times New Roman"/>
          <w:sz w:val="24"/>
        </w:rPr>
        <w:t>GEOFIZIKA</w:t>
      </w:r>
      <w:r w:rsidR="006D5749">
        <w:rPr>
          <w:rFonts w:hAnsi="Times New Roman" w:ascii="Times New Roman"/>
          <w:sz w:val="24"/>
        </w:rPr>
        <w:t xml:space="preserve"> d.d. </w:t>
      </w:r>
      <w:r w:rsidR="007204E9" w:rsidRPr="00F72289">
        <w:rPr>
          <w:rFonts w:hAnsi="Times New Roman" w:ascii="Times New Roman"/>
          <w:sz w:val="24"/>
        </w:rPr>
        <w:t>Zagreb, Savska cesta 64, OIB: 23290350589, pokrenutom na prijedlog vjerovnika Željka Knežević iz Vrpolja, Pavićeva 46, kojega zastupa punomoćnik Andrija Lalić, odvjetnik u Slavon</w:t>
      </w:r>
      <w:r w:rsidR="006D5749">
        <w:rPr>
          <w:rFonts w:hAnsi="Times New Roman" w:ascii="Times New Roman"/>
          <w:sz w:val="24"/>
        </w:rPr>
        <w:t>s</w:t>
      </w:r>
      <w:r w:rsidR="007204E9" w:rsidRPr="00F72289">
        <w:rPr>
          <w:rFonts w:hAnsi="Times New Roman" w:ascii="Times New Roman"/>
          <w:sz w:val="24"/>
        </w:rPr>
        <w:t xml:space="preserve">kom Brodu, Trg pobjede 17, </w:t>
      </w:r>
      <w:r w:rsidR="00112E09">
        <w:rPr>
          <w:rFonts w:hAnsi="Times New Roman" w:ascii="Times New Roman"/>
          <w:sz w:val="24"/>
        </w:rPr>
        <w:t>18. rujna</w:t>
      </w:r>
      <w:r w:rsidR="006D5749">
        <w:rPr>
          <w:rFonts w:hAnsi="Times New Roman" w:ascii="Times New Roman"/>
          <w:sz w:val="24"/>
        </w:rPr>
        <w:t xml:space="preserve"> 2017.</w:t>
      </w:r>
    </w:p>
    <w:p w:rsidRDefault="0036625F" w:rsidP="00E33BA1" w:rsidR="007160D0" w:rsidRPr="00F72289">
      <w:pPr>
        <w:rPr>
          <w:rFonts w:hAnsi="Times New Roman" w:ascii="Times New Roman"/>
          <w:sz w:val="24"/>
        </w:rPr>
      </w:pPr>
      <w:r w:rsidRPr="00F72289">
        <w:rPr>
          <w:rFonts w:hAnsi="Times New Roman" w:ascii="Times New Roman"/>
          <w:sz w:val="24"/>
        </w:rPr>
        <w:t xml:space="preserve">  </w:t>
      </w:r>
    </w:p>
    <w:p w:rsidRDefault="0036625F" w:rsidP="0036625F" w:rsidR="0036625F" w:rsidRPr="00F72289">
      <w:pPr>
        <w:jc w:val="center"/>
        <w:rPr>
          <w:rFonts w:hAnsi="Times New Roman" w:ascii="Times New Roman"/>
          <w:sz w:val="24"/>
        </w:rPr>
      </w:pPr>
      <w:r w:rsidRPr="00F72289">
        <w:rPr>
          <w:rFonts w:hAnsi="Times New Roman" w:ascii="Times New Roman"/>
          <w:sz w:val="24"/>
        </w:rPr>
        <w:t>r i j e š i o   j e</w:t>
      </w:r>
    </w:p>
    <w:p w:rsidRDefault="005419C8" w:rsidP="0036625F" w:rsidR="005419C8" w:rsidRPr="00F72289">
      <w:pPr>
        <w:jc w:val="center"/>
        <w:rPr>
          <w:rFonts w:hAnsi="Times New Roman" w:ascii="Times New Roman"/>
          <w:b/>
          <w:sz w:val="24"/>
        </w:rPr>
      </w:pPr>
    </w:p>
    <w:p w:rsidRDefault="007204E9" w:rsidP="0036625F" w:rsidR="008966D3">
      <w:pPr>
        <w:rPr>
          <w:rFonts w:hAnsi="Times New Roman" w:ascii="Times New Roman"/>
          <w:sz w:val="24"/>
        </w:rPr>
      </w:pPr>
      <w:r w:rsidRPr="00F72289">
        <w:rPr>
          <w:rFonts w:hAnsi="Times New Roman" w:ascii="Times New Roman"/>
          <w:sz w:val="24"/>
        </w:rPr>
        <w:tab/>
      </w:r>
      <w:r w:rsidR="008966D3">
        <w:rPr>
          <w:rFonts w:hAnsi="Times New Roman" w:ascii="Times New Roman"/>
          <w:sz w:val="24"/>
        </w:rPr>
        <w:t xml:space="preserve">Odbija se prijedlog predlagatelja za otvaranjem stečajnog postupka nad dužnikom </w:t>
      </w:r>
      <w:r w:rsidR="008966D3" w:rsidRPr="006D5749">
        <w:rPr>
          <w:rFonts w:hAnsi="Times New Roman" w:ascii="Times New Roman"/>
          <w:sz w:val="24"/>
        </w:rPr>
        <w:t>GEOFIZIKA</w:t>
      </w:r>
      <w:r w:rsidR="008966D3">
        <w:rPr>
          <w:rFonts w:hAnsi="Times New Roman" w:ascii="Times New Roman"/>
          <w:sz w:val="24"/>
        </w:rPr>
        <w:t xml:space="preserve"> d.d. </w:t>
      </w:r>
      <w:r w:rsidR="008966D3" w:rsidRPr="00F72289">
        <w:rPr>
          <w:rFonts w:hAnsi="Times New Roman" w:ascii="Times New Roman"/>
          <w:sz w:val="24"/>
        </w:rPr>
        <w:t>Zagreb, Savska cesta 64, OIB: 23290350589</w:t>
      </w:r>
      <w:r w:rsidR="008966D3">
        <w:rPr>
          <w:rFonts w:hAnsi="Times New Roman" w:ascii="Times New Roman"/>
          <w:sz w:val="24"/>
        </w:rPr>
        <w:t>.</w:t>
      </w:r>
    </w:p>
    <w:p w:rsidRDefault="008966D3" w:rsidP="0036625F" w:rsidR="008966D3">
      <w:pPr>
        <w:rPr>
          <w:rFonts w:hAnsi="Times New Roman" w:ascii="Times New Roman"/>
          <w:sz w:val="24"/>
        </w:rPr>
      </w:pPr>
    </w:p>
    <w:p w:rsidRDefault="00317DF9" w:rsidP="008966D3" w:rsidR="00317DF9" w:rsidRPr="00F72289">
      <w:pPr>
        <w:jc w:val="center"/>
        <w:rPr>
          <w:rFonts w:hAnsi="Times New Roman" w:ascii="Times New Roman"/>
          <w:sz w:val="24"/>
        </w:rPr>
      </w:pPr>
      <w:r w:rsidRPr="00F72289">
        <w:rPr>
          <w:rFonts w:hAnsi="Times New Roman" w:ascii="Times New Roman"/>
          <w:sz w:val="24"/>
        </w:rPr>
        <w:t>Obrazloženje</w:t>
      </w:r>
    </w:p>
    <w:p w:rsidRDefault="00317DF9" w:rsidP="00317DF9" w:rsidR="00317DF9">
      <w:pPr>
        <w:rPr>
          <w:rFonts w:hAnsi="Times New Roman" w:ascii="Times New Roman"/>
          <w:sz w:val="24"/>
        </w:rPr>
      </w:pPr>
    </w:p>
    <w:p w:rsidRDefault="008966D3" w:rsidP="00317DF9" w:rsidR="008966D3">
      <w:pPr>
        <w:rPr>
          <w:rFonts w:cs="ArialMT" w:hAnsi="Times New Roman" w:ascii="Times New Roman"/>
          <w:bCs/>
          <w:sz w:val="24"/>
          <w:szCs w:val="22"/>
        </w:rPr>
      </w:pPr>
      <w:r>
        <w:rPr>
          <w:rFonts w:hAnsi="Times New Roman" w:ascii="Times New Roman"/>
          <w:sz w:val="24"/>
        </w:rPr>
        <w:tab/>
        <w:t xml:space="preserve">Rješenjem ovoga suda posl. broj St-61/14 od 25. svibnja 2017. nastavljen je stečajni postupak nad dužnikom, koji je bio u prekidu, (dalje pod ovim brojem spisa St-1956/17) te je predlagatelj radi utvrđenja </w:t>
      </w:r>
      <w:r>
        <w:rPr>
          <w:rFonts w:cs="ArialMT" w:hAnsi="Times New Roman" w:ascii="Times New Roman"/>
          <w:bCs/>
          <w:sz w:val="24"/>
          <w:szCs w:val="22"/>
        </w:rPr>
        <w:t xml:space="preserve">da li i dalje postoje uvjeti za otvaranjem ovog stečajnog postupka u smislu članka 4. </w:t>
      </w:r>
      <w:r w:rsidRPr="008966D3">
        <w:rPr>
          <w:rFonts w:cs="ArialMT" w:hAnsi="Times New Roman" w:ascii="Times New Roman"/>
          <w:bCs/>
          <w:sz w:val="24"/>
          <w:szCs w:val="22"/>
        </w:rPr>
        <w:t>Stečajnog zakona (NN 44/96, 29/99, 129/00, 123/03, 82/06, 116/10, 25/12, 133/12 i 45/13 – odluka Ustavnog suda; nastavno: SZ)</w:t>
      </w:r>
      <w:r>
        <w:rPr>
          <w:rFonts w:cs="ArialMT" w:hAnsi="Times New Roman" w:ascii="Times New Roman"/>
          <w:bCs/>
          <w:sz w:val="24"/>
          <w:szCs w:val="22"/>
        </w:rPr>
        <w:t xml:space="preserve"> pozvan </w:t>
      </w:r>
      <w:r w:rsidRPr="008966D3">
        <w:rPr>
          <w:rFonts w:cs="ArialMT" w:hAnsi="Times New Roman" w:ascii="Times New Roman"/>
          <w:bCs/>
          <w:sz w:val="24"/>
          <w:szCs w:val="22"/>
        </w:rPr>
        <w:t>dostavi potvrdu Financijske agencije iz članka 4. stavak 9. Stečajnog zakona S</w:t>
      </w:r>
      <w:r>
        <w:rPr>
          <w:rFonts w:cs="ArialMT" w:hAnsi="Times New Roman" w:ascii="Times New Roman"/>
          <w:bCs/>
          <w:sz w:val="24"/>
          <w:szCs w:val="22"/>
        </w:rPr>
        <w:t>Z o ne</w:t>
      </w:r>
      <w:r w:rsidRPr="008966D3">
        <w:rPr>
          <w:rFonts w:cs="ArialMT" w:hAnsi="Times New Roman" w:ascii="Times New Roman"/>
          <w:bCs/>
          <w:sz w:val="24"/>
          <w:szCs w:val="22"/>
        </w:rPr>
        <w:t>sposobnosti dužnika za plaćanje, u</w:t>
      </w:r>
      <w:r>
        <w:rPr>
          <w:rFonts w:cs="ArialMT" w:hAnsi="Times New Roman" w:ascii="Times New Roman"/>
          <w:bCs/>
          <w:sz w:val="24"/>
          <w:szCs w:val="22"/>
        </w:rPr>
        <w:t xml:space="preserve">z upozorenje da će se u protivnom </w:t>
      </w:r>
      <w:r w:rsidRPr="008966D3">
        <w:rPr>
          <w:rFonts w:cs="ArialMT" w:hAnsi="Times New Roman" w:ascii="Times New Roman"/>
          <w:bCs/>
          <w:sz w:val="24"/>
          <w:szCs w:val="22"/>
        </w:rPr>
        <w:t>prijedlog za otvaranjem stečajnog postupka nad dužnikom odbiti</w:t>
      </w:r>
      <w:r>
        <w:rPr>
          <w:rFonts w:cs="ArialMT" w:hAnsi="Times New Roman" w:ascii="Times New Roman"/>
          <w:bCs/>
          <w:sz w:val="24"/>
          <w:szCs w:val="22"/>
        </w:rPr>
        <w:t>.</w:t>
      </w:r>
    </w:p>
    <w:p w:rsidRDefault="008966D3" w:rsidP="00317DF9" w:rsidR="008966D3">
      <w:pPr>
        <w:rPr>
          <w:rFonts w:cs="ArialMT" w:hAnsi="Times New Roman" w:ascii="Times New Roman"/>
          <w:bCs/>
          <w:sz w:val="24"/>
          <w:szCs w:val="22"/>
        </w:rPr>
      </w:pPr>
    </w:p>
    <w:p w:rsidRDefault="008966D3" w:rsidP="00317DF9" w:rsidR="008966D3">
      <w:pPr>
        <w:rPr>
          <w:rFonts w:hAnsi="Times New Roman" w:ascii="Times New Roman"/>
          <w:sz w:val="24"/>
        </w:rPr>
      </w:pPr>
      <w:r>
        <w:rPr>
          <w:rFonts w:cs="ArialMT" w:hAnsi="Times New Roman" w:ascii="Times New Roman"/>
          <w:bCs/>
          <w:sz w:val="24"/>
          <w:szCs w:val="22"/>
        </w:rPr>
        <w:tab/>
        <w:t xml:space="preserve">Budući da predlagatelj nije u ostavljenom roku dostavio traženu potvrdu, ovaj sud utvrđuje da se nisu stekli uvjeti za otvaranjem stečajnog postupka nad dužnikom jer predlagatelj nije učinio vjerojatnim postojanje stečajnih razloga propisanim odredbom članka 4. SZ, stoga je temeljem članka 53. stavak 6. SZ, stoga je prijedlog valjalo odbiti kao neosnovan, sve kako je to navedenom izrekom ovog rješenja.  </w:t>
      </w:r>
    </w:p>
    <w:p w:rsidRDefault="008966D3" w:rsidP="00317DF9" w:rsidR="008966D3" w:rsidRPr="00594F79">
      <w:pPr>
        <w:rPr>
          <w:rFonts w:hAnsi="Times New Roman" w:ascii="Times New Roman"/>
          <w:sz w:val="24"/>
        </w:rPr>
      </w:pPr>
    </w:p>
    <w:p w:rsidRDefault="00482439" w:rsidP="00482439" w:rsidR="00482439" w:rsidRPr="00594F79">
      <w:pPr>
        <w:jc w:val="center"/>
        <w:rPr>
          <w:rFonts w:hAnsi="Times New Roman" w:ascii="Times New Roman"/>
          <w:sz w:val="24"/>
        </w:rPr>
      </w:pPr>
      <w:r w:rsidRPr="00594F79">
        <w:rPr>
          <w:rFonts w:hAnsi="Times New Roman" w:ascii="Times New Roman"/>
          <w:sz w:val="24"/>
        </w:rPr>
        <w:t xml:space="preserve">U </w:t>
      </w:r>
      <w:r w:rsidR="00C55B1C" w:rsidRPr="00594F79">
        <w:rPr>
          <w:rFonts w:hAnsi="Times New Roman" w:ascii="Times New Roman"/>
          <w:sz w:val="24"/>
        </w:rPr>
        <w:t>Zagrebu</w:t>
      </w:r>
      <w:r w:rsidRPr="00594F79">
        <w:rPr>
          <w:rFonts w:hAnsi="Times New Roman" w:ascii="Times New Roman"/>
          <w:sz w:val="24"/>
        </w:rPr>
        <w:t xml:space="preserve">, </w:t>
      </w:r>
      <w:r w:rsidR="00112E09" w:rsidRPr="00594F79">
        <w:rPr>
          <w:rFonts w:hAnsi="Times New Roman" w:ascii="Times New Roman"/>
          <w:sz w:val="24"/>
        </w:rPr>
        <w:t>18. rujna</w:t>
      </w:r>
      <w:r w:rsidR="00D7625C" w:rsidRPr="00594F79">
        <w:rPr>
          <w:rFonts w:hAnsi="Times New Roman" w:ascii="Times New Roman"/>
          <w:sz w:val="24"/>
        </w:rPr>
        <w:t xml:space="preserve"> 2017.</w:t>
      </w:r>
    </w:p>
    <w:p w:rsidRDefault="00164FDA" w:rsidP="00482439" w:rsidR="00482439" w:rsidRPr="00594F79">
      <w:pPr>
        <w:rPr>
          <w:rFonts w:hAnsi="Times New Roman" w:ascii="Times New Roman"/>
          <w:sz w:val="24"/>
        </w:rPr>
      </w:pPr>
      <w:r w:rsidRPr="00594F79">
        <w:rPr>
          <w:rFonts w:hAnsi="Times New Roman" w:ascii="Times New Roman"/>
          <w:sz w:val="24"/>
        </w:rPr>
        <w:t xml:space="preserve">                                                                                                             </w:t>
      </w:r>
      <w:r w:rsidR="00482439" w:rsidRPr="00594F79">
        <w:rPr>
          <w:rFonts w:hAnsi="Times New Roman" w:ascii="Times New Roman"/>
          <w:sz w:val="24"/>
        </w:rPr>
        <w:t>S U D A C:</w:t>
      </w:r>
    </w:p>
    <w:p w:rsidRDefault="00164FDA" w:rsidP="00482439" w:rsidR="00482439" w:rsidRPr="00594F79">
      <w:pPr>
        <w:rPr>
          <w:rFonts w:hAnsi="Times New Roman" w:ascii="Times New Roman"/>
          <w:sz w:val="24"/>
        </w:rPr>
      </w:pPr>
      <w:r w:rsidRPr="00594F79">
        <w:rPr>
          <w:rFonts w:hAnsi="Times New Roman" w:ascii="Times New Roman"/>
          <w:sz w:val="24"/>
        </w:rPr>
        <w:t xml:space="preserve">                                                                                                  </w:t>
      </w:r>
      <w:r w:rsidR="00272CAB" w:rsidRPr="00594F79">
        <w:rPr>
          <w:rFonts w:hAnsi="Times New Roman" w:ascii="Times New Roman"/>
          <w:sz w:val="24"/>
        </w:rPr>
        <w:t xml:space="preserve">   </w:t>
      </w:r>
      <w:r w:rsidR="00482439" w:rsidRPr="00594F79">
        <w:rPr>
          <w:rFonts w:hAnsi="Times New Roman" w:ascii="Times New Roman"/>
          <w:sz w:val="24"/>
        </w:rPr>
        <w:t>MIHAEL KOVAČIĆ</w:t>
      </w:r>
      <w:r w:rsidR="00112E09" w:rsidRPr="00594F79">
        <w:rPr>
          <w:rFonts w:hAnsi="Times New Roman" w:ascii="Times New Roman"/>
          <w:sz w:val="24"/>
        </w:rPr>
        <w:t>, v.r.</w:t>
      </w:r>
    </w:p>
    <w:p w:rsidRDefault="00272CAB" w:rsidP="00482439" w:rsidR="00754CA7" w:rsidRPr="00594F79">
      <w:pPr>
        <w:rPr>
          <w:rFonts w:hAnsi="Times New Roman" w:ascii="Times New Roman"/>
          <w:sz w:val="24"/>
        </w:rPr>
      </w:pPr>
      <w:r w:rsidRPr="00594F79">
        <w:rPr>
          <w:rFonts w:hAnsi="Times New Roman" w:ascii="Times New Roman"/>
          <w:sz w:val="24"/>
        </w:rPr>
        <w:t xml:space="preserve"> </w:t>
      </w:r>
    </w:p>
    <w:p w:rsidRDefault="00482439" w:rsidP="00482439" w:rsidR="00482439" w:rsidRPr="00594F79">
      <w:pPr>
        <w:rPr>
          <w:rFonts w:hAnsi="Times New Roman" w:ascii="Times New Roman"/>
          <w:sz w:val="24"/>
        </w:rPr>
      </w:pPr>
      <w:r w:rsidRPr="00594F79">
        <w:rPr>
          <w:rFonts w:hAnsi="Times New Roman" w:ascii="Times New Roman"/>
          <w:sz w:val="24"/>
        </w:rPr>
        <w:t>Pouka o pravno</w:t>
      </w:r>
      <w:r w:rsidR="00164FDA" w:rsidRPr="00594F79">
        <w:rPr>
          <w:rFonts w:hAnsi="Times New Roman" w:ascii="Times New Roman"/>
          <w:sz w:val="24"/>
        </w:rPr>
        <w:t>m</w:t>
      </w:r>
      <w:r w:rsidRPr="00594F79">
        <w:rPr>
          <w:rFonts w:hAnsi="Times New Roman" w:ascii="Times New Roman"/>
          <w:sz w:val="24"/>
        </w:rPr>
        <w:t xml:space="preserve"> lijeku: </w:t>
      </w:r>
    </w:p>
    <w:p w:rsidRDefault="00D7625C" w:rsidP="00482439" w:rsidR="007F048E" w:rsidRPr="00594F79">
      <w:pPr>
        <w:rPr>
          <w:rFonts w:hAnsi="Times New Roman" w:ascii="Times New Roman"/>
          <w:sz w:val="24"/>
        </w:rPr>
      </w:pPr>
      <w:r w:rsidRPr="00594F79">
        <w:rPr>
          <w:rFonts w:hAnsi="Times New Roman" w:ascii="Times New Roman"/>
          <w:sz w:val="24"/>
        </w:rPr>
        <w:t xml:space="preserve">Na ovo rješenje </w:t>
      </w:r>
      <w:r w:rsidR="007F048E" w:rsidRPr="00594F79">
        <w:rPr>
          <w:rFonts w:hAnsi="Times New Roman" w:ascii="Times New Roman"/>
          <w:sz w:val="24"/>
        </w:rPr>
        <w:t>dopuštena je žalba koja se podnosi ovome sudu u roku od osam dana, u dva primjerka.</w:t>
      </w:r>
    </w:p>
    <w:p w:rsidRDefault="00112E09" w:rsidP="00482439" w:rsidR="007F048E" w:rsidRPr="00594F79">
      <w:pPr>
        <w:rPr>
          <w:rFonts w:hAnsi="Times New Roman" w:ascii="Times New Roman"/>
          <w:sz w:val="24"/>
        </w:rPr>
      </w:pP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t>Za točnost otpravka ovlašteni službenik</w:t>
      </w:r>
    </w:p>
    <w:p w:rsidRDefault="00112E09" w:rsidP="00482439" w:rsidR="00112E09" w:rsidRPr="00594F79">
      <w:pPr>
        <w:rPr>
          <w:rFonts w:hAnsi="Times New Roman" w:ascii="Times New Roman"/>
          <w:sz w:val="24"/>
        </w:rPr>
      </w:pP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r>
      <w:r w:rsidRPr="00594F79">
        <w:rPr>
          <w:rFonts w:hAnsi="Times New Roman" w:ascii="Times New Roman"/>
          <w:sz w:val="24"/>
        </w:rPr>
        <w:tab/>
        <w:t>Sonja Pilić</w:t>
      </w:r>
    </w:p>
    <w:p w:rsidRDefault="00112E09" w:rsidP="00482439" w:rsidR="00112E09">
      <w:pPr>
        <w:rPr>
          <w:rFonts w:hAnsi="Times New Roman" w:ascii="Times New Roman"/>
          <w:sz w:val="24"/>
        </w:rPr>
      </w:pPr>
      <w:r>
        <w:rPr>
          <w:rFonts w:hAnsi="Times New Roman" w:ascii="Times New Roman"/>
          <w:sz w:val="24"/>
        </w:rPr>
        <w:lastRenderedPageBreak/>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r>
        <w:rPr>
          <w:rFonts w:hAnsi="Times New Roman" w:ascii="Times New Roman"/>
          <w:sz w:val="24"/>
        </w:rPr>
        <w:tab/>
      </w:r>
    </w:p>
    <w:p w:rsidRDefault="00112E09" w:rsidP="00482439" w:rsidR="00112E09">
      <w:pPr>
        <w:rPr>
          <w:rFonts w:hAnsi="Times New Roman" w:ascii="Times New Roman"/>
          <w:sz w:val="24"/>
        </w:rPr>
      </w:pPr>
    </w:p>
    <w:p w:rsidRDefault="00112E09" w:rsidP="00482439" w:rsidR="00112E09">
      <w:pPr>
        <w:rPr>
          <w:rFonts w:hAnsi="Times New Roman" w:ascii="Times New Roman"/>
          <w:sz w:val="24"/>
        </w:rPr>
      </w:pPr>
    </w:p>
    <w:p w:rsidRDefault="00112E09" w:rsidP="00482439" w:rsidR="00112E09">
      <w:pPr>
        <w:rPr>
          <w:rFonts w:hAnsi="Times New Roman" w:ascii="Times New Roman"/>
          <w:sz w:val="24"/>
        </w:rPr>
      </w:pPr>
    </w:p>
    <w:p w:rsidRDefault="00112E09" w:rsidP="00482439" w:rsidR="00112E09" w:rsidRPr="00F72289">
      <w:pPr>
        <w:rPr>
          <w:rFonts w:hAnsi="Times New Roman" w:ascii="Times New Roman"/>
          <w:sz w:val="24"/>
        </w:rPr>
      </w:pPr>
    </w:p>
    <w:p w:rsidRDefault="00D7625C" w:rsidP="00482439" w:rsidR="00D7625C" w:rsidRPr="00112E09">
      <w:pPr>
        <w:rPr>
          <w:rFonts w:hAnsi="Times New Roman" w:ascii="Times New Roman"/>
          <w:color w:themeColor="background1" w:val="FFFFFF"/>
          <w:sz w:val="24"/>
        </w:rPr>
      </w:pPr>
    </w:p>
    <w:p w:rsidRDefault="007F048E" w:rsidP="00482439" w:rsidR="007F048E" w:rsidRPr="00112E09">
      <w:pPr>
        <w:rPr>
          <w:rFonts w:hAnsi="Times New Roman" w:ascii="Times New Roman"/>
          <w:color w:themeColor="background1" w:val="FFFFFF"/>
          <w:sz w:val="24"/>
        </w:rPr>
      </w:pPr>
      <w:r w:rsidRPr="00112E09">
        <w:rPr>
          <w:rFonts w:hAnsi="Times New Roman" w:ascii="Times New Roman"/>
          <w:color w:themeColor="background1" w:val="FFFFFF"/>
          <w:sz w:val="24"/>
        </w:rPr>
        <w:t>DNA:</w:t>
      </w:r>
    </w:p>
    <w:p w:rsidRDefault="00A23DC2" w:rsidP="0036625F" w:rsidR="00C172D4" w:rsidRPr="00112E09">
      <w:pPr>
        <w:rPr>
          <w:rFonts w:hAnsi="Times New Roman" w:ascii="Times New Roman"/>
          <w:color w:themeColor="background1" w:val="FFFFFF"/>
          <w:sz w:val="24"/>
        </w:rPr>
      </w:pPr>
      <w:r w:rsidRPr="00112E09">
        <w:rPr>
          <w:rFonts w:hAnsi="Times New Roman" w:ascii="Times New Roman"/>
          <w:color w:themeColor="background1" w:val="FFFFFF"/>
          <w:sz w:val="24"/>
        </w:rPr>
        <w:t xml:space="preserve">1. </w:t>
      </w:r>
      <w:r w:rsidR="00272CAB" w:rsidRPr="00112E09">
        <w:rPr>
          <w:rFonts w:hAnsi="Times New Roman" w:ascii="Times New Roman"/>
          <w:color w:themeColor="background1" w:val="FFFFFF"/>
          <w:sz w:val="24"/>
        </w:rPr>
        <w:t>Predlagatelju, po pun.</w:t>
      </w:r>
    </w:p>
    <w:p w:rsidRDefault="005807E2" w:rsidP="0036625F" w:rsidR="00D7625C" w:rsidRPr="00112E09">
      <w:pPr>
        <w:rPr>
          <w:rFonts w:hAnsi="Times New Roman" w:ascii="Times New Roman"/>
          <w:color w:themeColor="background1" w:val="FFFFFF"/>
          <w:sz w:val="24"/>
        </w:rPr>
      </w:pPr>
      <w:r w:rsidRPr="00112E09">
        <w:rPr>
          <w:rFonts w:hAnsi="Times New Roman" w:ascii="Times New Roman"/>
          <w:color w:themeColor="background1" w:val="FFFFFF"/>
          <w:sz w:val="24"/>
        </w:rPr>
        <w:t>2. e-Oglasna ploča, ovdje</w:t>
      </w:r>
    </w:p>
    <w:p w:rsidRDefault="00754CA7" w:rsidP="0036625F" w:rsidR="00754CA7" w:rsidRPr="00112E09">
      <w:pPr>
        <w:rPr>
          <w:rFonts w:hAnsi="Times New Roman" w:ascii="Times New Roman"/>
          <w:color w:themeColor="background1" w:val="FFFFFF"/>
          <w:sz w:val="24"/>
        </w:rPr>
      </w:pPr>
    </w:p>
    <w:p w:rsidRDefault="00F72289" w:rsidP="0036625F" w:rsidR="00F72289" w:rsidRPr="00112E09">
      <w:pPr>
        <w:rPr>
          <w:rFonts w:hAnsi="Times New Roman" w:ascii="Times New Roman"/>
          <w:color w:themeColor="background1" w:val="FFFFFF"/>
          <w:szCs w:val="22"/>
        </w:rPr>
      </w:pPr>
      <w:r w:rsidRPr="00112E09">
        <w:rPr>
          <w:rFonts w:hAnsi="Times New Roman" w:ascii="Times New Roman"/>
          <w:color w:themeColor="background1" w:val="FFFFFF"/>
          <w:szCs w:val="22"/>
        </w:rPr>
        <w:t>NK:</w:t>
      </w:r>
    </w:p>
    <w:p w:rsidRDefault="00F72289" w:rsidP="0036625F" w:rsidR="00F72289" w:rsidRPr="00112E09">
      <w:pPr>
        <w:rPr>
          <w:rFonts w:hAnsi="Times New Roman" w:ascii="Times New Roman"/>
          <w:color w:themeColor="background1" w:val="FFFFFF"/>
          <w:szCs w:val="22"/>
        </w:rPr>
      </w:pPr>
      <w:r w:rsidRPr="00112E09">
        <w:rPr>
          <w:rFonts w:hAnsi="Times New Roman" w:ascii="Times New Roman"/>
          <w:color w:themeColor="background1" w:val="FFFFFF"/>
          <w:szCs w:val="22"/>
        </w:rPr>
        <w:t>1.</w:t>
      </w:r>
      <w:r w:rsidR="005807E2" w:rsidRPr="00112E09">
        <w:rPr>
          <w:rFonts w:hAnsi="Times New Roman" w:ascii="Times New Roman"/>
          <w:color w:themeColor="background1" w:val="FFFFFF"/>
          <w:szCs w:val="22"/>
        </w:rPr>
        <w:t xml:space="preserve"> </w:t>
      </w:r>
      <w:r w:rsidRPr="00112E09">
        <w:rPr>
          <w:rFonts w:hAnsi="Times New Roman" w:ascii="Times New Roman"/>
          <w:color w:themeColor="background1" w:val="FFFFFF"/>
          <w:szCs w:val="22"/>
        </w:rPr>
        <w:t>Nepravomoćno</w:t>
      </w:r>
    </w:p>
    <w:p w:rsidRDefault="00D7625C" w:rsidP="0036625F" w:rsidR="00F72289" w:rsidRPr="00112E09">
      <w:pPr>
        <w:rPr>
          <w:rFonts w:hAnsi="Times New Roman" w:ascii="Times New Roman"/>
          <w:color w:themeColor="background1" w:val="FFFFFF"/>
          <w:szCs w:val="22"/>
        </w:rPr>
      </w:pPr>
      <w:r w:rsidRPr="00112E09">
        <w:rPr>
          <w:rFonts w:hAnsi="Times New Roman" w:ascii="Times New Roman"/>
          <w:color w:themeColor="background1" w:val="FFFFFF"/>
          <w:szCs w:val="22"/>
        </w:rPr>
        <w:t>3</w:t>
      </w:r>
      <w:r w:rsidR="00F72289" w:rsidRPr="00112E09">
        <w:rPr>
          <w:rFonts w:hAnsi="Times New Roman" w:ascii="Times New Roman"/>
          <w:color w:themeColor="background1" w:val="FFFFFF"/>
          <w:szCs w:val="22"/>
        </w:rPr>
        <w:t xml:space="preserve">. Kal. </w:t>
      </w:r>
      <w:r w:rsidRPr="00112E09">
        <w:rPr>
          <w:rFonts w:hAnsi="Times New Roman" w:ascii="Times New Roman"/>
          <w:color w:themeColor="background1" w:val="FFFFFF"/>
          <w:szCs w:val="22"/>
        </w:rPr>
        <w:t>30</w:t>
      </w:r>
      <w:r w:rsidR="00F72289" w:rsidRPr="00112E09">
        <w:rPr>
          <w:rFonts w:hAnsi="Times New Roman" w:ascii="Times New Roman"/>
          <w:color w:themeColor="background1" w:val="FFFFFF"/>
          <w:szCs w:val="22"/>
        </w:rPr>
        <w:t xml:space="preserve"> d.</w:t>
      </w:r>
    </w:p>
    <w:p w:rsidRDefault="00F72289" w:rsidP="0036625F" w:rsidR="00F72289" w:rsidRPr="00112E09">
      <w:pPr>
        <w:rPr>
          <w:rFonts w:hAnsi="Times New Roman" w:ascii="Times New Roman"/>
          <w:color w:themeColor="background1" w:val="FFFFFF"/>
          <w:szCs w:val="22"/>
        </w:rPr>
      </w:pPr>
    </w:p>
    <w:p w:rsidRDefault="00F72289" w:rsidP="0036625F" w:rsidR="00F72289" w:rsidRPr="00F72289">
      <w:pPr>
        <w:rPr>
          <w:rFonts w:hAnsi="Times New Roman" w:ascii="Times New Roman"/>
          <w:szCs w:val="22"/>
        </w:rPr>
      </w:pPr>
      <w:r w:rsidRPr="00F72289">
        <w:rPr>
          <w:rFonts w:hAnsi="Times New Roman" w:ascii="Times New Roman"/>
          <w:szCs w:val="22"/>
        </w:rPr>
        <w:t xml:space="preserve">          </w:t>
      </w:r>
    </w:p>
    <w:sectPr w:rsidSect="00EA52A1" w:rsidR="00F72289" w:rsidRPr="00F72289">
      <w:headerReference w:type="even" r:id="rId9"/>
      <w:headerReference w:type="default" r:id="rId10"/>
      <w:pgSz w:code="9" w:h="16840" w:w="11907"/>
      <w:pgMar w:gutter="0" w:footer="0" w:header="709" w:left="1440" w:bottom="1440" w:right="144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51871" w:rsidR="00251871">
      <w:r>
        <w:separator/>
      </w:r>
    </w:p>
  </w:endnote>
  <w:endnote w:id="0" w:type="continuationSeparator">
    <w:p w:rsidRDefault="00251871" w:rsidR="0025187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Mangal">
    <w:panose1 w:val="02040503050203030202"/>
    <w:charset w:val="00"/>
    <w:family w:val="roman"/>
    <w:pitch w:val="variable"/>
    <w:sig w:csb1="00000000" w:csb0="00000001" w:usb3="00000000" w:usb2="00000000" w:usb1="00000000" w:usb0="00008003"/>
  </w:font>
  <w:font w:name="Tahoma">
    <w:panose1 w:val="020B0604030504040204"/>
    <w:charset w:val="EE"/>
    <w:family w:val="swiss"/>
    <w:pitch w:val="variable"/>
    <w:sig w:csb1="00000000" w:csb0="000101FF" w:usb3="00000000" w:usb2="00000029" w:usb1="C000605B" w:usb0="E1002EFF"/>
  </w:font>
  <w:font w:name="ArialMT">
    <w:panose1 w:val="00000000000000000000"/>
    <w:charset w:val="00"/>
    <w:family w:val="auto"/>
    <w:notTrueType/>
    <w:pitch w:val="default"/>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51871" w:rsidR="00251871">
      <w:r>
        <w:separator/>
      </w:r>
    </w:p>
  </w:footnote>
  <w:footnote w:id="0" w:type="continuationSeparator">
    <w:p w:rsidRDefault="00251871" w:rsidR="0025187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54CA7" w:rsidP="00AD1159" w:rsidR="00754CA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754CA7" w:rsidR="00754CA7">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54CA7" w:rsidP="00AD1159" w:rsidR="00754CA7" w:rsidRPr="00272CAB">
    <w:pPr>
      <w:pStyle w:val="Zaglavlje"/>
      <w:framePr w:y="1" w:xAlign="center" w:vAnchor="text" w:hAnchor="margin" w:wrap="around"/>
      <w:rPr>
        <w:rStyle w:val="Brojstranice"/>
        <w:rFonts w:hAnsi="Times New Roman" w:ascii="Times New Roman"/>
      </w:rPr>
    </w:pPr>
    <w:r w:rsidRPr="00272CAB">
      <w:rPr>
        <w:rStyle w:val="Brojstranice"/>
        <w:rFonts w:hAnsi="Times New Roman" w:ascii="Times New Roman"/>
      </w:rPr>
      <w:t xml:space="preserve">- </w:t>
    </w:r>
    <w:r w:rsidRPr="00272CAB">
      <w:rPr>
        <w:rStyle w:val="Brojstranice"/>
        <w:rFonts w:hAnsi="Times New Roman" w:ascii="Times New Roman"/>
      </w:rPr>
      <w:fldChar w:fldCharType="begin"/>
    </w:r>
    <w:r w:rsidRPr="00272CAB">
      <w:rPr>
        <w:rStyle w:val="Brojstranice"/>
        <w:rFonts w:hAnsi="Times New Roman" w:ascii="Times New Roman"/>
      </w:rPr>
      <w:instrText xml:space="preserve">PAGE  </w:instrText>
    </w:r>
    <w:r w:rsidRPr="00272CAB">
      <w:rPr>
        <w:rStyle w:val="Brojstranice"/>
        <w:rFonts w:hAnsi="Times New Roman" w:ascii="Times New Roman"/>
      </w:rPr>
      <w:fldChar w:fldCharType="separate"/>
    </w:r>
    <w:r w:rsidR="00AA5695">
      <w:rPr>
        <w:rStyle w:val="Brojstranice"/>
        <w:rFonts w:hAnsi="Times New Roman" w:ascii="Times New Roman"/>
        <w:noProof/>
      </w:rPr>
      <w:t>2</w:t>
    </w:r>
    <w:r w:rsidRPr="00272CAB">
      <w:rPr>
        <w:rStyle w:val="Brojstranice"/>
        <w:rFonts w:hAnsi="Times New Roman" w:ascii="Times New Roman"/>
      </w:rPr>
      <w:fldChar w:fldCharType="end"/>
    </w:r>
    <w:r w:rsidRPr="00272CAB">
      <w:rPr>
        <w:rStyle w:val="Brojstranice"/>
        <w:rFonts w:hAnsi="Times New Roman" w:ascii="Times New Roman"/>
      </w:rPr>
      <w:t xml:space="preserve"> -</w:t>
    </w:r>
  </w:p>
  <w:p w:rsidRDefault="00754CA7" w:rsidP="00754CA7" w:rsidR="00754CA7" w:rsidRPr="00754CA7">
    <w:pPr>
      <w:pStyle w:val="Zaglavlje"/>
      <w:jc w:val="right"/>
      <w:rPr>
        <w:rFonts w:hAnsi="Times New Roman" w:ascii="Times New Roman"/>
      </w:rPr>
    </w:pPr>
    <w:r w:rsidRPr="00754CA7">
      <w:rPr>
        <w:rFonts w:hAnsi="Times New Roman" w:ascii="Times New Roman"/>
      </w:rPr>
      <w:t>3 St-</w:t>
    </w:r>
    <w:r w:rsidR="005807E2">
      <w:rPr>
        <w:rFonts w:hAnsi="Times New Roman" w:ascii="Times New Roman"/>
      </w:rPr>
      <w:t>1956/1</w:t>
    </w:r>
    <w:r w:rsidR="00112E09">
      <w:rPr>
        <w:rFonts w:hAnsi="Times New Roman" w:ascii="Times New Roman"/>
      </w:rPr>
      <w:t>7-22</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displayBackgroundShape/>
  <w:attachedTemplate r:id="rId1"/>
  <w:stylePaneFormatFilter w:val="3F01"/>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204E9"/>
    <w:rsid w:val="00070CB4"/>
    <w:rsid w:val="000A046A"/>
    <w:rsid w:val="000D010B"/>
    <w:rsid w:val="00112E09"/>
    <w:rsid w:val="001241C1"/>
    <w:rsid w:val="00164FDA"/>
    <w:rsid w:val="00177A30"/>
    <w:rsid w:val="001E575C"/>
    <w:rsid w:val="00251871"/>
    <w:rsid w:val="0027246C"/>
    <w:rsid w:val="00272CAB"/>
    <w:rsid w:val="002C1105"/>
    <w:rsid w:val="00317DF9"/>
    <w:rsid w:val="00334965"/>
    <w:rsid w:val="00360318"/>
    <w:rsid w:val="0036625F"/>
    <w:rsid w:val="003B3623"/>
    <w:rsid w:val="003B4319"/>
    <w:rsid w:val="003C3ECA"/>
    <w:rsid w:val="003D21F3"/>
    <w:rsid w:val="00436CBD"/>
    <w:rsid w:val="00441071"/>
    <w:rsid w:val="00482439"/>
    <w:rsid w:val="00501E01"/>
    <w:rsid w:val="005419C8"/>
    <w:rsid w:val="00542B7B"/>
    <w:rsid w:val="00556A38"/>
    <w:rsid w:val="0057341F"/>
    <w:rsid w:val="005807E2"/>
    <w:rsid w:val="00593FFA"/>
    <w:rsid w:val="00594F79"/>
    <w:rsid w:val="006008F9"/>
    <w:rsid w:val="00642359"/>
    <w:rsid w:val="006C56C1"/>
    <w:rsid w:val="006D5749"/>
    <w:rsid w:val="006E1347"/>
    <w:rsid w:val="006E1B08"/>
    <w:rsid w:val="006E52BB"/>
    <w:rsid w:val="0070227B"/>
    <w:rsid w:val="007160D0"/>
    <w:rsid w:val="007204E9"/>
    <w:rsid w:val="00754CA7"/>
    <w:rsid w:val="007C2897"/>
    <w:rsid w:val="007E0A65"/>
    <w:rsid w:val="007E3B92"/>
    <w:rsid w:val="007F048E"/>
    <w:rsid w:val="008217D5"/>
    <w:rsid w:val="008966D3"/>
    <w:rsid w:val="008B6BCE"/>
    <w:rsid w:val="008F7361"/>
    <w:rsid w:val="00971D49"/>
    <w:rsid w:val="00973546"/>
    <w:rsid w:val="00A23DC2"/>
    <w:rsid w:val="00AA5695"/>
    <w:rsid w:val="00AC30C2"/>
    <w:rsid w:val="00AD1159"/>
    <w:rsid w:val="00B3590D"/>
    <w:rsid w:val="00B36118"/>
    <w:rsid w:val="00B52117"/>
    <w:rsid w:val="00C172D4"/>
    <w:rsid w:val="00C32C1D"/>
    <w:rsid w:val="00C55B1C"/>
    <w:rsid w:val="00C74832"/>
    <w:rsid w:val="00D7625C"/>
    <w:rsid w:val="00DB5644"/>
    <w:rsid w:val="00E066CE"/>
    <w:rsid w:val="00E24AF4"/>
    <w:rsid w:val="00E33BA1"/>
    <w:rsid w:val="00E50768"/>
    <w:rsid w:val="00EA52A1"/>
    <w:rsid w:val="00EF42CF"/>
    <w:rsid w:val="00F35635"/>
    <w:rsid w:val="00F72289"/>
    <w:rsid w:val="00FE6DD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24AF4"/>
    <w:pPr>
      <w:jc w:val="both"/>
    </w:pPr>
    <w:rPr>
      <w:rFonts w:hAnsi="Mangal" w:ascii="Mangal"/>
      <w:sz w:val="22"/>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54CA7"/>
    <w:pPr>
      <w:tabs>
        <w:tab w:pos="4320" w:val="center"/>
        <w:tab w:pos="8640" w:val="right"/>
      </w:tabs>
    </w:pPr>
  </w:style>
  <w:style w:styleId="Brojstranice" w:type="character">
    <w:name w:val="page number"/>
    <w:basedOn w:val="Zadanifontodlomka"/>
    <w:rsid w:val="00754CA7"/>
  </w:style>
  <w:style w:styleId="Podnoje" w:type="paragraph">
    <w:name w:val="footer"/>
    <w:basedOn w:val="Normal"/>
    <w:rsid w:val="00754CA7"/>
    <w:pPr>
      <w:tabs>
        <w:tab w:pos="4320" w:val="center"/>
        <w:tab w:pos="8640" w:val="right"/>
      </w:tabs>
    </w:pPr>
  </w:style>
  <w:style w:styleId="Tekstbalonia" w:type="paragraph">
    <w:name w:val="Balloon Text"/>
    <w:basedOn w:val="Normal"/>
    <w:link w:val="TekstbaloniaChar"/>
    <w:rsid w:val="008966D3"/>
    <w:rPr>
      <w:rFonts w:cs="Tahoma" w:hAnsi="Tahoma" w:ascii="Tahoma"/>
      <w:sz w:val="16"/>
      <w:szCs w:val="16"/>
    </w:rPr>
  </w:style>
  <w:style w:customStyle="true" w:styleId="TekstbaloniaChar" w:type="character">
    <w:name w:val="Tekst balončića Char"/>
    <w:basedOn w:val="Zadanifontodlomka"/>
    <w:link w:val="Tekstbalonia"/>
    <w:rsid w:val="008966D3"/>
    <w:rPr>
      <w:rFonts w:cs="Tahoma" w:hAnsi="Tahoma" w:ascii="Tahoma"/>
      <w:sz w:val="16"/>
      <w:szCs w:val="16"/>
      <w:lang w:eastAsia="en-US"/>
    </w:rPr>
  </w:style>
  <w:style w:styleId="Tekstrezerviranogmjesta" w:type="character">
    <w:name w:val="Placeholder Text"/>
    <w:basedOn w:val="Zadanifontodlomka"/>
    <w:uiPriority w:val="99"/>
    <w:semiHidden/>
    <w:rsid w:val="00542B7B"/>
    <w:rPr>
      <w:color w:val="808080"/>
      <w:bdr w:space="0" w:sz="0" w:color="auto" w:val="none"/>
      <w:shd w:fill="auto" w:color="auto" w:val="clear"/>
    </w:rPr>
  </w:style>
  <w:style w:customStyle="true" w:styleId="eSPISCCParagraphDefaultFont" w:type="character">
    <w:name w:val="eSPIS_CC_Paragraph Default Font"/>
    <w:basedOn w:val="Zadanifontodlomka"/>
    <w:rsid w:val="00542B7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42B7B"/>
    <w:rPr>
      <w:rFonts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542B7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42B7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24AF4"/>
    <w:pPr>
      <w:jc w:val="both"/>
    </w:pPr>
    <w:rPr>
      <w:rFonts w:ascii="Mangal" w:hAnsi="Mangal"/>
      <w:sz w:val="22"/>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54CA7"/>
    <w:pPr>
      <w:tabs>
        <w:tab w:pos="4320" w:val="center"/>
        <w:tab w:pos="8640" w:val="right"/>
      </w:tabs>
    </w:pPr>
  </w:style>
  <w:style w:styleId="Brojstranice" w:type="character">
    <w:name w:val="page number"/>
    <w:basedOn w:val="Zadanifontodlomka"/>
    <w:rsid w:val="00754CA7"/>
  </w:style>
  <w:style w:styleId="Podnoje" w:type="paragraph">
    <w:name w:val="footer"/>
    <w:basedOn w:val="Normal"/>
    <w:rsid w:val="00754CA7"/>
    <w:pPr>
      <w:tabs>
        <w:tab w:pos="4320" w:val="center"/>
        <w:tab w:pos="8640" w:val="right"/>
      </w:tabs>
    </w:pPr>
  </w:style>
  <w:style w:styleId="Tekstbalonia" w:type="paragraph">
    <w:name w:val="Balloon Text"/>
    <w:basedOn w:val="Normal"/>
    <w:link w:val="TekstbaloniaChar"/>
    <w:rsid w:val="008966D3"/>
    <w:rPr>
      <w:rFonts w:ascii="Tahoma" w:cs="Tahoma" w:hAnsi="Tahoma"/>
      <w:sz w:val="16"/>
      <w:szCs w:val="16"/>
    </w:rPr>
  </w:style>
  <w:style w:customStyle="1" w:styleId="TekstbaloniaChar" w:type="character">
    <w:name w:val="Tekst balončića Char"/>
    <w:basedOn w:val="Zadanifontodlomka"/>
    <w:link w:val="Tekstbalonia"/>
    <w:rsid w:val="008966D3"/>
    <w:rPr>
      <w:rFonts w:ascii="Tahoma" w:cs="Tahoma" w:hAnsi="Tahoma"/>
      <w:sz w:val="16"/>
      <w:szCs w:val="16"/>
      <w:lang w:eastAsia="en-US"/>
    </w:rPr>
  </w:style>
  <w:style w:styleId="Tekstrezerviranogmjesta" w:type="character">
    <w:name w:val="Placeholder Text"/>
    <w:basedOn w:val="Zadanifontodlomka"/>
    <w:uiPriority w:val="99"/>
    <w:semiHidden/>
    <w:rsid w:val="00542B7B"/>
    <w:rPr>
      <w:color w:val="808080"/>
      <w:bdr w:color="auto" w:space="0" w:sz="0" w:val="none"/>
      <w:shd w:color="auto" w:fill="auto" w:val="clear"/>
    </w:rPr>
  </w:style>
  <w:style w:customStyle="1" w:styleId="eSPISCCParagraphDefaultFont" w:type="character">
    <w:name w:val="eSPIS_CC_Paragraph Default Font"/>
    <w:basedOn w:val="Zadanifontodlomka"/>
    <w:rsid w:val="00542B7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42B7B"/>
    <w:rPr>
      <w:rFonts w:ascii="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542B7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42B7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18. rujna 2017.</izvorni_sadrzaj>
    <derivirana_varijabla naziv="DomainObject.DatumDonosenjaOdluke_1">18.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St-1956/2017-22</izvorni_sadrzaj>
    <derivirana_varijabla naziv="DomainObject.Oznaka_1">St-1956/2017-22</derivirana_varijabla>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1956</izvorni_sadrzaj>
    <derivirana_varijabla naziv="DomainObject.Predmet.Broj_1">1956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srpnja 2017.</izvorni_sadrzaj>
    <derivirana_varijabla naziv="DomainObject.Predmet.DatumOsnivanja_1">10.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St-1956/2017</izvorni_sadrzaj>
    <derivirana_varijabla naziv="DomainObject.Predmet.OznakaBroj_1">St-1956/2017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GEOFIZIKA - d.d.</izvorni_sadrzaj>
    <derivirana_varijabla naziv="DomainObject.Predmet.ProtustrankaFormated_1">  GEOFIZIKA - d.d.</derivirana_varijabla>
  </DomainObject.Predmet.ProtustrankaFormated>
  <DomainObject.Predmet.ProtustrankaFormatedOIB>
    <izvorni_sadrzaj>  GEOFIZIKA - d.d., OIB 23290350589</izvorni_sadrzaj>
    <derivirana_varijabla naziv="DomainObject.Predmet.ProtustrankaFormatedOIB_1">  GEOFIZIKA - d.d., OIB 23290350589</derivirana_varijabla>
  </DomainObject.Predmet.ProtustrankaFormatedOIB>
  <DomainObject.Predmet.ProtustrankaFormatedWithAdress>
    <izvorni_sadrzaj> GEOFIZIKA - d.d., Savska Cesta 64, 10000 Zagreb</izvorni_sadrzaj>
    <derivirana_varijabla naziv="DomainObject.Predmet.ProtustrankaFormatedWithAdress_1"> GEOFIZIKA - d.d., Savska Cesta 64, 10000 Zagreb</derivirana_varijabla>
  </DomainObject.Predmet.ProtustrankaFormatedWithAdress>
  <DomainObject.Predmet.ProtustrankaFormatedWithAdressOIB>
    <izvorni_sadrzaj> GEOFIZIKA - d.d., OIB 23290350589, Savska Cesta 64, 10000 Zagreb</izvorni_sadrzaj>
    <derivirana_varijabla naziv="DomainObject.Predmet.ProtustrankaFormatedWithAdressOIB_1"> GEOFIZIKA - d.d., OIB 23290350589, Savska Cesta 64, 10000 Zagreb</derivirana_varijabla>
  </DomainObject.Predmet.ProtustrankaFormatedWithAdressOIB>
  <DomainObject.Predmet.ProtustrankaWithAdress>
    <izvorni_sadrzaj>GEOFIZIKA - d.d. Savska Cesta 64, 10000 Zagreb</izvorni_sadrzaj>
    <derivirana_varijabla naziv="DomainObject.Predmet.ProtustrankaWithAdress_1">GEOFIZIKA - d.d. Savska Cesta 64, 10000 Zagreb</derivirana_varijabla>
  </DomainObject.Predmet.ProtustrankaWithAdress>
  <DomainObject.Predmet.ProtustrankaWithAdressOIB>
    <izvorni_sadrzaj>GEOFIZIKA - d.d., OIB 23290350589, Savska Cesta 64, 10000 Zagreb</izvorni_sadrzaj>
    <derivirana_varijabla naziv="DomainObject.Predmet.ProtustrankaWithAdressOIB_1">GEOFIZIKA - d.d., OIB 23290350589, Savska Cesta 64, 10000 Zagreb</derivirana_varijabla>
  </DomainObject.Predmet.ProtustrankaWithAdressOIB>
  <DomainObject.Predmet.ProtustrankaNazivFormated>
    <izvorni_sadrzaj>GEOFIZIKA - d.d.</izvorni_sadrzaj>
    <derivirana_varijabla naziv="DomainObject.Predmet.ProtustrankaNazivFormated_1">GEOFIZIKA - d.d.</derivirana_varijabla>
  </DomainObject.Predmet.ProtustrankaNazivFormated>
  <DomainObject.Predmet.ProtustrankaNazivFormatedOIB>
    <izvorni_sadrzaj>GEOFIZIKA - d.d., OIB 23290350589</izvorni_sadrzaj>
    <derivirana_varijabla naziv="DomainObject.Predmet.ProtustrankaNazivFormatedOIB_1">GEOFIZIKA - d.d., OIB 23290350589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ŽELJKO KNEŽEVIĆ</izvorni_sadrzaj>
    <derivirana_varijabla naziv="DomainObject.Predmet.StrankaFormated_1">  ŽELJKO KNEŽEVIĆ</derivirana_varijabla>
  </DomainObject.Predmet.StrankaFormated>
  <DomainObject.Predmet.StrankaFormatedOIB>
    <izvorni_sadrzaj>  ŽELJKO KNEŽEVIĆ, OIB 67015097083</izvorni_sadrzaj>
    <derivirana_varijabla naziv="DomainObject.Predmet.StrankaFormatedOIB_1">  ŽELJKO KNEŽEVIĆ, OIB 67015097083</derivirana_varijabla>
  </DomainObject.Predmet.StrankaFormatedOIB>
  <DomainObject.Predmet.StrankaFormatedWithAdress>
    <izvorni_sadrzaj> ŽELJKO KNEŽEVIĆ, Pavićeva 46, 35210 Vrpolje</izvorni_sadrzaj>
    <derivirana_varijabla naziv="DomainObject.Predmet.StrankaFormatedWithAdress_1"> ŽELJKO KNEŽEVIĆ, Pavićeva 46, 35210 Vrpolje</derivirana_varijabla>
  </DomainObject.Predmet.StrankaFormatedWithAdress>
  <DomainObject.Predmet.StrankaFormatedWithAdressOIB>
    <izvorni_sadrzaj> ŽELJKO KNEŽEVIĆ, OIB 67015097083, Pavićeva 46, 35210 Vrpolje</izvorni_sadrzaj>
    <derivirana_varijabla naziv="DomainObject.Predmet.StrankaFormatedWithAdressOIB_1"> ŽELJKO KNEŽEVIĆ, OIB 67015097083, Pavićeva 46, 35210 Vrpolje</derivirana_varijabla>
  </DomainObject.Predmet.StrankaFormatedWithAdressOIB>
  <DomainObject.Predmet.StrankaWithAdress>
    <izvorni_sadrzaj>ŽELJKO KNEŽEVIĆ Pavićeva 46,35210 Vrpolje</izvorni_sadrzaj>
    <derivirana_varijabla naziv="DomainObject.Predmet.StrankaWithAdress_1">ŽELJKO KNEŽEVIĆ Pavićeva 46,35210 Vrpolje</derivirana_varijabla>
  </DomainObject.Predmet.StrankaWithAdress>
  <DomainObject.Predmet.StrankaWithAdressOIB>
    <izvorni_sadrzaj>ŽELJKO KNEŽEVIĆ, OIB 67015097083, Pavićeva 46,35210 Vrpolje</izvorni_sadrzaj>
    <derivirana_varijabla naziv="DomainObject.Predmet.StrankaWithAdressOIB_1">ŽELJKO KNEŽEVIĆ, OIB 67015097083, Pavićeva 46,35210 Vrpolje</derivirana_varijabla>
  </DomainObject.Predmet.StrankaWithAdressOIB>
  <DomainObject.Predmet.StrankaNazivFormated>
    <izvorni_sadrzaj>ŽELJKO KNEŽEVIĆ</izvorni_sadrzaj>
    <derivirana_varijabla naziv="DomainObject.Predmet.StrankaNazivFormated_1">ŽELJKO KNEŽEVIĆ</derivirana_varijabla>
  </DomainObject.Predmet.StrankaNazivFormated>
  <DomainObject.Predmet.StrankaNazivFormatedOIB>
    <izvorni_sadrzaj>ŽELJKO KNEŽEVIĆ, OIB 67015097083</izvorni_sadrzaj>
    <derivirana_varijabla naziv="DomainObject.Predmet.StrankaNazivFormatedOIB_1">ŽELJKO KNEŽEVIĆ, OIB 67015097083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ŽELJKO KNEŽEVIĆ</item>
    </izvorni_sadrzaj>
    <derivirana_varijabla naziv="DomainObject.Predmet.StrankaListFormated_1">
      <item>ŽELJKO KNEŽEVIĆ</item>
    </derivirana_varijabla>
  </DomainObject.Predmet.StrankaListFormated>
  <DomainObject.Predmet.StrankaListFormatedOIB>
    <izvorni_sadrzaj>
      <item>ŽELJKO KNEŽEVIĆ, OIB 67015097083</item>
    </izvorni_sadrzaj>
    <derivirana_varijabla naziv="DomainObject.Predmet.StrankaListFormatedOIB_1">
      <item>ŽELJKO KNEŽEVIĆ, OIB 67015097083</item>
    </derivirana_varijabla>
  </DomainObject.Predmet.StrankaListFormatedOIB>
  <DomainObject.Predmet.StrankaListFormatedWithAdress>
    <izvorni_sadrzaj>
      <item>ŽELJKO KNEŽEVIĆ, Pavićeva 46, 35210 Vrpolje</item>
    </izvorni_sadrzaj>
    <derivirana_varijabla naziv="DomainObject.Predmet.StrankaListFormatedWithAdress_1">
      <item>ŽELJKO KNEŽEVIĆ, Pavićeva 46, 35210 Vrpolje</item>
    </derivirana_varijabla>
  </DomainObject.Predmet.StrankaListFormatedWithAdress>
  <DomainObject.Predmet.StrankaListFormatedWithAdressOIB>
    <izvorni_sadrzaj>
      <item>ŽELJKO KNEŽEVIĆ, OIB 67015097083, Pavićeva 46, 35210 Vrpolje</item>
    </izvorni_sadrzaj>
    <derivirana_varijabla naziv="DomainObject.Predmet.StrankaListFormatedWithAdressOIB_1">
      <item>ŽELJKO KNEŽEVIĆ, OIB 67015097083, Pavićeva 46, 35210 Vrpolje</item>
    </derivirana_varijabla>
  </DomainObject.Predmet.StrankaListFormatedWithAdressOIB>
  <DomainObject.Predmet.StrankaListNazivFormated>
    <izvorni_sadrzaj>
      <item>ŽELJKO KNEŽEVIĆ</item>
    </izvorni_sadrzaj>
    <derivirana_varijabla naziv="DomainObject.Predmet.StrankaListNazivFormated_1">
      <item>ŽELJKO KNEŽEVIĆ</item>
    </derivirana_varijabla>
  </DomainObject.Predmet.StrankaListNazivFormated>
  <DomainObject.Predmet.StrankaListNazivFormatedOIB>
    <izvorni_sadrzaj>
      <item>ŽELJKO KNEŽEVIĆ, OIB 67015097083</item>
    </izvorni_sadrzaj>
    <derivirana_varijabla naziv="DomainObject.Predmet.StrankaListNazivFormatedOIB_1">
      <item>ŽELJKO KNEŽEVIĆ, OIB 67015097083</item>
    </derivirana_varijabla>
  </DomainObject.Predmet.StrankaListNazivFormatedOIB>
  <DomainObject.Predmet.ProtuStrankaListFormated>
    <izvorni_sadrzaj>
      <item>GEOFIZIKA - d.d.</item>
    </izvorni_sadrzaj>
    <derivirana_varijabla naziv="DomainObject.Predmet.ProtuStrankaListFormated_1">
      <item>GEOFIZIKA - d.d.</item>
    </derivirana_varijabla>
  </DomainObject.Predmet.ProtuStrankaListFormated>
  <DomainObject.Predmet.ProtuStrankaListFormatedOIB>
    <izvorni_sadrzaj>
      <item>GEOFIZIKA - d.d., OIB 23290350589</item>
    </izvorni_sadrzaj>
    <derivirana_varijabla naziv="DomainObject.Predmet.ProtuStrankaListFormatedOIB_1">
      <item>GEOFIZIKA - d.d., OIB 23290350589</item>
    </derivirana_varijabla>
  </DomainObject.Predmet.ProtuStrankaListFormatedOIB>
  <DomainObject.Predmet.ProtuStrankaListFormatedWithAdress>
    <izvorni_sadrzaj>
      <item>GEOFIZIKA - d.d., Savska Cesta 64, 10000 Zagreb</item>
    </izvorni_sadrzaj>
    <derivirana_varijabla naziv="DomainObject.Predmet.ProtuStrankaListFormatedWithAdress_1">
      <item>GEOFIZIKA - d.d., Savska Cesta 64, 10000 Zagreb</item>
    </derivirana_varijabla>
  </DomainObject.Predmet.ProtuStrankaListFormatedWithAdress>
  <DomainObject.Predmet.ProtuStrankaListFormatedWithAdressOIB>
    <izvorni_sadrzaj>
      <item>GEOFIZIKA - d.d., OIB 23290350589, Savska Cesta 64, 10000 Zagreb</item>
    </izvorni_sadrzaj>
    <derivirana_varijabla naziv="DomainObject.Predmet.ProtuStrankaListFormatedWithAdressOIB_1">
      <item>GEOFIZIKA - d.d., OIB 23290350589, Savska Cesta 64, 10000 Zagreb</item>
    </derivirana_varijabla>
  </DomainObject.Predmet.ProtuStrankaListFormatedWithAdressOIB>
  <DomainObject.Predmet.ProtuStrankaListNazivFormated>
    <izvorni_sadrzaj>
      <item>GEOFIZIKA - d.d.</item>
    </izvorni_sadrzaj>
    <derivirana_varijabla naziv="DomainObject.Predmet.ProtuStrankaListNazivFormated_1">
      <item>GEOFIZIKA - d.d.</item>
    </derivirana_varijabla>
  </DomainObject.Predmet.ProtuStrankaListNazivFormated>
  <DomainObject.Predmet.ProtuStrankaListNazivFormatedOIB>
    <izvorni_sadrzaj>
      <item>GEOFIZIKA - d.d., OIB 23290350589</item>
    </izvorni_sadrzaj>
    <derivirana_varijabla naziv="DomainObject.Predmet.ProtuStrankaListNazivFormatedOIB_1">
      <item>GEOFIZIKA - d.d., OIB 23290350589</item>
    </derivirana_varijabla>
  </DomainObject.Predmet.ProtuStrankaListNazivFormatedOIB>
  <DomainObject.Predmet.OstaliListFormated>
    <izvorni_sadrzaj>
      <item>Andrija Lalić, odvjetnik</item>
    </izvorni_sadrzaj>
    <derivirana_varijabla naziv="DomainObject.Predmet.OstaliListFormated_1">
      <item>Andrija Lalić, odvjetnik</item>
    </derivirana_varijabla>
  </DomainObject.Predmet.OstaliListFormated>
  <DomainObject.Predmet.OstaliListFormatedOIB>
    <izvorni_sadrzaj>
      <item>Andrija Lalić, odvjetnik</item>
    </izvorni_sadrzaj>
    <derivirana_varijabla naziv="DomainObject.Predmet.OstaliListFormatedOIB_1">
      <item>Andrija Lalić, odvjetnik</item>
    </derivirana_varijabla>
  </DomainObject.Predmet.OstaliListFormatedOIB>
  <DomainObject.Predmet.OstaliListFormatedWithAdress>
    <izvorni_sadrzaj>
      <item>Andrija Lalić, odvjetnik, Trg pobjede 17, 35000 Slavonski Brod</item>
    </izvorni_sadrzaj>
    <derivirana_varijabla naziv="DomainObject.Predmet.OstaliListFormatedWithAdress_1">
      <item>Andrija Lalić, odvjetnik, Trg pobjede 17, 35000 Slavonski Brod</item>
    </derivirana_varijabla>
  </DomainObject.Predmet.OstaliListFormatedWithAdress>
  <DomainObject.Predmet.OstaliListFormatedWithAdressOIB>
    <izvorni_sadrzaj>
      <item>Andrija Lalić, odvjetnik, Trg pobjede 17, 35000 Slavonski Brod</item>
    </izvorni_sadrzaj>
    <derivirana_varijabla naziv="DomainObject.Predmet.OstaliListFormatedWithAdressOIB_1">
      <item>Andrija Lalić, odvjetnik, Trg pobjede 17, 35000 Slavonski Brod</item>
    </derivirana_varijabla>
  </DomainObject.Predmet.OstaliListFormatedWithAdressOIB>
  <DomainObject.Predmet.OstaliListNazivFormated>
    <izvorni_sadrzaj>
      <item>Andrija Lalić, odvjetnik</item>
    </izvorni_sadrzaj>
    <derivirana_varijabla naziv="DomainObject.Predmet.OstaliListNazivFormated_1">
      <item>Andrija Lalić, odvjetnik</item>
    </derivirana_varijabla>
  </DomainObject.Predmet.OstaliListNazivFormated>
  <DomainObject.Predmet.OstaliListNazivFormatedOIB>
    <izvorni_sadrzaj>
      <item>Andrija Lalić, odvjetnik</item>
    </izvorni_sadrzaj>
    <derivirana_varijabla naziv="DomainObject.Predmet.OstaliListNazivFormatedOIB_1">
      <item>Andrija Lalić, odvjetnik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rujna 2017.</izvorni_sadrzaj>
    <derivirana_varijabla naziv="DomainObject.Datum_1">18. rujna 2017.</derivirana_varijabla>
  </DomainObject.Datum>
  <DomainObject.PoslovniBrojDokumenta>
    <izvorni_sadrzaj>St-1956/2017-22</izvorni_sadrzaj>
    <derivirana_varijabla naziv="DomainObject.PoslovniBrojDokumenta_1">St-1956/2017-22</derivirana_varijabla>
  </DomainObject.PoslovniBrojDokumenta>
  <DomainObject.Predmet.StrankaIDrugi>
    <izvorni_sadrzaj>ŽELJKO KNEŽEVIĆ</izvorni_sadrzaj>
    <derivirana_varijabla naziv="DomainObject.Predmet.StrankaIDrugi_1">ŽELJKO KNEŽEVIĆ</derivirana_varijabla>
  </DomainObject.Predmet.StrankaIDrugi>
  <DomainObject.Predmet.ProtustrankaIDrugi>
    <izvorni_sadrzaj>GEOFIZIKA - d.d.</izvorni_sadrzaj>
    <derivirana_varijabla naziv="DomainObject.Predmet.ProtustrankaIDrugi_1">GEOFIZIKA - d.d.</derivirana_varijabla>
  </DomainObject.Predmet.ProtustrankaIDrugi>
  <DomainObject.Predmet.StrankaIDrugiAdressOIB>
    <izvorni_sadrzaj>ŽELJKO KNEŽEVIĆ, OIB 67015097083, Pavićeva 46, 35210 Vrpolje</izvorni_sadrzaj>
    <derivirana_varijabla naziv="DomainObject.Predmet.StrankaIDrugiAdressOIB_1">ŽELJKO KNEŽEVIĆ, OIB 67015097083, Pavićeva 46, 35210 Vrpolje</derivirana_varijabla>
  </DomainObject.Predmet.StrankaIDrugiAdressOIB>
  <DomainObject.Predmet.ProtustrankaIDrugiAdressOIB>
    <izvorni_sadrzaj>GEOFIZIKA - d.d., OIB 23290350589, Savska Cesta 64, 10000 Zagreb</izvorni_sadrzaj>
    <derivirana_varijabla naziv="DomainObject.Predmet.ProtustrankaIDrugiAdressOIB_1">GEOFIZIKA - d.d., OIB 23290350589, Savska Cesta 64,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GEOFIZIKA - d.d.</item>
      <item>Andrija Lalić, odvjetnik</item>
      <item>ŽELJKO KNEŽEVIĆ</item>
    </izvorni_sadrzaj>
    <derivirana_varijabla naziv="DomainObject.Predmet.SudioniciListNaziv_1">
      <item>GEOFIZIKA - d.d.</item>
      <item>Andrija Lalić, odvjetnik</item>
      <item>ŽELJKO KNEŽEVIĆ</item>
    </derivirana_varijabla>
  </DomainObject.Predmet.SudioniciListNaziv>
  <DomainObject.Predmet.SudioniciListAdressOIB>
    <izvorni_sadrzaj>
      <item>GEOFIZIKA - d.d., OIB 23290350589, Savska Cesta 64,10000 Zagreb</item>
      <item>Andrija Lalić, odvjetnik, Trg pobjede 17,35000 Slavonski Brod</item>
      <item>ŽELJKO KNEŽEVIĆ, OIB 67015097083, Pavićeva 46,35210 Vrpolje</item>
    </izvorni_sadrzaj>
    <derivirana_varijabla naziv="DomainObject.Predmet.SudioniciListAdressOIB_1">
      <item>GEOFIZIKA - d.d., OIB 23290350589, Savska Cesta 64,10000 Zagreb</item>
      <item>Andrija Lalić, odvjetnik, Trg pobjede 17,35000 Slavonski Brod</item>
      <item>ŽELJKO KNEŽEVIĆ, OIB 67015097083, Pavićeva 46,35210 Vrpolje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23290350589</item>
      <item>, OIB null</item>
      <item>, OIB 67015097083</item>
    </izvorni_sadrzaj>
    <derivirana_varijabla naziv="DomainObject.Predmet.SudioniciListNazivOIB_1">
      <item>, OIB 23290350589</item>
      <item>, OIB null</item>
      <item>, OIB 67015097083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331</properties:Words>
  <properties:Characters>1672</properties:Characters>
  <properties:Lines>63</properties:Lines>
  <properties:Paragraphs>25</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2255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2017-09-18T08:29:00Z</dcterms:created>
  <dc:creator>M</dc:creator>
  <cp:lastModifiedBy>Sonja Pilić</cp:lastModifiedBy>
  <cp:lastPrinted>2017-09-18T08:47:00Z</cp:lastPrinted>
  <dcterms:modified xmlns:xsi="http://www.w3.org/2001/XMLSchema-instance" xsi:type="dcterms:W3CDTF">2017-09-18T08:48:00Z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St-1956/2017-22 / Odluka - Rješenje - odbijen zahtjev/prijedlog</vt:lpwstr>
  </prop:property>
  <prop:property name="CC_coloring" pid="4" fmtid="{D5CDD505-2E9C-101B-9397-08002B2CF9AE}">
    <vt:bool>false</vt:bool>
  </prop:property>
  <prop:property name="BrojStranica" pid="5" fmtid="{D5CDD505-2E9C-101B-9397-08002B2CF9AE}">
    <vt:i4>2</vt:i4>
  </prop:property>
</prop:Properties>
</file>