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04632" w:rsidR="00964C21" w:rsidP="00964C21" w:rsidRDefault="00964C21" w14:paraId="fc3e3a8" w14:textId="fc3e3a8">
      <w:pPr>
        <w:pStyle w:val="Zaglavlje"/>
        <w15:collapsed w:val="false"/>
        <w:rPr>
          <w:rFonts w:ascii="Arial" w:hAnsi="Arial" w:cs="Arial"/>
          <w:bCs/>
        </w:rPr>
      </w:pPr>
      <w:bookmarkStart w:name="_GoBack" w:id="0"/>
      <w:bookmarkEnd w:id="0"/>
      <w:r w:rsidRPr="00004632">
        <w:rPr>
          <w:rFonts w:ascii="Arial" w:hAnsi="Arial" w:cs="Arial"/>
          <w:bCs/>
          <w:noProof/>
        </w:rPr>
        <w:t xml:space="preserve">                </w:t>
      </w:r>
      <w:r w:rsidRPr="00004632">
        <w:rPr>
          <w:rFonts w:ascii="Arial" w:hAnsi="Arial" w:cs="Arial"/>
          <w:noProof/>
        </w:rPr>
        <w:drawing>
          <wp:inline distT="0" distB="0" distL="0" distR="0">
            <wp:extent cx="540689" cy="729930"/>
            <wp:effectExtent l="0" t="0" r="0" b="0"/>
            <wp:docPr id="2" name="Slika 2"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995" cy="735744"/>
                    </a:xfrm>
                    <a:prstGeom prst="rect">
                      <a:avLst/>
                    </a:prstGeom>
                    <a:noFill/>
                    <a:ln>
                      <a:noFill/>
                    </a:ln>
                  </pic:spPr>
                </pic:pic>
              </a:graphicData>
            </a:graphic>
          </wp:inline>
        </w:drawing>
      </w:r>
    </w:p>
    <w:p w:rsidRPr="00004632" w:rsidR="00964C21" w:rsidP="00964C21" w:rsidRDefault="00964C21">
      <w:pPr>
        <w:jc w:val="both"/>
        <w:rPr>
          <w:rFonts w:ascii="Arial" w:hAnsi="Arial" w:cs="Arial"/>
        </w:rPr>
      </w:pPr>
      <w:r w:rsidRPr="00004632">
        <w:rPr>
          <w:rFonts w:ascii="Arial" w:hAnsi="Arial" w:cs="Arial"/>
          <w:bCs/>
        </w:rPr>
        <w:t xml:space="preserve">  </w:t>
      </w:r>
      <w:r w:rsidRPr="00004632">
        <w:rPr>
          <w:rFonts w:ascii="Arial" w:hAnsi="Arial" w:cs="Arial"/>
        </w:rPr>
        <w:t>REPUBLIKA HRVATSKA</w:t>
      </w:r>
    </w:p>
    <w:p w:rsidRPr="00004632" w:rsidR="00BE3C27" w:rsidP="00964C21" w:rsidRDefault="00964C21">
      <w:pPr>
        <w:jc w:val="both"/>
        <w:rPr>
          <w:rFonts w:ascii="Arial" w:hAnsi="Arial" w:cs="Arial"/>
        </w:rPr>
      </w:pPr>
      <w:r w:rsidRPr="00004632">
        <w:rPr>
          <w:rFonts w:ascii="Arial" w:hAnsi="Arial" w:cs="Arial"/>
        </w:rPr>
        <w:t>OPĆINSKI SUD U ŠIBENIKU</w:t>
      </w:r>
    </w:p>
    <w:p w:rsidRPr="00004632" w:rsidR="00964C21" w:rsidP="00D55C05" w:rsidRDefault="00BE3C27">
      <w:pPr>
        <w:jc w:val="both"/>
        <w:rPr>
          <w:rFonts w:ascii="Arial" w:hAnsi="Arial" w:cs="Arial"/>
        </w:rPr>
      </w:pPr>
      <w:r w:rsidRPr="00004632">
        <w:rPr>
          <w:rFonts w:ascii="Arial" w:hAnsi="Arial" w:cs="Arial"/>
        </w:rPr>
        <w:t xml:space="preserve">     </w:t>
      </w:r>
      <w:r w:rsidRPr="00004632" w:rsidR="00964C21">
        <w:rPr>
          <w:rFonts w:ascii="Arial" w:hAnsi="Arial" w:cs="Arial"/>
        </w:rPr>
        <w:t xml:space="preserve">Stalna služba u </w:t>
      </w:r>
      <w:r w:rsidR="00D55C05">
        <w:rPr>
          <w:rFonts w:ascii="Arial" w:hAnsi="Arial" w:cs="Arial"/>
        </w:rPr>
        <w:t>Kninu</w:t>
      </w:r>
      <w:r w:rsidRPr="00004632" w:rsidR="008F40FD">
        <w:rPr>
          <w:rFonts w:ascii="Arial" w:hAnsi="Arial" w:cs="Arial"/>
        </w:rPr>
        <w:tab/>
      </w:r>
    </w:p>
    <w:p w:rsidRPr="00004632" w:rsidR="00964C21" w:rsidP="00344AF1" w:rsidRDefault="00964C21">
      <w:pPr>
        <w:jc w:val="right"/>
        <w:rPr>
          <w:rFonts w:ascii="Arial" w:hAnsi="Arial" w:cs="Arial"/>
        </w:rPr>
      </w:pPr>
      <w:r w:rsidRPr="00004632">
        <w:rPr>
          <w:rFonts w:ascii="Arial" w:hAnsi="Arial" w:cs="Arial"/>
        </w:rPr>
        <w:t>Poslovni broj: Pp-</w:t>
      </w:r>
      <w:r w:rsidR="00D95C04">
        <w:rPr>
          <w:rFonts w:ascii="Arial" w:hAnsi="Arial" w:cs="Arial"/>
        </w:rPr>
        <w:t>3401</w:t>
      </w:r>
      <w:r w:rsidR="002839FC">
        <w:rPr>
          <w:rFonts w:ascii="Arial" w:hAnsi="Arial" w:cs="Arial"/>
        </w:rPr>
        <w:t>/2024</w:t>
      </w:r>
    </w:p>
    <w:p w:rsidRPr="00004632" w:rsidR="00E54631" w:rsidP="00964C21" w:rsidRDefault="00E54631">
      <w:pPr>
        <w:jc w:val="center"/>
        <w:rPr>
          <w:rFonts w:ascii="Arial" w:hAnsi="Arial" w:cs="Arial"/>
        </w:rPr>
      </w:pPr>
    </w:p>
    <w:p w:rsidRPr="00004632" w:rsidR="00964C21" w:rsidP="00964C21" w:rsidRDefault="00964C21">
      <w:pPr>
        <w:jc w:val="center"/>
        <w:rPr>
          <w:rFonts w:ascii="Arial" w:hAnsi="Arial" w:cs="Arial"/>
        </w:rPr>
      </w:pPr>
      <w:r w:rsidRPr="00004632">
        <w:rPr>
          <w:rFonts w:ascii="Arial" w:hAnsi="Arial" w:eastAsia="Arial" w:cs="Arial"/>
        </w:rPr>
        <w:t xml:space="preserve"> </w:t>
      </w:r>
      <w:r w:rsidRPr="00004632">
        <w:rPr>
          <w:rFonts w:ascii="Arial" w:hAnsi="Arial" w:cs="Arial"/>
        </w:rPr>
        <w:t>U  I M E   R E P U B L I K E  H R V A T S K E</w:t>
      </w:r>
    </w:p>
    <w:p w:rsidRPr="00004632" w:rsidR="00964C21" w:rsidP="00964C21" w:rsidRDefault="00964C21">
      <w:pPr>
        <w:jc w:val="center"/>
        <w:rPr>
          <w:rFonts w:ascii="Arial" w:hAnsi="Arial" w:cs="Arial"/>
        </w:rPr>
      </w:pPr>
    </w:p>
    <w:p w:rsidRPr="00004632" w:rsidR="00964C21" w:rsidP="00964C21" w:rsidRDefault="00964C21">
      <w:pPr>
        <w:jc w:val="center"/>
        <w:rPr>
          <w:rFonts w:ascii="Arial" w:hAnsi="Arial" w:cs="Arial"/>
        </w:rPr>
      </w:pPr>
      <w:r w:rsidRPr="00004632">
        <w:rPr>
          <w:rFonts w:ascii="Arial" w:hAnsi="Arial" w:cs="Arial"/>
        </w:rPr>
        <w:t>P R E S U D A</w:t>
      </w:r>
    </w:p>
    <w:p w:rsidRPr="00004632" w:rsidR="00964C21" w:rsidP="00964C21" w:rsidRDefault="00964C21">
      <w:pPr>
        <w:rPr>
          <w:rFonts w:ascii="Arial" w:hAnsi="Arial" w:cs="Arial"/>
        </w:rPr>
      </w:pPr>
    </w:p>
    <w:p w:rsidRPr="00004632" w:rsidR="00454621" w:rsidP="00730432" w:rsidRDefault="00964C21">
      <w:pPr>
        <w:jc w:val="both"/>
        <w:rPr>
          <w:rFonts w:ascii="Arial" w:hAnsi="Arial" w:cs="Arial"/>
          <w:bCs/>
        </w:rPr>
      </w:pPr>
      <w:r w:rsidRPr="00004632">
        <w:rPr>
          <w:rFonts w:ascii="Arial" w:hAnsi="Arial" w:cs="Arial"/>
        </w:rPr>
        <w:tab/>
        <w:t>Općinski sud u Šibeniku, Stalna služba u</w:t>
      </w:r>
      <w:r w:rsidR="00D55C05">
        <w:rPr>
          <w:rFonts w:ascii="Arial" w:hAnsi="Arial" w:cs="Arial"/>
        </w:rPr>
        <w:t xml:space="preserve"> Kninu</w:t>
      </w:r>
      <w:r w:rsidRPr="00004632">
        <w:rPr>
          <w:rFonts w:ascii="Arial" w:hAnsi="Arial" w:cs="Arial"/>
        </w:rPr>
        <w:t xml:space="preserve">, po sutkinji </w:t>
      </w:r>
      <w:r w:rsidR="00D55C05">
        <w:rPr>
          <w:rFonts w:ascii="Arial" w:hAnsi="Arial" w:cs="Arial"/>
        </w:rPr>
        <w:t>Anamariji Krnić Šupe</w:t>
      </w:r>
      <w:r w:rsidRPr="00004632">
        <w:rPr>
          <w:rFonts w:ascii="Arial" w:hAnsi="Arial" w:cs="Arial"/>
        </w:rPr>
        <w:t xml:space="preserve">, uz sudjelovanje zapisničarke </w:t>
      </w:r>
      <w:r w:rsidR="00730432">
        <w:rPr>
          <w:rFonts w:ascii="Arial" w:hAnsi="Arial" w:cs="Arial"/>
        </w:rPr>
        <w:t>Anite Murić Marinković</w:t>
      </w:r>
      <w:r w:rsidRPr="00004632">
        <w:rPr>
          <w:rFonts w:ascii="Arial" w:hAnsi="Arial" w:cs="Arial"/>
        </w:rPr>
        <w:t xml:space="preserve">, u prekršajnom predmetu protiv </w:t>
      </w:r>
      <w:r w:rsidRPr="00004632" w:rsidR="008A6541">
        <w:rPr>
          <w:rFonts w:ascii="Arial" w:hAnsi="Arial" w:cs="Arial"/>
        </w:rPr>
        <w:t xml:space="preserve">okrivljenog </w:t>
      </w:r>
      <w:r w:rsidR="00D95C04">
        <w:rPr>
          <w:rFonts w:ascii="Arial" w:hAnsi="Arial" w:cs="Arial"/>
        </w:rPr>
        <w:t>Batomira Banože</w:t>
      </w:r>
      <w:r w:rsidRPr="00004632" w:rsidR="00AF632E">
        <w:rPr>
          <w:rFonts w:ascii="Arial" w:hAnsi="Arial" w:cs="Arial"/>
        </w:rPr>
        <w:t xml:space="preserve">, </w:t>
      </w:r>
      <w:r w:rsidRPr="00004632" w:rsidR="00454621">
        <w:rPr>
          <w:rFonts w:ascii="Arial" w:hAnsi="Arial" w:cs="Arial"/>
          <w:bCs/>
        </w:rPr>
        <w:t xml:space="preserve">zbog prekršaja iz članka </w:t>
      </w:r>
      <w:r w:rsidRPr="00004632" w:rsidR="00AF632E">
        <w:rPr>
          <w:rFonts w:ascii="Arial" w:hAnsi="Arial" w:cs="Arial"/>
          <w:bCs/>
        </w:rPr>
        <w:t>216. stavka 3.</w:t>
      </w:r>
      <w:r w:rsidRPr="00004632" w:rsidR="00454621">
        <w:rPr>
          <w:rFonts w:ascii="Arial" w:hAnsi="Arial" w:cs="Arial"/>
          <w:bCs/>
        </w:rPr>
        <w:t xml:space="preserve"> Zakona o sigurnosti prometa na cestama („Narodne novine“ broj 67/2008., 48/2010., 74/2011., 80/2013., 158/2013., 92/2014., 64/2015., 108/2017., 70/2019., 42/2020., 85/2022., 114/2022.</w:t>
      </w:r>
      <w:r w:rsidR="00AB034D">
        <w:rPr>
          <w:rFonts w:ascii="Arial" w:hAnsi="Arial" w:cs="Arial"/>
          <w:bCs/>
        </w:rPr>
        <w:t xml:space="preserve">, </w:t>
      </w:r>
      <w:r w:rsidRPr="00AB034D" w:rsidR="00AB034D">
        <w:rPr>
          <w:rFonts w:ascii="Arial" w:hAnsi="Arial" w:cs="Arial"/>
          <w:bCs/>
        </w:rPr>
        <w:t>133/2023.</w:t>
      </w:r>
      <w:r w:rsidRPr="00004632" w:rsidR="00AF632E">
        <w:rPr>
          <w:rFonts w:ascii="Arial" w:hAnsi="Arial" w:cs="Arial"/>
          <w:bCs/>
        </w:rPr>
        <w:t>)</w:t>
      </w:r>
      <w:r w:rsidRPr="00004632" w:rsidR="00454621">
        <w:rPr>
          <w:rFonts w:ascii="Arial" w:hAnsi="Arial" w:cs="Arial"/>
          <w:bCs/>
        </w:rPr>
        <w:t xml:space="preserve"> </w:t>
      </w:r>
      <w:r w:rsidRPr="00C959B5" w:rsidR="00454621">
        <w:rPr>
          <w:rFonts w:ascii="Arial" w:hAnsi="Arial" w:cs="Arial"/>
          <w:bCs/>
        </w:rPr>
        <w:t>u povodu optužnog prijedloga Policijske uprave šibensko-kninske, Policijske postaj</w:t>
      </w:r>
      <w:r w:rsidRPr="00C959B5" w:rsidR="00AF632E">
        <w:rPr>
          <w:rFonts w:ascii="Arial" w:hAnsi="Arial" w:cs="Arial"/>
          <w:bCs/>
        </w:rPr>
        <w:t xml:space="preserve">e Knin, </w:t>
      </w:r>
      <w:r w:rsidRPr="00730432" w:rsidR="00730432">
        <w:rPr>
          <w:rFonts w:ascii="Arial" w:hAnsi="Arial" w:cs="Arial"/>
        </w:rPr>
        <w:t>KLASA: 211-07/24-5/27080</w:t>
      </w:r>
      <w:r w:rsidR="00730432">
        <w:rPr>
          <w:rFonts w:ascii="Arial" w:hAnsi="Arial" w:cs="Arial"/>
        </w:rPr>
        <w:t xml:space="preserve">, </w:t>
      </w:r>
      <w:r w:rsidRPr="00730432" w:rsidR="00730432">
        <w:rPr>
          <w:rFonts w:ascii="Arial" w:hAnsi="Arial" w:cs="Arial"/>
        </w:rPr>
        <w:t>URBROJ: 511-13-10-24-1</w:t>
      </w:r>
      <w:r w:rsidR="00730432">
        <w:rPr>
          <w:rFonts w:ascii="Arial" w:hAnsi="Arial" w:cs="Arial"/>
        </w:rPr>
        <w:t xml:space="preserve"> od 7. listopada 2024.,</w:t>
      </w:r>
      <w:r w:rsidRPr="00004632" w:rsidR="00944388">
        <w:rPr>
          <w:rFonts w:ascii="Arial" w:hAnsi="Arial" w:cs="Arial"/>
          <w:bCs/>
        </w:rPr>
        <w:t xml:space="preserve"> nakon glavne i javne</w:t>
      </w:r>
      <w:r w:rsidRPr="00004632" w:rsidR="00454621">
        <w:rPr>
          <w:rFonts w:ascii="Arial" w:hAnsi="Arial" w:cs="Arial"/>
          <w:bCs/>
        </w:rPr>
        <w:t xml:space="preserve"> rasprave održane </w:t>
      </w:r>
      <w:r w:rsidR="00D95C04">
        <w:rPr>
          <w:rFonts w:ascii="Arial" w:hAnsi="Arial" w:cs="Arial"/>
          <w:bCs/>
        </w:rPr>
        <w:t>2. srpnja</w:t>
      </w:r>
      <w:r w:rsidR="00D55C05">
        <w:rPr>
          <w:rFonts w:ascii="Arial" w:hAnsi="Arial" w:cs="Arial"/>
          <w:bCs/>
        </w:rPr>
        <w:t xml:space="preserve"> 2026</w:t>
      </w:r>
      <w:r w:rsidRPr="00004632" w:rsidR="00004632">
        <w:rPr>
          <w:rFonts w:ascii="Arial" w:hAnsi="Arial" w:cs="Arial"/>
          <w:bCs/>
        </w:rPr>
        <w:t>.</w:t>
      </w:r>
      <w:r w:rsidR="00C959B5">
        <w:rPr>
          <w:rFonts w:ascii="Arial" w:hAnsi="Arial" w:cs="Arial"/>
          <w:bCs/>
        </w:rPr>
        <w:t xml:space="preserve"> u </w:t>
      </w:r>
      <w:r w:rsidRPr="00C959B5" w:rsidR="00C959B5">
        <w:rPr>
          <w:rFonts w:ascii="Arial" w:hAnsi="Arial" w:cs="Arial"/>
          <w:bCs/>
        </w:rPr>
        <w:t>odsutnosti uredno pozvanog tužitelja</w:t>
      </w:r>
      <w:r w:rsidR="00D95C04">
        <w:rPr>
          <w:rFonts w:ascii="Arial" w:hAnsi="Arial" w:cs="Arial"/>
          <w:bCs/>
        </w:rPr>
        <w:t xml:space="preserve"> i okrivljenika</w:t>
      </w:r>
      <w:r w:rsidRPr="00004632" w:rsidR="00004632">
        <w:rPr>
          <w:rFonts w:ascii="Arial" w:hAnsi="Arial" w:cs="Arial"/>
          <w:bCs/>
        </w:rPr>
        <w:t>,</w:t>
      </w:r>
      <w:r w:rsidRPr="00004632" w:rsidR="00454621">
        <w:rPr>
          <w:rFonts w:ascii="Arial" w:hAnsi="Arial" w:cs="Arial"/>
          <w:bCs/>
        </w:rPr>
        <w:t xml:space="preserve"> </w:t>
      </w:r>
      <w:r w:rsidR="00D95C04">
        <w:rPr>
          <w:rFonts w:ascii="Arial" w:hAnsi="Arial" w:cs="Arial"/>
          <w:bCs/>
        </w:rPr>
        <w:t>istoga dana</w:t>
      </w:r>
      <w:r w:rsidRPr="00004632" w:rsidR="00454621">
        <w:rPr>
          <w:rFonts w:ascii="Arial" w:hAnsi="Arial" w:cs="Arial"/>
          <w:bCs/>
        </w:rPr>
        <w:t xml:space="preserve"> objavio je i </w:t>
      </w:r>
    </w:p>
    <w:p w:rsidRPr="00004632" w:rsidR="00053869" w:rsidP="00964C21" w:rsidRDefault="00053869">
      <w:pPr>
        <w:jc w:val="both"/>
        <w:rPr>
          <w:rFonts w:ascii="Arial" w:hAnsi="Arial" w:cs="Arial"/>
        </w:rPr>
      </w:pPr>
    </w:p>
    <w:p w:rsidRPr="00004632" w:rsidR="00BE3C27" w:rsidP="00344AF1" w:rsidRDefault="00BE3C27">
      <w:pPr>
        <w:jc w:val="center"/>
        <w:rPr>
          <w:rFonts w:ascii="Arial" w:hAnsi="Arial" w:cs="Arial"/>
        </w:rPr>
      </w:pPr>
      <w:r w:rsidRPr="00004632">
        <w:rPr>
          <w:rFonts w:ascii="Arial" w:hAnsi="Arial" w:cs="Arial"/>
        </w:rPr>
        <w:t>p r e s u d i o   j e</w:t>
      </w:r>
    </w:p>
    <w:p w:rsidRPr="00004632" w:rsidR="00053869" w:rsidP="00BE3C27" w:rsidRDefault="00053869">
      <w:pPr>
        <w:jc w:val="both"/>
        <w:rPr>
          <w:rFonts w:ascii="Arial" w:hAnsi="Arial" w:cs="Arial"/>
        </w:rPr>
      </w:pPr>
    </w:p>
    <w:p w:rsidRPr="00004632" w:rsidR="00344AF1" w:rsidP="00344AF1" w:rsidRDefault="00E856D6">
      <w:pPr>
        <w:jc w:val="both"/>
        <w:rPr>
          <w:rFonts w:ascii="Arial" w:hAnsi="Arial" w:cs="Arial"/>
        </w:rPr>
      </w:pPr>
      <w:r w:rsidRPr="00004632">
        <w:rPr>
          <w:rFonts w:ascii="Arial" w:hAnsi="Arial" w:cs="Arial"/>
        </w:rPr>
        <w:tab/>
      </w:r>
      <w:r w:rsidRPr="00004632" w:rsidR="00952818">
        <w:rPr>
          <w:rFonts w:ascii="Arial" w:hAnsi="Arial" w:cs="Arial"/>
        </w:rPr>
        <w:t xml:space="preserve">I. </w:t>
      </w:r>
      <w:r w:rsidRPr="00004632" w:rsidR="005E4E62">
        <w:rPr>
          <w:rFonts w:ascii="Arial" w:hAnsi="Arial" w:cs="Arial"/>
        </w:rPr>
        <w:t>Okrivljeni</w:t>
      </w:r>
      <w:r w:rsidR="00730432">
        <w:rPr>
          <w:rFonts w:ascii="Arial" w:hAnsi="Arial" w:cs="Arial"/>
        </w:rPr>
        <w:t xml:space="preserve"> </w:t>
      </w:r>
      <w:r w:rsidRPr="00730432" w:rsidR="00730432">
        <w:rPr>
          <w:rFonts w:ascii="Arial" w:hAnsi="Arial" w:cs="Arial"/>
        </w:rPr>
        <w:t>BATOMIR BANOŽA, OIB 53747553622,</w:t>
      </w:r>
      <w:r w:rsidR="00730432">
        <w:rPr>
          <w:rFonts w:ascii="Arial" w:hAnsi="Arial" w:cs="Arial"/>
        </w:rPr>
        <w:t xml:space="preserve"> sin Stipe, rođen 20. svibnja </w:t>
      </w:r>
      <w:r w:rsidRPr="00730432" w:rsidR="00730432">
        <w:rPr>
          <w:rFonts w:ascii="Arial" w:hAnsi="Arial" w:cs="Arial"/>
        </w:rPr>
        <w:t>1981. u Z</w:t>
      </w:r>
      <w:r w:rsidR="00730432">
        <w:rPr>
          <w:rFonts w:ascii="Arial" w:hAnsi="Arial" w:cs="Arial"/>
        </w:rPr>
        <w:t>enici</w:t>
      </w:r>
      <w:r w:rsidRPr="00730432" w:rsidR="00730432">
        <w:rPr>
          <w:rFonts w:ascii="Arial" w:hAnsi="Arial" w:cs="Arial"/>
        </w:rPr>
        <w:t>, B</w:t>
      </w:r>
      <w:r w:rsidR="00730432">
        <w:rPr>
          <w:rFonts w:ascii="Arial" w:hAnsi="Arial" w:cs="Arial"/>
        </w:rPr>
        <w:t xml:space="preserve">osna i Hercegovina, državljanin RH, s </w:t>
      </w:r>
      <w:r w:rsidRPr="00730432" w:rsidR="00730432">
        <w:rPr>
          <w:rFonts w:ascii="Arial" w:hAnsi="Arial" w:cs="Arial"/>
        </w:rPr>
        <w:t>prebivalištem u K</w:t>
      </w:r>
      <w:r w:rsidR="00730432">
        <w:rPr>
          <w:rFonts w:ascii="Arial" w:hAnsi="Arial" w:cs="Arial"/>
        </w:rPr>
        <w:t>ninu, Zlatovićeva ulica</w:t>
      </w:r>
      <w:r w:rsidRPr="00730432" w:rsidR="00730432">
        <w:rPr>
          <w:rFonts w:ascii="Arial" w:hAnsi="Arial" w:cs="Arial"/>
        </w:rPr>
        <w:t xml:space="preserve"> 1, </w:t>
      </w:r>
      <w:r w:rsidRPr="007827B6" w:rsidR="00213C1E">
        <w:rPr>
          <w:rFonts w:ascii="Arial" w:hAnsi="Arial" w:cs="Arial"/>
        </w:rPr>
        <w:t>ranije prekršajno neosuđivan p</w:t>
      </w:r>
      <w:r w:rsidR="007827B6">
        <w:rPr>
          <w:rFonts w:ascii="Arial" w:hAnsi="Arial" w:cs="Arial"/>
        </w:rPr>
        <w:t>rema</w:t>
      </w:r>
      <w:r w:rsidRPr="007827B6" w:rsidR="00213C1E">
        <w:rPr>
          <w:rFonts w:ascii="Arial" w:hAnsi="Arial" w:cs="Arial"/>
        </w:rPr>
        <w:t xml:space="preserve"> potvrdi Odjela za prekršajne evidencije</w:t>
      </w:r>
    </w:p>
    <w:p w:rsidRPr="00004632" w:rsidR="005E4E62" w:rsidP="005E4E62" w:rsidRDefault="005E4E62">
      <w:pPr>
        <w:jc w:val="center"/>
        <w:rPr>
          <w:rFonts w:ascii="Arial" w:hAnsi="Arial" w:cs="Arial"/>
        </w:rPr>
      </w:pPr>
      <w:r w:rsidRPr="00004632">
        <w:rPr>
          <w:rFonts w:ascii="Arial" w:hAnsi="Arial" w:cs="Arial"/>
        </w:rPr>
        <w:t xml:space="preserve">k r i v   j e </w:t>
      </w:r>
    </w:p>
    <w:p w:rsidRPr="00004632" w:rsidR="005E4E62" w:rsidP="00004632" w:rsidRDefault="005E4E62">
      <w:pPr>
        <w:pStyle w:val="Bezproreda"/>
        <w:jc w:val="both"/>
        <w:rPr>
          <w:rFonts w:ascii="Arial" w:hAnsi="Arial" w:cs="Arial"/>
          <w:szCs w:val="24"/>
        </w:rPr>
      </w:pPr>
      <w:r w:rsidRPr="00004632">
        <w:rPr>
          <w:rFonts w:ascii="Arial" w:hAnsi="Arial" w:cs="Arial"/>
          <w:szCs w:val="24"/>
        </w:rPr>
        <w:tab/>
      </w:r>
    </w:p>
    <w:p w:rsidR="00730432" w:rsidP="00730432" w:rsidRDefault="005E4E62">
      <w:pPr>
        <w:autoSpaceDE w:val="false"/>
        <w:autoSpaceDN w:val="false"/>
        <w:adjustRightInd w:val="false"/>
        <w:jc w:val="both"/>
        <w:rPr>
          <w:rFonts w:ascii="Arial" w:hAnsi="Arial" w:cs="Arial"/>
        </w:rPr>
      </w:pPr>
      <w:r w:rsidRPr="00004632">
        <w:rPr>
          <w:rFonts w:ascii="Arial" w:hAnsi="Arial" w:cs="Arial"/>
        </w:rPr>
        <w:tab/>
      </w:r>
      <w:r w:rsidRPr="00004632" w:rsidR="00344AF1">
        <w:rPr>
          <w:rFonts w:ascii="Arial" w:hAnsi="Arial" w:cs="Arial"/>
        </w:rPr>
        <w:t>što je</w:t>
      </w:r>
      <w:r w:rsidR="00730432">
        <w:rPr>
          <w:rFonts w:ascii="Arial" w:hAnsi="Arial" w:cs="Arial"/>
        </w:rPr>
        <w:t xml:space="preserve"> dana </w:t>
      </w:r>
      <w:r w:rsidRPr="00730432" w:rsidR="00730432">
        <w:rPr>
          <w:rFonts w:ascii="Arial" w:hAnsi="Arial" w:cs="Arial"/>
        </w:rPr>
        <w:t>05.</w:t>
      </w:r>
      <w:r w:rsidR="00730432">
        <w:rPr>
          <w:rFonts w:ascii="Arial" w:hAnsi="Arial" w:cs="Arial"/>
        </w:rPr>
        <w:t xml:space="preserve"> srpnja </w:t>
      </w:r>
      <w:r w:rsidRPr="00730432" w:rsidR="00730432">
        <w:rPr>
          <w:rFonts w:ascii="Arial" w:hAnsi="Arial" w:cs="Arial"/>
        </w:rPr>
        <w:t xml:space="preserve">2024. u 12:30 sati, u mjestu </w:t>
      </w:r>
      <w:r w:rsidR="00730432">
        <w:rPr>
          <w:rFonts w:ascii="Arial" w:hAnsi="Arial" w:cs="Arial"/>
        </w:rPr>
        <w:t>Strmica</w:t>
      </w:r>
      <w:r w:rsidRPr="00730432" w:rsidR="00730432">
        <w:rPr>
          <w:rFonts w:ascii="Arial" w:hAnsi="Arial" w:cs="Arial"/>
        </w:rPr>
        <w:t xml:space="preserve">, </w:t>
      </w:r>
      <w:r w:rsidR="00730432">
        <w:rPr>
          <w:rFonts w:ascii="Arial" w:hAnsi="Arial" w:cs="Arial"/>
        </w:rPr>
        <w:t xml:space="preserve">u </w:t>
      </w:r>
      <w:r w:rsidRPr="00730432" w:rsidR="00730432">
        <w:rPr>
          <w:rFonts w:ascii="Arial" w:hAnsi="Arial" w:cs="Arial"/>
        </w:rPr>
        <w:t>ulic</w:t>
      </w:r>
      <w:r w:rsidR="00730432">
        <w:rPr>
          <w:rFonts w:ascii="Arial" w:hAnsi="Arial" w:cs="Arial"/>
        </w:rPr>
        <w:t>i</w:t>
      </w:r>
      <w:r w:rsidRPr="00730432" w:rsidR="00730432">
        <w:rPr>
          <w:rFonts w:ascii="Arial" w:hAnsi="Arial" w:cs="Arial"/>
        </w:rPr>
        <w:t xml:space="preserve"> P</w:t>
      </w:r>
      <w:r w:rsidR="00730432">
        <w:rPr>
          <w:rFonts w:ascii="Arial" w:hAnsi="Arial" w:cs="Arial"/>
        </w:rPr>
        <w:t>ut Grahova</w:t>
      </w:r>
      <w:r w:rsidRPr="00730432" w:rsidR="00730432">
        <w:rPr>
          <w:rFonts w:ascii="Arial" w:hAnsi="Arial" w:cs="Arial"/>
        </w:rPr>
        <w:t xml:space="preserve"> kućni broj 1, općina K</w:t>
      </w:r>
      <w:r w:rsidR="00730432">
        <w:rPr>
          <w:rFonts w:ascii="Arial" w:hAnsi="Arial" w:cs="Arial"/>
        </w:rPr>
        <w:t>nin</w:t>
      </w:r>
      <w:r w:rsidR="002F629C">
        <w:rPr>
          <w:rFonts w:ascii="Arial" w:hAnsi="Arial" w:cs="Arial"/>
        </w:rPr>
        <w:t>, isti</w:t>
      </w:r>
      <w:r w:rsidRPr="00730432" w:rsidR="00730432">
        <w:rPr>
          <w:rFonts w:ascii="Arial" w:hAnsi="Arial" w:cs="Arial"/>
        </w:rPr>
        <w:t xml:space="preserve"> upravljao motociklom marke "Kymco" reg. oznaka ŠI 772-JV prije stjecanja prava na upravljanje vozilom bilo koje kategorije, odnosn</w:t>
      </w:r>
      <w:r w:rsidR="00730432">
        <w:rPr>
          <w:rFonts w:ascii="Arial" w:hAnsi="Arial" w:cs="Arial"/>
        </w:rPr>
        <w:t>o bez položenog vozačkog ispita,</w:t>
      </w:r>
    </w:p>
    <w:p w:rsidRPr="00004632" w:rsidR="003F1984" w:rsidP="00004632" w:rsidRDefault="003F1984">
      <w:pPr>
        <w:autoSpaceDE w:val="false"/>
        <w:autoSpaceDN w:val="false"/>
        <w:adjustRightInd w:val="false"/>
        <w:jc w:val="both"/>
        <w:rPr>
          <w:rFonts w:ascii="Arial" w:hAnsi="Arial" w:cs="Arial"/>
        </w:rPr>
      </w:pPr>
    </w:p>
    <w:p w:rsidRPr="00004632" w:rsidR="00AF632E" w:rsidP="00AF632E" w:rsidRDefault="005E4E62">
      <w:pPr>
        <w:ind w:firstLine="708"/>
        <w:jc w:val="both"/>
        <w:rPr>
          <w:rFonts w:ascii="Arial" w:hAnsi="Arial" w:cs="Arial"/>
        </w:rPr>
      </w:pPr>
      <w:r w:rsidRPr="00004632">
        <w:rPr>
          <w:rFonts w:ascii="Arial" w:hAnsi="Arial" w:cs="Arial"/>
        </w:rPr>
        <w:t>čime je počinio prek</w:t>
      </w:r>
      <w:r w:rsidRPr="00004632" w:rsidR="00053869">
        <w:rPr>
          <w:rFonts w:ascii="Arial" w:hAnsi="Arial" w:cs="Arial"/>
        </w:rPr>
        <w:t xml:space="preserve">ršaj opisan u članku </w:t>
      </w:r>
      <w:r w:rsidRPr="00004632" w:rsidR="00AF632E">
        <w:rPr>
          <w:rFonts w:ascii="Arial" w:hAnsi="Arial" w:cs="Arial"/>
        </w:rPr>
        <w:t xml:space="preserve">216. stavku </w:t>
      </w:r>
      <w:r w:rsidR="00AB034D">
        <w:rPr>
          <w:rFonts w:ascii="Arial" w:hAnsi="Arial" w:cs="Arial"/>
        </w:rPr>
        <w:t>1</w:t>
      </w:r>
      <w:r w:rsidRPr="00004632" w:rsidR="00454621">
        <w:rPr>
          <w:rFonts w:ascii="Arial" w:hAnsi="Arial" w:cs="Arial"/>
        </w:rPr>
        <w:t>.</w:t>
      </w:r>
      <w:r w:rsidR="00AB034D">
        <w:rPr>
          <w:rFonts w:ascii="Arial" w:hAnsi="Arial" w:cs="Arial"/>
        </w:rPr>
        <w:t xml:space="preserve"> toč. 3.</w:t>
      </w:r>
      <w:r w:rsidRPr="00004632" w:rsidR="00454621">
        <w:rPr>
          <w:rFonts w:ascii="Arial" w:hAnsi="Arial" w:cs="Arial"/>
        </w:rPr>
        <w:t xml:space="preserve"> Zakona o sigurnosti prometa na cestama, kažnjiv po članku</w:t>
      </w:r>
      <w:r w:rsidRPr="00004632" w:rsidR="00AE56CE">
        <w:rPr>
          <w:rFonts w:ascii="Arial" w:hAnsi="Arial" w:cs="Arial"/>
        </w:rPr>
        <w:t xml:space="preserve"> </w:t>
      </w:r>
      <w:r w:rsidRPr="00004632" w:rsidR="00AF632E">
        <w:rPr>
          <w:rFonts w:ascii="Arial" w:hAnsi="Arial" w:cs="Arial"/>
        </w:rPr>
        <w:t>216. stavku 3. istog Zakona,</w:t>
      </w:r>
    </w:p>
    <w:p w:rsidRPr="00004632" w:rsidR="005E4E62" w:rsidP="00454621" w:rsidRDefault="005E4E62">
      <w:pPr>
        <w:jc w:val="both"/>
        <w:rPr>
          <w:rFonts w:ascii="Arial" w:hAnsi="Arial" w:cs="Arial"/>
        </w:rPr>
      </w:pPr>
    </w:p>
    <w:p w:rsidR="005E4E62" w:rsidP="00AF50D3" w:rsidRDefault="005E4E62">
      <w:pPr>
        <w:jc w:val="both"/>
        <w:rPr>
          <w:rFonts w:ascii="Arial" w:hAnsi="Arial" w:cs="Arial"/>
        </w:rPr>
      </w:pPr>
      <w:r w:rsidRPr="00004632">
        <w:rPr>
          <w:rFonts w:ascii="Arial" w:hAnsi="Arial" w:cs="Arial"/>
        </w:rPr>
        <w:tab/>
        <w:t xml:space="preserve">pa mu se na temelju </w:t>
      </w:r>
      <w:r w:rsidR="00D95C04">
        <w:rPr>
          <w:rFonts w:ascii="Arial" w:hAnsi="Arial" w:cs="Arial"/>
        </w:rPr>
        <w:t>članka 216. stavka</w:t>
      </w:r>
      <w:r w:rsidRPr="00D95C04" w:rsidR="00D95C04">
        <w:rPr>
          <w:rFonts w:ascii="Arial" w:hAnsi="Arial" w:cs="Arial"/>
        </w:rPr>
        <w:t xml:space="preserve"> 3. Zakona o sigurnosti prometa na cestama</w:t>
      </w:r>
    </w:p>
    <w:p w:rsidRPr="00063DBD" w:rsidR="00D95C04" w:rsidP="00AF50D3" w:rsidRDefault="00D95C04">
      <w:pPr>
        <w:jc w:val="both"/>
        <w:rPr>
          <w:rFonts w:ascii="Arial" w:hAnsi="Arial" w:cs="Arial"/>
        </w:rPr>
      </w:pPr>
    </w:p>
    <w:p w:rsidRPr="00063DBD" w:rsidR="005E4E62" w:rsidP="00AF50D3" w:rsidRDefault="005E4E62">
      <w:pPr>
        <w:pStyle w:val="Bezproreda"/>
        <w:jc w:val="center"/>
        <w:rPr>
          <w:rFonts w:ascii="Arial" w:hAnsi="Arial" w:cs="Arial"/>
          <w:spacing w:val="60"/>
          <w:szCs w:val="24"/>
        </w:rPr>
      </w:pPr>
      <w:r w:rsidRPr="00063DBD">
        <w:rPr>
          <w:rFonts w:ascii="Arial" w:hAnsi="Arial" w:cs="Arial"/>
          <w:spacing w:val="60"/>
          <w:szCs w:val="24"/>
        </w:rPr>
        <w:t>izriče</w:t>
      </w:r>
    </w:p>
    <w:p w:rsidRPr="00063DBD" w:rsidR="005E4E62" w:rsidP="00AF50D3" w:rsidRDefault="005E4E62">
      <w:pPr>
        <w:pStyle w:val="Bezproreda"/>
        <w:jc w:val="both"/>
        <w:rPr>
          <w:rFonts w:ascii="Arial" w:hAnsi="Arial" w:cs="Arial"/>
          <w:szCs w:val="24"/>
        </w:rPr>
      </w:pPr>
    </w:p>
    <w:p w:rsidR="00454621" w:rsidP="002A16F7" w:rsidRDefault="00AF632E">
      <w:pPr>
        <w:pStyle w:val="Bezproreda"/>
        <w:jc w:val="center"/>
        <w:rPr>
          <w:rFonts w:ascii="Arial" w:hAnsi="Arial" w:cs="Arial"/>
          <w:szCs w:val="24"/>
        </w:rPr>
      </w:pPr>
      <w:r w:rsidRPr="00063DBD">
        <w:rPr>
          <w:rFonts w:ascii="Arial" w:hAnsi="Arial" w:cs="Arial"/>
          <w:szCs w:val="24"/>
        </w:rPr>
        <w:t>NOVČANA KAZNA U IZNOSU</w:t>
      </w:r>
      <w:r w:rsidR="00AB034D">
        <w:rPr>
          <w:rFonts w:ascii="Arial" w:hAnsi="Arial" w:cs="Arial"/>
          <w:szCs w:val="24"/>
        </w:rPr>
        <w:t xml:space="preserve"> </w:t>
      </w:r>
      <w:r w:rsidR="00D95C04">
        <w:rPr>
          <w:rFonts w:ascii="Arial" w:hAnsi="Arial" w:cs="Arial"/>
          <w:szCs w:val="24"/>
        </w:rPr>
        <w:t>1.320,00</w:t>
      </w:r>
      <w:r w:rsidRPr="00063DBD" w:rsidR="005E4E62">
        <w:rPr>
          <w:rFonts w:ascii="Arial" w:hAnsi="Arial" w:cs="Arial"/>
          <w:szCs w:val="24"/>
        </w:rPr>
        <w:t xml:space="preserve"> </w:t>
      </w:r>
      <w:r w:rsidR="00AB034D">
        <w:rPr>
          <w:rFonts w:ascii="Arial" w:hAnsi="Arial" w:cs="Arial"/>
          <w:szCs w:val="24"/>
        </w:rPr>
        <w:t>EUR (</w:t>
      </w:r>
      <w:r w:rsidR="00D95C04">
        <w:rPr>
          <w:rFonts w:ascii="Arial" w:hAnsi="Arial" w:cs="Arial"/>
          <w:szCs w:val="24"/>
        </w:rPr>
        <w:t>jednu tisuću tri stotine i dvadeset</w:t>
      </w:r>
      <w:r w:rsidR="00AB034D">
        <w:rPr>
          <w:rFonts w:ascii="Arial" w:hAnsi="Arial" w:cs="Arial"/>
          <w:szCs w:val="24"/>
        </w:rPr>
        <w:t xml:space="preserve"> eura)</w:t>
      </w:r>
      <w:r w:rsidRPr="00063DBD" w:rsidR="005E4E62">
        <w:rPr>
          <w:rFonts w:ascii="Arial" w:hAnsi="Arial" w:cs="Arial"/>
          <w:szCs w:val="24"/>
        </w:rPr>
        <w:t>.</w:t>
      </w:r>
    </w:p>
    <w:p w:rsidRPr="00004632" w:rsidR="00004632" w:rsidP="002A16F7" w:rsidRDefault="00004632">
      <w:pPr>
        <w:pStyle w:val="Bezproreda"/>
        <w:jc w:val="center"/>
        <w:rPr>
          <w:rFonts w:ascii="Arial" w:hAnsi="Arial" w:cs="Arial"/>
          <w:szCs w:val="24"/>
        </w:rPr>
      </w:pPr>
    </w:p>
    <w:p w:rsidRPr="00004632" w:rsidR="005E4E62" w:rsidP="00D95C04" w:rsidRDefault="005E4E62">
      <w:pPr>
        <w:rPr>
          <w:rFonts w:ascii="Arial" w:hAnsi="Arial" w:cs="Arial"/>
        </w:rPr>
      </w:pPr>
      <w:r w:rsidRPr="00004632">
        <w:rPr>
          <w:rFonts w:ascii="Arial" w:hAnsi="Arial" w:cs="Arial"/>
        </w:rPr>
        <w:tab/>
        <w:t xml:space="preserve">II. </w:t>
      </w:r>
      <w:r w:rsidRPr="00004632">
        <w:rPr>
          <w:rFonts w:ascii="Arial" w:hAnsi="Arial" w:cs="Arial"/>
          <w:lang w:eastAsia="zh-CN"/>
        </w:rPr>
        <w:t>Na temelju članka 33</w:t>
      </w:r>
      <w:r w:rsidRPr="00004632" w:rsidR="00FC15E7">
        <w:rPr>
          <w:rFonts w:ascii="Arial" w:hAnsi="Arial" w:cs="Arial"/>
          <w:lang w:eastAsia="zh-CN"/>
        </w:rPr>
        <w:t>. stavka 11. Prekršajnog zakona</w:t>
      </w:r>
      <w:r w:rsidRPr="00004632" w:rsidR="00FC15E7">
        <w:rPr>
          <w:rFonts w:ascii="Arial" w:hAnsi="Arial" w:cs="Arial"/>
        </w:rPr>
        <w:t xml:space="preserve"> </w:t>
      </w:r>
      <w:r w:rsidRPr="00D95C04" w:rsidR="00D95C04">
        <w:rPr>
          <w:rFonts w:ascii="Arial" w:hAnsi="Arial" w:cs="Arial"/>
        </w:rPr>
        <w:t>("Narodne novine" br. 107/07., 39/13., 157/13., 110/15., 70/17., 118/18., 114/22.)</w:t>
      </w:r>
      <w:r w:rsidR="00D95C04">
        <w:rPr>
          <w:rFonts w:ascii="Arial" w:hAnsi="Arial" w:cs="Arial"/>
        </w:rPr>
        <w:t xml:space="preserve"> </w:t>
      </w:r>
      <w:r w:rsidRPr="00004632">
        <w:rPr>
          <w:rFonts w:ascii="Arial" w:hAnsi="Arial" w:cs="Arial"/>
          <w:lang w:eastAsia="zh-CN"/>
        </w:rPr>
        <w:t>okrivljenik je dužan pl</w:t>
      </w:r>
      <w:r w:rsidRPr="00004632" w:rsidR="00004632">
        <w:rPr>
          <w:rFonts w:ascii="Arial" w:hAnsi="Arial" w:cs="Arial"/>
          <w:lang w:eastAsia="zh-CN"/>
        </w:rPr>
        <w:t>atiti novčanu kaz</w:t>
      </w:r>
      <w:r w:rsidR="00063DBD">
        <w:rPr>
          <w:rFonts w:ascii="Arial" w:hAnsi="Arial" w:cs="Arial"/>
          <w:lang w:eastAsia="zh-CN"/>
        </w:rPr>
        <w:t>nu u roku od 60 (šez</w:t>
      </w:r>
      <w:r w:rsidRPr="00004632">
        <w:rPr>
          <w:rFonts w:ascii="Arial" w:hAnsi="Arial" w:cs="Arial"/>
          <w:lang w:eastAsia="zh-CN"/>
        </w:rPr>
        <w:t xml:space="preserve">deset) dana od dana pravomoćnosti ove presude u </w:t>
      </w:r>
      <w:r w:rsidRPr="00004632">
        <w:rPr>
          <w:rFonts w:ascii="Arial" w:hAnsi="Arial" w:cs="Arial"/>
          <w:lang w:eastAsia="zh-CN"/>
        </w:rPr>
        <w:lastRenderedPageBreak/>
        <w:t>korist Državnog proračuna, priloženom uplatnicom, a u protivnom će se postupiti prema odredbama članka 34. Prekršajnog zakona.</w:t>
      </w:r>
    </w:p>
    <w:p w:rsidRPr="00004632" w:rsidR="005E4E62" w:rsidP="005E4E62" w:rsidRDefault="005E4E62">
      <w:pPr>
        <w:pStyle w:val="Bezproreda"/>
        <w:jc w:val="both"/>
        <w:rPr>
          <w:rFonts w:ascii="Arial" w:hAnsi="Arial" w:cs="Arial"/>
          <w:szCs w:val="24"/>
        </w:rPr>
      </w:pPr>
    </w:p>
    <w:p w:rsidRPr="000E0378" w:rsidR="002839FC" w:rsidP="000E0378" w:rsidRDefault="005E4E62">
      <w:pPr>
        <w:pStyle w:val="Bezproreda"/>
        <w:jc w:val="both"/>
        <w:rPr>
          <w:rFonts w:ascii="Arial" w:hAnsi="Arial" w:eastAsia="Arial Unicode MS" w:cs="Arial"/>
          <w:kern w:val="1"/>
          <w:szCs w:val="24"/>
        </w:rPr>
      </w:pPr>
      <w:r w:rsidRPr="00004632">
        <w:rPr>
          <w:rFonts w:ascii="Arial" w:hAnsi="Arial" w:eastAsia="Arial Unicode MS" w:cs="Arial"/>
          <w:kern w:val="1"/>
          <w:szCs w:val="24"/>
        </w:rPr>
        <w:tab/>
        <w:t xml:space="preserve">III. Na temelju članka </w:t>
      </w:r>
      <w:smartTag w:uri="urn:schemas-microsoft-com:office:smarttags" w:element="metricconverter">
        <w:smartTagPr>
          <w:attr w:name="ProductID" w:val="152. st"/>
        </w:smartTagPr>
        <w:r w:rsidRPr="00004632">
          <w:rPr>
            <w:rFonts w:ascii="Arial" w:hAnsi="Arial" w:eastAsia="Arial Unicode MS" w:cs="Arial"/>
            <w:kern w:val="1"/>
            <w:szCs w:val="24"/>
          </w:rPr>
          <w:t>152. st</w:t>
        </w:r>
      </w:smartTag>
      <w:r w:rsidRPr="00004632">
        <w:rPr>
          <w:rFonts w:ascii="Arial" w:hAnsi="Arial" w:eastAsia="Arial Unicode MS" w:cs="Arial"/>
          <w:kern w:val="1"/>
          <w:szCs w:val="24"/>
        </w:rPr>
        <w:t xml:space="preserve">avka 3. Prekršajnog zakona novčana kazna smatrat će se u cijelosti plaćenom ako okrivljenik plati dvije trećine izrečene mu novčane kazne u roku od </w:t>
      </w:r>
      <w:r w:rsidR="00063DBD">
        <w:rPr>
          <w:rFonts w:ascii="Arial" w:hAnsi="Arial" w:cs="Arial"/>
          <w:szCs w:val="24"/>
          <w:lang w:eastAsia="zh-CN"/>
        </w:rPr>
        <w:t>60 (šez</w:t>
      </w:r>
      <w:r w:rsidRPr="00004632" w:rsidR="00063DBD">
        <w:rPr>
          <w:rFonts w:ascii="Arial" w:hAnsi="Arial" w:cs="Arial"/>
          <w:szCs w:val="24"/>
          <w:lang w:eastAsia="zh-CN"/>
        </w:rPr>
        <w:t>deset)</w:t>
      </w:r>
      <w:r w:rsidRPr="00004632" w:rsidR="00004632">
        <w:rPr>
          <w:rFonts w:ascii="Arial" w:hAnsi="Arial" w:cs="Arial"/>
          <w:szCs w:val="24"/>
          <w:lang w:eastAsia="zh-CN"/>
        </w:rPr>
        <w:t xml:space="preserve">) </w:t>
      </w:r>
      <w:r w:rsidRPr="00004632">
        <w:rPr>
          <w:rFonts w:ascii="Arial" w:hAnsi="Arial" w:cs="Arial"/>
          <w:szCs w:val="24"/>
        </w:rPr>
        <w:t xml:space="preserve">dana </w:t>
      </w:r>
      <w:r w:rsidRPr="00004632">
        <w:rPr>
          <w:rFonts w:ascii="Arial" w:hAnsi="Arial" w:eastAsia="Arial Unicode MS" w:cs="Arial"/>
          <w:kern w:val="1"/>
          <w:szCs w:val="24"/>
        </w:rPr>
        <w:t>od dana pravomoćnosti ove presude.</w:t>
      </w:r>
    </w:p>
    <w:p w:rsidRPr="00004632" w:rsidR="005E4E62" w:rsidP="005E4E62" w:rsidRDefault="005E4E62">
      <w:pPr>
        <w:pStyle w:val="Bezproreda"/>
        <w:jc w:val="both"/>
        <w:rPr>
          <w:rFonts w:ascii="Arial" w:hAnsi="Arial" w:cs="Arial"/>
          <w:szCs w:val="24"/>
        </w:rPr>
      </w:pPr>
      <w:r w:rsidRPr="00004632">
        <w:rPr>
          <w:rFonts w:ascii="Arial" w:hAnsi="Arial" w:cs="Arial"/>
          <w:szCs w:val="24"/>
        </w:rPr>
        <w:t xml:space="preserve">                                     </w:t>
      </w:r>
    </w:p>
    <w:p w:rsidRPr="00004632" w:rsidR="005E4E62" w:rsidP="005E4E62" w:rsidRDefault="002839FC">
      <w:pPr>
        <w:suppressAutoHyphens/>
        <w:jc w:val="both"/>
        <w:rPr>
          <w:rFonts w:ascii="Arial" w:hAnsi="Arial" w:cs="Arial"/>
        </w:rPr>
      </w:pPr>
      <w:r>
        <w:rPr>
          <w:rFonts w:ascii="Arial" w:hAnsi="Arial" w:cs="Arial"/>
        </w:rPr>
        <w:tab/>
      </w:r>
      <w:r w:rsidR="000E0378">
        <w:rPr>
          <w:rFonts w:ascii="Arial" w:hAnsi="Arial" w:cs="Arial"/>
        </w:rPr>
        <w:t>I</w:t>
      </w:r>
      <w:r w:rsidRPr="00004632" w:rsidR="005E4E62">
        <w:rPr>
          <w:rFonts w:ascii="Arial" w:hAnsi="Arial" w:cs="Arial"/>
        </w:rPr>
        <w:t xml:space="preserve">V. </w:t>
      </w:r>
      <w:r w:rsidRPr="00004632" w:rsidR="00344AF1">
        <w:rPr>
          <w:rFonts w:ascii="Arial" w:hAnsi="Arial" w:cs="Arial"/>
        </w:rPr>
        <w:t xml:space="preserve">Na temelju članka 139. stavka 3. Prekršajnog zakona, okrivljenik je dužan platiti paušalni trošak prekršajnog postupka u iznosu od 14,00 EUR (četrnaest eura) u korist proračuna Republike Hrvatske, u roku od </w:t>
      </w:r>
      <w:r w:rsidR="00063DBD">
        <w:rPr>
          <w:rFonts w:ascii="Arial" w:hAnsi="Arial" w:cs="Arial"/>
          <w:lang w:eastAsia="zh-CN"/>
        </w:rPr>
        <w:t>60 (šez</w:t>
      </w:r>
      <w:r w:rsidRPr="00004632" w:rsidR="00063DBD">
        <w:rPr>
          <w:rFonts w:ascii="Arial" w:hAnsi="Arial" w:cs="Arial"/>
          <w:lang w:eastAsia="zh-CN"/>
        </w:rPr>
        <w:t xml:space="preserve">deset) </w:t>
      </w:r>
      <w:r w:rsidRPr="00004632" w:rsidR="00344AF1">
        <w:rPr>
          <w:rFonts w:ascii="Arial" w:hAnsi="Arial" w:cs="Arial"/>
        </w:rPr>
        <w:t>dana od dana pravomoćnosti ove presude, priloženom uplatnicom, u protivnom će se troškovi naplatiti prisilno temeljem članka 152. stavka 4. i stavka 11. Prekršajnog zakona.</w:t>
      </w:r>
    </w:p>
    <w:p w:rsidRPr="00004632" w:rsidR="00BE3C27" w:rsidP="00651A55" w:rsidRDefault="00BE3C27">
      <w:pPr>
        <w:jc w:val="both"/>
        <w:rPr>
          <w:rFonts w:ascii="Arial" w:hAnsi="Arial" w:cs="Arial"/>
        </w:rPr>
      </w:pPr>
    </w:p>
    <w:p w:rsidRPr="00004632" w:rsidR="00BE3C27" w:rsidP="00F1193F" w:rsidRDefault="00BE3C27">
      <w:pPr>
        <w:jc w:val="center"/>
        <w:rPr>
          <w:rFonts w:ascii="Arial" w:hAnsi="Arial" w:cs="Arial"/>
        </w:rPr>
      </w:pPr>
      <w:r w:rsidRPr="00004632">
        <w:rPr>
          <w:rFonts w:ascii="Arial" w:hAnsi="Arial" w:cs="Arial"/>
        </w:rPr>
        <w:t>Obrazloženje</w:t>
      </w:r>
    </w:p>
    <w:p w:rsidRPr="00004632" w:rsidR="00BE3C27" w:rsidP="00651A55" w:rsidRDefault="00BE3C27">
      <w:pPr>
        <w:jc w:val="both"/>
        <w:rPr>
          <w:rFonts w:ascii="Arial" w:hAnsi="Arial" w:cs="Arial"/>
        </w:rPr>
      </w:pPr>
    </w:p>
    <w:p w:rsidRPr="00004632" w:rsidR="00AF632E" w:rsidP="00AF632E" w:rsidRDefault="00F1193F">
      <w:pPr>
        <w:jc w:val="both"/>
        <w:rPr>
          <w:rFonts w:ascii="Arial" w:hAnsi="Arial" w:cs="Arial"/>
        </w:rPr>
      </w:pPr>
      <w:r w:rsidRPr="00004632">
        <w:rPr>
          <w:rFonts w:ascii="Arial" w:hAnsi="Arial" w:cs="Arial"/>
        </w:rPr>
        <w:tab/>
        <w:t xml:space="preserve">1. </w:t>
      </w:r>
      <w:r w:rsidRPr="00004632" w:rsidR="00AF632E">
        <w:rPr>
          <w:rFonts w:ascii="Arial" w:hAnsi="Arial" w:cs="Arial"/>
        </w:rPr>
        <w:t xml:space="preserve">Policijska uprava </w:t>
      </w:r>
      <w:r w:rsidRPr="00004632" w:rsidR="00AF632E">
        <w:rPr>
          <w:rFonts w:ascii="Arial" w:hAnsi="Arial" w:cs="Arial"/>
          <w:bCs/>
        </w:rPr>
        <w:t xml:space="preserve">šibensko-kninske, Policijska postaja </w:t>
      </w:r>
      <w:r w:rsidR="00D55C05">
        <w:rPr>
          <w:rFonts w:ascii="Arial" w:hAnsi="Arial" w:cs="Arial"/>
          <w:bCs/>
        </w:rPr>
        <w:t>Knin</w:t>
      </w:r>
      <w:r w:rsidRPr="00004632" w:rsidR="00004632">
        <w:rPr>
          <w:rFonts w:ascii="Arial" w:hAnsi="Arial" w:cs="Arial"/>
          <w:bCs/>
        </w:rPr>
        <w:t xml:space="preserve"> </w:t>
      </w:r>
      <w:r w:rsidR="00730432">
        <w:rPr>
          <w:rFonts w:ascii="Arial" w:hAnsi="Arial" w:cs="Arial"/>
          <w:bCs/>
        </w:rPr>
        <w:t>2</w:t>
      </w:r>
      <w:r w:rsidR="007827B6">
        <w:rPr>
          <w:rFonts w:ascii="Arial" w:hAnsi="Arial" w:cs="Arial"/>
        </w:rPr>
        <w:t>7. listopada 2024</w:t>
      </w:r>
      <w:r w:rsidR="00730432">
        <w:rPr>
          <w:rFonts w:ascii="Arial" w:hAnsi="Arial" w:cs="Arial"/>
          <w:bCs/>
        </w:rPr>
        <w:t xml:space="preserve">. </w:t>
      </w:r>
      <w:r w:rsidRPr="00004632" w:rsidR="00AF632E">
        <w:rPr>
          <w:rFonts w:ascii="Arial" w:hAnsi="Arial" w:cs="Arial"/>
        </w:rPr>
        <w:t>podnijela je protiv okrivljenika optužni prijedlog, gornji broj, zbog prekršaja činjenično opisanog i pravno označenog kao u izreci ove presude.</w:t>
      </w:r>
    </w:p>
    <w:p w:rsidRPr="00004632" w:rsidR="00AF632E" w:rsidP="00AF632E" w:rsidRDefault="00AF632E">
      <w:pPr>
        <w:jc w:val="both"/>
        <w:rPr>
          <w:rFonts w:ascii="Arial" w:hAnsi="Arial" w:cs="Arial"/>
        </w:rPr>
      </w:pPr>
    </w:p>
    <w:p w:rsidR="000E0378" w:rsidP="00213C1E" w:rsidRDefault="00AF632E">
      <w:pPr>
        <w:jc w:val="both"/>
        <w:rPr>
          <w:rFonts w:ascii="Arial" w:hAnsi="Arial" w:cs="Arial"/>
        </w:rPr>
      </w:pPr>
      <w:r w:rsidRPr="00004632">
        <w:rPr>
          <w:rFonts w:ascii="Arial" w:hAnsi="Arial" w:cs="Arial"/>
        </w:rPr>
        <w:tab/>
        <w:t xml:space="preserve">2. </w:t>
      </w:r>
      <w:r w:rsidR="00D95C04">
        <w:rPr>
          <w:rFonts w:ascii="Arial" w:hAnsi="Arial" w:cs="Arial"/>
        </w:rPr>
        <w:t>Okrivljenik je pozvan</w:t>
      </w:r>
      <w:r w:rsidRPr="00D95C04" w:rsidR="00D95C04">
        <w:rPr>
          <w:rFonts w:ascii="Arial" w:hAnsi="Arial" w:cs="Arial"/>
        </w:rPr>
        <w:t xml:space="preserve"> na ročište </w:t>
      </w:r>
      <w:r w:rsidR="00D95C04">
        <w:rPr>
          <w:rFonts w:ascii="Arial" w:hAnsi="Arial" w:cs="Arial"/>
        </w:rPr>
        <w:t>glavne rasprave</w:t>
      </w:r>
      <w:r w:rsidRPr="00D95C04" w:rsidR="00D95C04">
        <w:rPr>
          <w:rFonts w:ascii="Arial" w:hAnsi="Arial" w:cs="Arial"/>
        </w:rPr>
        <w:t xml:space="preserve"> za dan </w:t>
      </w:r>
      <w:r w:rsidR="00D95C04">
        <w:rPr>
          <w:rFonts w:ascii="Arial" w:hAnsi="Arial" w:cs="Arial"/>
        </w:rPr>
        <w:t>24. ožujka 2026</w:t>
      </w:r>
      <w:r w:rsidRPr="00D95C04" w:rsidR="00D95C04">
        <w:rPr>
          <w:rFonts w:ascii="Arial" w:hAnsi="Arial" w:cs="Arial"/>
        </w:rPr>
        <w:t xml:space="preserve">., međutim poziv </w:t>
      </w:r>
      <w:r w:rsidR="00D95C04">
        <w:rPr>
          <w:rFonts w:ascii="Arial" w:hAnsi="Arial" w:cs="Arial"/>
        </w:rPr>
        <w:t xml:space="preserve">se vratio sudu uz naznaku ''odselio''. Stoga je sud </w:t>
      </w:r>
      <w:r w:rsidRPr="00D95C04" w:rsidR="00D95C04">
        <w:rPr>
          <w:rFonts w:ascii="Arial" w:hAnsi="Arial" w:cs="Arial"/>
        </w:rPr>
        <w:t>izvršio uvid u Jedinstveni registar os</w:t>
      </w:r>
      <w:r w:rsidR="00D95C04">
        <w:rPr>
          <w:rFonts w:ascii="Arial" w:hAnsi="Arial" w:cs="Arial"/>
        </w:rPr>
        <w:t xml:space="preserve">oba i utvrdio da okrivljenik ima prijavljenu adresu prebivališta u Gornji Čajdraš 78, Zenica, Bosna i Hercegovina. Slijedom navedenog, sud je pozvao okrivljenika na naprijed navedenu adresu u BIH za ročište glavne rasprave za dan 28. travnja 2026., ali se poziv dva puta vratio </w:t>
      </w:r>
      <w:r w:rsidRPr="00D95C04" w:rsidR="00D95C04">
        <w:rPr>
          <w:rFonts w:ascii="Arial" w:hAnsi="Arial" w:cs="Arial"/>
        </w:rPr>
        <w:t>sudu uz naznaku dostavljača "</w:t>
      </w:r>
      <w:r w:rsidR="00D95C04">
        <w:rPr>
          <w:rFonts w:ascii="Arial" w:hAnsi="Arial" w:cs="Arial"/>
        </w:rPr>
        <w:t>nije tražio</w:t>
      </w:r>
      <w:r w:rsidRPr="00D95C04" w:rsidR="00D95C04">
        <w:rPr>
          <w:rFonts w:ascii="Arial" w:hAnsi="Arial" w:cs="Arial"/>
        </w:rPr>
        <w:t>". Sud je ponovno pozvao okrivljen</w:t>
      </w:r>
      <w:r w:rsidR="00D95C04">
        <w:rPr>
          <w:rFonts w:ascii="Arial" w:hAnsi="Arial" w:cs="Arial"/>
        </w:rPr>
        <w:t>ika</w:t>
      </w:r>
      <w:r w:rsidRPr="00D95C04" w:rsidR="00D95C04">
        <w:rPr>
          <w:rFonts w:ascii="Arial" w:hAnsi="Arial" w:cs="Arial"/>
        </w:rPr>
        <w:t xml:space="preserve"> na ročište </w:t>
      </w:r>
      <w:r w:rsidR="00D95C04">
        <w:rPr>
          <w:rFonts w:ascii="Arial" w:hAnsi="Arial" w:cs="Arial"/>
        </w:rPr>
        <w:t>glavne rasprave za dan 19</w:t>
      </w:r>
      <w:r w:rsidRPr="00D95C04" w:rsidR="00D95C04">
        <w:rPr>
          <w:rFonts w:ascii="Arial" w:hAnsi="Arial" w:cs="Arial"/>
        </w:rPr>
        <w:t xml:space="preserve">. </w:t>
      </w:r>
      <w:r w:rsidR="00D95C04">
        <w:rPr>
          <w:rFonts w:ascii="Arial" w:hAnsi="Arial" w:cs="Arial"/>
        </w:rPr>
        <w:t>svibnja 2026</w:t>
      </w:r>
      <w:r w:rsidRPr="00D95C04" w:rsidR="00D95C04">
        <w:rPr>
          <w:rFonts w:ascii="Arial" w:hAnsi="Arial" w:cs="Arial"/>
        </w:rPr>
        <w:t xml:space="preserve">., </w:t>
      </w:r>
      <w:r w:rsidR="00D95C04">
        <w:rPr>
          <w:rFonts w:ascii="Arial" w:hAnsi="Arial" w:cs="Arial"/>
        </w:rPr>
        <w:t xml:space="preserve">ali nije bilo dokaza o urednoj dostavi poziva. </w:t>
      </w:r>
      <w:r w:rsidR="000E0378">
        <w:rPr>
          <w:rFonts w:ascii="Arial" w:hAnsi="Arial" w:cs="Arial"/>
        </w:rPr>
        <w:t xml:space="preserve">Na ročište glavne rasprave zakazano za dan 18. lipnja 2026. sud je pozvao okrivljenika na prijavljenu adresu prebivališta, ali se </w:t>
      </w:r>
      <w:r w:rsidRPr="00D95C04" w:rsidR="00D95C04">
        <w:rPr>
          <w:rFonts w:ascii="Arial" w:hAnsi="Arial" w:cs="Arial"/>
        </w:rPr>
        <w:t xml:space="preserve">poziv </w:t>
      </w:r>
      <w:r w:rsidR="000E0378">
        <w:rPr>
          <w:rFonts w:ascii="Arial" w:hAnsi="Arial" w:cs="Arial"/>
        </w:rPr>
        <w:t>okrivljeniku</w:t>
      </w:r>
      <w:r w:rsidRPr="00D95C04" w:rsidR="00D95C04">
        <w:rPr>
          <w:rFonts w:ascii="Arial" w:hAnsi="Arial" w:cs="Arial"/>
        </w:rPr>
        <w:t xml:space="preserve"> nije uručio jer se vratio sudu uz naznaku dostavljača "</w:t>
      </w:r>
      <w:r w:rsidR="000E0378">
        <w:rPr>
          <w:rFonts w:ascii="Arial" w:hAnsi="Arial" w:cs="Arial"/>
        </w:rPr>
        <w:t>nije tražio</w:t>
      </w:r>
      <w:r w:rsidRPr="00D95C04" w:rsidR="00D95C04">
        <w:rPr>
          <w:rFonts w:ascii="Arial" w:hAnsi="Arial" w:cs="Arial"/>
        </w:rPr>
        <w:t>". S tim u ve</w:t>
      </w:r>
      <w:r w:rsidR="000E0378">
        <w:rPr>
          <w:rFonts w:ascii="Arial" w:hAnsi="Arial" w:cs="Arial"/>
        </w:rPr>
        <w:t xml:space="preserve">zi, ističe se da su okrivljeniku upravo na prijavljenu </w:t>
      </w:r>
      <w:r w:rsidRPr="00D95C04" w:rsidR="00D95C04">
        <w:rPr>
          <w:rFonts w:ascii="Arial" w:hAnsi="Arial" w:cs="Arial"/>
        </w:rPr>
        <w:t xml:space="preserve">adresu </w:t>
      </w:r>
      <w:r w:rsidR="000E0378">
        <w:rPr>
          <w:rFonts w:ascii="Arial" w:hAnsi="Arial" w:cs="Arial"/>
        </w:rPr>
        <w:t xml:space="preserve">prebivališta </w:t>
      </w:r>
      <w:r w:rsidRPr="00D95C04" w:rsidR="00D95C04">
        <w:rPr>
          <w:rFonts w:ascii="Arial" w:hAnsi="Arial" w:cs="Arial"/>
        </w:rPr>
        <w:t>dostavljani sudski pozivi upućeni u ovom postupku te da je u obavijesti iz članka 109.a Prekršajnog zakona koju je</w:t>
      </w:r>
      <w:r w:rsidR="000E0378">
        <w:rPr>
          <w:rFonts w:ascii="Arial" w:hAnsi="Arial" w:cs="Arial"/>
        </w:rPr>
        <w:t xml:space="preserve"> okrivljenik uredno zaprimio</w:t>
      </w:r>
      <w:r w:rsidRPr="00D95C04" w:rsidR="00D95C04">
        <w:rPr>
          <w:rFonts w:ascii="Arial" w:hAnsi="Arial" w:cs="Arial"/>
        </w:rPr>
        <w:t xml:space="preserve"> </w:t>
      </w:r>
      <w:r w:rsidR="000E0378">
        <w:rPr>
          <w:rFonts w:ascii="Arial" w:hAnsi="Arial" w:cs="Arial"/>
        </w:rPr>
        <w:t>5. srpnja 2024. okrivljenik bio upozoren</w:t>
      </w:r>
      <w:r w:rsidRPr="00D95C04" w:rsidR="00D95C04">
        <w:rPr>
          <w:rFonts w:ascii="Arial" w:hAnsi="Arial" w:cs="Arial"/>
        </w:rPr>
        <w:t xml:space="preserve"> kako se, ukoliko se ne odazove, rasprava može provest</w:t>
      </w:r>
      <w:r w:rsidR="000E0378">
        <w:rPr>
          <w:rFonts w:ascii="Arial" w:hAnsi="Arial" w:cs="Arial"/>
        </w:rPr>
        <w:t>i i donijeti presuda bez njegove</w:t>
      </w:r>
      <w:r w:rsidRPr="00D95C04" w:rsidR="00D95C04">
        <w:rPr>
          <w:rFonts w:ascii="Arial" w:hAnsi="Arial" w:cs="Arial"/>
        </w:rPr>
        <w:t xml:space="preserve"> nazočnosti kao i da je do pravomoćnog završetka postupka i završetka postupka izvršenja dužan obavijestiti tijelo postupka o svakoj promjeni adrese prebivališta i boravišta odnosno sjedišta, jer će mu se, ako tako ne postupi, ili ako izbjegava dostavu, sva pismena dostaviti putem oglasne ploče tijela postupka. </w:t>
      </w:r>
    </w:p>
    <w:p w:rsidR="000E0378" w:rsidP="00213C1E" w:rsidRDefault="000E0378">
      <w:pPr>
        <w:jc w:val="both"/>
        <w:rPr>
          <w:rFonts w:ascii="Arial" w:hAnsi="Arial" w:cs="Arial"/>
        </w:rPr>
      </w:pPr>
    </w:p>
    <w:p w:rsidR="00213C1E" w:rsidP="00213C1E" w:rsidRDefault="000E0378">
      <w:pPr>
        <w:jc w:val="both"/>
        <w:rPr>
          <w:rFonts w:ascii="Arial" w:hAnsi="Arial" w:cs="Arial"/>
        </w:rPr>
      </w:pPr>
      <w:r>
        <w:rPr>
          <w:rFonts w:ascii="Arial" w:hAnsi="Arial" w:cs="Arial"/>
        </w:rPr>
        <w:tab/>
        <w:t xml:space="preserve">3. </w:t>
      </w:r>
      <w:r w:rsidRPr="00D95C04" w:rsidR="00D95C04">
        <w:rPr>
          <w:rFonts w:ascii="Arial" w:hAnsi="Arial" w:cs="Arial"/>
        </w:rPr>
        <w:t xml:space="preserve">Slijedom navedenog, sud je okrivljenika na </w:t>
      </w:r>
      <w:r>
        <w:rPr>
          <w:rFonts w:ascii="Arial" w:hAnsi="Arial" w:cs="Arial"/>
        </w:rPr>
        <w:t xml:space="preserve">glavnu </w:t>
      </w:r>
      <w:r w:rsidRPr="00D95C04" w:rsidR="00D95C04">
        <w:rPr>
          <w:rFonts w:ascii="Arial" w:hAnsi="Arial" w:cs="Arial"/>
        </w:rPr>
        <w:t xml:space="preserve">raspravu za </w:t>
      </w:r>
      <w:r>
        <w:rPr>
          <w:rFonts w:ascii="Arial" w:hAnsi="Arial" w:cs="Arial"/>
        </w:rPr>
        <w:t xml:space="preserve">2. srpnja </w:t>
      </w:r>
      <w:r w:rsidRPr="00D95C04" w:rsidR="00D95C04">
        <w:rPr>
          <w:rFonts w:ascii="Arial" w:hAnsi="Arial" w:cs="Arial"/>
        </w:rPr>
        <w:t>2026. pozvao putem e-oglasne ploče s</w:t>
      </w:r>
      <w:r>
        <w:rPr>
          <w:rFonts w:ascii="Arial" w:hAnsi="Arial" w:cs="Arial"/>
        </w:rPr>
        <w:t>uda te je istu proveo u njegovoj</w:t>
      </w:r>
      <w:r w:rsidRPr="00D95C04" w:rsidR="00D95C04">
        <w:rPr>
          <w:rFonts w:ascii="Arial" w:hAnsi="Arial" w:cs="Arial"/>
        </w:rPr>
        <w:t xml:space="preserve"> odsutnosti u skladu s člankom 167. stavkom 3. Prekršajnog zakona jer je ocijenio da su prava okrivljenika adekvatno osigurana.</w:t>
      </w:r>
    </w:p>
    <w:p w:rsidRPr="00004632" w:rsidR="006D6419" w:rsidP="00AF632E" w:rsidRDefault="006D6419">
      <w:pPr>
        <w:jc w:val="both"/>
        <w:rPr>
          <w:rFonts w:ascii="Arial" w:hAnsi="Arial" w:cs="Arial"/>
        </w:rPr>
      </w:pPr>
    </w:p>
    <w:p w:rsidR="00213C1E" w:rsidP="00213C1E" w:rsidRDefault="000E0378">
      <w:pPr>
        <w:ind w:right="-2"/>
        <w:jc w:val="both"/>
        <w:rPr>
          <w:rFonts w:ascii="Arial" w:hAnsi="Arial" w:cs="Arial"/>
        </w:rPr>
      </w:pPr>
      <w:r>
        <w:rPr>
          <w:rFonts w:ascii="Arial" w:hAnsi="Arial" w:cs="Arial"/>
        </w:rPr>
        <w:tab/>
        <w:t>4</w:t>
      </w:r>
      <w:r w:rsidRPr="00004632" w:rsidR="006D6419">
        <w:rPr>
          <w:rFonts w:ascii="Arial" w:hAnsi="Arial" w:cs="Arial"/>
        </w:rPr>
        <w:t xml:space="preserve">. </w:t>
      </w:r>
      <w:r w:rsidRPr="00004632" w:rsidR="006D6419">
        <w:rPr>
          <w:rFonts w:ascii="Arial" w:hAnsi="Arial" w:cs="Arial"/>
          <w:kern w:val="2"/>
        </w:rPr>
        <w:t>U dokaznom postupku sud je</w:t>
      </w:r>
      <w:r w:rsidRPr="00004632" w:rsidR="003708F9">
        <w:rPr>
          <w:rFonts w:ascii="Arial" w:hAnsi="Arial" w:cs="Arial"/>
        </w:rPr>
        <w:t xml:space="preserve"> </w:t>
      </w:r>
      <w:r w:rsidRPr="00C959B5" w:rsidR="003708F9">
        <w:rPr>
          <w:rFonts w:ascii="Arial" w:hAnsi="Arial" w:cs="Arial"/>
        </w:rPr>
        <w:t>pročitao</w:t>
      </w:r>
      <w:r w:rsidR="007827B6">
        <w:rPr>
          <w:rFonts w:ascii="Arial" w:hAnsi="Arial" w:cs="Arial"/>
        </w:rPr>
        <w:t xml:space="preserve"> </w:t>
      </w:r>
      <w:r w:rsidRPr="007827B6" w:rsidR="00213C1E">
        <w:rPr>
          <w:rFonts w:ascii="Arial" w:hAnsi="Arial" w:cs="Arial"/>
        </w:rPr>
        <w:t xml:space="preserve">izvješće o počinjenom prekršaju PP Knin serijski broj </w:t>
      </w:r>
      <w:r w:rsidR="007827B6">
        <w:rPr>
          <w:rFonts w:ascii="Arial" w:hAnsi="Arial" w:cs="Arial"/>
        </w:rPr>
        <w:t>1050425758</w:t>
      </w:r>
      <w:r w:rsidRPr="007827B6" w:rsidR="00213C1E">
        <w:rPr>
          <w:rFonts w:ascii="Arial" w:hAnsi="Arial" w:cs="Arial"/>
        </w:rPr>
        <w:t xml:space="preserve"> od </w:t>
      </w:r>
      <w:r w:rsidR="007827B6">
        <w:rPr>
          <w:rFonts w:ascii="Arial" w:hAnsi="Arial" w:cs="Arial"/>
        </w:rPr>
        <w:t>5. srpnja 2024.</w:t>
      </w:r>
      <w:r w:rsidR="002F629C">
        <w:rPr>
          <w:rFonts w:ascii="Arial" w:hAnsi="Arial" w:cs="Arial"/>
        </w:rPr>
        <w:t xml:space="preserve"> (list spisa 4</w:t>
      </w:r>
      <w:r w:rsidRPr="007827B6" w:rsidR="006D7A82">
        <w:rPr>
          <w:rFonts w:ascii="Arial" w:hAnsi="Arial" w:cs="Arial"/>
        </w:rPr>
        <w:t xml:space="preserve">), </w:t>
      </w:r>
      <w:r w:rsidR="007827B6">
        <w:rPr>
          <w:rFonts w:ascii="Arial" w:hAnsi="Arial" w:cs="Arial"/>
        </w:rPr>
        <w:t>obavijest počinitelju prekršaja PP Knin serijski broj 1050425812 o</w:t>
      </w:r>
      <w:r w:rsidR="002F629C">
        <w:rPr>
          <w:rFonts w:ascii="Arial" w:hAnsi="Arial" w:cs="Arial"/>
        </w:rPr>
        <w:t>d 5. srpnja 2024. (list spisa 5</w:t>
      </w:r>
      <w:r w:rsidR="007827B6">
        <w:rPr>
          <w:rFonts w:ascii="Arial" w:hAnsi="Arial" w:cs="Arial"/>
        </w:rPr>
        <w:t xml:space="preserve">), </w:t>
      </w:r>
      <w:r w:rsidRPr="007827B6" w:rsidR="006D7A82">
        <w:rPr>
          <w:rFonts w:ascii="Arial" w:hAnsi="Arial" w:cs="Arial"/>
        </w:rPr>
        <w:t>te potvrdu</w:t>
      </w:r>
      <w:r w:rsidRPr="007827B6" w:rsidR="00213C1E">
        <w:rPr>
          <w:rFonts w:ascii="Arial" w:hAnsi="Arial" w:cs="Arial"/>
        </w:rPr>
        <w:t xml:space="preserve"> o ranijoj prekršajnoj osuđivanosti okrivljenika od dana </w:t>
      </w:r>
      <w:r w:rsidR="007827B6">
        <w:rPr>
          <w:rFonts w:ascii="Arial" w:hAnsi="Arial" w:cs="Arial"/>
        </w:rPr>
        <w:t>2</w:t>
      </w:r>
      <w:r w:rsidRPr="007827B6" w:rsidR="00213C1E">
        <w:rPr>
          <w:rFonts w:ascii="Arial" w:hAnsi="Arial" w:cs="Arial"/>
        </w:rPr>
        <w:t xml:space="preserve">. </w:t>
      </w:r>
      <w:r w:rsidR="007827B6">
        <w:rPr>
          <w:rFonts w:ascii="Arial" w:hAnsi="Arial" w:cs="Arial"/>
        </w:rPr>
        <w:t>srpnja</w:t>
      </w:r>
      <w:r w:rsidRPr="007827B6" w:rsidR="00213C1E">
        <w:rPr>
          <w:rFonts w:ascii="Arial" w:hAnsi="Arial" w:cs="Arial"/>
        </w:rPr>
        <w:t xml:space="preserve"> 2026. Odjela za pr</w:t>
      </w:r>
      <w:r w:rsidR="002F629C">
        <w:rPr>
          <w:rFonts w:ascii="Arial" w:hAnsi="Arial" w:cs="Arial"/>
        </w:rPr>
        <w:t>ekršajne evidencije (list spisa 21</w:t>
      </w:r>
      <w:r w:rsidRPr="007827B6" w:rsidR="00213C1E">
        <w:rPr>
          <w:rFonts w:ascii="Arial" w:hAnsi="Arial" w:cs="Arial"/>
        </w:rPr>
        <w:t>).</w:t>
      </w:r>
      <w:r w:rsidR="00213C1E">
        <w:rPr>
          <w:rFonts w:ascii="Arial" w:hAnsi="Arial" w:cs="Arial"/>
        </w:rPr>
        <w:t xml:space="preserve"> </w:t>
      </w:r>
    </w:p>
    <w:p w:rsidRPr="00004632" w:rsidR="003708F9" w:rsidP="00213C1E" w:rsidRDefault="003708F9">
      <w:pPr>
        <w:jc w:val="both"/>
        <w:rPr>
          <w:rFonts w:ascii="Arial" w:hAnsi="Arial" w:cs="Arial"/>
        </w:rPr>
      </w:pPr>
    </w:p>
    <w:p w:rsidRPr="00004632" w:rsidR="003708F9" w:rsidP="003708F9" w:rsidRDefault="003708F9">
      <w:pPr>
        <w:pStyle w:val="Bezproreda"/>
        <w:jc w:val="both"/>
        <w:rPr>
          <w:rFonts w:ascii="Arial" w:hAnsi="Arial" w:cs="Arial"/>
          <w:szCs w:val="24"/>
        </w:rPr>
      </w:pPr>
      <w:r w:rsidRPr="00004632">
        <w:rPr>
          <w:rFonts w:ascii="Arial" w:hAnsi="Arial" w:cs="Arial"/>
          <w:kern w:val="2"/>
          <w:szCs w:val="24"/>
        </w:rPr>
        <w:lastRenderedPageBreak/>
        <w:tab/>
        <w:t>5. Nakon provedenog dokaznog postupka, sud je nedvojbeno utvrdio da je okrivljenik počinio prekršaj koji mu se optužnim prijedlogom stavlja na teret.</w:t>
      </w:r>
    </w:p>
    <w:p w:rsidRPr="00004632" w:rsidR="003708F9" w:rsidP="003708F9" w:rsidRDefault="003708F9">
      <w:pPr>
        <w:jc w:val="both"/>
        <w:rPr>
          <w:rFonts w:ascii="Arial" w:hAnsi="Arial" w:cs="Arial"/>
        </w:rPr>
      </w:pPr>
    </w:p>
    <w:p w:rsidRPr="00004632" w:rsidR="006D6419" w:rsidP="006D6419" w:rsidRDefault="006D6419">
      <w:pPr>
        <w:jc w:val="both"/>
        <w:rPr>
          <w:rFonts w:ascii="Arial" w:hAnsi="Arial" w:cs="Arial"/>
        </w:rPr>
      </w:pPr>
      <w:r w:rsidRPr="00004632">
        <w:rPr>
          <w:rFonts w:ascii="Arial" w:hAnsi="Arial" w:cs="Arial"/>
        </w:rPr>
        <w:tab/>
        <w:t>6</w:t>
      </w:r>
      <w:r w:rsidRPr="00004632" w:rsidR="003708F9">
        <w:rPr>
          <w:rFonts w:ascii="Arial" w:hAnsi="Arial" w:cs="Arial"/>
        </w:rPr>
        <w:t xml:space="preserve">. </w:t>
      </w:r>
      <w:r w:rsidRPr="00004632">
        <w:rPr>
          <w:rFonts w:ascii="Arial" w:hAnsi="Arial" w:cs="Arial"/>
        </w:rPr>
        <w:t xml:space="preserve">Člankom 216. stavkom 1. Zakona o sigurnosti prometa na cestama propisano je da </w:t>
      </w:r>
      <w:r w:rsidRPr="00004632" w:rsidR="00A446B1">
        <w:rPr>
          <w:rFonts w:ascii="Arial" w:hAnsi="Arial" w:cs="Arial"/>
        </w:rPr>
        <w:t>o</w:t>
      </w:r>
      <w:r w:rsidRPr="00004632">
        <w:rPr>
          <w:rFonts w:ascii="Arial" w:hAnsi="Arial" w:cs="Arial"/>
        </w:rPr>
        <w:t>soba može steći pravo na samostalno upravljanje vozilom određene kategorije ako je: 1) duševno i tjelesno sposobna upravljati vozilom određene kategorije, 2) navršila najnižu dob za upravljanje vozilom određene kategorije, 3) položila vozački ispit za upravljanje vozilom određene kategorije, 4. nastanjena u Republici Hrvatskoj te ima prebivalište, prijavljeno boravište na razdoblje od najmanje 185 dana, uobičajeno prebivalište, školuje se ili ima odobren privremeni ili stalni boravak.</w:t>
      </w:r>
    </w:p>
    <w:p w:rsidRPr="00004632" w:rsidR="006D6419" w:rsidP="006D6419" w:rsidRDefault="006D6419">
      <w:pPr>
        <w:jc w:val="both"/>
        <w:rPr>
          <w:rFonts w:ascii="Arial" w:hAnsi="Arial" w:cs="Arial"/>
        </w:rPr>
      </w:pPr>
    </w:p>
    <w:p w:rsidR="000E0378" w:rsidP="003708F9" w:rsidRDefault="006D6419">
      <w:pPr>
        <w:jc w:val="both"/>
        <w:rPr>
          <w:rFonts w:ascii="Arial" w:hAnsi="Arial" w:cs="Arial"/>
        </w:rPr>
      </w:pPr>
      <w:r w:rsidRPr="00004632">
        <w:rPr>
          <w:rFonts w:ascii="Arial" w:hAnsi="Arial" w:cs="Arial"/>
        </w:rPr>
        <w:tab/>
        <w:t xml:space="preserve">7. </w:t>
      </w:r>
      <w:r w:rsidR="000E0378">
        <w:rPr>
          <w:rFonts w:ascii="Arial" w:hAnsi="Arial" w:cs="Arial"/>
        </w:rPr>
        <w:t xml:space="preserve">Na temelju </w:t>
      </w:r>
      <w:r w:rsidRPr="002F629C" w:rsidR="000E0378">
        <w:rPr>
          <w:rFonts w:ascii="Arial" w:hAnsi="Arial" w:cs="Arial"/>
        </w:rPr>
        <w:t>izvješća</w:t>
      </w:r>
      <w:r w:rsidRPr="002F629C" w:rsidR="00A446B1">
        <w:rPr>
          <w:rFonts w:ascii="Arial" w:hAnsi="Arial" w:cs="Arial"/>
        </w:rPr>
        <w:t xml:space="preserve"> o počinjenom prekršaj</w:t>
      </w:r>
      <w:r w:rsidRPr="002F629C" w:rsidR="006D7A82">
        <w:rPr>
          <w:rFonts w:ascii="Arial" w:hAnsi="Arial" w:cs="Arial"/>
        </w:rPr>
        <w:t>u</w:t>
      </w:r>
      <w:r w:rsidRPr="002F629C" w:rsidR="000E0378">
        <w:rPr>
          <w:rFonts w:ascii="Arial" w:hAnsi="Arial" w:cs="Arial"/>
        </w:rPr>
        <w:t xml:space="preserve"> od 5. srpnja 2024.</w:t>
      </w:r>
      <w:r w:rsidRPr="002F629C" w:rsidR="006D7A82">
        <w:rPr>
          <w:rFonts w:ascii="Arial" w:hAnsi="Arial" w:cs="Arial"/>
        </w:rPr>
        <w:t xml:space="preserve"> (list spi</w:t>
      </w:r>
      <w:r w:rsidRPr="002F629C" w:rsidR="000E0378">
        <w:rPr>
          <w:rFonts w:ascii="Arial" w:hAnsi="Arial" w:cs="Arial"/>
        </w:rPr>
        <w:t>sa 4</w:t>
      </w:r>
      <w:r w:rsidR="002F629C">
        <w:rPr>
          <w:rFonts w:ascii="Arial" w:hAnsi="Arial" w:cs="Arial"/>
        </w:rPr>
        <w:t>)</w:t>
      </w:r>
      <w:r w:rsidRPr="002F629C" w:rsidR="000E0378">
        <w:rPr>
          <w:rFonts w:ascii="Arial" w:hAnsi="Arial" w:cs="Arial"/>
        </w:rPr>
        <w:t xml:space="preserve"> sud je utvrdio</w:t>
      </w:r>
      <w:r w:rsidR="007827B6">
        <w:rPr>
          <w:rFonts w:ascii="Arial" w:hAnsi="Arial" w:cs="Arial"/>
        </w:rPr>
        <w:t xml:space="preserve"> da je okrivljenik dana </w:t>
      </w:r>
      <w:r w:rsidRPr="00730432" w:rsidR="007827B6">
        <w:rPr>
          <w:rFonts w:ascii="Arial" w:hAnsi="Arial" w:cs="Arial"/>
        </w:rPr>
        <w:t>05.</w:t>
      </w:r>
      <w:r w:rsidR="007827B6">
        <w:rPr>
          <w:rFonts w:ascii="Arial" w:hAnsi="Arial" w:cs="Arial"/>
        </w:rPr>
        <w:t xml:space="preserve"> srpnja </w:t>
      </w:r>
      <w:r w:rsidRPr="00730432" w:rsidR="007827B6">
        <w:rPr>
          <w:rFonts w:ascii="Arial" w:hAnsi="Arial" w:cs="Arial"/>
        </w:rPr>
        <w:t xml:space="preserve">2024. u 12:30 sati, u mjestu </w:t>
      </w:r>
      <w:r w:rsidR="007827B6">
        <w:rPr>
          <w:rFonts w:ascii="Arial" w:hAnsi="Arial" w:cs="Arial"/>
        </w:rPr>
        <w:t>Strmica</w:t>
      </w:r>
      <w:r w:rsidRPr="00730432" w:rsidR="007827B6">
        <w:rPr>
          <w:rFonts w:ascii="Arial" w:hAnsi="Arial" w:cs="Arial"/>
        </w:rPr>
        <w:t xml:space="preserve">, </w:t>
      </w:r>
      <w:r w:rsidR="007827B6">
        <w:rPr>
          <w:rFonts w:ascii="Arial" w:hAnsi="Arial" w:cs="Arial"/>
        </w:rPr>
        <w:t xml:space="preserve">u </w:t>
      </w:r>
      <w:r w:rsidRPr="00730432" w:rsidR="007827B6">
        <w:rPr>
          <w:rFonts w:ascii="Arial" w:hAnsi="Arial" w:cs="Arial"/>
        </w:rPr>
        <w:t>ulic</w:t>
      </w:r>
      <w:r w:rsidR="007827B6">
        <w:rPr>
          <w:rFonts w:ascii="Arial" w:hAnsi="Arial" w:cs="Arial"/>
        </w:rPr>
        <w:t>i</w:t>
      </w:r>
      <w:r w:rsidRPr="00730432" w:rsidR="007827B6">
        <w:rPr>
          <w:rFonts w:ascii="Arial" w:hAnsi="Arial" w:cs="Arial"/>
        </w:rPr>
        <w:t xml:space="preserve"> P</w:t>
      </w:r>
      <w:r w:rsidR="007827B6">
        <w:rPr>
          <w:rFonts w:ascii="Arial" w:hAnsi="Arial" w:cs="Arial"/>
        </w:rPr>
        <w:t>ut Grahova</w:t>
      </w:r>
      <w:r w:rsidRPr="00730432" w:rsidR="007827B6">
        <w:rPr>
          <w:rFonts w:ascii="Arial" w:hAnsi="Arial" w:cs="Arial"/>
        </w:rPr>
        <w:t xml:space="preserve"> kućni broj 1, općina K</w:t>
      </w:r>
      <w:r w:rsidR="007827B6">
        <w:rPr>
          <w:rFonts w:ascii="Arial" w:hAnsi="Arial" w:cs="Arial"/>
        </w:rPr>
        <w:t>nin</w:t>
      </w:r>
      <w:r w:rsidRPr="00730432" w:rsidR="007827B6">
        <w:rPr>
          <w:rFonts w:ascii="Arial" w:hAnsi="Arial" w:cs="Arial"/>
        </w:rPr>
        <w:t xml:space="preserve"> upravljao motociklom marke "Kymco" reg. oznaka ŠI 772-JV prije stjecanja prava na upravljanje vozilom bilo koje kategorije, odnosn</w:t>
      </w:r>
      <w:r w:rsidR="007827B6">
        <w:rPr>
          <w:rFonts w:ascii="Arial" w:hAnsi="Arial" w:cs="Arial"/>
        </w:rPr>
        <w:t>o bez položenog vozačkog ispita.</w:t>
      </w:r>
    </w:p>
    <w:p w:rsidR="000E0378" w:rsidP="003708F9" w:rsidRDefault="000E0378">
      <w:pPr>
        <w:jc w:val="both"/>
        <w:rPr>
          <w:rFonts w:ascii="Arial" w:hAnsi="Arial" w:cs="Arial"/>
        </w:rPr>
      </w:pPr>
    </w:p>
    <w:p w:rsidRPr="00004632" w:rsidR="00A446B1" w:rsidP="003708F9" w:rsidRDefault="000E0378">
      <w:pPr>
        <w:jc w:val="both"/>
        <w:rPr>
          <w:rFonts w:ascii="Arial" w:hAnsi="Arial" w:cs="Arial"/>
        </w:rPr>
      </w:pPr>
      <w:r>
        <w:rPr>
          <w:rFonts w:ascii="Arial" w:hAnsi="Arial" w:cs="Arial"/>
        </w:rPr>
        <w:tab/>
        <w:t xml:space="preserve">8. Pročitanu dokumentaciju sud je ocijenio kao vjerodostojnu jer je ista sačinjena u obavljanju poslova službenih osoba.  </w:t>
      </w:r>
    </w:p>
    <w:p w:rsidRPr="00004632" w:rsidR="003708F9" w:rsidP="003708F9" w:rsidRDefault="003708F9">
      <w:pPr>
        <w:jc w:val="both"/>
        <w:rPr>
          <w:rFonts w:ascii="Arial" w:hAnsi="Arial" w:cs="Arial"/>
        </w:rPr>
      </w:pPr>
    </w:p>
    <w:p w:rsidRPr="007827B6" w:rsidR="00004632" w:rsidP="00AE56CE" w:rsidRDefault="00AE56CE">
      <w:pPr>
        <w:autoSpaceDE w:val="false"/>
        <w:autoSpaceDN w:val="false"/>
        <w:adjustRightInd w:val="false"/>
        <w:jc w:val="both"/>
        <w:rPr>
          <w:rFonts w:ascii="Arial" w:hAnsi="Arial" w:cs="Arial"/>
        </w:rPr>
      </w:pPr>
      <w:r w:rsidRPr="00004632">
        <w:rPr>
          <w:rFonts w:ascii="Arial" w:hAnsi="Arial" w:cs="Arial"/>
        </w:rPr>
        <w:tab/>
      </w:r>
      <w:r w:rsidR="000E0378">
        <w:rPr>
          <w:rFonts w:ascii="Arial" w:hAnsi="Arial" w:cs="Arial"/>
        </w:rPr>
        <w:t>9</w:t>
      </w:r>
      <w:r w:rsidRPr="00004632" w:rsidR="003708F9">
        <w:rPr>
          <w:rFonts w:ascii="Arial" w:hAnsi="Arial" w:cs="Arial"/>
        </w:rPr>
        <w:t xml:space="preserve">. Slijedom navedenog, sud je nedvojbeno utvrdio da je </w:t>
      </w:r>
      <w:r w:rsidRPr="00C959B5" w:rsidR="003708F9">
        <w:rPr>
          <w:rFonts w:ascii="Arial" w:hAnsi="Arial" w:cs="Arial"/>
        </w:rPr>
        <w:t>okrivljenik</w:t>
      </w:r>
      <w:r w:rsidR="007827B6">
        <w:rPr>
          <w:rFonts w:ascii="Arial" w:hAnsi="Arial" w:cs="Arial"/>
        </w:rPr>
        <w:t xml:space="preserve"> dana </w:t>
      </w:r>
      <w:r w:rsidRPr="007827B6" w:rsidR="007827B6">
        <w:rPr>
          <w:rFonts w:ascii="Arial" w:hAnsi="Arial" w:cs="Arial"/>
        </w:rPr>
        <w:t>5. srpnja 2024. u 12:30 sati, u mjestu Strmica, u ulici Put Grahova kućni broj 1, općina Knin upravljao motociklom marke "Kymco" reg. oznaka ŠI 772-JV prije stjecanja prava na upravljanje vozilom bilo koje kategorije, odnosno bez položenog vozačkog ispita,</w:t>
      </w:r>
      <w:r w:rsidR="007827B6">
        <w:rPr>
          <w:rFonts w:ascii="Arial" w:hAnsi="Arial" w:cs="Arial"/>
        </w:rPr>
        <w:t xml:space="preserve"> </w:t>
      </w:r>
      <w:r w:rsidR="009424C9">
        <w:rPr>
          <w:rFonts w:ascii="Arial" w:hAnsi="Arial" w:cs="Arial" w:eastAsiaTheme="minorHAnsi"/>
          <w:lang w:eastAsia="en-US"/>
        </w:rPr>
        <w:t xml:space="preserve">čime su se u njegovom ponašanju ostvarila bina obilježja prekršaja iz članka 216. stavka 3. Zakona o sigurnosti prometa na cestama, za koji je proglašen krivim. </w:t>
      </w:r>
    </w:p>
    <w:p w:rsidRPr="00004632" w:rsidR="00A446B1" w:rsidP="009424C9" w:rsidRDefault="00A446B1">
      <w:pPr>
        <w:jc w:val="both"/>
        <w:rPr>
          <w:rFonts w:ascii="Arial" w:hAnsi="Arial" w:cs="Arial"/>
        </w:rPr>
      </w:pPr>
    </w:p>
    <w:p w:rsidRPr="00004632" w:rsidR="00A446B1" w:rsidP="004535C1" w:rsidRDefault="000E0378">
      <w:pPr>
        <w:ind w:firstLine="708"/>
        <w:jc w:val="both"/>
        <w:rPr>
          <w:rStyle w:val="article-text"/>
          <w:rFonts w:ascii="Arial" w:hAnsi="Arial" w:cs="Arial"/>
        </w:rPr>
      </w:pPr>
      <w:r>
        <w:rPr>
          <w:rFonts w:ascii="Arial" w:hAnsi="Arial" w:cs="Arial"/>
        </w:rPr>
        <w:t>10</w:t>
      </w:r>
      <w:r w:rsidRPr="00004632" w:rsidR="00A446B1">
        <w:rPr>
          <w:rFonts w:ascii="Arial" w:hAnsi="Arial" w:cs="Arial"/>
        </w:rPr>
        <w:t xml:space="preserve">. Člankom 216. stavkom 3. Zakona o sigurnosti prometa na cestama propisano je da će se </w:t>
      </w:r>
      <w:r w:rsidRPr="00004632" w:rsidR="00A446B1">
        <w:rPr>
          <w:rStyle w:val="article-text"/>
          <w:rFonts w:ascii="Arial" w:hAnsi="Arial" w:cs="Arial"/>
        </w:rPr>
        <w:t>novčanom kaznom u iznosu od 1320,00 do 2650,00 eura ili kaznom zatvora do 60 dana, kaznit za prekršaj osoba koja u prometu na cesti upravlja motornim vozilom prije stjecanja prava na upravljanje.</w:t>
      </w:r>
    </w:p>
    <w:p w:rsidRPr="00004632" w:rsidR="00A446B1" w:rsidP="004535C1" w:rsidRDefault="00A446B1">
      <w:pPr>
        <w:ind w:firstLine="708"/>
        <w:jc w:val="both"/>
        <w:rPr>
          <w:rStyle w:val="article-text"/>
          <w:rFonts w:ascii="Arial" w:hAnsi="Arial" w:cs="Arial"/>
        </w:rPr>
      </w:pPr>
    </w:p>
    <w:p w:rsidRPr="00004632" w:rsidR="00A446B1" w:rsidP="004535C1" w:rsidRDefault="000E0378">
      <w:pPr>
        <w:ind w:firstLine="708"/>
        <w:jc w:val="both"/>
        <w:rPr>
          <w:rFonts w:ascii="Arial" w:hAnsi="Arial" w:cs="Arial"/>
        </w:rPr>
      </w:pPr>
      <w:r>
        <w:rPr>
          <w:rStyle w:val="article-text"/>
          <w:rFonts w:ascii="Arial" w:hAnsi="Arial" w:cs="Arial"/>
        </w:rPr>
        <w:t>11</w:t>
      </w:r>
      <w:r w:rsidRPr="00004632" w:rsidR="00A446B1">
        <w:rPr>
          <w:rStyle w:val="article-text"/>
          <w:rFonts w:ascii="Arial" w:hAnsi="Arial" w:cs="Arial"/>
        </w:rPr>
        <w:t xml:space="preserve">. </w:t>
      </w:r>
      <w:r w:rsidRPr="00004632" w:rsidR="00A446B1">
        <w:rPr>
          <w:rFonts w:ascii="Arial" w:hAnsi="Arial" w:cs="Arial"/>
        </w:rPr>
        <w:t>Prilikom donošenja odluke o kazni sud je primijenio opće pravilo o izboru vrste i mjere kazne te je u odnosu na okrivljenika ocijenio sve olakotne i otegotne okolnosti u smislu članka 36. Prekršajnog zakona.</w:t>
      </w:r>
    </w:p>
    <w:p w:rsidRPr="00004632" w:rsidR="00A446B1" w:rsidP="004535C1" w:rsidRDefault="00A446B1">
      <w:pPr>
        <w:ind w:firstLine="708"/>
        <w:jc w:val="both"/>
        <w:rPr>
          <w:rFonts w:ascii="Arial" w:hAnsi="Arial" w:cs="Arial"/>
        </w:rPr>
      </w:pPr>
    </w:p>
    <w:p w:rsidRPr="00004632" w:rsidR="00A446B1" w:rsidP="004535C1" w:rsidRDefault="000E0378">
      <w:pPr>
        <w:ind w:firstLine="708"/>
        <w:jc w:val="both"/>
        <w:rPr>
          <w:rFonts w:ascii="Arial" w:hAnsi="Arial" w:cs="Arial"/>
        </w:rPr>
      </w:pPr>
      <w:r>
        <w:rPr>
          <w:rFonts w:ascii="Arial" w:hAnsi="Arial" w:cs="Arial"/>
        </w:rPr>
        <w:t>12</w:t>
      </w:r>
      <w:r w:rsidRPr="00004632" w:rsidR="00A446B1">
        <w:rPr>
          <w:rFonts w:ascii="Arial" w:hAnsi="Arial" w:cs="Arial"/>
        </w:rPr>
        <w:t xml:space="preserve">. </w:t>
      </w:r>
      <w:r>
        <w:rPr>
          <w:rFonts w:ascii="Arial" w:hAnsi="Arial" w:cs="Arial"/>
        </w:rPr>
        <w:t>Sud je okrivljeniku kao olakotnu okolnost</w:t>
      </w:r>
      <w:r w:rsidRPr="00004632" w:rsidR="00A446B1">
        <w:rPr>
          <w:rFonts w:ascii="Arial" w:hAnsi="Arial" w:cs="Arial"/>
        </w:rPr>
        <w:t xml:space="preserve"> cijenio </w:t>
      </w:r>
      <w:r>
        <w:rPr>
          <w:rFonts w:ascii="Arial" w:hAnsi="Arial" w:cs="Arial"/>
        </w:rPr>
        <w:t xml:space="preserve">njegovu </w:t>
      </w:r>
      <w:r w:rsidR="002839FC">
        <w:rPr>
          <w:rFonts w:ascii="Arial" w:hAnsi="Arial" w:cs="Arial"/>
        </w:rPr>
        <w:t>raniju prekršajnu neosuđivanost</w:t>
      </w:r>
      <w:r w:rsidRPr="00004632" w:rsidR="00A446B1">
        <w:rPr>
          <w:rFonts w:ascii="Arial" w:hAnsi="Arial" w:cs="Arial"/>
        </w:rPr>
        <w:t xml:space="preserve">, </w:t>
      </w:r>
      <w:r w:rsidRPr="00004632" w:rsidR="004056A9">
        <w:rPr>
          <w:rFonts w:ascii="Arial" w:hAnsi="Arial" w:cs="Arial"/>
        </w:rPr>
        <w:t>dok</w:t>
      </w:r>
      <w:r w:rsidRPr="00004632" w:rsidR="00A446B1">
        <w:rPr>
          <w:rFonts w:ascii="Arial" w:hAnsi="Arial" w:cs="Arial"/>
        </w:rPr>
        <w:t xml:space="preserve"> </w:t>
      </w:r>
      <w:r>
        <w:rPr>
          <w:rFonts w:ascii="Arial" w:hAnsi="Arial" w:cs="Arial"/>
        </w:rPr>
        <w:t xml:space="preserve">mu posebnih otegotnih okolnosti nije našao. </w:t>
      </w:r>
    </w:p>
    <w:p w:rsidRPr="00004632" w:rsidR="00A446B1" w:rsidP="004535C1" w:rsidRDefault="00A446B1">
      <w:pPr>
        <w:ind w:firstLine="708"/>
        <w:jc w:val="both"/>
        <w:rPr>
          <w:rFonts w:ascii="Arial" w:hAnsi="Arial" w:cs="Arial"/>
        </w:rPr>
      </w:pPr>
    </w:p>
    <w:p w:rsidRPr="00004632" w:rsidR="004056A9" w:rsidP="00A446B1" w:rsidRDefault="000E0378">
      <w:pPr>
        <w:ind w:firstLine="708"/>
        <w:jc w:val="both"/>
        <w:rPr>
          <w:rFonts w:ascii="Arial" w:hAnsi="Arial" w:eastAsia="Arial Unicode MS" w:cs="Arial"/>
          <w:kern w:val="2"/>
        </w:rPr>
      </w:pPr>
      <w:r>
        <w:rPr>
          <w:rFonts w:ascii="Arial" w:hAnsi="Arial" w:eastAsia="Arial" w:cs="Arial"/>
        </w:rPr>
        <w:t>13</w:t>
      </w:r>
      <w:r w:rsidR="009424C9">
        <w:rPr>
          <w:rFonts w:ascii="Arial" w:hAnsi="Arial" w:eastAsia="Arial" w:cs="Arial"/>
        </w:rPr>
        <w:t xml:space="preserve">. Cijeneći navedene okolnosti u njihovoj ukupnosti te okolnosti počinjenja prekršaja, sud </w:t>
      </w:r>
      <w:r w:rsidRPr="00004632" w:rsidR="00A446B1">
        <w:rPr>
          <w:rFonts w:ascii="Arial" w:hAnsi="Arial" w:eastAsia="Arial" w:cs="Arial"/>
        </w:rPr>
        <w:t>je okrivljeniku izrekao novčanu kaznu</w:t>
      </w:r>
      <w:r w:rsidRPr="00004632" w:rsidR="00A446B1">
        <w:rPr>
          <w:rFonts w:ascii="Arial" w:hAnsi="Arial" w:cs="Arial"/>
        </w:rPr>
        <w:t xml:space="preserve"> umjesto altern</w:t>
      </w:r>
      <w:r w:rsidR="009424C9">
        <w:rPr>
          <w:rFonts w:ascii="Arial" w:hAnsi="Arial" w:cs="Arial"/>
        </w:rPr>
        <w:t xml:space="preserve">ativno propisane kazne zatvora, te je prilikom odmjeravanja novčane kazne </w:t>
      </w:r>
      <w:r w:rsidRPr="00004632" w:rsidR="004056A9">
        <w:rPr>
          <w:rFonts w:ascii="Arial" w:hAnsi="Arial" w:eastAsia="Arial Unicode MS" w:cs="Arial"/>
          <w:kern w:val="2"/>
        </w:rPr>
        <w:t>okrivljeniku izrekao novčanu kaznu u visini zakonom propisanog minimuma</w:t>
      </w:r>
      <w:r w:rsidR="00F5496F">
        <w:rPr>
          <w:rFonts w:ascii="Arial" w:hAnsi="Arial" w:eastAsia="Arial Unicode MS" w:cs="Arial"/>
          <w:kern w:val="2"/>
        </w:rPr>
        <w:t xml:space="preserve">, konkretno u iznosu od </w:t>
      </w:r>
      <w:r>
        <w:rPr>
          <w:rFonts w:ascii="Arial" w:hAnsi="Arial" w:eastAsia="Arial Unicode MS" w:cs="Arial"/>
          <w:kern w:val="2"/>
        </w:rPr>
        <w:t xml:space="preserve">1.320,00 EUR </w:t>
      </w:r>
      <w:r w:rsidRPr="000E0378">
        <w:rPr>
          <w:rFonts w:ascii="Arial" w:hAnsi="Arial" w:eastAsia="Arial Unicode MS" w:cs="Arial"/>
          <w:kern w:val="2"/>
        </w:rPr>
        <w:t>(jednu tisuću tri stotine i dvadeset eura)</w:t>
      </w:r>
      <w:r>
        <w:rPr>
          <w:rFonts w:ascii="Arial" w:hAnsi="Arial" w:eastAsia="Arial Unicode MS" w:cs="Arial"/>
          <w:kern w:val="2"/>
        </w:rPr>
        <w:t>,</w:t>
      </w:r>
      <w:r w:rsidRPr="00004632" w:rsidR="004056A9">
        <w:rPr>
          <w:rFonts w:ascii="Arial" w:hAnsi="Arial" w:eastAsia="Arial Unicode MS" w:cs="Arial"/>
          <w:kern w:val="2"/>
        </w:rPr>
        <w:t xml:space="preserve"> </w:t>
      </w:r>
      <w:r w:rsidRPr="000E0378">
        <w:rPr>
          <w:rFonts w:ascii="Arial" w:hAnsi="Arial" w:eastAsia="Arial Unicode MS" w:cs="Arial"/>
          <w:kern w:val="2"/>
        </w:rPr>
        <w:t>smatrajući da će za sada i novčana kazna u izrečenoj visini okrivljenika odvratiti od daljnjeg činje</w:t>
      </w:r>
      <w:r>
        <w:rPr>
          <w:rFonts w:ascii="Arial" w:hAnsi="Arial" w:eastAsia="Arial Unicode MS" w:cs="Arial"/>
          <w:kern w:val="2"/>
        </w:rPr>
        <w:t xml:space="preserve">nja prekršaja te da će se njom </w:t>
      </w:r>
      <w:r w:rsidRPr="00004632" w:rsidR="004056A9">
        <w:rPr>
          <w:rFonts w:ascii="Arial" w:hAnsi="Arial" w:eastAsia="Arial Unicode MS" w:cs="Arial"/>
          <w:kern w:val="2"/>
        </w:rPr>
        <w:t>kod ovog okrivljenika ostvariti svrha kažnjavanja iz članka 32. Prekršajnog zakona.</w:t>
      </w:r>
    </w:p>
    <w:p w:rsidRPr="00004632" w:rsidR="00CF1DE1" w:rsidP="00A446B1" w:rsidRDefault="00CF1DE1">
      <w:pPr>
        <w:ind w:firstLine="708"/>
        <w:jc w:val="both"/>
        <w:rPr>
          <w:rFonts w:ascii="Arial" w:hAnsi="Arial" w:eastAsia="Arial Unicode MS" w:cs="Arial"/>
          <w:kern w:val="2"/>
        </w:rPr>
      </w:pPr>
    </w:p>
    <w:p w:rsidRPr="00004632" w:rsidR="00CF1DE1" w:rsidP="00CF1DE1" w:rsidRDefault="000E0378">
      <w:pPr>
        <w:ind w:firstLine="708"/>
        <w:jc w:val="both"/>
        <w:rPr>
          <w:rFonts w:ascii="Arial" w:hAnsi="Arial" w:cs="Arial"/>
        </w:rPr>
      </w:pPr>
      <w:r>
        <w:rPr>
          <w:rFonts w:ascii="Arial" w:hAnsi="Arial" w:cs="Arial"/>
        </w:rPr>
        <w:t>14</w:t>
      </w:r>
      <w:r w:rsidRPr="00004632" w:rsidR="00CF1DE1">
        <w:rPr>
          <w:rFonts w:ascii="Arial" w:hAnsi="Arial" w:cs="Arial"/>
        </w:rPr>
        <w:t xml:space="preserve">. </w:t>
      </w:r>
      <w:r w:rsidRPr="00004632" w:rsidR="00CF1DE1">
        <w:rPr>
          <w:rFonts w:ascii="Arial" w:hAnsi="Arial" w:cs="Arial"/>
          <w:shd w:val="clear" w:color="auto" w:fill="FFFFFF"/>
        </w:rPr>
        <w:t>Na temelju članka 152. stavka 3. Prekršajnog zakona novčana kazna smatrat će se u cijelosti plaćenom ako okrivljenik u roku određenim ovom presudom plati dvije trećine izrečenog iznosa novčane kazne.</w:t>
      </w:r>
    </w:p>
    <w:p w:rsidRPr="00004632" w:rsidR="004056A9" w:rsidP="00CF1DE1" w:rsidRDefault="004056A9">
      <w:pPr>
        <w:jc w:val="both"/>
        <w:rPr>
          <w:rFonts w:ascii="Arial" w:hAnsi="Arial" w:eastAsia="Arial Unicode MS" w:cs="Arial"/>
          <w:kern w:val="2"/>
        </w:rPr>
      </w:pPr>
    </w:p>
    <w:p w:rsidRPr="00004632" w:rsidR="000E0378" w:rsidP="000E0378" w:rsidRDefault="000E0378">
      <w:pPr>
        <w:ind w:firstLine="708"/>
        <w:jc w:val="both"/>
        <w:rPr>
          <w:rFonts w:ascii="Arial" w:hAnsi="Arial" w:cs="Arial"/>
        </w:rPr>
      </w:pPr>
      <w:r>
        <w:rPr>
          <w:rFonts w:ascii="Arial" w:hAnsi="Arial" w:eastAsia="Arial Unicode MS" w:cs="Arial"/>
          <w:kern w:val="2"/>
        </w:rPr>
        <w:t>15</w:t>
      </w:r>
      <w:r w:rsidRPr="00004632" w:rsidR="004056A9">
        <w:rPr>
          <w:rFonts w:ascii="Arial" w:hAnsi="Arial" w:eastAsia="Arial Unicode MS" w:cs="Arial"/>
          <w:kern w:val="2"/>
        </w:rPr>
        <w:t xml:space="preserve">. </w:t>
      </w:r>
      <w:r w:rsidRPr="00C959B5">
        <w:rPr>
          <w:rFonts w:ascii="Arial" w:hAnsi="Arial" w:eastAsia="Arial Unicode MS" w:cs="Arial"/>
          <w:kern w:val="2"/>
        </w:rPr>
        <w:t xml:space="preserve">Tužitelj je u optužnom prijedlogu predložio izricanje zaštitne mjere zabrane </w:t>
      </w:r>
      <w:r w:rsidR="008D0C7C">
        <w:rPr>
          <w:rFonts w:ascii="Arial" w:hAnsi="Arial" w:eastAsia="Arial Unicode MS" w:cs="Arial"/>
          <w:kern w:val="2"/>
        </w:rPr>
        <w:t xml:space="preserve">korištenja strane vozačke dozvole na teritoriju Republike Hrvatske </w:t>
      </w:r>
      <w:r>
        <w:rPr>
          <w:rFonts w:ascii="Arial" w:hAnsi="Arial" w:eastAsia="Arial Unicode MS" w:cs="Arial"/>
          <w:kern w:val="2"/>
        </w:rPr>
        <w:t xml:space="preserve">u trajanju od </w:t>
      </w:r>
      <w:r w:rsidR="008D0C7C">
        <w:rPr>
          <w:rFonts w:ascii="Arial" w:hAnsi="Arial" w:eastAsia="Arial Unicode MS" w:cs="Arial"/>
          <w:kern w:val="2"/>
        </w:rPr>
        <w:t>tri mjeseca</w:t>
      </w:r>
      <w:r w:rsidRPr="00C959B5">
        <w:rPr>
          <w:rFonts w:ascii="Arial" w:hAnsi="Arial" w:eastAsia="Arial Unicode MS" w:cs="Arial"/>
          <w:kern w:val="2"/>
        </w:rPr>
        <w:t>. Sud smatra bitnim istaknuti da je Zakonom o izmjenama i dopunama Zakona o sigurnosti prometa na cestama ("Narodne novine" broj: 85/2022.), koji je stupio na snagu 30. srpnja 2022. brisana odredba članka 288. ZSPC-a koja je propisivala izvršenje zaštitne mjere zabrane upravljanja motornim vozilima kada okrivljenik stekne pravo na upravljanje. Uzimajući u obzir navedeno, razvidno je da bi izricanje predložene zaštitne mjere u konkretnom slučaju bilo bespredmetno, budući da okrivljenik nema položen vozački ispit, odnosno nije stekao pravo upravljati motornim vozilom. Samim time, po svojoj prirodi, njemu je već zabranjeno upravljanje motornim vozilima bilo koje kategorije. Slijedom navedenog, sud okrivljeniku nije izrekao predloženu zaštitnu mjeru zabrane upravljanja motornim vozilom.</w:t>
      </w:r>
    </w:p>
    <w:p w:rsidRPr="00004632" w:rsidR="003708F9" w:rsidP="003708F9" w:rsidRDefault="003708F9">
      <w:pPr>
        <w:jc w:val="both"/>
        <w:rPr>
          <w:rFonts w:ascii="Arial" w:hAnsi="Arial" w:cs="Arial"/>
        </w:rPr>
      </w:pPr>
    </w:p>
    <w:p w:rsidRPr="00004632" w:rsidR="003708F9" w:rsidP="003708F9" w:rsidRDefault="008D0C7C">
      <w:pPr>
        <w:jc w:val="both"/>
        <w:rPr>
          <w:rFonts w:ascii="Arial" w:hAnsi="Arial" w:cs="Arial"/>
        </w:rPr>
      </w:pPr>
      <w:r>
        <w:rPr>
          <w:rFonts w:ascii="Arial" w:hAnsi="Arial" w:cs="Arial"/>
        </w:rPr>
        <w:tab/>
        <w:t>16</w:t>
      </w:r>
      <w:r w:rsidRPr="00004632" w:rsidR="003708F9">
        <w:rPr>
          <w:rFonts w:ascii="Arial" w:hAnsi="Arial" w:cs="Arial"/>
        </w:rPr>
        <w:t>. S obzirom na to da je okrivljenik proglašen krivim, obvezan je naknaditi troškove prekršajnog postupka u paušalnom iznosu. Rješenjem o određivanju paušalnog iznosa za troškove prekršajnog postupka ("Narodne novine" broj 18/2013.) propisan je opći okvir paušalne svote troškova prekršajnog postupka u rasponu od 100,00 do 5.000,00 kuna. Izrečena visina paušalnog iznosa primjerena je složenosti i trajanju postupka, a sve u skladu s odredbom članka 139. stavka 3. Prekršajnog zakona.</w:t>
      </w:r>
    </w:p>
    <w:p w:rsidRPr="00004632" w:rsidR="003708F9" w:rsidP="003708F9" w:rsidRDefault="003708F9">
      <w:pPr>
        <w:jc w:val="both"/>
        <w:rPr>
          <w:rFonts w:ascii="Arial" w:hAnsi="Arial" w:cs="Arial"/>
        </w:rPr>
      </w:pPr>
      <w:r w:rsidRPr="00004632">
        <w:rPr>
          <w:rFonts w:ascii="Arial" w:hAnsi="Arial" w:cs="Arial"/>
        </w:rPr>
        <w:tab/>
      </w:r>
    </w:p>
    <w:p w:rsidRPr="00004632" w:rsidR="003708F9" w:rsidP="003708F9" w:rsidRDefault="003708F9">
      <w:pPr>
        <w:jc w:val="both"/>
        <w:rPr>
          <w:rFonts w:ascii="Arial" w:hAnsi="Arial" w:cs="Arial"/>
        </w:rPr>
      </w:pPr>
      <w:r w:rsidRPr="00004632">
        <w:rPr>
          <w:rFonts w:ascii="Arial" w:hAnsi="Arial" w:cs="Arial"/>
        </w:rPr>
        <w:tab/>
      </w:r>
      <w:r w:rsidR="008D0C7C">
        <w:rPr>
          <w:rFonts w:ascii="Arial" w:hAnsi="Arial" w:cs="Arial"/>
        </w:rPr>
        <w:t>17</w:t>
      </w:r>
      <w:r w:rsidRPr="00004632">
        <w:rPr>
          <w:rFonts w:ascii="Arial" w:hAnsi="Arial" w:cs="Arial"/>
        </w:rPr>
        <w:t>. Slijedom svega navedenog, odlučeno je kao u izreci presude.</w:t>
      </w:r>
    </w:p>
    <w:p w:rsidRPr="00004632" w:rsidR="00BE3C27" w:rsidP="00BE3C27" w:rsidRDefault="00BE3C27">
      <w:pPr>
        <w:jc w:val="both"/>
        <w:rPr>
          <w:rFonts w:ascii="Arial" w:hAnsi="Arial" w:cs="Arial"/>
        </w:rPr>
      </w:pPr>
    </w:p>
    <w:p w:rsidRPr="00004632" w:rsidR="00BE3C27" w:rsidP="00063DBD" w:rsidRDefault="00D55C05">
      <w:pPr>
        <w:jc w:val="center"/>
        <w:rPr>
          <w:rFonts w:ascii="Arial" w:hAnsi="Arial" w:cs="Arial"/>
        </w:rPr>
      </w:pPr>
      <w:r>
        <w:rPr>
          <w:rFonts w:ascii="Arial" w:hAnsi="Arial" w:cs="Arial"/>
        </w:rPr>
        <w:t>Knin</w:t>
      </w:r>
      <w:r w:rsidRPr="00004632" w:rsidR="00BE3C27">
        <w:rPr>
          <w:rFonts w:ascii="Arial" w:hAnsi="Arial" w:cs="Arial"/>
        </w:rPr>
        <w:t xml:space="preserve">, </w:t>
      </w:r>
      <w:r w:rsidR="008D0C7C">
        <w:rPr>
          <w:rFonts w:ascii="Arial" w:hAnsi="Arial" w:cs="Arial"/>
        </w:rPr>
        <w:t>2. srpnja</w:t>
      </w:r>
      <w:r w:rsidR="009424C9">
        <w:rPr>
          <w:rFonts w:ascii="Arial" w:hAnsi="Arial" w:cs="Arial"/>
        </w:rPr>
        <w:t xml:space="preserve"> </w:t>
      </w:r>
      <w:r w:rsidRPr="00004632" w:rsidR="00BE3C27">
        <w:rPr>
          <w:rFonts w:ascii="Arial" w:hAnsi="Arial" w:cs="Arial"/>
        </w:rPr>
        <w:t>20</w:t>
      </w:r>
      <w:r>
        <w:rPr>
          <w:rFonts w:ascii="Arial" w:hAnsi="Arial" w:cs="Arial"/>
        </w:rPr>
        <w:t>26</w:t>
      </w:r>
      <w:r w:rsidRPr="00004632" w:rsidR="00BE3C27">
        <w:rPr>
          <w:rFonts w:ascii="Arial" w:hAnsi="Arial" w:cs="Arial"/>
        </w:rPr>
        <w:t>.</w:t>
      </w:r>
    </w:p>
    <w:p w:rsidRPr="00004632" w:rsidR="00623D00" w:rsidP="00623D00" w:rsidRDefault="00623D00">
      <w:pPr>
        <w:jc w:val="right"/>
        <w:rPr>
          <w:rFonts w:ascii="Arial" w:hAnsi="Arial" w:cs="Arial"/>
        </w:rPr>
      </w:pPr>
      <w:r w:rsidRPr="00004632">
        <w:rPr>
          <w:rFonts w:ascii="Arial" w:hAnsi="Arial" w:cs="Arial"/>
        </w:rPr>
        <w:t>Sutkinja</w:t>
      </w:r>
    </w:p>
    <w:p w:rsidRPr="00004632" w:rsidR="00623D00" w:rsidP="00623D00" w:rsidRDefault="00D55C05">
      <w:pPr>
        <w:jc w:val="right"/>
        <w:rPr>
          <w:rFonts w:ascii="Arial" w:hAnsi="Arial" w:cs="Arial"/>
        </w:rPr>
      </w:pPr>
      <w:r>
        <w:rPr>
          <w:rFonts w:ascii="Arial" w:hAnsi="Arial" w:cs="Arial"/>
        </w:rPr>
        <w:t>Anamarija Krnić Šupe</w:t>
      </w:r>
    </w:p>
    <w:p w:rsidRPr="00004632" w:rsidR="00623D00" w:rsidP="00623D00" w:rsidRDefault="00623D00">
      <w:pPr>
        <w:jc w:val="right"/>
        <w:rPr>
          <w:rFonts w:ascii="Arial" w:hAnsi="Arial" w:cs="Arial"/>
        </w:rPr>
      </w:pPr>
    </w:p>
    <w:p w:rsidRPr="00004632" w:rsidR="00E54631" w:rsidP="00BE3C27" w:rsidRDefault="00E54631">
      <w:pPr>
        <w:jc w:val="both"/>
        <w:rPr>
          <w:rFonts w:ascii="Arial" w:hAnsi="Arial" w:cs="Arial"/>
        </w:rPr>
      </w:pPr>
    </w:p>
    <w:p w:rsidRPr="00004632" w:rsidR="00E54631" w:rsidP="00BE3C27" w:rsidRDefault="00E54631">
      <w:pPr>
        <w:jc w:val="both"/>
        <w:rPr>
          <w:rFonts w:ascii="Arial" w:hAnsi="Arial" w:cs="Arial"/>
        </w:rPr>
      </w:pPr>
    </w:p>
    <w:p w:rsidRPr="00004632" w:rsidR="00BE3C27" w:rsidP="00BE3C27" w:rsidRDefault="00BE3C27">
      <w:pPr>
        <w:jc w:val="both"/>
        <w:rPr>
          <w:rFonts w:ascii="Arial" w:hAnsi="Arial" w:cs="Arial"/>
        </w:rPr>
      </w:pPr>
      <w:r w:rsidRPr="00004632">
        <w:rPr>
          <w:rFonts w:ascii="Arial" w:hAnsi="Arial" w:cs="Arial"/>
        </w:rPr>
        <w:tab/>
      </w:r>
      <w:r w:rsidRPr="00004632">
        <w:rPr>
          <w:rFonts w:ascii="Arial" w:hAnsi="Arial" w:cs="Arial"/>
        </w:rPr>
        <w:tab/>
        <w:t xml:space="preserve">                  </w:t>
      </w:r>
      <w:r w:rsidRPr="00004632">
        <w:rPr>
          <w:rFonts w:ascii="Arial" w:hAnsi="Arial" w:cs="Arial"/>
        </w:rPr>
        <w:tab/>
      </w:r>
    </w:p>
    <w:p w:rsidRPr="00004632" w:rsidR="00BE3C27" w:rsidP="00BE3C27" w:rsidRDefault="00BE3C27">
      <w:pPr>
        <w:jc w:val="both"/>
        <w:rPr>
          <w:rFonts w:ascii="Arial" w:hAnsi="Arial" w:cs="Arial"/>
        </w:rPr>
      </w:pPr>
      <w:r w:rsidRPr="00004632">
        <w:rPr>
          <w:rFonts w:ascii="Arial" w:hAnsi="Arial" w:cs="Arial"/>
        </w:rPr>
        <w:t xml:space="preserve">UPUTA O PRAVU NA ŽALBU: </w:t>
      </w:r>
    </w:p>
    <w:p w:rsidRPr="00004632" w:rsidR="00E54631" w:rsidP="00BE3C27" w:rsidRDefault="00E54631">
      <w:pPr>
        <w:jc w:val="both"/>
        <w:rPr>
          <w:rFonts w:ascii="Arial" w:hAnsi="Arial" w:cs="Arial"/>
        </w:rPr>
      </w:pPr>
    </w:p>
    <w:p w:rsidRPr="00004632" w:rsidR="00BE3C27" w:rsidP="00BE3C27" w:rsidRDefault="00BE3C27">
      <w:pPr>
        <w:ind w:firstLine="720"/>
        <w:jc w:val="both"/>
        <w:rPr>
          <w:rFonts w:ascii="Arial" w:hAnsi="Arial" w:cs="Arial"/>
        </w:rPr>
      </w:pPr>
      <w:r w:rsidRPr="00004632">
        <w:rPr>
          <w:rFonts w:ascii="Arial" w:hAnsi="Arial" w:cs="Arial"/>
        </w:rPr>
        <w:t xml:space="preserve">Protiv ove presude ovlaštene osobe mogu podnijeti žalbu u roku od </w:t>
      </w:r>
      <w:r w:rsidRPr="00004632" w:rsidR="00E54631">
        <w:rPr>
          <w:rFonts w:ascii="Arial" w:hAnsi="Arial" w:cs="Arial"/>
        </w:rPr>
        <w:t>8 (</w:t>
      </w:r>
      <w:r w:rsidRPr="00004632">
        <w:rPr>
          <w:rFonts w:ascii="Arial" w:hAnsi="Arial" w:cs="Arial"/>
        </w:rPr>
        <w:t>osam</w:t>
      </w:r>
      <w:r w:rsidRPr="00004632" w:rsidR="00E54631">
        <w:rPr>
          <w:rFonts w:ascii="Arial" w:hAnsi="Arial" w:cs="Arial"/>
        </w:rPr>
        <w:t>)</w:t>
      </w:r>
      <w:r w:rsidRPr="00004632">
        <w:rPr>
          <w:rFonts w:ascii="Arial" w:hAnsi="Arial" w:cs="Arial"/>
        </w:rPr>
        <w:t xml:space="preserve"> dana od dana dostave prijepisa presude. Žalba se podnosi ovom Sudu u dovoljnom broju primjeraka za prvostupanjski i drugostupanjski sud, a o žalbi odlučuje Visoki prekršajni sud Republike Hrvatske.</w:t>
      </w:r>
    </w:p>
    <w:p w:rsidRPr="00004632" w:rsidR="00BE3C27" w:rsidP="00BE3C27" w:rsidRDefault="00BE3C27">
      <w:pPr>
        <w:jc w:val="both"/>
        <w:rPr>
          <w:rFonts w:ascii="Arial" w:hAnsi="Arial" w:cs="Arial"/>
        </w:rPr>
      </w:pPr>
    </w:p>
    <w:p w:rsidRPr="00004632" w:rsidR="00BE3C27" w:rsidP="00BE3C27" w:rsidRDefault="00BE3C27">
      <w:pPr>
        <w:jc w:val="both"/>
        <w:rPr>
          <w:rFonts w:ascii="Arial" w:hAnsi="Arial" w:cs="Arial"/>
        </w:rPr>
      </w:pPr>
    </w:p>
    <w:p w:rsidRPr="00004632" w:rsidR="00BE3C27" w:rsidP="00BE3C27" w:rsidRDefault="00BE3C27">
      <w:pPr>
        <w:jc w:val="both"/>
        <w:rPr>
          <w:rFonts w:ascii="Arial" w:hAnsi="Arial" w:cs="Arial"/>
        </w:rPr>
      </w:pPr>
      <w:r w:rsidRPr="00004632">
        <w:rPr>
          <w:rFonts w:ascii="Arial" w:hAnsi="Arial" w:cs="Arial"/>
        </w:rPr>
        <w:t>Dostaviti:</w:t>
      </w:r>
    </w:p>
    <w:p w:rsidRPr="00004632" w:rsidR="00BE3C27" w:rsidP="00BE3C27" w:rsidRDefault="00BE3C27">
      <w:pPr>
        <w:ind w:firstLine="720"/>
        <w:jc w:val="both"/>
        <w:rPr>
          <w:rFonts w:ascii="Arial" w:hAnsi="Arial" w:cs="Arial"/>
        </w:rPr>
      </w:pPr>
      <w:r w:rsidRPr="00004632">
        <w:rPr>
          <w:rFonts w:ascii="Arial" w:hAnsi="Arial" w:cs="Arial"/>
        </w:rPr>
        <w:t>1. Tužitelju</w:t>
      </w:r>
    </w:p>
    <w:p w:rsidRPr="00004632" w:rsidR="00BE3C27" w:rsidP="00BE3C27" w:rsidRDefault="00BE3C27">
      <w:pPr>
        <w:ind w:firstLine="720"/>
        <w:jc w:val="both"/>
        <w:rPr>
          <w:rFonts w:ascii="Arial" w:hAnsi="Arial" w:cs="Arial"/>
        </w:rPr>
      </w:pPr>
      <w:r w:rsidRPr="00004632">
        <w:rPr>
          <w:rFonts w:ascii="Arial" w:hAnsi="Arial" w:cs="Arial"/>
        </w:rPr>
        <w:t>2. Okrivljeniku</w:t>
      </w:r>
    </w:p>
    <w:p w:rsidRPr="00004632" w:rsidR="00BE3C27" w:rsidP="00BE3C27" w:rsidRDefault="00BE3C27">
      <w:pPr>
        <w:ind w:firstLine="720"/>
        <w:jc w:val="both"/>
        <w:rPr>
          <w:rFonts w:ascii="Arial" w:hAnsi="Arial" w:cs="Arial"/>
        </w:rPr>
      </w:pPr>
      <w:r w:rsidRPr="00004632">
        <w:rPr>
          <w:rFonts w:ascii="Arial" w:hAnsi="Arial" w:cs="Arial"/>
        </w:rPr>
        <w:t>3. U spis</w:t>
      </w:r>
    </w:p>
    <w:p w:rsidRPr="00004632" w:rsidR="003773CB" w:rsidP="00BE3C27" w:rsidRDefault="003773CB">
      <w:pPr>
        <w:jc w:val="center"/>
        <w:rPr>
          <w:rFonts w:ascii="Arial" w:hAnsi="Arial" w:cs="Arial"/>
        </w:rPr>
      </w:pPr>
    </w:p>
    <w:sectPr w:rsidRPr="00004632" w:rsidR="003773CB" w:rsidSect="00A549B4">
      <w:headerReference w:type="default" r:id="rId10"/>
      <w:pgSz w:w="11906" w:h="16838"/>
      <w:pgMar w:top="1418" w:right="1418" w:bottom="1418" w:left="1418" w:header="709" w:footer="0"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34494" w:rsidP="00972F71" w:rsidRDefault="00234494">
      <w:r>
        <w:separator/>
      </w:r>
    </w:p>
  </w:endnote>
  <w:endnote w:type="continuationSeparator" w:id="0">
    <w:p w:rsidR="00234494" w:rsidP="00972F71" w:rsidRDefault="00234494">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34494" w:rsidP="00972F71" w:rsidRDefault="00234494">
      <w:r>
        <w:separator/>
      </w:r>
    </w:p>
  </w:footnote>
  <w:footnote w:type="continuationSeparator" w:id="0">
    <w:p w:rsidR="00234494" w:rsidP="00972F71" w:rsidRDefault="00234494">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254712239"/>
      <w:docPartObj>
        <w:docPartGallery w:val="Page Numbers (Top of Page)"/>
        <w:docPartUnique/>
      </w:docPartObj>
    </w:sdtPr>
    <w:sdtEndPr/>
    <w:sdtContent>
      <w:p w:rsidRPr="00C317E2" w:rsidR="002C51B4" w:rsidRDefault="002C51B4">
        <w:pPr>
          <w:pStyle w:val="Zaglavlje"/>
          <w:jc w:val="center"/>
          <w:rPr>
            <w:rFonts w:ascii="Arial" w:hAnsi="Arial" w:cs="Arial"/>
          </w:rPr>
        </w:pPr>
        <w:r w:rsidRPr="00C317E2">
          <w:rPr>
            <w:rFonts w:ascii="Arial" w:hAnsi="Arial" w:cs="Arial"/>
          </w:rPr>
          <w:fldChar w:fldCharType="begin"/>
        </w:r>
        <w:r w:rsidRPr="00C317E2">
          <w:rPr>
            <w:rFonts w:ascii="Arial" w:hAnsi="Arial" w:cs="Arial"/>
          </w:rPr>
          <w:instrText>PAGE   \* MERGEFORMAT</w:instrText>
        </w:r>
        <w:r w:rsidRPr="00C317E2">
          <w:rPr>
            <w:rFonts w:ascii="Arial" w:hAnsi="Arial" w:cs="Arial"/>
          </w:rPr>
          <w:fldChar w:fldCharType="separate"/>
        </w:r>
        <w:r w:rsidR="00B630E7">
          <w:rPr>
            <w:rFonts w:ascii="Arial" w:hAnsi="Arial" w:cs="Arial"/>
            <w:noProof/>
          </w:rPr>
          <w:t>4</w:t>
        </w:r>
        <w:r w:rsidRPr="00C317E2">
          <w:rPr>
            <w:rFonts w:ascii="Arial" w:hAnsi="Arial" w:cs="Arial"/>
          </w:rPr>
          <w:fldChar w:fldCharType="end"/>
        </w:r>
      </w:p>
    </w:sdtContent>
  </w:sdt>
  <w:p w:rsidRPr="005B6132" w:rsidR="00004632" w:rsidP="00004632" w:rsidRDefault="00004632">
    <w:pPr>
      <w:jc w:val="right"/>
      <w:rPr>
        <w:rFonts w:ascii="Arial" w:hAnsi="Arial" w:cs="Arial"/>
      </w:rPr>
    </w:pPr>
    <w:r w:rsidRPr="005B6132">
      <w:rPr>
        <w:rFonts w:ascii="Arial" w:hAnsi="Arial" w:cs="Arial"/>
      </w:rPr>
      <w:t>Poslovni broj: Pp-</w:t>
    </w:r>
    <w:r w:rsidR="00D95C04">
      <w:rPr>
        <w:rFonts w:ascii="Arial" w:hAnsi="Arial" w:cs="Arial"/>
      </w:rPr>
      <w:t>3401</w:t>
    </w:r>
    <w:r w:rsidR="002839FC">
      <w:rPr>
        <w:rFonts w:ascii="Arial" w:hAnsi="Arial" w:cs="Arial"/>
      </w:rPr>
      <w:t>/2024</w:t>
    </w:r>
  </w:p>
  <w:p w:rsidRPr="00F14B3B" w:rsidR="002C51B4" w:rsidP="00C317E2" w:rsidRDefault="002C51B4">
    <w:pPr>
      <w:pStyle w:val="Zaglavlje"/>
      <w:jc w:val="right"/>
      <w:rPr>
        <w:rFonts w:ascii="Arial" w:hAnsi="Arial" w:cs="Arial"/>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2F5E40"/>
    <w:multiLevelType w:val="hybridMultilevel"/>
    <w:tmpl w:val="526ED9D2"/>
    <w:lvl w:ilvl="0" w:tplc="6244561E">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13DB6888"/>
    <w:multiLevelType w:val="hybridMultilevel"/>
    <w:tmpl w:val="83BAE2CA"/>
    <w:lvl w:ilvl="0" w:tplc="973EB96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1BF42384"/>
    <w:multiLevelType w:val="hybridMultilevel"/>
    <w:tmpl w:val="04523EC0"/>
    <w:lvl w:ilvl="0" w:tplc="17149900">
      <w:start w:val="5"/>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C2B5CA7"/>
    <w:multiLevelType w:val="hybridMultilevel"/>
    <w:tmpl w:val="EE90AAE4"/>
    <w:lvl w:ilvl="0" w:tplc="3B4EA830">
      <w:numFmt w:val="bullet"/>
      <w:lvlText w:val="-"/>
      <w:lvlJc w:val="left"/>
      <w:pPr>
        <w:ind w:left="4245" w:hanging="360"/>
      </w:pPr>
      <w:rPr>
        <w:rFonts w:hint="default" w:ascii="Arial" w:hAnsi="Arial" w:eastAsia="Times New Roman" w:cs="Arial"/>
      </w:rPr>
    </w:lvl>
    <w:lvl w:ilvl="1" w:tplc="041A0003" w:tentative="true">
      <w:start w:val="1"/>
      <w:numFmt w:val="bullet"/>
      <w:lvlText w:val="o"/>
      <w:lvlJc w:val="left"/>
      <w:pPr>
        <w:ind w:left="4965" w:hanging="360"/>
      </w:pPr>
      <w:rPr>
        <w:rFonts w:hint="default" w:ascii="Courier New" w:hAnsi="Courier New" w:cs="Courier New"/>
      </w:rPr>
    </w:lvl>
    <w:lvl w:ilvl="2" w:tplc="041A0005" w:tentative="true">
      <w:start w:val="1"/>
      <w:numFmt w:val="bullet"/>
      <w:lvlText w:val=""/>
      <w:lvlJc w:val="left"/>
      <w:pPr>
        <w:ind w:left="5685" w:hanging="360"/>
      </w:pPr>
      <w:rPr>
        <w:rFonts w:hint="default" w:ascii="Wingdings" w:hAnsi="Wingdings"/>
      </w:rPr>
    </w:lvl>
    <w:lvl w:ilvl="3" w:tplc="041A0001" w:tentative="true">
      <w:start w:val="1"/>
      <w:numFmt w:val="bullet"/>
      <w:lvlText w:val=""/>
      <w:lvlJc w:val="left"/>
      <w:pPr>
        <w:ind w:left="6405" w:hanging="360"/>
      </w:pPr>
      <w:rPr>
        <w:rFonts w:hint="default" w:ascii="Symbol" w:hAnsi="Symbol"/>
      </w:rPr>
    </w:lvl>
    <w:lvl w:ilvl="4" w:tplc="041A0003" w:tentative="true">
      <w:start w:val="1"/>
      <w:numFmt w:val="bullet"/>
      <w:lvlText w:val="o"/>
      <w:lvlJc w:val="left"/>
      <w:pPr>
        <w:ind w:left="7125" w:hanging="360"/>
      </w:pPr>
      <w:rPr>
        <w:rFonts w:hint="default" w:ascii="Courier New" w:hAnsi="Courier New" w:cs="Courier New"/>
      </w:rPr>
    </w:lvl>
    <w:lvl w:ilvl="5" w:tplc="041A0005" w:tentative="true">
      <w:start w:val="1"/>
      <w:numFmt w:val="bullet"/>
      <w:lvlText w:val=""/>
      <w:lvlJc w:val="left"/>
      <w:pPr>
        <w:ind w:left="7845" w:hanging="360"/>
      </w:pPr>
      <w:rPr>
        <w:rFonts w:hint="default" w:ascii="Wingdings" w:hAnsi="Wingdings"/>
      </w:rPr>
    </w:lvl>
    <w:lvl w:ilvl="6" w:tplc="041A0001" w:tentative="true">
      <w:start w:val="1"/>
      <w:numFmt w:val="bullet"/>
      <w:lvlText w:val=""/>
      <w:lvlJc w:val="left"/>
      <w:pPr>
        <w:ind w:left="8565" w:hanging="360"/>
      </w:pPr>
      <w:rPr>
        <w:rFonts w:hint="default" w:ascii="Symbol" w:hAnsi="Symbol"/>
      </w:rPr>
    </w:lvl>
    <w:lvl w:ilvl="7" w:tplc="041A0003" w:tentative="true">
      <w:start w:val="1"/>
      <w:numFmt w:val="bullet"/>
      <w:lvlText w:val="o"/>
      <w:lvlJc w:val="left"/>
      <w:pPr>
        <w:ind w:left="9285" w:hanging="360"/>
      </w:pPr>
      <w:rPr>
        <w:rFonts w:hint="default" w:ascii="Courier New" w:hAnsi="Courier New" w:cs="Courier New"/>
      </w:rPr>
    </w:lvl>
    <w:lvl w:ilvl="8" w:tplc="041A0005" w:tentative="true">
      <w:start w:val="1"/>
      <w:numFmt w:val="bullet"/>
      <w:lvlText w:val=""/>
      <w:lvlJc w:val="left"/>
      <w:pPr>
        <w:ind w:left="10005" w:hanging="360"/>
      </w:pPr>
      <w:rPr>
        <w:rFonts w:hint="default" w:ascii="Wingdings" w:hAnsi="Wingdings"/>
      </w:rPr>
    </w:lvl>
  </w:abstractNum>
  <w:abstractNum w:abstractNumId="4">
    <w:nsid w:val="4751268D"/>
    <w:multiLevelType w:val="hybridMultilevel"/>
    <w:tmpl w:val="D2C42F3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501F04B9"/>
    <w:multiLevelType w:val="hybridMultilevel"/>
    <w:tmpl w:val="ECB6BCF0"/>
    <w:lvl w:ilvl="0" w:tplc="D594137C">
      <w:start w:val="1"/>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596552D8"/>
    <w:multiLevelType w:val="multilevel"/>
    <w:tmpl w:val="FD6CAD94"/>
    <w:lvl w:ilvl="0">
      <w:start w:val="1"/>
      <w:numFmt w:val="decimal"/>
      <w:lvlText w:val="%1."/>
      <w:lvlJc w:val="left"/>
      <w:pPr>
        <w:tabs>
          <w:tab w:val="decimal" w:pos="288"/>
        </w:tabs>
        <w:ind w:left="720" w:firstLine="0"/>
      </w:pPr>
      <w:rPr>
        <w:rFonts w:ascii="Verdana" w:hAnsi="Verdana"/>
        <w:strike w:val="false"/>
        <w:dstrike w:val="false"/>
        <w:color w:val="000000"/>
        <w:spacing w:val="-10"/>
        <w:w w:val="100"/>
        <w:sz w:val="21"/>
        <w:u w:val="none"/>
        <w:effect w:val="none"/>
        <w:vertAlign w:val="baseline"/>
        <w:lang w:val="hr-HR"/>
      </w:rPr>
    </w:lvl>
    <w:lvl w:ilvl="1">
      <w:numFmt w:val="decimal"/>
      <w:lvlText w:val=""/>
      <w:lvlJc w:val="left"/>
      <w:pPr>
        <w:ind w:left="-1298" w:firstLine="0"/>
      </w:pPr>
    </w:lvl>
    <w:lvl w:ilvl="2">
      <w:numFmt w:val="decimal"/>
      <w:lvlText w:val=""/>
      <w:lvlJc w:val="left"/>
      <w:pPr>
        <w:ind w:left="-1298" w:firstLine="0"/>
      </w:pPr>
    </w:lvl>
    <w:lvl w:ilvl="3">
      <w:numFmt w:val="decimal"/>
      <w:lvlText w:val=""/>
      <w:lvlJc w:val="left"/>
      <w:pPr>
        <w:ind w:left="-1298" w:firstLine="0"/>
      </w:pPr>
    </w:lvl>
    <w:lvl w:ilvl="4">
      <w:numFmt w:val="decimal"/>
      <w:lvlText w:val=""/>
      <w:lvlJc w:val="left"/>
      <w:pPr>
        <w:ind w:left="-1298" w:firstLine="0"/>
      </w:pPr>
    </w:lvl>
    <w:lvl w:ilvl="5">
      <w:numFmt w:val="decimal"/>
      <w:lvlText w:val=""/>
      <w:lvlJc w:val="left"/>
      <w:pPr>
        <w:ind w:left="-1298" w:firstLine="0"/>
      </w:pPr>
    </w:lvl>
    <w:lvl w:ilvl="6">
      <w:numFmt w:val="decimal"/>
      <w:lvlText w:val=""/>
      <w:lvlJc w:val="left"/>
      <w:pPr>
        <w:ind w:left="-1298" w:firstLine="0"/>
      </w:pPr>
    </w:lvl>
    <w:lvl w:ilvl="7">
      <w:numFmt w:val="decimal"/>
      <w:lvlText w:val=""/>
      <w:lvlJc w:val="left"/>
      <w:pPr>
        <w:ind w:left="-1298" w:firstLine="0"/>
      </w:pPr>
    </w:lvl>
    <w:lvl w:ilvl="8">
      <w:numFmt w:val="decimal"/>
      <w:lvlText w:val=""/>
      <w:lvlJc w:val="left"/>
      <w:pPr>
        <w:ind w:left="-1298" w:firstLine="0"/>
      </w:pPr>
    </w:lvl>
  </w:abstractNum>
  <w:abstractNum w:abstractNumId="7">
    <w:nsid w:val="7B84573A"/>
    <w:multiLevelType w:val="hybridMultilevel"/>
    <w:tmpl w:val="967EE094"/>
    <w:lvl w:ilvl="0" w:tplc="1EE80E3C">
      <w:start w:val="1"/>
      <w:numFmt w:val="upperRoman"/>
      <w:lvlText w:val="%1."/>
      <w:lvlJc w:val="left"/>
      <w:pPr>
        <w:ind w:left="1425" w:hanging="720"/>
      </w:pPr>
      <w:rPr>
        <w:sz w:val="24"/>
        <w:szCs w:val="24"/>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8">
    <w:nsid w:val="7F3F6E99"/>
    <w:multiLevelType w:val="hybridMultilevel"/>
    <w:tmpl w:val="FD7AF980"/>
    <w:lvl w:ilvl="0" w:tplc="65307C4C">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4"/>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0"/>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90"/>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71"/>
    <w:rsid w:val="00004632"/>
    <w:rsid w:val="000269FB"/>
    <w:rsid w:val="000317B7"/>
    <w:rsid w:val="00040A40"/>
    <w:rsid w:val="00053869"/>
    <w:rsid w:val="00054852"/>
    <w:rsid w:val="00056E5B"/>
    <w:rsid w:val="00063DBD"/>
    <w:rsid w:val="00075083"/>
    <w:rsid w:val="00090CFE"/>
    <w:rsid w:val="000A4CEA"/>
    <w:rsid w:val="000A63EE"/>
    <w:rsid w:val="000B4241"/>
    <w:rsid w:val="000C599F"/>
    <w:rsid w:val="000E0378"/>
    <w:rsid w:val="000E12CE"/>
    <w:rsid w:val="0011221C"/>
    <w:rsid w:val="00121715"/>
    <w:rsid w:val="00121C92"/>
    <w:rsid w:val="00141791"/>
    <w:rsid w:val="001427B1"/>
    <w:rsid w:val="00173E68"/>
    <w:rsid w:val="00175B81"/>
    <w:rsid w:val="00182047"/>
    <w:rsid w:val="001A3415"/>
    <w:rsid w:val="001A6924"/>
    <w:rsid w:val="001B118D"/>
    <w:rsid w:val="001B13A1"/>
    <w:rsid w:val="001C6407"/>
    <w:rsid w:val="001D6F23"/>
    <w:rsid w:val="001E420B"/>
    <w:rsid w:val="001E4B4F"/>
    <w:rsid w:val="001F56FD"/>
    <w:rsid w:val="00207FAF"/>
    <w:rsid w:val="00213C1E"/>
    <w:rsid w:val="0021558A"/>
    <w:rsid w:val="002200FC"/>
    <w:rsid w:val="00234494"/>
    <w:rsid w:val="002368EF"/>
    <w:rsid w:val="00246DDD"/>
    <w:rsid w:val="00257B8F"/>
    <w:rsid w:val="002737A4"/>
    <w:rsid w:val="00276485"/>
    <w:rsid w:val="002839FC"/>
    <w:rsid w:val="002846B9"/>
    <w:rsid w:val="00290A34"/>
    <w:rsid w:val="002A0F3C"/>
    <w:rsid w:val="002A16F7"/>
    <w:rsid w:val="002B18C3"/>
    <w:rsid w:val="002B543E"/>
    <w:rsid w:val="002C51B4"/>
    <w:rsid w:val="002D08C9"/>
    <w:rsid w:val="002D5E7F"/>
    <w:rsid w:val="002F629C"/>
    <w:rsid w:val="0032599D"/>
    <w:rsid w:val="00332E93"/>
    <w:rsid w:val="00341828"/>
    <w:rsid w:val="00344AF1"/>
    <w:rsid w:val="003469DC"/>
    <w:rsid w:val="00352469"/>
    <w:rsid w:val="003643E1"/>
    <w:rsid w:val="003708F9"/>
    <w:rsid w:val="00372873"/>
    <w:rsid w:val="003773CB"/>
    <w:rsid w:val="00377ACB"/>
    <w:rsid w:val="00377B04"/>
    <w:rsid w:val="003906B6"/>
    <w:rsid w:val="003D058A"/>
    <w:rsid w:val="003D2C11"/>
    <w:rsid w:val="003E0A1C"/>
    <w:rsid w:val="003E3F8E"/>
    <w:rsid w:val="003F1984"/>
    <w:rsid w:val="003F1B4E"/>
    <w:rsid w:val="00400A7A"/>
    <w:rsid w:val="004056A9"/>
    <w:rsid w:val="004126D1"/>
    <w:rsid w:val="00424B75"/>
    <w:rsid w:val="00444942"/>
    <w:rsid w:val="00445EDE"/>
    <w:rsid w:val="00446219"/>
    <w:rsid w:val="00447935"/>
    <w:rsid w:val="004535C1"/>
    <w:rsid w:val="00454621"/>
    <w:rsid w:val="00467D70"/>
    <w:rsid w:val="0047157E"/>
    <w:rsid w:val="004D37E0"/>
    <w:rsid w:val="004E3B4E"/>
    <w:rsid w:val="004E5B36"/>
    <w:rsid w:val="00511869"/>
    <w:rsid w:val="005300C0"/>
    <w:rsid w:val="005330F1"/>
    <w:rsid w:val="00544A7A"/>
    <w:rsid w:val="00557FED"/>
    <w:rsid w:val="00564C0C"/>
    <w:rsid w:val="0056597D"/>
    <w:rsid w:val="00582C32"/>
    <w:rsid w:val="005A6BAA"/>
    <w:rsid w:val="005B00FA"/>
    <w:rsid w:val="005B6132"/>
    <w:rsid w:val="005E1D63"/>
    <w:rsid w:val="005E31BB"/>
    <w:rsid w:val="005E4E62"/>
    <w:rsid w:val="005E5F3B"/>
    <w:rsid w:val="005F4D9B"/>
    <w:rsid w:val="006017C7"/>
    <w:rsid w:val="0060276D"/>
    <w:rsid w:val="00603930"/>
    <w:rsid w:val="006077A1"/>
    <w:rsid w:val="00615D83"/>
    <w:rsid w:val="00623D00"/>
    <w:rsid w:val="0064086E"/>
    <w:rsid w:val="00641C39"/>
    <w:rsid w:val="00651A55"/>
    <w:rsid w:val="006632BB"/>
    <w:rsid w:val="00680A9A"/>
    <w:rsid w:val="00681BCB"/>
    <w:rsid w:val="00695982"/>
    <w:rsid w:val="00697CAF"/>
    <w:rsid w:val="006A3A90"/>
    <w:rsid w:val="006D6419"/>
    <w:rsid w:val="006D7A82"/>
    <w:rsid w:val="006E7CAA"/>
    <w:rsid w:val="006F3E74"/>
    <w:rsid w:val="00704103"/>
    <w:rsid w:val="00704930"/>
    <w:rsid w:val="0072786E"/>
    <w:rsid w:val="00730432"/>
    <w:rsid w:val="00730EF6"/>
    <w:rsid w:val="007565CD"/>
    <w:rsid w:val="007827B6"/>
    <w:rsid w:val="007830A6"/>
    <w:rsid w:val="0079725F"/>
    <w:rsid w:val="007A021B"/>
    <w:rsid w:val="007A0A7E"/>
    <w:rsid w:val="007A1950"/>
    <w:rsid w:val="007B115F"/>
    <w:rsid w:val="007B1A78"/>
    <w:rsid w:val="007B297A"/>
    <w:rsid w:val="007B5047"/>
    <w:rsid w:val="007C4270"/>
    <w:rsid w:val="007C5F98"/>
    <w:rsid w:val="007D17FB"/>
    <w:rsid w:val="007E139C"/>
    <w:rsid w:val="007F15B6"/>
    <w:rsid w:val="0080764C"/>
    <w:rsid w:val="00832E5E"/>
    <w:rsid w:val="00833528"/>
    <w:rsid w:val="00854ADB"/>
    <w:rsid w:val="00882BAF"/>
    <w:rsid w:val="008909E8"/>
    <w:rsid w:val="008911FD"/>
    <w:rsid w:val="008A6541"/>
    <w:rsid w:val="008D0C7C"/>
    <w:rsid w:val="008E24C6"/>
    <w:rsid w:val="008F389A"/>
    <w:rsid w:val="008F40FD"/>
    <w:rsid w:val="00912519"/>
    <w:rsid w:val="0092281D"/>
    <w:rsid w:val="00933123"/>
    <w:rsid w:val="009365C4"/>
    <w:rsid w:val="009424C9"/>
    <w:rsid w:val="00944388"/>
    <w:rsid w:val="00952818"/>
    <w:rsid w:val="009540A7"/>
    <w:rsid w:val="0096180B"/>
    <w:rsid w:val="00964383"/>
    <w:rsid w:val="00964C21"/>
    <w:rsid w:val="009703EF"/>
    <w:rsid w:val="00972F71"/>
    <w:rsid w:val="00984224"/>
    <w:rsid w:val="0099605A"/>
    <w:rsid w:val="009A19D4"/>
    <w:rsid w:val="009A3AEC"/>
    <w:rsid w:val="009A3D54"/>
    <w:rsid w:val="009A7029"/>
    <w:rsid w:val="009C033D"/>
    <w:rsid w:val="009E4BC6"/>
    <w:rsid w:val="009E5C58"/>
    <w:rsid w:val="00A1033C"/>
    <w:rsid w:val="00A135C2"/>
    <w:rsid w:val="00A143B8"/>
    <w:rsid w:val="00A244A3"/>
    <w:rsid w:val="00A304BF"/>
    <w:rsid w:val="00A32B62"/>
    <w:rsid w:val="00A42FBB"/>
    <w:rsid w:val="00A446B1"/>
    <w:rsid w:val="00A549B4"/>
    <w:rsid w:val="00A553CA"/>
    <w:rsid w:val="00A63158"/>
    <w:rsid w:val="00A63BE3"/>
    <w:rsid w:val="00A84FE2"/>
    <w:rsid w:val="00A86967"/>
    <w:rsid w:val="00A94F7C"/>
    <w:rsid w:val="00AB034D"/>
    <w:rsid w:val="00AB33C2"/>
    <w:rsid w:val="00AD3F72"/>
    <w:rsid w:val="00AE1894"/>
    <w:rsid w:val="00AE2364"/>
    <w:rsid w:val="00AE56CE"/>
    <w:rsid w:val="00AF02FD"/>
    <w:rsid w:val="00AF3F54"/>
    <w:rsid w:val="00AF50D3"/>
    <w:rsid w:val="00AF632E"/>
    <w:rsid w:val="00B04259"/>
    <w:rsid w:val="00B575A7"/>
    <w:rsid w:val="00B57B38"/>
    <w:rsid w:val="00B6063A"/>
    <w:rsid w:val="00B630E7"/>
    <w:rsid w:val="00B726E1"/>
    <w:rsid w:val="00BA4B5A"/>
    <w:rsid w:val="00BA670D"/>
    <w:rsid w:val="00BA7508"/>
    <w:rsid w:val="00BB763F"/>
    <w:rsid w:val="00BC3770"/>
    <w:rsid w:val="00BC480F"/>
    <w:rsid w:val="00BD135E"/>
    <w:rsid w:val="00BD4375"/>
    <w:rsid w:val="00BE3C27"/>
    <w:rsid w:val="00BE4589"/>
    <w:rsid w:val="00BE4E85"/>
    <w:rsid w:val="00BF4E7A"/>
    <w:rsid w:val="00BF520D"/>
    <w:rsid w:val="00C04717"/>
    <w:rsid w:val="00C1181A"/>
    <w:rsid w:val="00C25EDB"/>
    <w:rsid w:val="00C30218"/>
    <w:rsid w:val="00C3145A"/>
    <w:rsid w:val="00C317E2"/>
    <w:rsid w:val="00C375C7"/>
    <w:rsid w:val="00C516A6"/>
    <w:rsid w:val="00C70104"/>
    <w:rsid w:val="00C84E79"/>
    <w:rsid w:val="00C959B5"/>
    <w:rsid w:val="00CC06F5"/>
    <w:rsid w:val="00CC721A"/>
    <w:rsid w:val="00CD530C"/>
    <w:rsid w:val="00CF1DE1"/>
    <w:rsid w:val="00D0139E"/>
    <w:rsid w:val="00D03844"/>
    <w:rsid w:val="00D07F58"/>
    <w:rsid w:val="00D159DF"/>
    <w:rsid w:val="00D25875"/>
    <w:rsid w:val="00D5570B"/>
    <w:rsid w:val="00D55C05"/>
    <w:rsid w:val="00D95C04"/>
    <w:rsid w:val="00DC0085"/>
    <w:rsid w:val="00DC5F43"/>
    <w:rsid w:val="00DD1931"/>
    <w:rsid w:val="00DE168A"/>
    <w:rsid w:val="00DE2956"/>
    <w:rsid w:val="00DF23B2"/>
    <w:rsid w:val="00DF2843"/>
    <w:rsid w:val="00DF4158"/>
    <w:rsid w:val="00E038B9"/>
    <w:rsid w:val="00E076DC"/>
    <w:rsid w:val="00E1450F"/>
    <w:rsid w:val="00E2013F"/>
    <w:rsid w:val="00E31998"/>
    <w:rsid w:val="00E45BAD"/>
    <w:rsid w:val="00E47AC0"/>
    <w:rsid w:val="00E50530"/>
    <w:rsid w:val="00E54631"/>
    <w:rsid w:val="00E709F0"/>
    <w:rsid w:val="00E730DC"/>
    <w:rsid w:val="00E73D19"/>
    <w:rsid w:val="00E856D6"/>
    <w:rsid w:val="00E9357C"/>
    <w:rsid w:val="00E958EF"/>
    <w:rsid w:val="00EF0639"/>
    <w:rsid w:val="00F1193F"/>
    <w:rsid w:val="00F14B3B"/>
    <w:rsid w:val="00F1684D"/>
    <w:rsid w:val="00F23C67"/>
    <w:rsid w:val="00F318D3"/>
    <w:rsid w:val="00F43F5B"/>
    <w:rsid w:val="00F47586"/>
    <w:rsid w:val="00F5230E"/>
    <w:rsid w:val="00F5496F"/>
    <w:rsid w:val="00F74E21"/>
    <w:rsid w:val="00F75955"/>
    <w:rsid w:val="00F8241D"/>
    <w:rsid w:val="00F84F7F"/>
    <w:rsid w:val="00FB076D"/>
    <w:rsid w:val="00FB331D"/>
    <w:rsid w:val="00FC15E7"/>
    <w:rsid w:val="00FD1E04"/>
    <w:rsid w:val="00FD5AA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2049" v:ext="edit"/>
    <o:shapelayout v:ext="edit">
      <o:idmap data="1" v:ext="edit"/>
    </o:shapelayout>
  </w:shapeDefaults>
  <w:decimalSymbol w:val=","/>
  <w:listSeparator w:val=";"/>
  <w15:docId w15:val="{D677E834-FE37-4464-A66E-84F93D0C84B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72F71"/>
    <w:pPr>
      <w:spacing w:after="0" w:line="240" w:lineRule="auto"/>
    </w:pPr>
    <w:rPr>
      <w:rFonts w:ascii="Times New Roman" w:hAnsi="Times New Roman" w:eastAsia="Times New Roman" w:cs="Times New Roman"/>
      <w:sz w:val="24"/>
      <w:szCs w:val="24"/>
      <w:lang w:eastAsia="hr-HR"/>
    </w:rPr>
  </w:style>
  <w:style w:type="paragraph" w:styleId="Naslov2">
    <w:name w:val="heading 2"/>
    <w:basedOn w:val="Normal"/>
    <w:next w:val="Normal"/>
    <w:link w:val="Naslov2Char"/>
    <w:qFormat/>
    <w:rsid w:val="00972F71"/>
    <w:pPr>
      <w:keepNext/>
      <w:jc w:val="center"/>
      <w:outlineLvl w:val="1"/>
    </w:pPr>
    <w:rPr>
      <w:b/>
      <w:bCs/>
    </w:rPr>
  </w:style>
  <w:style w:type="paragraph" w:styleId="Naslov4">
    <w:name w:val="heading 4"/>
    <w:basedOn w:val="Normal"/>
    <w:next w:val="Normal"/>
    <w:link w:val="Naslov4Char"/>
    <w:uiPriority w:val="9"/>
    <w:semiHidden/>
    <w:unhideWhenUsed/>
    <w:qFormat/>
    <w:rsid w:val="002C51B4"/>
    <w:pPr>
      <w:keepNext/>
      <w:keepLines/>
      <w:spacing w:before="40"/>
      <w:outlineLvl w:val="3"/>
    </w:pPr>
    <w:rPr>
      <w:rFonts w:asciiTheme="majorHAnsi" w:hAnsiTheme="majorHAnsi" w:eastAsiaTheme="majorEastAsia" w:cstheme="majorBidi"/>
      <w:i/>
      <w:iCs/>
      <w:color w:val="365F91"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rsid w:val="00972F71"/>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972F71"/>
    <w:pPr>
      <w:tabs>
        <w:tab w:val="center" w:pos="4536"/>
        <w:tab w:val="right" w:pos="9072"/>
      </w:tabs>
    </w:pPr>
  </w:style>
  <w:style w:type="character" w:styleId="ZaglavljeChar" w:customStyle="true">
    <w:name w:val="Zaglavlje Char"/>
    <w:basedOn w:val="Zadanifontodlomka"/>
    <w:link w:val="Zaglavlje"/>
    <w:uiPriority w:val="99"/>
    <w:rsid w:val="00972F71"/>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72F71"/>
    <w:pPr>
      <w:ind w:left="720"/>
      <w:contextualSpacing/>
    </w:pPr>
  </w:style>
  <w:style w:type="paragraph" w:styleId="Tekstbalonia">
    <w:name w:val="Balloon Text"/>
    <w:basedOn w:val="Normal"/>
    <w:link w:val="TekstbaloniaChar"/>
    <w:uiPriority w:val="99"/>
    <w:semiHidden/>
    <w:unhideWhenUsed/>
    <w:rsid w:val="00972F7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72F71"/>
    <w:rPr>
      <w:rFonts w:ascii="Tahoma" w:hAnsi="Tahoma" w:eastAsia="Times New Roman" w:cs="Tahoma"/>
      <w:sz w:val="16"/>
      <w:szCs w:val="16"/>
      <w:lang w:eastAsia="hr-HR"/>
    </w:rPr>
  </w:style>
  <w:style w:type="paragraph" w:styleId="Podnoje">
    <w:name w:val="footer"/>
    <w:basedOn w:val="Normal"/>
    <w:link w:val="PodnojeChar"/>
    <w:uiPriority w:val="99"/>
    <w:unhideWhenUsed/>
    <w:rsid w:val="00972F71"/>
    <w:pPr>
      <w:tabs>
        <w:tab w:val="center" w:pos="4536"/>
        <w:tab w:val="right" w:pos="9072"/>
      </w:tabs>
    </w:pPr>
  </w:style>
  <w:style w:type="character" w:styleId="PodnojeChar" w:customStyle="true">
    <w:name w:val="Podnožje Char"/>
    <w:basedOn w:val="Zadanifontodlomka"/>
    <w:link w:val="Podnoje"/>
    <w:uiPriority w:val="99"/>
    <w:rsid w:val="00972F71"/>
    <w:rPr>
      <w:rFonts w:ascii="Times New Roman" w:hAnsi="Times New Roman" w:eastAsia="Times New Roman" w:cs="Times New Roman"/>
      <w:sz w:val="24"/>
      <w:szCs w:val="24"/>
      <w:lang w:eastAsia="hr-HR"/>
    </w:rPr>
  </w:style>
  <w:style w:type="paragraph" w:styleId="Bezproreda">
    <w:name w:val="No Spacing"/>
    <w:uiPriority w:val="1"/>
    <w:qFormat/>
    <w:rsid w:val="00C317E2"/>
    <w:pPr>
      <w:overflowPunct w:val="false"/>
      <w:autoSpaceDE w:val="false"/>
      <w:autoSpaceDN w:val="false"/>
      <w:adjustRightInd w:val="false"/>
      <w:spacing w:after="0" w:line="240" w:lineRule="auto"/>
      <w:textAlignment w:val="baseline"/>
    </w:pPr>
    <w:rPr>
      <w:rFonts w:ascii="Times New Roman" w:hAnsi="Times New Roman" w:eastAsia="Times New Roman" w:cs="Times New Roman"/>
      <w:sz w:val="24"/>
      <w:szCs w:val="20"/>
      <w:lang w:eastAsia="hr-HR"/>
    </w:rPr>
  </w:style>
  <w:style w:type="paragraph" w:styleId="StandardWeb">
    <w:name w:val="Normal (Web)"/>
    <w:basedOn w:val="Normal"/>
    <w:uiPriority w:val="99"/>
    <w:unhideWhenUsed/>
    <w:rsid w:val="009703EF"/>
    <w:pPr>
      <w:spacing w:before="100" w:beforeAutospacing="true" w:after="100" w:afterAutospacing="true"/>
    </w:pPr>
  </w:style>
  <w:style w:type="character" w:styleId="preformatted-text" w:customStyle="true">
    <w:name w:val="preformatted-text"/>
    <w:basedOn w:val="Zadanifontodlomka"/>
    <w:rsid w:val="00557FED"/>
  </w:style>
  <w:style w:type="character" w:styleId="komperzbrisano" w:customStyle="true">
    <w:name w:val="komperzbrisano"/>
    <w:basedOn w:val="Zadanifontodlomka"/>
    <w:rsid w:val="00A549B4"/>
  </w:style>
  <w:style w:type="character" w:styleId="article-text" w:customStyle="true">
    <w:name w:val="article-text"/>
    <w:basedOn w:val="Zadanifontodlomka"/>
    <w:rsid w:val="00E73D19"/>
  </w:style>
  <w:style w:type="paragraph" w:styleId="Uvuenotijeloteksta">
    <w:name w:val="Body Text Indent"/>
    <w:basedOn w:val="Normal"/>
    <w:link w:val="UvuenotijelotekstaChar"/>
    <w:uiPriority w:val="99"/>
    <w:unhideWhenUsed/>
    <w:rsid w:val="00964C21"/>
    <w:pPr>
      <w:overflowPunct w:val="false"/>
      <w:autoSpaceDE w:val="false"/>
      <w:autoSpaceDN w:val="false"/>
      <w:adjustRightInd w:val="false"/>
      <w:spacing w:after="120"/>
      <w:ind w:left="283"/>
    </w:pPr>
    <w:rPr>
      <w:szCs w:val="20"/>
    </w:rPr>
  </w:style>
  <w:style w:type="character" w:styleId="UvuenotijelotekstaChar" w:customStyle="true">
    <w:name w:val="Uvučeno tijelo teksta Char"/>
    <w:basedOn w:val="Zadanifontodlomka"/>
    <w:link w:val="Uvuenotijeloteksta"/>
    <w:uiPriority w:val="99"/>
    <w:rsid w:val="00964C21"/>
    <w:rPr>
      <w:rFonts w:ascii="Times New Roman" w:hAnsi="Times New Roman" w:eastAsia="Times New Roman" w:cs="Times New Roman"/>
      <w:sz w:val="24"/>
      <w:szCs w:val="20"/>
      <w:lang w:eastAsia="hr-HR"/>
    </w:rPr>
  </w:style>
  <w:style w:type="character" w:styleId="row-header-quote-text" w:customStyle="true">
    <w:name w:val="row-header-quote-text"/>
    <w:basedOn w:val="Zadanifontodlomka"/>
    <w:rsid w:val="00DC5F43"/>
  </w:style>
  <w:style w:type="character" w:styleId="Hiperveza">
    <w:name w:val="Hyperlink"/>
    <w:basedOn w:val="Zadanifontodlomka"/>
    <w:uiPriority w:val="99"/>
    <w:semiHidden/>
    <w:unhideWhenUsed/>
    <w:rsid w:val="002C51B4"/>
    <w:rPr>
      <w:color w:val="0000FF"/>
      <w:u w:val="single"/>
    </w:rPr>
  </w:style>
  <w:style w:type="character" w:styleId="Naslov4Char" w:customStyle="true">
    <w:name w:val="Naslov 4 Char"/>
    <w:basedOn w:val="Zadanifontodlomka"/>
    <w:link w:val="Naslov4"/>
    <w:uiPriority w:val="9"/>
    <w:semiHidden/>
    <w:rsid w:val="002C51B4"/>
    <w:rPr>
      <w:rFonts w:asciiTheme="majorHAnsi" w:hAnsiTheme="majorHAnsi" w:eastAsiaTheme="majorEastAsia" w:cstheme="majorBidi"/>
      <w:i/>
      <w:iCs/>
      <w:color w:val="365F91" w:themeColor="accent1" w:themeShade="BF"/>
      <w:sz w:val="24"/>
      <w:szCs w:val="24"/>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8130630">
      <w:bodyDiv w:val="true"/>
      <w:marLeft w:val="0"/>
      <w:marRight w:val="0"/>
      <w:marTop w:val="0"/>
      <w:marBottom w:val="0"/>
      <w:divBdr>
        <w:top w:val="none" w:color="auto" w:sz="0" w:space="0"/>
        <w:left w:val="none" w:color="auto" w:sz="0" w:space="0"/>
        <w:bottom w:val="none" w:color="auto" w:sz="0" w:space="0"/>
        <w:right w:val="none" w:color="auto" w:sz="0" w:space="0"/>
      </w:divBdr>
      <w:divsChild>
        <w:div w:id="2091659799">
          <w:marLeft w:val="-225"/>
          <w:marRight w:val="-225"/>
          <w:marTop w:val="0"/>
          <w:marBottom w:val="0"/>
          <w:divBdr>
            <w:top w:val="none" w:color="auto" w:sz="0" w:space="0"/>
            <w:left w:val="none" w:color="auto" w:sz="0" w:space="0"/>
            <w:bottom w:val="none" w:color="auto" w:sz="0" w:space="0"/>
            <w:right w:val="none" w:color="auto" w:sz="0" w:space="0"/>
          </w:divBdr>
        </w:div>
        <w:div w:id="822623927">
          <w:marLeft w:val="-225"/>
          <w:marRight w:val="-225"/>
          <w:marTop w:val="0"/>
          <w:marBottom w:val="0"/>
          <w:divBdr>
            <w:top w:val="none" w:color="auto" w:sz="0" w:space="0"/>
            <w:left w:val="none" w:color="auto" w:sz="0" w:space="0"/>
            <w:bottom w:val="none" w:color="auto" w:sz="0" w:space="0"/>
            <w:right w:val="none" w:color="auto" w:sz="0" w:space="0"/>
          </w:divBdr>
        </w:div>
        <w:div w:id="2103144980">
          <w:marLeft w:val="-225"/>
          <w:marRight w:val="-225"/>
          <w:marTop w:val="0"/>
          <w:marBottom w:val="0"/>
          <w:divBdr>
            <w:top w:val="none" w:color="auto" w:sz="0" w:space="0"/>
            <w:left w:val="none" w:color="auto" w:sz="0" w:space="0"/>
            <w:bottom w:val="none" w:color="auto" w:sz="0" w:space="0"/>
            <w:right w:val="none" w:color="auto" w:sz="0" w:space="0"/>
          </w:divBdr>
        </w:div>
      </w:divsChild>
    </w:div>
    <w:div w:id="138351054">
      <w:bodyDiv w:val="true"/>
      <w:marLeft w:val="0"/>
      <w:marRight w:val="0"/>
      <w:marTop w:val="0"/>
      <w:marBottom w:val="0"/>
      <w:divBdr>
        <w:top w:val="none" w:color="auto" w:sz="0" w:space="0"/>
        <w:left w:val="none" w:color="auto" w:sz="0" w:space="0"/>
        <w:bottom w:val="none" w:color="auto" w:sz="0" w:space="0"/>
        <w:right w:val="none" w:color="auto" w:sz="0" w:space="0"/>
      </w:divBdr>
    </w:div>
    <w:div w:id="246967073">
      <w:bodyDiv w:val="true"/>
      <w:marLeft w:val="0"/>
      <w:marRight w:val="0"/>
      <w:marTop w:val="0"/>
      <w:marBottom w:val="0"/>
      <w:divBdr>
        <w:top w:val="none" w:color="auto" w:sz="0" w:space="0"/>
        <w:left w:val="none" w:color="auto" w:sz="0" w:space="0"/>
        <w:bottom w:val="none" w:color="auto" w:sz="0" w:space="0"/>
        <w:right w:val="none" w:color="auto" w:sz="0" w:space="0"/>
      </w:divBdr>
      <w:divsChild>
        <w:div w:id="1633750978">
          <w:marLeft w:val="-225"/>
          <w:marRight w:val="-225"/>
          <w:marTop w:val="0"/>
          <w:marBottom w:val="0"/>
          <w:divBdr>
            <w:top w:val="none" w:color="auto" w:sz="0" w:space="0"/>
            <w:left w:val="none" w:color="auto" w:sz="0" w:space="0"/>
            <w:bottom w:val="none" w:color="auto" w:sz="0" w:space="0"/>
            <w:right w:val="none" w:color="auto" w:sz="0" w:space="0"/>
          </w:divBdr>
        </w:div>
        <w:div w:id="125972867">
          <w:marLeft w:val="-225"/>
          <w:marRight w:val="-225"/>
          <w:marTop w:val="0"/>
          <w:marBottom w:val="0"/>
          <w:divBdr>
            <w:top w:val="none" w:color="auto" w:sz="0" w:space="0"/>
            <w:left w:val="none" w:color="auto" w:sz="0" w:space="0"/>
            <w:bottom w:val="none" w:color="auto" w:sz="0" w:space="0"/>
            <w:right w:val="none" w:color="auto" w:sz="0" w:space="0"/>
          </w:divBdr>
        </w:div>
      </w:divsChild>
    </w:div>
    <w:div w:id="256015326">
      <w:bodyDiv w:val="true"/>
      <w:marLeft w:val="0"/>
      <w:marRight w:val="0"/>
      <w:marTop w:val="0"/>
      <w:marBottom w:val="0"/>
      <w:divBdr>
        <w:top w:val="none" w:color="auto" w:sz="0" w:space="0"/>
        <w:left w:val="none" w:color="auto" w:sz="0" w:space="0"/>
        <w:bottom w:val="none" w:color="auto" w:sz="0" w:space="0"/>
        <w:right w:val="none" w:color="auto" w:sz="0" w:space="0"/>
      </w:divBdr>
      <w:divsChild>
        <w:div w:id="1375616587">
          <w:marLeft w:val="-225"/>
          <w:marRight w:val="-225"/>
          <w:marTop w:val="0"/>
          <w:marBottom w:val="0"/>
          <w:divBdr>
            <w:top w:val="none" w:color="auto" w:sz="0" w:space="0"/>
            <w:left w:val="none" w:color="auto" w:sz="0" w:space="0"/>
            <w:bottom w:val="none" w:color="auto" w:sz="0" w:space="0"/>
            <w:right w:val="none" w:color="auto" w:sz="0" w:space="0"/>
          </w:divBdr>
        </w:div>
        <w:div w:id="1462961671">
          <w:marLeft w:val="-225"/>
          <w:marRight w:val="-225"/>
          <w:marTop w:val="0"/>
          <w:marBottom w:val="0"/>
          <w:divBdr>
            <w:top w:val="none" w:color="auto" w:sz="0" w:space="0"/>
            <w:left w:val="none" w:color="auto" w:sz="0" w:space="0"/>
            <w:bottom w:val="none" w:color="auto" w:sz="0" w:space="0"/>
            <w:right w:val="none" w:color="auto" w:sz="0" w:space="0"/>
          </w:divBdr>
        </w:div>
        <w:div w:id="1301810976">
          <w:marLeft w:val="-225"/>
          <w:marRight w:val="-225"/>
          <w:marTop w:val="0"/>
          <w:marBottom w:val="0"/>
          <w:divBdr>
            <w:top w:val="none" w:color="auto" w:sz="0" w:space="0"/>
            <w:left w:val="none" w:color="auto" w:sz="0" w:space="0"/>
            <w:bottom w:val="none" w:color="auto" w:sz="0" w:space="0"/>
            <w:right w:val="none" w:color="auto" w:sz="0" w:space="0"/>
          </w:divBdr>
        </w:div>
        <w:div w:id="1419643618">
          <w:marLeft w:val="-225"/>
          <w:marRight w:val="-225"/>
          <w:marTop w:val="0"/>
          <w:marBottom w:val="0"/>
          <w:divBdr>
            <w:top w:val="none" w:color="auto" w:sz="0" w:space="0"/>
            <w:left w:val="none" w:color="auto" w:sz="0" w:space="0"/>
            <w:bottom w:val="none" w:color="auto" w:sz="0" w:space="0"/>
            <w:right w:val="none" w:color="auto" w:sz="0" w:space="0"/>
          </w:divBdr>
        </w:div>
        <w:div w:id="113132768">
          <w:marLeft w:val="-225"/>
          <w:marRight w:val="-225"/>
          <w:marTop w:val="0"/>
          <w:marBottom w:val="0"/>
          <w:divBdr>
            <w:top w:val="none" w:color="auto" w:sz="0" w:space="0"/>
            <w:left w:val="none" w:color="auto" w:sz="0" w:space="0"/>
            <w:bottom w:val="none" w:color="auto" w:sz="0" w:space="0"/>
            <w:right w:val="none" w:color="auto" w:sz="0" w:space="0"/>
          </w:divBdr>
        </w:div>
        <w:div w:id="1657874243">
          <w:marLeft w:val="-225"/>
          <w:marRight w:val="-225"/>
          <w:marTop w:val="0"/>
          <w:marBottom w:val="0"/>
          <w:divBdr>
            <w:top w:val="none" w:color="auto" w:sz="0" w:space="0"/>
            <w:left w:val="none" w:color="auto" w:sz="0" w:space="0"/>
            <w:bottom w:val="none" w:color="auto" w:sz="0" w:space="0"/>
            <w:right w:val="none" w:color="auto" w:sz="0" w:space="0"/>
          </w:divBdr>
        </w:div>
        <w:div w:id="1252932640">
          <w:marLeft w:val="-225"/>
          <w:marRight w:val="-225"/>
          <w:marTop w:val="0"/>
          <w:marBottom w:val="0"/>
          <w:divBdr>
            <w:top w:val="none" w:color="auto" w:sz="0" w:space="0"/>
            <w:left w:val="none" w:color="auto" w:sz="0" w:space="0"/>
            <w:bottom w:val="none" w:color="auto" w:sz="0" w:space="0"/>
            <w:right w:val="none" w:color="auto" w:sz="0" w:space="0"/>
          </w:divBdr>
        </w:div>
        <w:div w:id="717976721">
          <w:marLeft w:val="-225"/>
          <w:marRight w:val="-225"/>
          <w:marTop w:val="0"/>
          <w:marBottom w:val="0"/>
          <w:divBdr>
            <w:top w:val="none" w:color="auto" w:sz="0" w:space="0"/>
            <w:left w:val="none" w:color="auto" w:sz="0" w:space="0"/>
            <w:bottom w:val="none" w:color="auto" w:sz="0" w:space="0"/>
            <w:right w:val="none" w:color="auto" w:sz="0" w:space="0"/>
          </w:divBdr>
        </w:div>
        <w:div w:id="24870448">
          <w:marLeft w:val="-225"/>
          <w:marRight w:val="-225"/>
          <w:marTop w:val="0"/>
          <w:marBottom w:val="0"/>
          <w:divBdr>
            <w:top w:val="none" w:color="auto" w:sz="0" w:space="0"/>
            <w:left w:val="none" w:color="auto" w:sz="0" w:space="0"/>
            <w:bottom w:val="none" w:color="auto" w:sz="0" w:space="0"/>
            <w:right w:val="none" w:color="auto" w:sz="0" w:space="0"/>
          </w:divBdr>
        </w:div>
        <w:div w:id="765275052">
          <w:marLeft w:val="-225"/>
          <w:marRight w:val="-225"/>
          <w:marTop w:val="0"/>
          <w:marBottom w:val="0"/>
          <w:divBdr>
            <w:top w:val="none" w:color="auto" w:sz="0" w:space="0"/>
            <w:left w:val="none" w:color="auto" w:sz="0" w:space="0"/>
            <w:bottom w:val="none" w:color="auto" w:sz="0" w:space="0"/>
            <w:right w:val="none" w:color="auto" w:sz="0" w:space="0"/>
          </w:divBdr>
        </w:div>
        <w:div w:id="1857503251">
          <w:marLeft w:val="-225"/>
          <w:marRight w:val="-225"/>
          <w:marTop w:val="0"/>
          <w:marBottom w:val="0"/>
          <w:divBdr>
            <w:top w:val="none" w:color="auto" w:sz="0" w:space="0"/>
            <w:left w:val="none" w:color="auto" w:sz="0" w:space="0"/>
            <w:bottom w:val="none" w:color="auto" w:sz="0" w:space="0"/>
            <w:right w:val="none" w:color="auto" w:sz="0" w:space="0"/>
          </w:divBdr>
        </w:div>
        <w:div w:id="1183477421">
          <w:marLeft w:val="-225"/>
          <w:marRight w:val="-225"/>
          <w:marTop w:val="0"/>
          <w:marBottom w:val="0"/>
          <w:divBdr>
            <w:top w:val="none" w:color="auto" w:sz="0" w:space="0"/>
            <w:left w:val="none" w:color="auto" w:sz="0" w:space="0"/>
            <w:bottom w:val="none" w:color="auto" w:sz="0" w:space="0"/>
            <w:right w:val="none" w:color="auto" w:sz="0" w:space="0"/>
          </w:divBdr>
        </w:div>
        <w:div w:id="177430135">
          <w:marLeft w:val="-225"/>
          <w:marRight w:val="-225"/>
          <w:marTop w:val="0"/>
          <w:marBottom w:val="0"/>
          <w:divBdr>
            <w:top w:val="none" w:color="auto" w:sz="0" w:space="0"/>
            <w:left w:val="none" w:color="auto" w:sz="0" w:space="0"/>
            <w:bottom w:val="none" w:color="auto" w:sz="0" w:space="0"/>
            <w:right w:val="none" w:color="auto" w:sz="0" w:space="0"/>
          </w:divBdr>
        </w:div>
        <w:div w:id="269625031">
          <w:marLeft w:val="-225"/>
          <w:marRight w:val="-225"/>
          <w:marTop w:val="0"/>
          <w:marBottom w:val="0"/>
          <w:divBdr>
            <w:top w:val="none" w:color="auto" w:sz="0" w:space="0"/>
            <w:left w:val="none" w:color="auto" w:sz="0" w:space="0"/>
            <w:bottom w:val="none" w:color="auto" w:sz="0" w:space="0"/>
            <w:right w:val="none" w:color="auto" w:sz="0" w:space="0"/>
          </w:divBdr>
        </w:div>
        <w:div w:id="935789680">
          <w:marLeft w:val="-225"/>
          <w:marRight w:val="-225"/>
          <w:marTop w:val="0"/>
          <w:marBottom w:val="0"/>
          <w:divBdr>
            <w:top w:val="none" w:color="auto" w:sz="0" w:space="0"/>
            <w:left w:val="none" w:color="auto" w:sz="0" w:space="0"/>
            <w:bottom w:val="none" w:color="auto" w:sz="0" w:space="0"/>
            <w:right w:val="none" w:color="auto" w:sz="0" w:space="0"/>
          </w:divBdr>
        </w:div>
        <w:div w:id="1026442135">
          <w:marLeft w:val="-225"/>
          <w:marRight w:val="-225"/>
          <w:marTop w:val="0"/>
          <w:marBottom w:val="0"/>
          <w:divBdr>
            <w:top w:val="none" w:color="auto" w:sz="0" w:space="0"/>
            <w:left w:val="none" w:color="auto" w:sz="0" w:space="0"/>
            <w:bottom w:val="none" w:color="auto" w:sz="0" w:space="0"/>
            <w:right w:val="none" w:color="auto" w:sz="0" w:space="0"/>
          </w:divBdr>
        </w:div>
        <w:div w:id="525024916">
          <w:marLeft w:val="-225"/>
          <w:marRight w:val="-225"/>
          <w:marTop w:val="0"/>
          <w:marBottom w:val="0"/>
          <w:divBdr>
            <w:top w:val="none" w:color="auto" w:sz="0" w:space="0"/>
            <w:left w:val="none" w:color="auto" w:sz="0" w:space="0"/>
            <w:bottom w:val="none" w:color="auto" w:sz="0" w:space="0"/>
            <w:right w:val="none" w:color="auto" w:sz="0" w:space="0"/>
          </w:divBdr>
        </w:div>
        <w:div w:id="1012995776">
          <w:marLeft w:val="-225"/>
          <w:marRight w:val="-225"/>
          <w:marTop w:val="0"/>
          <w:marBottom w:val="0"/>
          <w:divBdr>
            <w:top w:val="none" w:color="auto" w:sz="0" w:space="0"/>
            <w:left w:val="none" w:color="auto" w:sz="0" w:space="0"/>
            <w:bottom w:val="none" w:color="auto" w:sz="0" w:space="0"/>
            <w:right w:val="none" w:color="auto" w:sz="0" w:space="0"/>
          </w:divBdr>
        </w:div>
        <w:div w:id="1561745392">
          <w:marLeft w:val="-225"/>
          <w:marRight w:val="-225"/>
          <w:marTop w:val="0"/>
          <w:marBottom w:val="0"/>
          <w:divBdr>
            <w:top w:val="none" w:color="auto" w:sz="0" w:space="0"/>
            <w:left w:val="none" w:color="auto" w:sz="0" w:space="0"/>
            <w:bottom w:val="none" w:color="auto" w:sz="0" w:space="0"/>
            <w:right w:val="none" w:color="auto" w:sz="0" w:space="0"/>
          </w:divBdr>
        </w:div>
        <w:div w:id="1180391408">
          <w:marLeft w:val="-225"/>
          <w:marRight w:val="-225"/>
          <w:marTop w:val="0"/>
          <w:marBottom w:val="0"/>
          <w:divBdr>
            <w:top w:val="none" w:color="auto" w:sz="0" w:space="0"/>
            <w:left w:val="none" w:color="auto" w:sz="0" w:space="0"/>
            <w:bottom w:val="none" w:color="auto" w:sz="0" w:space="0"/>
            <w:right w:val="none" w:color="auto" w:sz="0" w:space="0"/>
          </w:divBdr>
        </w:div>
        <w:div w:id="994533436">
          <w:marLeft w:val="-225"/>
          <w:marRight w:val="-225"/>
          <w:marTop w:val="0"/>
          <w:marBottom w:val="0"/>
          <w:divBdr>
            <w:top w:val="none" w:color="auto" w:sz="0" w:space="0"/>
            <w:left w:val="none" w:color="auto" w:sz="0" w:space="0"/>
            <w:bottom w:val="none" w:color="auto" w:sz="0" w:space="0"/>
            <w:right w:val="none" w:color="auto" w:sz="0" w:space="0"/>
          </w:divBdr>
        </w:div>
        <w:div w:id="358510231">
          <w:marLeft w:val="-225"/>
          <w:marRight w:val="-225"/>
          <w:marTop w:val="0"/>
          <w:marBottom w:val="0"/>
          <w:divBdr>
            <w:top w:val="none" w:color="auto" w:sz="0" w:space="0"/>
            <w:left w:val="none" w:color="auto" w:sz="0" w:space="0"/>
            <w:bottom w:val="none" w:color="auto" w:sz="0" w:space="0"/>
            <w:right w:val="none" w:color="auto" w:sz="0" w:space="0"/>
          </w:divBdr>
        </w:div>
        <w:div w:id="977999971">
          <w:marLeft w:val="-225"/>
          <w:marRight w:val="-225"/>
          <w:marTop w:val="0"/>
          <w:marBottom w:val="0"/>
          <w:divBdr>
            <w:top w:val="none" w:color="auto" w:sz="0" w:space="0"/>
            <w:left w:val="none" w:color="auto" w:sz="0" w:space="0"/>
            <w:bottom w:val="none" w:color="auto" w:sz="0" w:space="0"/>
            <w:right w:val="none" w:color="auto" w:sz="0" w:space="0"/>
          </w:divBdr>
        </w:div>
        <w:div w:id="657805623">
          <w:marLeft w:val="-225"/>
          <w:marRight w:val="-225"/>
          <w:marTop w:val="0"/>
          <w:marBottom w:val="0"/>
          <w:divBdr>
            <w:top w:val="none" w:color="auto" w:sz="0" w:space="0"/>
            <w:left w:val="none" w:color="auto" w:sz="0" w:space="0"/>
            <w:bottom w:val="none" w:color="auto" w:sz="0" w:space="0"/>
            <w:right w:val="none" w:color="auto" w:sz="0" w:space="0"/>
          </w:divBdr>
        </w:div>
        <w:div w:id="1308708884">
          <w:marLeft w:val="-225"/>
          <w:marRight w:val="-225"/>
          <w:marTop w:val="0"/>
          <w:marBottom w:val="0"/>
          <w:divBdr>
            <w:top w:val="none" w:color="auto" w:sz="0" w:space="0"/>
            <w:left w:val="none" w:color="auto" w:sz="0" w:space="0"/>
            <w:bottom w:val="none" w:color="auto" w:sz="0" w:space="0"/>
            <w:right w:val="none" w:color="auto" w:sz="0" w:space="0"/>
          </w:divBdr>
        </w:div>
        <w:div w:id="505361572">
          <w:marLeft w:val="-225"/>
          <w:marRight w:val="-225"/>
          <w:marTop w:val="0"/>
          <w:marBottom w:val="0"/>
          <w:divBdr>
            <w:top w:val="none" w:color="auto" w:sz="0" w:space="0"/>
            <w:left w:val="none" w:color="auto" w:sz="0" w:space="0"/>
            <w:bottom w:val="none" w:color="auto" w:sz="0" w:space="0"/>
            <w:right w:val="none" w:color="auto" w:sz="0" w:space="0"/>
          </w:divBdr>
        </w:div>
        <w:div w:id="87699681">
          <w:marLeft w:val="-225"/>
          <w:marRight w:val="-225"/>
          <w:marTop w:val="0"/>
          <w:marBottom w:val="0"/>
          <w:divBdr>
            <w:top w:val="none" w:color="auto" w:sz="0" w:space="0"/>
            <w:left w:val="none" w:color="auto" w:sz="0" w:space="0"/>
            <w:bottom w:val="none" w:color="auto" w:sz="0" w:space="0"/>
            <w:right w:val="none" w:color="auto" w:sz="0" w:space="0"/>
          </w:divBdr>
        </w:div>
        <w:div w:id="791628000">
          <w:marLeft w:val="-225"/>
          <w:marRight w:val="-225"/>
          <w:marTop w:val="0"/>
          <w:marBottom w:val="0"/>
          <w:divBdr>
            <w:top w:val="none" w:color="auto" w:sz="0" w:space="0"/>
            <w:left w:val="none" w:color="auto" w:sz="0" w:space="0"/>
            <w:bottom w:val="none" w:color="auto" w:sz="0" w:space="0"/>
            <w:right w:val="none" w:color="auto" w:sz="0" w:space="0"/>
          </w:divBdr>
        </w:div>
        <w:div w:id="1609241613">
          <w:marLeft w:val="-225"/>
          <w:marRight w:val="-225"/>
          <w:marTop w:val="0"/>
          <w:marBottom w:val="0"/>
          <w:divBdr>
            <w:top w:val="none" w:color="auto" w:sz="0" w:space="0"/>
            <w:left w:val="none" w:color="auto" w:sz="0" w:space="0"/>
            <w:bottom w:val="none" w:color="auto" w:sz="0" w:space="0"/>
            <w:right w:val="none" w:color="auto" w:sz="0" w:space="0"/>
          </w:divBdr>
        </w:div>
        <w:div w:id="916279660">
          <w:marLeft w:val="-225"/>
          <w:marRight w:val="-225"/>
          <w:marTop w:val="0"/>
          <w:marBottom w:val="0"/>
          <w:divBdr>
            <w:top w:val="none" w:color="auto" w:sz="0" w:space="0"/>
            <w:left w:val="none" w:color="auto" w:sz="0" w:space="0"/>
            <w:bottom w:val="none" w:color="auto" w:sz="0" w:space="0"/>
            <w:right w:val="none" w:color="auto" w:sz="0" w:space="0"/>
          </w:divBdr>
        </w:div>
        <w:div w:id="800927767">
          <w:marLeft w:val="-225"/>
          <w:marRight w:val="-225"/>
          <w:marTop w:val="0"/>
          <w:marBottom w:val="0"/>
          <w:divBdr>
            <w:top w:val="none" w:color="auto" w:sz="0" w:space="0"/>
            <w:left w:val="none" w:color="auto" w:sz="0" w:space="0"/>
            <w:bottom w:val="none" w:color="auto" w:sz="0" w:space="0"/>
            <w:right w:val="none" w:color="auto" w:sz="0" w:space="0"/>
          </w:divBdr>
        </w:div>
        <w:div w:id="2090535348">
          <w:marLeft w:val="-225"/>
          <w:marRight w:val="-225"/>
          <w:marTop w:val="0"/>
          <w:marBottom w:val="0"/>
          <w:divBdr>
            <w:top w:val="none" w:color="auto" w:sz="0" w:space="0"/>
            <w:left w:val="none" w:color="auto" w:sz="0" w:space="0"/>
            <w:bottom w:val="none" w:color="auto" w:sz="0" w:space="0"/>
            <w:right w:val="none" w:color="auto" w:sz="0" w:space="0"/>
          </w:divBdr>
        </w:div>
        <w:div w:id="1019115038">
          <w:marLeft w:val="-225"/>
          <w:marRight w:val="-225"/>
          <w:marTop w:val="0"/>
          <w:marBottom w:val="0"/>
          <w:divBdr>
            <w:top w:val="none" w:color="auto" w:sz="0" w:space="0"/>
            <w:left w:val="none" w:color="auto" w:sz="0" w:space="0"/>
            <w:bottom w:val="none" w:color="auto" w:sz="0" w:space="0"/>
            <w:right w:val="none" w:color="auto" w:sz="0" w:space="0"/>
          </w:divBdr>
        </w:div>
        <w:div w:id="353189278">
          <w:marLeft w:val="-225"/>
          <w:marRight w:val="-225"/>
          <w:marTop w:val="0"/>
          <w:marBottom w:val="0"/>
          <w:divBdr>
            <w:top w:val="none" w:color="auto" w:sz="0" w:space="0"/>
            <w:left w:val="none" w:color="auto" w:sz="0" w:space="0"/>
            <w:bottom w:val="none" w:color="auto" w:sz="0" w:space="0"/>
            <w:right w:val="none" w:color="auto" w:sz="0" w:space="0"/>
          </w:divBdr>
        </w:div>
        <w:div w:id="2083603894">
          <w:marLeft w:val="-225"/>
          <w:marRight w:val="-225"/>
          <w:marTop w:val="0"/>
          <w:marBottom w:val="0"/>
          <w:divBdr>
            <w:top w:val="none" w:color="auto" w:sz="0" w:space="0"/>
            <w:left w:val="none" w:color="auto" w:sz="0" w:space="0"/>
            <w:bottom w:val="none" w:color="auto" w:sz="0" w:space="0"/>
            <w:right w:val="none" w:color="auto" w:sz="0" w:space="0"/>
          </w:divBdr>
        </w:div>
        <w:div w:id="1955745311">
          <w:marLeft w:val="-225"/>
          <w:marRight w:val="-225"/>
          <w:marTop w:val="0"/>
          <w:marBottom w:val="0"/>
          <w:divBdr>
            <w:top w:val="none" w:color="auto" w:sz="0" w:space="0"/>
            <w:left w:val="none" w:color="auto" w:sz="0" w:space="0"/>
            <w:bottom w:val="none" w:color="auto" w:sz="0" w:space="0"/>
            <w:right w:val="none" w:color="auto" w:sz="0" w:space="0"/>
          </w:divBdr>
        </w:div>
        <w:div w:id="248731448">
          <w:marLeft w:val="-225"/>
          <w:marRight w:val="-225"/>
          <w:marTop w:val="0"/>
          <w:marBottom w:val="0"/>
          <w:divBdr>
            <w:top w:val="none" w:color="auto" w:sz="0" w:space="0"/>
            <w:left w:val="none" w:color="auto" w:sz="0" w:space="0"/>
            <w:bottom w:val="none" w:color="auto" w:sz="0" w:space="0"/>
            <w:right w:val="none" w:color="auto" w:sz="0" w:space="0"/>
          </w:divBdr>
        </w:div>
        <w:div w:id="769548506">
          <w:marLeft w:val="-225"/>
          <w:marRight w:val="-225"/>
          <w:marTop w:val="0"/>
          <w:marBottom w:val="0"/>
          <w:divBdr>
            <w:top w:val="none" w:color="auto" w:sz="0" w:space="0"/>
            <w:left w:val="none" w:color="auto" w:sz="0" w:space="0"/>
            <w:bottom w:val="none" w:color="auto" w:sz="0" w:space="0"/>
            <w:right w:val="none" w:color="auto" w:sz="0" w:space="0"/>
          </w:divBdr>
        </w:div>
        <w:div w:id="622156123">
          <w:marLeft w:val="-225"/>
          <w:marRight w:val="-225"/>
          <w:marTop w:val="0"/>
          <w:marBottom w:val="0"/>
          <w:divBdr>
            <w:top w:val="none" w:color="auto" w:sz="0" w:space="0"/>
            <w:left w:val="none" w:color="auto" w:sz="0" w:space="0"/>
            <w:bottom w:val="none" w:color="auto" w:sz="0" w:space="0"/>
            <w:right w:val="none" w:color="auto" w:sz="0" w:space="0"/>
          </w:divBdr>
        </w:div>
        <w:div w:id="432826525">
          <w:marLeft w:val="-225"/>
          <w:marRight w:val="-225"/>
          <w:marTop w:val="0"/>
          <w:marBottom w:val="0"/>
          <w:divBdr>
            <w:top w:val="none" w:color="auto" w:sz="0" w:space="0"/>
            <w:left w:val="none" w:color="auto" w:sz="0" w:space="0"/>
            <w:bottom w:val="none" w:color="auto" w:sz="0" w:space="0"/>
            <w:right w:val="none" w:color="auto" w:sz="0" w:space="0"/>
          </w:divBdr>
        </w:div>
        <w:div w:id="101347400">
          <w:marLeft w:val="-225"/>
          <w:marRight w:val="-225"/>
          <w:marTop w:val="0"/>
          <w:marBottom w:val="0"/>
          <w:divBdr>
            <w:top w:val="none" w:color="auto" w:sz="0" w:space="0"/>
            <w:left w:val="none" w:color="auto" w:sz="0" w:space="0"/>
            <w:bottom w:val="none" w:color="auto" w:sz="0" w:space="0"/>
            <w:right w:val="none" w:color="auto" w:sz="0" w:space="0"/>
          </w:divBdr>
        </w:div>
        <w:div w:id="425813209">
          <w:marLeft w:val="-225"/>
          <w:marRight w:val="-225"/>
          <w:marTop w:val="0"/>
          <w:marBottom w:val="0"/>
          <w:divBdr>
            <w:top w:val="none" w:color="auto" w:sz="0" w:space="0"/>
            <w:left w:val="none" w:color="auto" w:sz="0" w:space="0"/>
            <w:bottom w:val="none" w:color="auto" w:sz="0" w:space="0"/>
            <w:right w:val="none" w:color="auto" w:sz="0" w:space="0"/>
          </w:divBdr>
        </w:div>
        <w:div w:id="144442517">
          <w:marLeft w:val="-225"/>
          <w:marRight w:val="-225"/>
          <w:marTop w:val="0"/>
          <w:marBottom w:val="0"/>
          <w:divBdr>
            <w:top w:val="none" w:color="auto" w:sz="0" w:space="0"/>
            <w:left w:val="none" w:color="auto" w:sz="0" w:space="0"/>
            <w:bottom w:val="none" w:color="auto" w:sz="0" w:space="0"/>
            <w:right w:val="none" w:color="auto" w:sz="0" w:space="0"/>
          </w:divBdr>
        </w:div>
        <w:div w:id="1263878561">
          <w:marLeft w:val="-225"/>
          <w:marRight w:val="-225"/>
          <w:marTop w:val="0"/>
          <w:marBottom w:val="0"/>
          <w:divBdr>
            <w:top w:val="none" w:color="auto" w:sz="0" w:space="0"/>
            <w:left w:val="none" w:color="auto" w:sz="0" w:space="0"/>
            <w:bottom w:val="none" w:color="auto" w:sz="0" w:space="0"/>
            <w:right w:val="none" w:color="auto" w:sz="0" w:space="0"/>
          </w:divBdr>
        </w:div>
        <w:div w:id="1497109329">
          <w:marLeft w:val="-225"/>
          <w:marRight w:val="-225"/>
          <w:marTop w:val="0"/>
          <w:marBottom w:val="0"/>
          <w:divBdr>
            <w:top w:val="none" w:color="auto" w:sz="0" w:space="0"/>
            <w:left w:val="none" w:color="auto" w:sz="0" w:space="0"/>
            <w:bottom w:val="none" w:color="auto" w:sz="0" w:space="0"/>
            <w:right w:val="none" w:color="auto" w:sz="0" w:space="0"/>
          </w:divBdr>
        </w:div>
        <w:div w:id="355232518">
          <w:marLeft w:val="-225"/>
          <w:marRight w:val="-225"/>
          <w:marTop w:val="0"/>
          <w:marBottom w:val="0"/>
          <w:divBdr>
            <w:top w:val="none" w:color="auto" w:sz="0" w:space="0"/>
            <w:left w:val="none" w:color="auto" w:sz="0" w:space="0"/>
            <w:bottom w:val="none" w:color="auto" w:sz="0" w:space="0"/>
            <w:right w:val="none" w:color="auto" w:sz="0" w:space="0"/>
          </w:divBdr>
        </w:div>
        <w:div w:id="1941402889">
          <w:marLeft w:val="-225"/>
          <w:marRight w:val="-225"/>
          <w:marTop w:val="0"/>
          <w:marBottom w:val="0"/>
          <w:divBdr>
            <w:top w:val="none" w:color="auto" w:sz="0" w:space="0"/>
            <w:left w:val="none" w:color="auto" w:sz="0" w:space="0"/>
            <w:bottom w:val="none" w:color="auto" w:sz="0" w:space="0"/>
            <w:right w:val="none" w:color="auto" w:sz="0" w:space="0"/>
          </w:divBdr>
        </w:div>
        <w:div w:id="1962413886">
          <w:marLeft w:val="-225"/>
          <w:marRight w:val="-225"/>
          <w:marTop w:val="0"/>
          <w:marBottom w:val="0"/>
          <w:divBdr>
            <w:top w:val="none" w:color="auto" w:sz="0" w:space="0"/>
            <w:left w:val="none" w:color="auto" w:sz="0" w:space="0"/>
            <w:bottom w:val="none" w:color="auto" w:sz="0" w:space="0"/>
            <w:right w:val="none" w:color="auto" w:sz="0" w:space="0"/>
          </w:divBdr>
        </w:div>
        <w:div w:id="996107531">
          <w:marLeft w:val="-225"/>
          <w:marRight w:val="-225"/>
          <w:marTop w:val="0"/>
          <w:marBottom w:val="0"/>
          <w:divBdr>
            <w:top w:val="none" w:color="auto" w:sz="0" w:space="0"/>
            <w:left w:val="none" w:color="auto" w:sz="0" w:space="0"/>
            <w:bottom w:val="none" w:color="auto" w:sz="0" w:space="0"/>
            <w:right w:val="none" w:color="auto" w:sz="0" w:space="0"/>
          </w:divBdr>
        </w:div>
        <w:div w:id="269438667">
          <w:marLeft w:val="-225"/>
          <w:marRight w:val="-225"/>
          <w:marTop w:val="0"/>
          <w:marBottom w:val="0"/>
          <w:divBdr>
            <w:top w:val="none" w:color="auto" w:sz="0" w:space="0"/>
            <w:left w:val="none" w:color="auto" w:sz="0" w:space="0"/>
            <w:bottom w:val="none" w:color="auto" w:sz="0" w:space="0"/>
            <w:right w:val="none" w:color="auto" w:sz="0" w:space="0"/>
          </w:divBdr>
        </w:div>
        <w:div w:id="1497646133">
          <w:marLeft w:val="-225"/>
          <w:marRight w:val="-225"/>
          <w:marTop w:val="0"/>
          <w:marBottom w:val="0"/>
          <w:divBdr>
            <w:top w:val="none" w:color="auto" w:sz="0" w:space="0"/>
            <w:left w:val="none" w:color="auto" w:sz="0" w:space="0"/>
            <w:bottom w:val="none" w:color="auto" w:sz="0" w:space="0"/>
            <w:right w:val="none" w:color="auto" w:sz="0" w:space="0"/>
          </w:divBdr>
        </w:div>
        <w:div w:id="961422246">
          <w:marLeft w:val="-225"/>
          <w:marRight w:val="-225"/>
          <w:marTop w:val="0"/>
          <w:marBottom w:val="0"/>
          <w:divBdr>
            <w:top w:val="none" w:color="auto" w:sz="0" w:space="0"/>
            <w:left w:val="none" w:color="auto" w:sz="0" w:space="0"/>
            <w:bottom w:val="none" w:color="auto" w:sz="0" w:space="0"/>
            <w:right w:val="none" w:color="auto" w:sz="0" w:space="0"/>
          </w:divBdr>
        </w:div>
        <w:div w:id="1012142070">
          <w:marLeft w:val="-225"/>
          <w:marRight w:val="-225"/>
          <w:marTop w:val="0"/>
          <w:marBottom w:val="0"/>
          <w:divBdr>
            <w:top w:val="none" w:color="auto" w:sz="0" w:space="0"/>
            <w:left w:val="none" w:color="auto" w:sz="0" w:space="0"/>
            <w:bottom w:val="none" w:color="auto" w:sz="0" w:space="0"/>
            <w:right w:val="none" w:color="auto" w:sz="0" w:space="0"/>
          </w:divBdr>
        </w:div>
        <w:div w:id="1364087620">
          <w:marLeft w:val="-225"/>
          <w:marRight w:val="-225"/>
          <w:marTop w:val="0"/>
          <w:marBottom w:val="0"/>
          <w:divBdr>
            <w:top w:val="none" w:color="auto" w:sz="0" w:space="0"/>
            <w:left w:val="none" w:color="auto" w:sz="0" w:space="0"/>
            <w:bottom w:val="none" w:color="auto" w:sz="0" w:space="0"/>
            <w:right w:val="none" w:color="auto" w:sz="0" w:space="0"/>
          </w:divBdr>
        </w:div>
        <w:div w:id="55904400">
          <w:marLeft w:val="-225"/>
          <w:marRight w:val="-225"/>
          <w:marTop w:val="0"/>
          <w:marBottom w:val="0"/>
          <w:divBdr>
            <w:top w:val="none" w:color="auto" w:sz="0" w:space="0"/>
            <w:left w:val="none" w:color="auto" w:sz="0" w:space="0"/>
            <w:bottom w:val="none" w:color="auto" w:sz="0" w:space="0"/>
            <w:right w:val="none" w:color="auto" w:sz="0" w:space="0"/>
          </w:divBdr>
        </w:div>
        <w:div w:id="286089904">
          <w:marLeft w:val="-225"/>
          <w:marRight w:val="-225"/>
          <w:marTop w:val="0"/>
          <w:marBottom w:val="0"/>
          <w:divBdr>
            <w:top w:val="none" w:color="auto" w:sz="0" w:space="0"/>
            <w:left w:val="none" w:color="auto" w:sz="0" w:space="0"/>
            <w:bottom w:val="none" w:color="auto" w:sz="0" w:space="0"/>
            <w:right w:val="none" w:color="auto" w:sz="0" w:space="0"/>
          </w:divBdr>
        </w:div>
        <w:div w:id="529417223">
          <w:marLeft w:val="-225"/>
          <w:marRight w:val="-225"/>
          <w:marTop w:val="0"/>
          <w:marBottom w:val="0"/>
          <w:divBdr>
            <w:top w:val="none" w:color="auto" w:sz="0" w:space="0"/>
            <w:left w:val="none" w:color="auto" w:sz="0" w:space="0"/>
            <w:bottom w:val="none" w:color="auto" w:sz="0" w:space="0"/>
            <w:right w:val="none" w:color="auto" w:sz="0" w:space="0"/>
          </w:divBdr>
        </w:div>
        <w:div w:id="1812209833">
          <w:marLeft w:val="-225"/>
          <w:marRight w:val="-225"/>
          <w:marTop w:val="0"/>
          <w:marBottom w:val="0"/>
          <w:divBdr>
            <w:top w:val="none" w:color="auto" w:sz="0" w:space="0"/>
            <w:left w:val="none" w:color="auto" w:sz="0" w:space="0"/>
            <w:bottom w:val="none" w:color="auto" w:sz="0" w:space="0"/>
            <w:right w:val="none" w:color="auto" w:sz="0" w:space="0"/>
          </w:divBdr>
        </w:div>
        <w:div w:id="314381184">
          <w:marLeft w:val="-225"/>
          <w:marRight w:val="-225"/>
          <w:marTop w:val="0"/>
          <w:marBottom w:val="0"/>
          <w:divBdr>
            <w:top w:val="none" w:color="auto" w:sz="0" w:space="0"/>
            <w:left w:val="none" w:color="auto" w:sz="0" w:space="0"/>
            <w:bottom w:val="none" w:color="auto" w:sz="0" w:space="0"/>
            <w:right w:val="none" w:color="auto" w:sz="0" w:space="0"/>
          </w:divBdr>
        </w:div>
        <w:div w:id="810485966">
          <w:marLeft w:val="-225"/>
          <w:marRight w:val="-225"/>
          <w:marTop w:val="0"/>
          <w:marBottom w:val="0"/>
          <w:divBdr>
            <w:top w:val="none" w:color="auto" w:sz="0" w:space="0"/>
            <w:left w:val="none" w:color="auto" w:sz="0" w:space="0"/>
            <w:bottom w:val="none" w:color="auto" w:sz="0" w:space="0"/>
            <w:right w:val="none" w:color="auto" w:sz="0" w:space="0"/>
          </w:divBdr>
        </w:div>
        <w:div w:id="1074350047">
          <w:marLeft w:val="-225"/>
          <w:marRight w:val="-225"/>
          <w:marTop w:val="0"/>
          <w:marBottom w:val="0"/>
          <w:divBdr>
            <w:top w:val="none" w:color="auto" w:sz="0" w:space="0"/>
            <w:left w:val="none" w:color="auto" w:sz="0" w:space="0"/>
            <w:bottom w:val="none" w:color="auto" w:sz="0" w:space="0"/>
            <w:right w:val="none" w:color="auto" w:sz="0" w:space="0"/>
          </w:divBdr>
        </w:div>
        <w:div w:id="1494222498">
          <w:marLeft w:val="-225"/>
          <w:marRight w:val="-225"/>
          <w:marTop w:val="0"/>
          <w:marBottom w:val="0"/>
          <w:divBdr>
            <w:top w:val="none" w:color="auto" w:sz="0" w:space="0"/>
            <w:left w:val="none" w:color="auto" w:sz="0" w:space="0"/>
            <w:bottom w:val="none" w:color="auto" w:sz="0" w:space="0"/>
            <w:right w:val="none" w:color="auto" w:sz="0" w:space="0"/>
          </w:divBdr>
        </w:div>
        <w:div w:id="1983265424">
          <w:marLeft w:val="-225"/>
          <w:marRight w:val="-225"/>
          <w:marTop w:val="0"/>
          <w:marBottom w:val="0"/>
          <w:divBdr>
            <w:top w:val="none" w:color="auto" w:sz="0" w:space="0"/>
            <w:left w:val="none" w:color="auto" w:sz="0" w:space="0"/>
            <w:bottom w:val="none" w:color="auto" w:sz="0" w:space="0"/>
            <w:right w:val="none" w:color="auto" w:sz="0" w:space="0"/>
          </w:divBdr>
        </w:div>
        <w:div w:id="1160390639">
          <w:marLeft w:val="-225"/>
          <w:marRight w:val="-225"/>
          <w:marTop w:val="0"/>
          <w:marBottom w:val="0"/>
          <w:divBdr>
            <w:top w:val="none" w:color="auto" w:sz="0" w:space="0"/>
            <w:left w:val="none" w:color="auto" w:sz="0" w:space="0"/>
            <w:bottom w:val="none" w:color="auto" w:sz="0" w:space="0"/>
            <w:right w:val="none" w:color="auto" w:sz="0" w:space="0"/>
          </w:divBdr>
        </w:div>
        <w:div w:id="404188036">
          <w:marLeft w:val="-225"/>
          <w:marRight w:val="-225"/>
          <w:marTop w:val="0"/>
          <w:marBottom w:val="0"/>
          <w:divBdr>
            <w:top w:val="none" w:color="auto" w:sz="0" w:space="0"/>
            <w:left w:val="none" w:color="auto" w:sz="0" w:space="0"/>
            <w:bottom w:val="none" w:color="auto" w:sz="0" w:space="0"/>
            <w:right w:val="none" w:color="auto" w:sz="0" w:space="0"/>
          </w:divBdr>
        </w:div>
        <w:div w:id="1019627821">
          <w:marLeft w:val="-225"/>
          <w:marRight w:val="-225"/>
          <w:marTop w:val="0"/>
          <w:marBottom w:val="0"/>
          <w:divBdr>
            <w:top w:val="none" w:color="auto" w:sz="0" w:space="0"/>
            <w:left w:val="none" w:color="auto" w:sz="0" w:space="0"/>
            <w:bottom w:val="none" w:color="auto" w:sz="0" w:space="0"/>
            <w:right w:val="none" w:color="auto" w:sz="0" w:space="0"/>
          </w:divBdr>
        </w:div>
        <w:div w:id="1443769547">
          <w:marLeft w:val="-225"/>
          <w:marRight w:val="-225"/>
          <w:marTop w:val="0"/>
          <w:marBottom w:val="0"/>
          <w:divBdr>
            <w:top w:val="none" w:color="auto" w:sz="0" w:space="0"/>
            <w:left w:val="none" w:color="auto" w:sz="0" w:space="0"/>
            <w:bottom w:val="none" w:color="auto" w:sz="0" w:space="0"/>
            <w:right w:val="none" w:color="auto" w:sz="0" w:space="0"/>
          </w:divBdr>
        </w:div>
      </w:divsChild>
    </w:div>
    <w:div w:id="307787906">
      <w:bodyDiv w:val="true"/>
      <w:marLeft w:val="0"/>
      <w:marRight w:val="0"/>
      <w:marTop w:val="0"/>
      <w:marBottom w:val="0"/>
      <w:divBdr>
        <w:top w:val="none" w:color="auto" w:sz="0" w:space="0"/>
        <w:left w:val="none" w:color="auto" w:sz="0" w:space="0"/>
        <w:bottom w:val="none" w:color="auto" w:sz="0" w:space="0"/>
        <w:right w:val="none" w:color="auto" w:sz="0" w:space="0"/>
      </w:divBdr>
    </w:div>
    <w:div w:id="385253049">
      <w:bodyDiv w:val="true"/>
      <w:marLeft w:val="0"/>
      <w:marRight w:val="0"/>
      <w:marTop w:val="0"/>
      <w:marBottom w:val="0"/>
      <w:divBdr>
        <w:top w:val="none" w:color="auto" w:sz="0" w:space="0"/>
        <w:left w:val="none" w:color="auto" w:sz="0" w:space="0"/>
        <w:bottom w:val="none" w:color="auto" w:sz="0" w:space="0"/>
        <w:right w:val="none" w:color="auto" w:sz="0" w:space="0"/>
      </w:divBdr>
    </w:div>
    <w:div w:id="396822511">
      <w:bodyDiv w:val="true"/>
      <w:marLeft w:val="0"/>
      <w:marRight w:val="0"/>
      <w:marTop w:val="0"/>
      <w:marBottom w:val="0"/>
      <w:divBdr>
        <w:top w:val="none" w:color="auto" w:sz="0" w:space="0"/>
        <w:left w:val="none" w:color="auto" w:sz="0" w:space="0"/>
        <w:bottom w:val="none" w:color="auto" w:sz="0" w:space="0"/>
        <w:right w:val="none" w:color="auto" w:sz="0" w:space="0"/>
      </w:divBdr>
    </w:div>
    <w:div w:id="427697348">
      <w:bodyDiv w:val="true"/>
      <w:marLeft w:val="0"/>
      <w:marRight w:val="0"/>
      <w:marTop w:val="0"/>
      <w:marBottom w:val="0"/>
      <w:divBdr>
        <w:top w:val="none" w:color="auto" w:sz="0" w:space="0"/>
        <w:left w:val="none" w:color="auto" w:sz="0" w:space="0"/>
        <w:bottom w:val="none" w:color="auto" w:sz="0" w:space="0"/>
        <w:right w:val="none" w:color="auto" w:sz="0" w:space="0"/>
      </w:divBdr>
      <w:divsChild>
        <w:div w:id="343283866">
          <w:marLeft w:val="-225"/>
          <w:marRight w:val="-225"/>
          <w:marTop w:val="0"/>
          <w:marBottom w:val="0"/>
          <w:divBdr>
            <w:top w:val="none" w:color="auto" w:sz="0" w:space="0"/>
            <w:left w:val="none" w:color="auto" w:sz="0" w:space="0"/>
            <w:bottom w:val="none" w:color="auto" w:sz="0" w:space="0"/>
            <w:right w:val="none" w:color="auto" w:sz="0" w:space="0"/>
          </w:divBdr>
        </w:div>
        <w:div w:id="1344480511">
          <w:marLeft w:val="-225"/>
          <w:marRight w:val="-225"/>
          <w:marTop w:val="0"/>
          <w:marBottom w:val="0"/>
          <w:divBdr>
            <w:top w:val="none" w:color="auto" w:sz="0" w:space="0"/>
            <w:left w:val="none" w:color="auto" w:sz="0" w:space="0"/>
            <w:bottom w:val="none" w:color="auto" w:sz="0" w:space="0"/>
            <w:right w:val="none" w:color="auto" w:sz="0" w:space="0"/>
          </w:divBdr>
        </w:div>
        <w:div w:id="1447043533">
          <w:marLeft w:val="-225"/>
          <w:marRight w:val="-225"/>
          <w:marTop w:val="0"/>
          <w:marBottom w:val="0"/>
          <w:divBdr>
            <w:top w:val="none" w:color="auto" w:sz="0" w:space="0"/>
            <w:left w:val="none" w:color="auto" w:sz="0" w:space="0"/>
            <w:bottom w:val="none" w:color="auto" w:sz="0" w:space="0"/>
            <w:right w:val="none" w:color="auto" w:sz="0" w:space="0"/>
          </w:divBdr>
        </w:div>
        <w:div w:id="961152862">
          <w:marLeft w:val="-225"/>
          <w:marRight w:val="-225"/>
          <w:marTop w:val="0"/>
          <w:marBottom w:val="0"/>
          <w:divBdr>
            <w:top w:val="none" w:color="auto" w:sz="0" w:space="0"/>
            <w:left w:val="none" w:color="auto" w:sz="0" w:space="0"/>
            <w:bottom w:val="none" w:color="auto" w:sz="0" w:space="0"/>
            <w:right w:val="none" w:color="auto" w:sz="0" w:space="0"/>
          </w:divBdr>
        </w:div>
        <w:div w:id="1009143694">
          <w:marLeft w:val="-225"/>
          <w:marRight w:val="-225"/>
          <w:marTop w:val="0"/>
          <w:marBottom w:val="0"/>
          <w:divBdr>
            <w:top w:val="none" w:color="auto" w:sz="0" w:space="0"/>
            <w:left w:val="none" w:color="auto" w:sz="0" w:space="0"/>
            <w:bottom w:val="none" w:color="auto" w:sz="0" w:space="0"/>
            <w:right w:val="none" w:color="auto" w:sz="0" w:space="0"/>
          </w:divBdr>
        </w:div>
        <w:div w:id="340359239">
          <w:marLeft w:val="-225"/>
          <w:marRight w:val="-225"/>
          <w:marTop w:val="0"/>
          <w:marBottom w:val="0"/>
          <w:divBdr>
            <w:top w:val="none" w:color="auto" w:sz="0" w:space="0"/>
            <w:left w:val="none" w:color="auto" w:sz="0" w:space="0"/>
            <w:bottom w:val="none" w:color="auto" w:sz="0" w:space="0"/>
            <w:right w:val="none" w:color="auto" w:sz="0" w:space="0"/>
          </w:divBdr>
        </w:div>
        <w:div w:id="1521817264">
          <w:marLeft w:val="-225"/>
          <w:marRight w:val="-225"/>
          <w:marTop w:val="0"/>
          <w:marBottom w:val="0"/>
          <w:divBdr>
            <w:top w:val="none" w:color="auto" w:sz="0" w:space="0"/>
            <w:left w:val="none" w:color="auto" w:sz="0" w:space="0"/>
            <w:bottom w:val="none" w:color="auto" w:sz="0" w:space="0"/>
            <w:right w:val="none" w:color="auto" w:sz="0" w:space="0"/>
          </w:divBdr>
        </w:div>
        <w:div w:id="1768650401">
          <w:marLeft w:val="-225"/>
          <w:marRight w:val="-225"/>
          <w:marTop w:val="0"/>
          <w:marBottom w:val="0"/>
          <w:divBdr>
            <w:top w:val="none" w:color="auto" w:sz="0" w:space="0"/>
            <w:left w:val="none" w:color="auto" w:sz="0" w:space="0"/>
            <w:bottom w:val="none" w:color="auto" w:sz="0" w:space="0"/>
            <w:right w:val="none" w:color="auto" w:sz="0" w:space="0"/>
          </w:divBdr>
        </w:div>
      </w:divsChild>
    </w:div>
    <w:div w:id="429665685">
      <w:bodyDiv w:val="true"/>
      <w:marLeft w:val="0"/>
      <w:marRight w:val="0"/>
      <w:marTop w:val="0"/>
      <w:marBottom w:val="0"/>
      <w:divBdr>
        <w:top w:val="none" w:color="auto" w:sz="0" w:space="0"/>
        <w:left w:val="none" w:color="auto" w:sz="0" w:space="0"/>
        <w:bottom w:val="none" w:color="auto" w:sz="0" w:space="0"/>
        <w:right w:val="none" w:color="auto" w:sz="0" w:space="0"/>
      </w:divBdr>
      <w:divsChild>
        <w:div w:id="558253357">
          <w:marLeft w:val="-225"/>
          <w:marRight w:val="-225"/>
          <w:marTop w:val="0"/>
          <w:marBottom w:val="0"/>
          <w:divBdr>
            <w:top w:val="none" w:color="auto" w:sz="0" w:space="0"/>
            <w:left w:val="none" w:color="auto" w:sz="0" w:space="0"/>
            <w:bottom w:val="none" w:color="auto" w:sz="0" w:space="0"/>
            <w:right w:val="none" w:color="auto" w:sz="0" w:space="0"/>
          </w:divBdr>
        </w:div>
        <w:div w:id="1698267064">
          <w:marLeft w:val="-225"/>
          <w:marRight w:val="-225"/>
          <w:marTop w:val="0"/>
          <w:marBottom w:val="0"/>
          <w:divBdr>
            <w:top w:val="none" w:color="auto" w:sz="0" w:space="0"/>
            <w:left w:val="none" w:color="auto" w:sz="0" w:space="0"/>
            <w:bottom w:val="none" w:color="auto" w:sz="0" w:space="0"/>
            <w:right w:val="none" w:color="auto" w:sz="0" w:space="0"/>
          </w:divBdr>
        </w:div>
        <w:div w:id="1655602686">
          <w:marLeft w:val="-225"/>
          <w:marRight w:val="-225"/>
          <w:marTop w:val="0"/>
          <w:marBottom w:val="0"/>
          <w:divBdr>
            <w:top w:val="none" w:color="auto" w:sz="0" w:space="0"/>
            <w:left w:val="none" w:color="auto" w:sz="0" w:space="0"/>
            <w:bottom w:val="none" w:color="auto" w:sz="0" w:space="0"/>
            <w:right w:val="none" w:color="auto" w:sz="0" w:space="0"/>
          </w:divBdr>
        </w:div>
        <w:div w:id="494809434">
          <w:marLeft w:val="-225"/>
          <w:marRight w:val="-225"/>
          <w:marTop w:val="0"/>
          <w:marBottom w:val="0"/>
          <w:divBdr>
            <w:top w:val="none" w:color="auto" w:sz="0" w:space="0"/>
            <w:left w:val="none" w:color="auto" w:sz="0" w:space="0"/>
            <w:bottom w:val="none" w:color="auto" w:sz="0" w:space="0"/>
            <w:right w:val="none" w:color="auto" w:sz="0" w:space="0"/>
          </w:divBdr>
        </w:div>
        <w:div w:id="1927691830">
          <w:marLeft w:val="-225"/>
          <w:marRight w:val="-225"/>
          <w:marTop w:val="0"/>
          <w:marBottom w:val="0"/>
          <w:divBdr>
            <w:top w:val="none" w:color="auto" w:sz="0" w:space="0"/>
            <w:left w:val="none" w:color="auto" w:sz="0" w:space="0"/>
            <w:bottom w:val="none" w:color="auto" w:sz="0" w:space="0"/>
            <w:right w:val="none" w:color="auto" w:sz="0" w:space="0"/>
          </w:divBdr>
        </w:div>
        <w:div w:id="632292350">
          <w:marLeft w:val="-225"/>
          <w:marRight w:val="-225"/>
          <w:marTop w:val="0"/>
          <w:marBottom w:val="0"/>
          <w:divBdr>
            <w:top w:val="none" w:color="auto" w:sz="0" w:space="0"/>
            <w:left w:val="none" w:color="auto" w:sz="0" w:space="0"/>
            <w:bottom w:val="none" w:color="auto" w:sz="0" w:space="0"/>
            <w:right w:val="none" w:color="auto" w:sz="0" w:space="0"/>
          </w:divBdr>
        </w:div>
        <w:div w:id="1044598538">
          <w:marLeft w:val="-225"/>
          <w:marRight w:val="-225"/>
          <w:marTop w:val="0"/>
          <w:marBottom w:val="0"/>
          <w:divBdr>
            <w:top w:val="none" w:color="auto" w:sz="0" w:space="0"/>
            <w:left w:val="none" w:color="auto" w:sz="0" w:space="0"/>
            <w:bottom w:val="none" w:color="auto" w:sz="0" w:space="0"/>
            <w:right w:val="none" w:color="auto" w:sz="0" w:space="0"/>
          </w:divBdr>
        </w:div>
        <w:div w:id="1653410474">
          <w:marLeft w:val="-225"/>
          <w:marRight w:val="-225"/>
          <w:marTop w:val="0"/>
          <w:marBottom w:val="0"/>
          <w:divBdr>
            <w:top w:val="none" w:color="auto" w:sz="0" w:space="0"/>
            <w:left w:val="none" w:color="auto" w:sz="0" w:space="0"/>
            <w:bottom w:val="none" w:color="auto" w:sz="0" w:space="0"/>
            <w:right w:val="none" w:color="auto" w:sz="0" w:space="0"/>
          </w:divBdr>
        </w:div>
      </w:divsChild>
    </w:div>
    <w:div w:id="555704237">
      <w:bodyDiv w:val="true"/>
      <w:marLeft w:val="0"/>
      <w:marRight w:val="0"/>
      <w:marTop w:val="0"/>
      <w:marBottom w:val="0"/>
      <w:divBdr>
        <w:top w:val="none" w:color="auto" w:sz="0" w:space="0"/>
        <w:left w:val="none" w:color="auto" w:sz="0" w:space="0"/>
        <w:bottom w:val="none" w:color="auto" w:sz="0" w:space="0"/>
        <w:right w:val="none" w:color="auto" w:sz="0" w:space="0"/>
      </w:divBdr>
    </w:div>
    <w:div w:id="603343317">
      <w:bodyDiv w:val="true"/>
      <w:marLeft w:val="0"/>
      <w:marRight w:val="0"/>
      <w:marTop w:val="0"/>
      <w:marBottom w:val="0"/>
      <w:divBdr>
        <w:top w:val="none" w:color="auto" w:sz="0" w:space="0"/>
        <w:left w:val="none" w:color="auto" w:sz="0" w:space="0"/>
        <w:bottom w:val="none" w:color="auto" w:sz="0" w:space="0"/>
        <w:right w:val="none" w:color="auto" w:sz="0" w:space="0"/>
      </w:divBdr>
    </w:div>
    <w:div w:id="611321899">
      <w:bodyDiv w:val="true"/>
      <w:marLeft w:val="0"/>
      <w:marRight w:val="0"/>
      <w:marTop w:val="0"/>
      <w:marBottom w:val="0"/>
      <w:divBdr>
        <w:top w:val="none" w:color="auto" w:sz="0" w:space="0"/>
        <w:left w:val="none" w:color="auto" w:sz="0" w:space="0"/>
        <w:bottom w:val="none" w:color="auto" w:sz="0" w:space="0"/>
        <w:right w:val="none" w:color="auto" w:sz="0" w:space="0"/>
      </w:divBdr>
    </w:div>
    <w:div w:id="652489727">
      <w:bodyDiv w:val="true"/>
      <w:marLeft w:val="0"/>
      <w:marRight w:val="0"/>
      <w:marTop w:val="0"/>
      <w:marBottom w:val="0"/>
      <w:divBdr>
        <w:top w:val="none" w:color="auto" w:sz="0" w:space="0"/>
        <w:left w:val="none" w:color="auto" w:sz="0" w:space="0"/>
        <w:bottom w:val="none" w:color="auto" w:sz="0" w:space="0"/>
        <w:right w:val="none" w:color="auto" w:sz="0" w:space="0"/>
      </w:divBdr>
    </w:div>
    <w:div w:id="1034768053">
      <w:bodyDiv w:val="true"/>
      <w:marLeft w:val="0"/>
      <w:marRight w:val="0"/>
      <w:marTop w:val="0"/>
      <w:marBottom w:val="0"/>
      <w:divBdr>
        <w:top w:val="none" w:color="auto" w:sz="0" w:space="0"/>
        <w:left w:val="none" w:color="auto" w:sz="0" w:space="0"/>
        <w:bottom w:val="none" w:color="auto" w:sz="0" w:space="0"/>
        <w:right w:val="none" w:color="auto" w:sz="0" w:space="0"/>
      </w:divBdr>
    </w:div>
    <w:div w:id="1041440171">
      <w:bodyDiv w:val="true"/>
      <w:marLeft w:val="0"/>
      <w:marRight w:val="0"/>
      <w:marTop w:val="0"/>
      <w:marBottom w:val="0"/>
      <w:divBdr>
        <w:top w:val="none" w:color="auto" w:sz="0" w:space="0"/>
        <w:left w:val="none" w:color="auto" w:sz="0" w:space="0"/>
        <w:bottom w:val="none" w:color="auto" w:sz="0" w:space="0"/>
        <w:right w:val="none" w:color="auto" w:sz="0" w:space="0"/>
      </w:divBdr>
      <w:divsChild>
        <w:div w:id="1155875919">
          <w:marLeft w:val="0"/>
          <w:marRight w:val="0"/>
          <w:marTop w:val="0"/>
          <w:marBottom w:val="0"/>
          <w:divBdr>
            <w:top w:val="none" w:color="auto" w:sz="0" w:space="0"/>
            <w:left w:val="none" w:color="auto" w:sz="0" w:space="0"/>
            <w:bottom w:val="none" w:color="auto" w:sz="0" w:space="0"/>
            <w:right w:val="none" w:color="auto" w:sz="0" w:space="0"/>
          </w:divBdr>
          <w:divsChild>
            <w:div w:id="325136496">
              <w:marLeft w:val="-225"/>
              <w:marRight w:val="-225"/>
              <w:marTop w:val="0"/>
              <w:marBottom w:val="0"/>
              <w:divBdr>
                <w:top w:val="none" w:color="auto" w:sz="0" w:space="0"/>
                <w:left w:val="none" w:color="auto" w:sz="0" w:space="0"/>
                <w:bottom w:val="none" w:color="auto" w:sz="0" w:space="0"/>
                <w:right w:val="none" w:color="auto" w:sz="0" w:space="0"/>
              </w:divBdr>
            </w:div>
          </w:divsChild>
        </w:div>
        <w:div w:id="98070471">
          <w:marLeft w:val="0"/>
          <w:marRight w:val="0"/>
          <w:marTop w:val="0"/>
          <w:marBottom w:val="0"/>
          <w:divBdr>
            <w:top w:val="none" w:color="auto" w:sz="0" w:space="0"/>
            <w:left w:val="none" w:color="auto" w:sz="0" w:space="0"/>
            <w:bottom w:val="none" w:color="auto" w:sz="0" w:space="0"/>
            <w:right w:val="none" w:color="auto" w:sz="0" w:space="0"/>
          </w:divBdr>
          <w:divsChild>
            <w:div w:id="486897576">
              <w:marLeft w:val="-225"/>
              <w:marRight w:val="-225"/>
              <w:marTop w:val="0"/>
              <w:marBottom w:val="0"/>
              <w:divBdr>
                <w:top w:val="none" w:color="auto" w:sz="0" w:space="0"/>
                <w:left w:val="none" w:color="auto" w:sz="0" w:space="0"/>
                <w:bottom w:val="none" w:color="auto" w:sz="0" w:space="0"/>
                <w:right w:val="none" w:color="auto" w:sz="0" w:space="0"/>
              </w:divBdr>
            </w:div>
          </w:divsChild>
        </w:div>
        <w:div w:id="1725912384">
          <w:marLeft w:val="0"/>
          <w:marRight w:val="0"/>
          <w:marTop w:val="0"/>
          <w:marBottom w:val="0"/>
          <w:divBdr>
            <w:top w:val="none" w:color="auto" w:sz="0" w:space="0"/>
            <w:left w:val="none" w:color="auto" w:sz="0" w:space="0"/>
            <w:bottom w:val="none" w:color="auto" w:sz="0" w:space="0"/>
            <w:right w:val="none" w:color="auto" w:sz="0" w:space="0"/>
          </w:divBdr>
          <w:divsChild>
            <w:div w:id="1181311936">
              <w:marLeft w:val="-225"/>
              <w:marRight w:val="-225"/>
              <w:marTop w:val="0"/>
              <w:marBottom w:val="0"/>
              <w:divBdr>
                <w:top w:val="none" w:color="auto" w:sz="0" w:space="0"/>
                <w:left w:val="none" w:color="auto" w:sz="0" w:space="0"/>
                <w:bottom w:val="none" w:color="auto" w:sz="0" w:space="0"/>
                <w:right w:val="none" w:color="auto" w:sz="0" w:space="0"/>
              </w:divBdr>
            </w:div>
          </w:divsChild>
        </w:div>
        <w:div w:id="1826119291">
          <w:marLeft w:val="0"/>
          <w:marRight w:val="0"/>
          <w:marTop w:val="0"/>
          <w:marBottom w:val="0"/>
          <w:divBdr>
            <w:top w:val="none" w:color="auto" w:sz="0" w:space="0"/>
            <w:left w:val="none" w:color="auto" w:sz="0" w:space="0"/>
            <w:bottom w:val="none" w:color="auto" w:sz="0" w:space="0"/>
            <w:right w:val="none" w:color="auto" w:sz="0" w:space="0"/>
          </w:divBdr>
          <w:divsChild>
            <w:div w:id="269166604">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 w:id="1056202076">
      <w:bodyDiv w:val="true"/>
      <w:marLeft w:val="0"/>
      <w:marRight w:val="0"/>
      <w:marTop w:val="0"/>
      <w:marBottom w:val="0"/>
      <w:divBdr>
        <w:top w:val="none" w:color="auto" w:sz="0" w:space="0"/>
        <w:left w:val="none" w:color="auto" w:sz="0" w:space="0"/>
        <w:bottom w:val="none" w:color="auto" w:sz="0" w:space="0"/>
        <w:right w:val="none" w:color="auto" w:sz="0" w:space="0"/>
      </w:divBdr>
    </w:div>
    <w:div w:id="1097554818">
      <w:bodyDiv w:val="true"/>
      <w:marLeft w:val="0"/>
      <w:marRight w:val="0"/>
      <w:marTop w:val="0"/>
      <w:marBottom w:val="0"/>
      <w:divBdr>
        <w:top w:val="none" w:color="auto" w:sz="0" w:space="0"/>
        <w:left w:val="none" w:color="auto" w:sz="0" w:space="0"/>
        <w:bottom w:val="none" w:color="auto" w:sz="0" w:space="0"/>
        <w:right w:val="none" w:color="auto" w:sz="0" w:space="0"/>
      </w:divBdr>
    </w:div>
    <w:div w:id="1168056322">
      <w:bodyDiv w:val="true"/>
      <w:marLeft w:val="0"/>
      <w:marRight w:val="0"/>
      <w:marTop w:val="0"/>
      <w:marBottom w:val="0"/>
      <w:divBdr>
        <w:top w:val="none" w:color="auto" w:sz="0" w:space="0"/>
        <w:left w:val="none" w:color="auto" w:sz="0" w:space="0"/>
        <w:bottom w:val="none" w:color="auto" w:sz="0" w:space="0"/>
        <w:right w:val="none" w:color="auto" w:sz="0" w:space="0"/>
      </w:divBdr>
    </w:div>
    <w:div w:id="1216812424">
      <w:bodyDiv w:val="true"/>
      <w:marLeft w:val="0"/>
      <w:marRight w:val="0"/>
      <w:marTop w:val="0"/>
      <w:marBottom w:val="0"/>
      <w:divBdr>
        <w:top w:val="none" w:color="auto" w:sz="0" w:space="0"/>
        <w:left w:val="none" w:color="auto" w:sz="0" w:space="0"/>
        <w:bottom w:val="none" w:color="auto" w:sz="0" w:space="0"/>
        <w:right w:val="none" w:color="auto" w:sz="0" w:space="0"/>
      </w:divBdr>
      <w:divsChild>
        <w:div w:id="895120273">
          <w:marLeft w:val="-225"/>
          <w:marRight w:val="-225"/>
          <w:marTop w:val="0"/>
          <w:marBottom w:val="0"/>
          <w:divBdr>
            <w:top w:val="none" w:color="auto" w:sz="0" w:space="0"/>
            <w:left w:val="none" w:color="auto" w:sz="0" w:space="0"/>
            <w:bottom w:val="none" w:color="auto" w:sz="0" w:space="0"/>
            <w:right w:val="none" w:color="auto" w:sz="0" w:space="0"/>
          </w:divBdr>
        </w:div>
        <w:div w:id="786660191">
          <w:marLeft w:val="-225"/>
          <w:marRight w:val="-225"/>
          <w:marTop w:val="0"/>
          <w:marBottom w:val="0"/>
          <w:divBdr>
            <w:top w:val="none" w:color="auto" w:sz="0" w:space="0"/>
            <w:left w:val="none" w:color="auto" w:sz="0" w:space="0"/>
            <w:bottom w:val="none" w:color="auto" w:sz="0" w:space="0"/>
            <w:right w:val="none" w:color="auto" w:sz="0" w:space="0"/>
          </w:divBdr>
        </w:div>
        <w:div w:id="597719454">
          <w:marLeft w:val="-225"/>
          <w:marRight w:val="-225"/>
          <w:marTop w:val="0"/>
          <w:marBottom w:val="0"/>
          <w:divBdr>
            <w:top w:val="none" w:color="auto" w:sz="0" w:space="0"/>
            <w:left w:val="none" w:color="auto" w:sz="0" w:space="0"/>
            <w:bottom w:val="none" w:color="auto" w:sz="0" w:space="0"/>
            <w:right w:val="none" w:color="auto" w:sz="0" w:space="0"/>
          </w:divBdr>
        </w:div>
      </w:divsChild>
    </w:div>
    <w:div w:id="1243417682">
      <w:bodyDiv w:val="true"/>
      <w:marLeft w:val="0"/>
      <w:marRight w:val="0"/>
      <w:marTop w:val="0"/>
      <w:marBottom w:val="0"/>
      <w:divBdr>
        <w:top w:val="none" w:color="auto" w:sz="0" w:space="0"/>
        <w:left w:val="none" w:color="auto" w:sz="0" w:space="0"/>
        <w:bottom w:val="none" w:color="auto" w:sz="0" w:space="0"/>
        <w:right w:val="none" w:color="auto" w:sz="0" w:space="0"/>
      </w:divBdr>
    </w:div>
    <w:div w:id="1293437933">
      <w:bodyDiv w:val="true"/>
      <w:marLeft w:val="0"/>
      <w:marRight w:val="0"/>
      <w:marTop w:val="0"/>
      <w:marBottom w:val="0"/>
      <w:divBdr>
        <w:top w:val="none" w:color="auto" w:sz="0" w:space="0"/>
        <w:left w:val="none" w:color="auto" w:sz="0" w:space="0"/>
        <w:bottom w:val="none" w:color="auto" w:sz="0" w:space="0"/>
        <w:right w:val="none" w:color="auto" w:sz="0" w:space="0"/>
      </w:divBdr>
    </w:div>
    <w:div w:id="1345743577">
      <w:bodyDiv w:val="true"/>
      <w:marLeft w:val="0"/>
      <w:marRight w:val="0"/>
      <w:marTop w:val="0"/>
      <w:marBottom w:val="0"/>
      <w:divBdr>
        <w:top w:val="none" w:color="auto" w:sz="0" w:space="0"/>
        <w:left w:val="none" w:color="auto" w:sz="0" w:space="0"/>
        <w:bottom w:val="none" w:color="auto" w:sz="0" w:space="0"/>
        <w:right w:val="none" w:color="auto" w:sz="0" w:space="0"/>
      </w:divBdr>
      <w:divsChild>
        <w:div w:id="1653292370">
          <w:marLeft w:val="-225"/>
          <w:marRight w:val="-225"/>
          <w:marTop w:val="0"/>
          <w:marBottom w:val="0"/>
          <w:divBdr>
            <w:top w:val="none" w:color="auto" w:sz="0" w:space="0"/>
            <w:left w:val="none" w:color="auto" w:sz="0" w:space="0"/>
            <w:bottom w:val="none" w:color="auto" w:sz="0" w:space="0"/>
            <w:right w:val="none" w:color="auto" w:sz="0" w:space="0"/>
          </w:divBdr>
        </w:div>
        <w:div w:id="534464017">
          <w:marLeft w:val="-225"/>
          <w:marRight w:val="-225"/>
          <w:marTop w:val="0"/>
          <w:marBottom w:val="0"/>
          <w:divBdr>
            <w:top w:val="none" w:color="auto" w:sz="0" w:space="0"/>
            <w:left w:val="none" w:color="auto" w:sz="0" w:space="0"/>
            <w:bottom w:val="none" w:color="auto" w:sz="0" w:space="0"/>
            <w:right w:val="none" w:color="auto" w:sz="0" w:space="0"/>
          </w:divBdr>
        </w:div>
        <w:div w:id="74325519">
          <w:marLeft w:val="-225"/>
          <w:marRight w:val="-225"/>
          <w:marTop w:val="0"/>
          <w:marBottom w:val="0"/>
          <w:divBdr>
            <w:top w:val="none" w:color="auto" w:sz="0" w:space="0"/>
            <w:left w:val="none" w:color="auto" w:sz="0" w:space="0"/>
            <w:bottom w:val="none" w:color="auto" w:sz="0" w:space="0"/>
            <w:right w:val="none" w:color="auto" w:sz="0" w:space="0"/>
          </w:divBdr>
        </w:div>
        <w:div w:id="783352066">
          <w:marLeft w:val="-225"/>
          <w:marRight w:val="-225"/>
          <w:marTop w:val="0"/>
          <w:marBottom w:val="0"/>
          <w:divBdr>
            <w:top w:val="none" w:color="auto" w:sz="0" w:space="0"/>
            <w:left w:val="none" w:color="auto" w:sz="0" w:space="0"/>
            <w:bottom w:val="none" w:color="auto" w:sz="0" w:space="0"/>
            <w:right w:val="none" w:color="auto" w:sz="0" w:space="0"/>
          </w:divBdr>
        </w:div>
        <w:div w:id="704259102">
          <w:marLeft w:val="-225"/>
          <w:marRight w:val="-225"/>
          <w:marTop w:val="0"/>
          <w:marBottom w:val="0"/>
          <w:divBdr>
            <w:top w:val="none" w:color="auto" w:sz="0" w:space="0"/>
            <w:left w:val="none" w:color="auto" w:sz="0" w:space="0"/>
            <w:bottom w:val="none" w:color="auto" w:sz="0" w:space="0"/>
            <w:right w:val="none" w:color="auto" w:sz="0" w:space="0"/>
          </w:divBdr>
        </w:div>
        <w:div w:id="855198056">
          <w:marLeft w:val="-225"/>
          <w:marRight w:val="-225"/>
          <w:marTop w:val="0"/>
          <w:marBottom w:val="0"/>
          <w:divBdr>
            <w:top w:val="none" w:color="auto" w:sz="0" w:space="0"/>
            <w:left w:val="none" w:color="auto" w:sz="0" w:space="0"/>
            <w:bottom w:val="none" w:color="auto" w:sz="0" w:space="0"/>
            <w:right w:val="none" w:color="auto" w:sz="0" w:space="0"/>
          </w:divBdr>
        </w:div>
        <w:div w:id="1038580096">
          <w:marLeft w:val="-225"/>
          <w:marRight w:val="-225"/>
          <w:marTop w:val="0"/>
          <w:marBottom w:val="0"/>
          <w:divBdr>
            <w:top w:val="none" w:color="auto" w:sz="0" w:space="0"/>
            <w:left w:val="none" w:color="auto" w:sz="0" w:space="0"/>
            <w:bottom w:val="none" w:color="auto" w:sz="0" w:space="0"/>
            <w:right w:val="none" w:color="auto" w:sz="0" w:space="0"/>
          </w:divBdr>
        </w:div>
      </w:divsChild>
    </w:div>
    <w:div w:id="1454129409">
      <w:bodyDiv w:val="true"/>
      <w:marLeft w:val="0"/>
      <w:marRight w:val="0"/>
      <w:marTop w:val="0"/>
      <w:marBottom w:val="0"/>
      <w:divBdr>
        <w:top w:val="none" w:color="auto" w:sz="0" w:space="0"/>
        <w:left w:val="none" w:color="auto" w:sz="0" w:space="0"/>
        <w:bottom w:val="none" w:color="auto" w:sz="0" w:space="0"/>
        <w:right w:val="none" w:color="auto" w:sz="0" w:space="0"/>
      </w:divBdr>
      <w:divsChild>
        <w:div w:id="1681078848">
          <w:marLeft w:val="0"/>
          <w:marRight w:val="0"/>
          <w:marTop w:val="0"/>
          <w:marBottom w:val="0"/>
          <w:divBdr>
            <w:top w:val="none" w:color="auto" w:sz="0" w:space="0"/>
            <w:left w:val="none" w:color="auto" w:sz="0" w:space="0"/>
            <w:bottom w:val="none" w:color="auto" w:sz="0" w:space="0"/>
            <w:right w:val="none" w:color="auto" w:sz="0" w:space="0"/>
          </w:divBdr>
        </w:div>
        <w:div w:id="844830161">
          <w:marLeft w:val="0"/>
          <w:marRight w:val="0"/>
          <w:marTop w:val="0"/>
          <w:marBottom w:val="0"/>
          <w:divBdr>
            <w:top w:val="none" w:color="auto" w:sz="0" w:space="0"/>
            <w:left w:val="none" w:color="auto" w:sz="0" w:space="0"/>
            <w:bottom w:val="none" w:color="auto" w:sz="0" w:space="0"/>
            <w:right w:val="none" w:color="auto" w:sz="0" w:space="0"/>
          </w:divBdr>
        </w:div>
        <w:div w:id="253128648">
          <w:marLeft w:val="0"/>
          <w:marRight w:val="0"/>
          <w:marTop w:val="0"/>
          <w:marBottom w:val="0"/>
          <w:divBdr>
            <w:top w:val="none" w:color="auto" w:sz="0" w:space="0"/>
            <w:left w:val="none" w:color="auto" w:sz="0" w:space="0"/>
            <w:bottom w:val="none" w:color="auto" w:sz="0" w:space="0"/>
            <w:right w:val="none" w:color="auto" w:sz="0" w:space="0"/>
          </w:divBdr>
        </w:div>
        <w:div w:id="1377239098">
          <w:marLeft w:val="0"/>
          <w:marRight w:val="0"/>
          <w:marTop w:val="0"/>
          <w:marBottom w:val="0"/>
          <w:divBdr>
            <w:top w:val="none" w:color="auto" w:sz="0" w:space="0"/>
            <w:left w:val="none" w:color="auto" w:sz="0" w:space="0"/>
            <w:bottom w:val="none" w:color="auto" w:sz="0" w:space="0"/>
            <w:right w:val="none" w:color="auto" w:sz="0" w:space="0"/>
          </w:divBdr>
          <w:divsChild>
            <w:div w:id="2014064906">
              <w:marLeft w:val="0"/>
              <w:marRight w:val="0"/>
              <w:marTop w:val="0"/>
              <w:marBottom w:val="0"/>
              <w:divBdr>
                <w:top w:val="none" w:color="auto" w:sz="0" w:space="0"/>
                <w:left w:val="none" w:color="auto" w:sz="0" w:space="0"/>
                <w:bottom w:val="none" w:color="auto" w:sz="0" w:space="0"/>
                <w:right w:val="none" w:color="auto" w:sz="0" w:space="0"/>
              </w:divBdr>
            </w:div>
          </w:divsChild>
        </w:div>
        <w:div w:id="1166701174">
          <w:marLeft w:val="0"/>
          <w:marRight w:val="0"/>
          <w:marTop w:val="0"/>
          <w:marBottom w:val="0"/>
          <w:divBdr>
            <w:top w:val="none" w:color="auto" w:sz="0" w:space="0"/>
            <w:left w:val="none" w:color="auto" w:sz="0" w:space="0"/>
            <w:bottom w:val="none" w:color="auto" w:sz="0" w:space="0"/>
            <w:right w:val="none" w:color="auto" w:sz="0" w:space="0"/>
          </w:divBdr>
        </w:div>
        <w:div w:id="1078674796">
          <w:marLeft w:val="0"/>
          <w:marRight w:val="0"/>
          <w:marTop w:val="0"/>
          <w:marBottom w:val="0"/>
          <w:divBdr>
            <w:top w:val="none" w:color="auto" w:sz="0" w:space="0"/>
            <w:left w:val="none" w:color="auto" w:sz="0" w:space="0"/>
            <w:bottom w:val="none" w:color="auto" w:sz="0" w:space="0"/>
            <w:right w:val="none" w:color="auto" w:sz="0" w:space="0"/>
          </w:divBdr>
        </w:div>
      </w:divsChild>
    </w:div>
    <w:div w:id="1461613770">
      <w:bodyDiv w:val="true"/>
      <w:marLeft w:val="0"/>
      <w:marRight w:val="0"/>
      <w:marTop w:val="0"/>
      <w:marBottom w:val="0"/>
      <w:divBdr>
        <w:top w:val="none" w:color="auto" w:sz="0" w:space="0"/>
        <w:left w:val="none" w:color="auto" w:sz="0" w:space="0"/>
        <w:bottom w:val="none" w:color="auto" w:sz="0" w:space="0"/>
        <w:right w:val="none" w:color="auto" w:sz="0" w:space="0"/>
      </w:divBdr>
    </w:div>
    <w:div w:id="1532497209">
      <w:bodyDiv w:val="true"/>
      <w:marLeft w:val="0"/>
      <w:marRight w:val="0"/>
      <w:marTop w:val="0"/>
      <w:marBottom w:val="0"/>
      <w:divBdr>
        <w:top w:val="none" w:color="auto" w:sz="0" w:space="0"/>
        <w:left w:val="none" w:color="auto" w:sz="0" w:space="0"/>
        <w:bottom w:val="none" w:color="auto" w:sz="0" w:space="0"/>
        <w:right w:val="none" w:color="auto" w:sz="0" w:space="0"/>
      </w:divBdr>
      <w:divsChild>
        <w:div w:id="1412893321">
          <w:marLeft w:val="0"/>
          <w:marRight w:val="0"/>
          <w:marTop w:val="0"/>
          <w:marBottom w:val="0"/>
          <w:divBdr>
            <w:top w:val="none" w:color="auto" w:sz="0" w:space="0"/>
            <w:left w:val="none" w:color="auto" w:sz="0" w:space="0"/>
            <w:bottom w:val="none" w:color="auto" w:sz="0" w:space="0"/>
            <w:right w:val="none" w:color="auto" w:sz="0" w:space="0"/>
          </w:divBdr>
          <w:divsChild>
            <w:div w:id="253053789">
              <w:marLeft w:val="0"/>
              <w:marRight w:val="0"/>
              <w:marTop w:val="0"/>
              <w:marBottom w:val="0"/>
              <w:divBdr>
                <w:top w:val="none" w:color="auto" w:sz="0" w:space="0"/>
                <w:left w:val="none" w:color="auto" w:sz="0" w:space="0"/>
                <w:bottom w:val="none" w:color="auto" w:sz="0" w:space="0"/>
                <w:right w:val="none" w:color="auto" w:sz="0" w:space="0"/>
              </w:divBdr>
              <w:divsChild>
                <w:div w:id="1520853773">
                  <w:marLeft w:val="0"/>
                  <w:marRight w:val="0"/>
                  <w:marTop w:val="0"/>
                  <w:marBottom w:val="0"/>
                  <w:divBdr>
                    <w:top w:val="none" w:color="auto" w:sz="0" w:space="0"/>
                    <w:left w:val="none" w:color="auto" w:sz="0" w:space="0"/>
                    <w:bottom w:val="none" w:color="auto" w:sz="0" w:space="0"/>
                    <w:right w:val="none" w:color="auto" w:sz="0" w:space="0"/>
                  </w:divBdr>
                  <w:divsChild>
                    <w:div w:id="138821625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135950293">
          <w:marLeft w:val="0"/>
          <w:marRight w:val="0"/>
          <w:marTop w:val="0"/>
          <w:marBottom w:val="0"/>
          <w:divBdr>
            <w:top w:val="none" w:color="auto" w:sz="0" w:space="0"/>
            <w:left w:val="none" w:color="auto" w:sz="0" w:space="0"/>
            <w:bottom w:val="none" w:color="auto" w:sz="0" w:space="0"/>
            <w:right w:val="none" w:color="auto" w:sz="0" w:space="0"/>
          </w:divBdr>
        </w:div>
        <w:div w:id="897742869">
          <w:marLeft w:val="0"/>
          <w:marRight w:val="0"/>
          <w:marTop w:val="0"/>
          <w:marBottom w:val="0"/>
          <w:divBdr>
            <w:top w:val="none" w:color="auto" w:sz="0" w:space="0"/>
            <w:left w:val="none" w:color="auto" w:sz="0" w:space="0"/>
            <w:bottom w:val="none" w:color="auto" w:sz="0" w:space="0"/>
            <w:right w:val="none" w:color="auto" w:sz="0" w:space="0"/>
          </w:divBdr>
        </w:div>
        <w:div w:id="1887257881">
          <w:marLeft w:val="0"/>
          <w:marRight w:val="0"/>
          <w:marTop w:val="0"/>
          <w:marBottom w:val="0"/>
          <w:divBdr>
            <w:top w:val="none" w:color="auto" w:sz="0" w:space="0"/>
            <w:left w:val="none" w:color="auto" w:sz="0" w:space="0"/>
            <w:bottom w:val="none" w:color="auto" w:sz="0" w:space="0"/>
            <w:right w:val="none" w:color="auto" w:sz="0" w:space="0"/>
          </w:divBdr>
        </w:div>
        <w:div w:id="2105497360">
          <w:marLeft w:val="0"/>
          <w:marRight w:val="0"/>
          <w:marTop w:val="0"/>
          <w:marBottom w:val="0"/>
          <w:divBdr>
            <w:top w:val="none" w:color="auto" w:sz="0" w:space="0"/>
            <w:left w:val="none" w:color="auto" w:sz="0" w:space="0"/>
            <w:bottom w:val="none" w:color="auto" w:sz="0" w:space="0"/>
            <w:right w:val="none" w:color="auto" w:sz="0" w:space="0"/>
          </w:divBdr>
        </w:div>
        <w:div w:id="686369627">
          <w:marLeft w:val="0"/>
          <w:marRight w:val="0"/>
          <w:marTop w:val="0"/>
          <w:marBottom w:val="0"/>
          <w:divBdr>
            <w:top w:val="none" w:color="auto" w:sz="0" w:space="0"/>
            <w:left w:val="none" w:color="auto" w:sz="0" w:space="0"/>
            <w:bottom w:val="none" w:color="auto" w:sz="0" w:space="0"/>
            <w:right w:val="none" w:color="auto" w:sz="0" w:space="0"/>
          </w:divBdr>
        </w:div>
      </w:divsChild>
    </w:div>
    <w:div w:id="1625968149">
      <w:bodyDiv w:val="true"/>
      <w:marLeft w:val="0"/>
      <w:marRight w:val="0"/>
      <w:marTop w:val="0"/>
      <w:marBottom w:val="0"/>
      <w:divBdr>
        <w:top w:val="none" w:color="auto" w:sz="0" w:space="0"/>
        <w:left w:val="none" w:color="auto" w:sz="0" w:space="0"/>
        <w:bottom w:val="none" w:color="auto" w:sz="0" w:space="0"/>
        <w:right w:val="none" w:color="auto" w:sz="0" w:space="0"/>
      </w:divBdr>
    </w:div>
    <w:div w:id="1661154667">
      <w:bodyDiv w:val="true"/>
      <w:marLeft w:val="0"/>
      <w:marRight w:val="0"/>
      <w:marTop w:val="0"/>
      <w:marBottom w:val="0"/>
      <w:divBdr>
        <w:top w:val="none" w:color="auto" w:sz="0" w:space="0"/>
        <w:left w:val="none" w:color="auto" w:sz="0" w:space="0"/>
        <w:bottom w:val="none" w:color="auto" w:sz="0" w:space="0"/>
        <w:right w:val="none" w:color="auto" w:sz="0" w:space="0"/>
      </w:divBdr>
      <w:divsChild>
        <w:div w:id="1618753297">
          <w:marLeft w:val="-225"/>
          <w:marRight w:val="-225"/>
          <w:marTop w:val="0"/>
          <w:marBottom w:val="0"/>
          <w:divBdr>
            <w:top w:val="none" w:color="auto" w:sz="0" w:space="0"/>
            <w:left w:val="none" w:color="auto" w:sz="0" w:space="0"/>
            <w:bottom w:val="none" w:color="auto" w:sz="0" w:space="0"/>
            <w:right w:val="none" w:color="auto" w:sz="0" w:space="0"/>
          </w:divBdr>
        </w:div>
        <w:div w:id="415516106">
          <w:marLeft w:val="-225"/>
          <w:marRight w:val="-225"/>
          <w:marTop w:val="0"/>
          <w:marBottom w:val="0"/>
          <w:divBdr>
            <w:top w:val="none" w:color="auto" w:sz="0" w:space="0"/>
            <w:left w:val="none" w:color="auto" w:sz="0" w:space="0"/>
            <w:bottom w:val="none" w:color="auto" w:sz="0" w:space="0"/>
            <w:right w:val="none" w:color="auto" w:sz="0" w:space="0"/>
          </w:divBdr>
        </w:div>
        <w:div w:id="1722630602">
          <w:marLeft w:val="-225"/>
          <w:marRight w:val="-225"/>
          <w:marTop w:val="0"/>
          <w:marBottom w:val="0"/>
          <w:divBdr>
            <w:top w:val="none" w:color="auto" w:sz="0" w:space="0"/>
            <w:left w:val="none" w:color="auto" w:sz="0" w:space="0"/>
            <w:bottom w:val="none" w:color="auto" w:sz="0" w:space="0"/>
            <w:right w:val="none" w:color="auto" w:sz="0" w:space="0"/>
          </w:divBdr>
        </w:div>
        <w:div w:id="217127337">
          <w:marLeft w:val="-225"/>
          <w:marRight w:val="-225"/>
          <w:marTop w:val="0"/>
          <w:marBottom w:val="0"/>
          <w:divBdr>
            <w:top w:val="none" w:color="auto" w:sz="0" w:space="0"/>
            <w:left w:val="none" w:color="auto" w:sz="0" w:space="0"/>
            <w:bottom w:val="none" w:color="auto" w:sz="0" w:space="0"/>
            <w:right w:val="none" w:color="auto" w:sz="0" w:space="0"/>
          </w:divBdr>
        </w:div>
        <w:div w:id="1760515604">
          <w:marLeft w:val="-225"/>
          <w:marRight w:val="-225"/>
          <w:marTop w:val="0"/>
          <w:marBottom w:val="0"/>
          <w:divBdr>
            <w:top w:val="none" w:color="auto" w:sz="0" w:space="0"/>
            <w:left w:val="none" w:color="auto" w:sz="0" w:space="0"/>
            <w:bottom w:val="none" w:color="auto" w:sz="0" w:space="0"/>
            <w:right w:val="none" w:color="auto" w:sz="0" w:space="0"/>
          </w:divBdr>
        </w:div>
        <w:div w:id="1661348535">
          <w:marLeft w:val="-225"/>
          <w:marRight w:val="-225"/>
          <w:marTop w:val="0"/>
          <w:marBottom w:val="0"/>
          <w:divBdr>
            <w:top w:val="none" w:color="auto" w:sz="0" w:space="0"/>
            <w:left w:val="none" w:color="auto" w:sz="0" w:space="0"/>
            <w:bottom w:val="none" w:color="auto" w:sz="0" w:space="0"/>
            <w:right w:val="none" w:color="auto" w:sz="0" w:space="0"/>
          </w:divBdr>
        </w:div>
        <w:div w:id="1242183976">
          <w:marLeft w:val="-225"/>
          <w:marRight w:val="-225"/>
          <w:marTop w:val="0"/>
          <w:marBottom w:val="0"/>
          <w:divBdr>
            <w:top w:val="none" w:color="auto" w:sz="0" w:space="0"/>
            <w:left w:val="none" w:color="auto" w:sz="0" w:space="0"/>
            <w:bottom w:val="none" w:color="auto" w:sz="0" w:space="0"/>
            <w:right w:val="none" w:color="auto" w:sz="0" w:space="0"/>
          </w:divBdr>
        </w:div>
        <w:div w:id="1246111612">
          <w:marLeft w:val="-225"/>
          <w:marRight w:val="-225"/>
          <w:marTop w:val="0"/>
          <w:marBottom w:val="0"/>
          <w:divBdr>
            <w:top w:val="none" w:color="auto" w:sz="0" w:space="0"/>
            <w:left w:val="none" w:color="auto" w:sz="0" w:space="0"/>
            <w:bottom w:val="none" w:color="auto" w:sz="0" w:space="0"/>
            <w:right w:val="none" w:color="auto" w:sz="0" w:space="0"/>
          </w:divBdr>
        </w:div>
        <w:div w:id="1197540530">
          <w:marLeft w:val="-225"/>
          <w:marRight w:val="-225"/>
          <w:marTop w:val="0"/>
          <w:marBottom w:val="0"/>
          <w:divBdr>
            <w:top w:val="none" w:color="auto" w:sz="0" w:space="0"/>
            <w:left w:val="none" w:color="auto" w:sz="0" w:space="0"/>
            <w:bottom w:val="none" w:color="auto" w:sz="0" w:space="0"/>
            <w:right w:val="none" w:color="auto" w:sz="0" w:space="0"/>
          </w:divBdr>
        </w:div>
        <w:div w:id="583026076">
          <w:marLeft w:val="-225"/>
          <w:marRight w:val="-225"/>
          <w:marTop w:val="0"/>
          <w:marBottom w:val="0"/>
          <w:divBdr>
            <w:top w:val="none" w:color="auto" w:sz="0" w:space="0"/>
            <w:left w:val="none" w:color="auto" w:sz="0" w:space="0"/>
            <w:bottom w:val="none" w:color="auto" w:sz="0" w:space="0"/>
            <w:right w:val="none" w:color="auto" w:sz="0" w:space="0"/>
          </w:divBdr>
        </w:div>
        <w:div w:id="2095543487">
          <w:marLeft w:val="-225"/>
          <w:marRight w:val="-225"/>
          <w:marTop w:val="0"/>
          <w:marBottom w:val="0"/>
          <w:divBdr>
            <w:top w:val="none" w:color="auto" w:sz="0" w:space="0"/>
            <w:left w:val="none" w:color="auto" w:sz="0" w:space="0"/>
            <w:bottom w:val="none" w:color="auto" w:sz="0" w:space="0"/>
            <w:right w:val="none" w:color="auto" w:sz="0" w:space="0"/>
          </w:divBdr>
        </w:div>
      </w:divsChild>
    </w:div>
    <w:div w:id="2019767589">
      <w:bodyDiv w:val="true"/>
      <w:marLeft w:val="0"/>
      <w:marRight w:val="0"/>
      <w:marTop w:val="0"/>
      <w:marBottom w:val="0"/>
      <w:divBdr>
        <w:top w:val="none" w:color="auto" w:sz="0" w:space="0"/>
        <w:left w:val="none" w:color="auto" w:sz="0" w:space="0"/>
        <w:bottom w:val="none" w:color="auto" w:sz="0" w:space="0"/>
        <w:right w:val="none" w:color="auto" w:sz="0" w:space="0"/>
      </w:divBdr>
    </w:div>
    <w:div w:id="2123567022">
      <w:bodyDiv w:val="true"/>
      <w:marLeft w:val="0"/>
      <w:marRight w:val="0"/>
      <w:marTop w:val="0"/>
      <w:marBottom w:val="0"/>
      <w:divBdr>
        <w:top w:val="none" w:color="auto" w:sz="0" w:space="0"/>
        <w:left w:val="none" w:color="auto" w:sz="0" w:space="0"/>
        <w:bottom w:val="none" w:color="auto" w:sz="0" w:space="0"/>
        <w:right w:val="none" w:color="auto" w:sz="0" w:space="0"/>
      </w:divBdr>
      <w:divsChild>
        <w:div w:id="506405939">
          <w:marLeft w:val="-225"/>
          <w:marRight w:val="-225"/>
          <w:marTop w:val="0"/>
          <w:marBottom w:val="0"/>
          <w:divBdr>
            <w:top w:val="none" w:color="auto" w:sz="0" w:space="0"/>
            <w:left w:val="none" w:color="auto" w:sz="0" w:space="0"/>
            <w:bottom w:val="none" w:color="auto" w:sz="0" w:space="0"/>
            <w:right w:val="none" w:color="auto" w:sz="0" w:space="0"/>
          </w:divBdr>
        </w:div>
        <w:div w:id="961687870">
          <w:marLeft w:val="-225"/>
          <w:marRight w:val="-225"/>
          <w:marTop w:val="0"/>
          <w:marBottom w:val="0"/>
          <w:divBdr>
            <w:top w:val="none" w:color="auto" w:sz="0" w:space="0"/>
            <w:left w:val="none" w:color="auto" w:sz="0" w:space="0"/>
            <w:bottom w:val="none" w:color="auto" w:sz="0" w:space="0"/>
            <w:right w:val="none" w:color="auto" w:sz="0" w:space="0"/>
          </w:divBdr>
        </w:div>
        <w:div w:id="816610583">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342E27C-A684-40C5-BAAF-5FD62F9945E7}">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1549</properties:Words>
  <properties:Characters>8831</properties:Characters>
  <properties:Lines>73</properties:Lines>
  <properties:Paragraphs>20</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10360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2026-07-02T06:29:00Z</dcterms:created>
  <dc:creator>Zrinka Aužina</dc:creator>
  <cp:lastModifiedBy>Anita Murić Marinković</cp:lastModifiedBy>
  <cp:lastPrinted>2024-12-05T13:36:00Z</cp:lastPrinted>
  <dcterms:modified xmlns:xsi="http://www.w3.org/2001/XMLSchema-instance" xsi:type="dcterms:W3CDTF">2026-07-02T06:29:00Z</dcterms:modified>
  <cp:revision>2</cp:revision>
  <dc:title/>
</cp:coreProperties>
</file>