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70FC8" w:rsidR="003C2E17" w:rsidP="00766989" w:rsidRDefault="00DA0BE2" w14:paraId="e37e7f0" w14:textId="e37e7f0">
      <w:pPr>
        <w:ind w:firstLine="708"/>
        <w:jc w:val="both"/>
        <w15:collapsed w:val="false"/>
        <w:rPr>
          <w:rFonts w:ascii="Arial" w:hAnsi="Arial" w:cs="Arial"/>
        </w:rPr>
      </w:pPr>
      <w:r w:rsidRPr="00A70FC8">
        <w:rPr>
          <w:rFonts w:ascii="Arial" w:hAnsi="Arial" w:cs="Arial"/>
          <w:b/>
          <w:noProof/>
        </w:rPr>
        <w:drawing>
          <wp:inline distT="0" distB="0" distL="0" distR="0">
            <wp:extent cx="445135" cy="50101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135" cy="501015"/>
                    </a:xfrm>
                    <a:prstGeom prst="rect">
                      <a:avLst/>
                    </a:prstGeom>
                    <a:noFill/>
                    <a:ln>
                      <a:noFill/>
                    </a:ln>
                  </pic:spPr>
                </pic:pic>
              </a:graphicData>
            </a:graphic>
          </wp:inline>
        </w:drawing>
      </w:r>
      <w:r w:rsidRPr="00A70FC8" w:rsidR="00D03DBF">
        <w:rPr>
          <w:rFonts w:ascii="Arial" w:hAnsi="Arial" w:cs="Arial"/>
        </w:rPr>
        <w:t xml:space="preserve"> </w:t>
      </w:r>
    </w:p>
    <w:p w:rsidRPr="00766989" w:rsidR="00766989" w:rsidP="00766989" w:rsidRDefault="00766989">
      <w:pPr>
        <w:jc w:val="both"/>
        <w:rPr>
          <w:rFonts w:ascii="Arial" w:hAnsi="Arial" w:cs="Arial"/>
        </w:rPr>
      </w:pPr>
      <w:r w:rsidRPr="00766989">
        <w:rPr>
          <w:rFonts w:ascii="Arial" w:hAnsi="Arial" w:cs="Arial"/>
        </w:rPr>
        <w:t>REPUBLIKA HRV ATSKA</w:t>
      </w:r>
    </w:p>
    <w:p w:rsidRPr="00766989" w:rsidR="00766989" w:rsidP="00766989" w:rsidRDefault="00766989">
      <w:pPr>
        <w:jc w:val="both"/>
        <w:rPr>
          <w:rFonts w:ascii="Arial" w:hAnsi="Arial" w:cs="Arial"/>
        </w:rPr>
      </w:pPr>
      <w:r w:rsidRPr="00766989">
        <w:rPr>
          <w:rFonts w:ascii="Arial" w:hAnsi="Arial" w:cs="Arial"/>
        </w:rPr>
        <w:t>OPĆINSKI PREKRŠAJNI SUD U SPLITU</w:t>
      </w:r>
    </w:p>
    <w:p w:rsidR="00766989" w:rsidP="00766989" w:rsidRDefault="009240A3">
      <w:pPr>
        <w:jc w:val="both"/>
        <w:rPr>
          <w:rFonts w:ascii="Arial" w:hAnsi="Arial" w:cs="Arial"/>
        </w:rPr>
      </w:pPr>
      <w:r>
        <w:rPr>
          <w:rFonts w:ascii="Arial" w:hAnsi="Arial" w:cs="Arial"/>
        </w:rPr>
        <w:t>Split, Domovinskog rata 4</w:t>
      </w:r>
      <w:r w:rsidRPr="00766989" w:rsidR="00766989">
        <w:rPr>
          <w:rFonts w:ascii="Arial" w:hAnsi="Arial" w:cs="Arial"/>
        </w:rPr>
        <w:t xml:space="preserve"> </w:t>
      </w:r>
      <w:r w:rsidR="00766989">
        <w:rPr>
          <w:rFonts w:ascii="Arial" w:hAnsi="Arial" w:cs="Arial"/>
        </w:rPr>
        <w:tab/>
      </w:r>
      <w:r w:rsidR="00766989">
        <w:rPr>
          <w:rFonts w:ascii="Arial" w:hAnsi="Arial" w:cs="Arial"/>
        </w:rPr>
        <w:tab/>
      </w:r>
      <w:r w:rsidR="00766989">
        <w:rPr>
          <w:rFonts w:ascii="Arial" w:hAnsi="Arial" w:cs="Arial"/>
        </w:rPr>
        <w:tab/>
      </w:r>
      <w:r w:rsidR="00766989">
        <w:rPr>
          <w:rFonts w:ascii="Arial" w:hAnsi="Arial" w:cs="Arial"/>
        </w:rPr>
        <w:tab/>
      </w:r>
      <w:r w:rsidR="00766989">
        <w:rPr>
          <w:rFonts w:ascii="Arial" w:hAnsi="Arial" w:cs="Arial"/>
        </w:rPr>
        <w:tab/>
      </w:r>
      <w:r w:rsidR="00470EC6">
        <w:rPr>
          <w:rFonts w:ascii="Arial" w:hAnsi="Arial" w:cs="Arial"/>
        </w:rPr>
        <w:tab/>
      </w:r>
      <w:r w:rsidRPr="00766989" w:rsidR="00766989">
        <w:rPr>
          <w:rFonts w:ascii="Arial" w:hAnsi="Arial" w:cs="Arial"/>
        </w:rPr>
        <w:t xml:space="preserve">Broj: </w:t>
      </w:r>
      <w:r w:rsidR="00470EC6">
        <w:rPr>
          <w:rFonts w:ascii="Arial" w:hAnsi="Arial" w:cs="Arial"/>
        </w:rPr>
        <w:t>Pp-3171/2025-5</w:t>
      </w:r>
    </w:p>
    <w:p w:rsidRPr="00766989" w:rsidR="009240A3" w:rsidP="00766989" w:rsidRDefault="009240A3">
      <w:pPr>
        <w:jc w:val="both"/>
        <w:rPr>
          <w:rFonts w:ascii="Arial" w:hAnsi="Arial" w:cs="Arial"/>
        </w:rPr>
      </w:pPr>
    </w:p>
    <w:p w:rsidRPr="00766989" w:rsidR="00766989" w:rsidP="00766989" w:rsidRDefault="00766989">
      <w:pPr>
        <w:jc w:val="center"/>
        <w:rPr>
          <w:rFonts w:ascii="Arial" w:hAnsi="Arial" w:cs="Arial"/>
        </w:rPr>
      </w:pPr>
      <w:r w:rsidRPr="00766989">
        <w:rPr>
          <w:rFonts w:ascii="Arial" w:hAnsi="Arial" w:cs="Arial"/>
        </w:rPr>
        <w:t>U I M E R E P U B L I K E H R V A T S K E</w:t>
      </w:r>
    </w:p>
    <w:p w:rsidR="00766989" w:rsidP="00766989" w:rsidRDefault="00766989">
      <w:pPr>
        <w:jc w:val="center"/>
        <w:rPr>
          <w:rFonts w:ascii="Arial" w:hAnsi="Arial" w:cs="Arial"/>
        </w:rPr>
      </w:pPr>
      <w:r w:rsidRPr="00766989">
        <w:rPr>
          <w:rFonts w:ascii="Arial" w:hAnsi="Arial" w:cs="Arial"/>
        </w:rPr>
        <w:t>P R E S U D A</w:t>
      </w:r>
    </w:p>
    <w:p w:rsidRPr="00766989" w:rsidR="00766989" w:rsidP="00766989" w:rsidRDefault="00766989">
      <w:pPr>
        <w:jc w:val="center"/>
        <w:rPr>
          <w:rFonts w:ascii="Arial" w:hAnsi="Arial" w:cs="Arial"/>
        </w:rPr>
      </w:pPr>
    </w:p>
    <w:p w:rsidR="00766989" w:rsidP="00766989" w:rsidRDefault="00766989">
      <w:pPr>
        <w:ind w:firstLine="708"/>
        <w:jc w:val="both"/>
        <w:rPr>
          <w:rFonts w:ascii="Arial" w:hAnsi="Arial" w:cs="Arial"/>
        </w:rPr>
      </w:pPr>
      <w:r w:rsidRPr="00766989">
        <w:rPr>
          <w:rFonts w:ascii="Arial" w:hAnsi="Arial" w:cs="Arial"/>
        </w:rPr>
        <w:t xml:space="preserve">Općinski prekršajni sud u Splitu, po sucu Katici Rakigjija-Basić, uz sudjelovanje zapisničara Domagoja Kalpića, u prekršajnom postupku protiv okrivljenika </w:t>
      </w:r>
      <w:r w:rsidR="00470EC6">
        <w:rPr>
          <w:rFonts w:ascii="Arial" w:hAnsi="Arial" w:cs="Arial"/>
        </w:rPr>
        <w:t>Ante Vitića</w:t>
      </w:r>
      <w:r w:rsidRPr="00766989">
        <w:rPr>
          <w:rFonts w:ascii="Arial" w:hAnsi="Arial" w:cs="Arial"/>
        </w:rPr>
        <w:t>, okrivljenog po</w:t>
      </w:r>
      <w:r w:rsidR="009240A3">
        <w:rPr>
          <w:rFonts w:ascii="Arial" w:hAnsi="Arial" w:cs="Arial"/>
        </w:rPr>
        <w:t xml:space="preserve"> </w:t>
      </w:r>
      <w:r w:rsidR="00470EC6">
        <w:rPr>
          <w:rFonts w:ascii="Arial" w:hAnsi="Arial" w:cs="Arial"/>
        </w:rPr>
        <w:t xml:space="preserve">prekršajnom nalogu prihvaćenom kao </w:t>
      </w:r>
      <w:r w:rsidRPr="00766989">
        <w:rPr>
          <w:rFonts w:ascii="Arial" w:hAnsi="Arial" w:cs="Arial"/>
        </w:rPr>
        <w:t>optužn</w:t>
      </w:r>
      <w:r w:rsidR="00470EC6">
        <w:rPr>
          <w:rFonts w:ascii="Arial" w:hAnsi="Arial" w:cs="Arial"/>
        </w:rPr>
        <w:t>i</w:t>
      </w:r>
      <w:r w:rsidRPr="00766989">
        <w:rPr>
          <w:rFonts w:ascii="Arial" w:hAnsi="Arial" w:cs="Arial"/>
        </w:rPr>
        <w:t xml:space="preserve"> prijedlog</w:t>
      </w:r>
      <w:r w:rsidR="00314457">
        <w:rPr>
          <w:rFonts w:ascii="Arial" w:hAnsi="Arial" w:cs="Arial"/>
        </w:rPr>
        <w:t xml:space="preserve"> </w:t>
      </w:r>
      <w:r w:rsidR="00470EC6">
        <w:rPr>
          <w:rFonts w:ascii="Arial" w:hAnsi="Arial" w:cs="Arial"/>
        </w:rPr>
        <w:t>Državnog inspektorata, Područnog ureda Split, Službe veterinarske inspekcije Klasa: 322-07/24-06/2015 od 14. veljače 2025.</w:t>
      </w:r>
      <w:r w:rsidR="00314457">
        <w:rPr>
          <w:rFonts w:ascii="Arial" w:hAnsi="Arial" w:cs="Arial"/>
        </w:rPr>
        <w:t xml:space="preserve"> </w:t>
      </w:r>
      <w:r w:rsidRPr="00766989">
        <w:rPr>
          <w:rFonts w:ascii="Arial" w:hAnsi="Arial" w:cs="Arial"/>
        </w:rPr>
        <w:t>zbog prekršaja iz čl.</w:t>
      </w:r>
      <w:r w:rsidR="00470EC6">
        <w:rPr>
          <w:rFonts w:ascii="Arial" w:hAnsi="Arial" w:cs="Arial"/>
        </w:rPr>
        <w:t xml:space="preserve">18.toč.4. Uredbe (EZ) broj 178/2002 Europskog parlamenta i Vijeća kažnjiv po čl.38.st.1.toč.6. i st.3. </w:t>
      </w:r>
      <w:r w:rsidR="00314457">
        <w:rPr>
          <w:rFonts w:ascii="Arial" w:hAnsi="Arial" w:cs="Arial"/>
        </w:rPr>
        <w:t xml:space="preserve">Zakona o </w:t>
      </w:r>
      <w:r w:rsidR="00470EC6">
        <w:rPr>
          <w:rFonts w:ascii="Arial" w:hAnsi="Arial" w:cs="Arial"/>
        </w:rPr>
        <w:t>hrani</w:t>
      </w:r>
      <w:r w:rsidR="00314457">
        <w:rPr>
          <w:rFonts w:ascii="Arial" w:hAnsi="Arial" w:cs="Arial"/>
        </w:rPr>
        <w:t xml:space="preserve"> </w:t>
      </w:r>
      <w:r w:rsidRPr="00766989">
        <w:rPr>
          <w:rFonts w:ascii="Arial" w:hAnsi="Arial" w:cs="Arial"/>
        </w:rPr>
        <w:t xml:space="preserve">(Narodne novine RH </w:t>
      </w:r>
      <w:r w:rsidR="00470EC6">
        <w:rPr>
          <w:rFonts w:ascii="Arial" w:hAnsi="Arial" w:cs="Arial"/>
        </w:rPr>
        <w:t>18/23</w:t>
      </w:r>
      <w:r w:rsidRPr="00766989">
        <w:rPr>
          <w:rFonts w:ascii="Arial" w:hAnsi="Arial" w:cs="Arial"/>
        </w:rPr>
        <w:t xml:space="preserve">), nakon glavne i javne rasprave održane i zaključene </w:t>
      </w:r>
      <w:r w:rsidR="00607927">
        <w:rPr>
          <w:rFonts w:ascii="Arial" w:hAnsi="Arial" w:cs="Arial"/>
        </w:rPr>
        <w:t>u</w:t>
      </w:r>
      <w:r w:rsidRPr="00766989">
        <w:rPr>
          <w:rFonts w:ascii="Arial" w:hAnsi="Arial" w:cs="Arial"/>
        </w:rPr>
        <w:t xml:space="preserve"> nazočnosti okrivljenika </w:t>
      </w:r>
      <w:r w:rsidR="00470EC6">
        <w:rPr>
          <w:rFonts w:ascii="Arial" w:hAnsi="Arial" w:cs="Arial"/>
        </w:rPr>
        <w:t>5. svibnja 2026</w:t>
      </w:r>
      <w:r w:rsidRPr="00766989">
        <w:rPr>
          <w:rFonts w:ascii="Arial" w:hAnsi="Arial" w:cs="Arial"/>
        </w:rPr>
        <w:t xml:space="preserve">. te presude objavljene </w:t>
      </w:r>
      <w:r w:rsidR="00314457">
        <w:rPr>
          <w:rFonts w:ascii="Arial" w:hAnsi="Arial" w:cs="Arial"/>
        </w:rPr>
        <w:t>istoga dana</w:t>
      </w:r>
    </w:p>
    <w:p w:rsidRPr="00766989" w:rsidR="00766989" w:rsidP="00766989" w:rsidRDefault="00766989">
      <w:pPr>
        <w:ind w:firstLine="708"/>
        <w:jc w:val="both"/>
        <w:rPr>
          <w:rFonts w:ascii="Arial" w:hAnsi="Arial" w:cs="Arial"/>
        </w:rPr>
      </w:pPr>
    </w:p>
    <w:p w:rsidR="00766989" w:rsidP="00766989" w:rsidRDefault="00766989">
      <w:pPr>
        <w:jc w:val="center"/>
        <w:rPr>
          <w:rFonts w:ascii="Arial" w:hAnsi="Arial" w:cs="Arial"/>
        </w:rPr>
      </w:pPr>
      <w:r w:rsidRPr="00766989">
        <w:rPr>
          <w:rFonts w:ascii="Arial" w:hAnsi="Arial" w:cs="Arial"/>
        </w:rPr>
        <w:t>p r e s u d i o j e</w:t>
      </w:r>
    </w:p>
    <w:p w:rsidRPr="00766989" w:rsidR="00766989" w:rsidP="00766989" w:rsidRDefault="00766989">
      <w:pPr>
        <w:jc w:val="both"/>
        <w:rPr>
          <w:rFonts w:ascii="Arial" w:hAnsi="Arial" w:cs="Arial"/>
        </w:rPr>
      </w:pPr>
    </w:p>
    <w:p w:rsidR="00766989" w:rsidP="00766989" w:rsidRDefault="00766989">
      <w:pPr>
        <w:ind w:firstLine="708"/>
        <w:jc w:val="both"/>
        <w:rPr>
          <w:rFonts w:ascii="Arial" w:hAnsi="Arial" w:cs="Arial"/>
        </w:rPr>
      </w:pPr>
      <w:r w:rsidRPr="00766989">
        <w:rPr>
          <w:rFonts w:ascii="Arial" w:hAnsi="Arial" w:cs="Arial"/>
        </w:rPr>
        <w:t>Okrivljenik</w:t>
      </w:r>
      <w:r w:rsidR="00314457">
        <w:rPr>
          <w:rFonts w:ascii="Arial" w:hAnsi="Arial" w:cs="Arial"/>
        </w:rPr>
        <w:t>:</w:t>
      </w:r>
      <w:r w:rsidRPr="00766989">
        <w:rPr>
          <w:rFonts w:ascii="Arial" w:hAnsi="Arial" w:cs="Arial"/>
        </w:rPr>
        <w:t xml:space="preserve"> </w:t>
      </w:r>
      <w:r w:rsidRPr="00470EC6" w:rsidR="00470EC6">
        <w:rPr>
          <w:rFonts w:ascii="Arial" w:hAnsi="Arial" w:cs="Arial"/>
        </w:rPr>
        <w:t>Ante Vitić, OIB: 05227953884,  državljanin RH, s prebivalištem u Sinju, Put Šumarije 2, vlasnik obrta Mesnice Vitić, obrt za proizvodnju, trgovinu i prijevoz, VSS, magistar ekonomije, rođen 29. studenoga 1988., s mjesečnim primanjima u iznosu od oko 1.500,00 eura, neoženjen, bez djece</w:t>
      </w:r>
      <w:r w:rsidRPr="00766989">
        <w:rPr>
          <w:rFonts w:ascii="Arial" w:hAnsi="Arial" w:cs="Arial"/>
        </w:rPr>
        <w:t xml:space="preserve">, </w:t>
      </w:r>
      <w:r w:rsidR="00DA0BE2">
        <w:rPr>
          <w:rFonts w:ascii="Arial" w:hAnsi="Arial" w:cs="Arial"/>
        </w:rPr>
        <w:t xml:space="preserve">prekršajno </w:t>
      </w:r>
      <w:r w:rsidR="00607927">
        <w:rPr>
          <w:rFonts w:ascii="Arial" w:hAnsi="Arial" w:cs="Arial"/>
        </w:rPr>
        <w:t>osuđivan,</w:t>
      </w:r>
    </w:p>
    <w:p w:rsidR="00766989" w:rsidP="00766989" w:rsidRDefault="00766989">
      <w:pPr>
        <w:jc w:val="center"/>
        <w:rPr>
          <w:rFonts w:ascii="Arial" w:hAnsi="Arial" w:cs="Arial"/>
        </w:rPr>
      </w:pPr>
      <w:r w:rsidRPr="00766989">
        <w:rPr>
          <w:rFonts w:ascii="Arial" w:hAnsi="Arial" w:cs="Arial"/>
        </w:rPr>
        <w:t xml:space="preserve">k r i v </w:t>
      </w:r>
      <w:r w:rsidR="00DA0BE2">
        <w:rPr>
          <w:rFonts w:ascii="Arial" w:hAnsi="Arial" w:cs="Arial"/>
        </w:rPr>
        <w:t xml:space="preserve"> </w:t>
      </w:r>
      <w:r w:rsidRPr="00766989">
        <w:rPr>
          <w:rFonts w:ascii="Arial" w:hAnsi="Arial" w:cs="Arial"/>
        </w:rPr>
        <w:t>j e</w:t>
      </w:r>
    </w:p>
    <w:p w:rsidRPr="00766989" w:rsidR="00607927" w:rsidP="00766989" w:rsidRDefault="00607927">
      <w:pPr>
        <w:jc w:val="center"/>
        <w:rPr>
          <w:rFonts w:ascii="Arial" w:hAnsi="Arial" w:cs="Arial"/>
        </w:rPr>
      </w:pPr>
    </w:p>
    <w:p w:rsidR="00470EC6" w:rsidP="00607927" w:rsidRDefault="00607927">
      <w:pPr>
        <w:ind w:firstLine="708"/>
        <w:jc w:val="both"/>
        <w:rPr>
          <w:rFonts w:ascii="Arial" w:hAnsi="Arial" w:cs="Arial"/>
        </w:rPr>
      </w:pPr>
      <w:r>
        <w:rPr>
          <w:rFonts w:ascii="Arial" w:hAnsi="Arial" w:cs="Arial"/>
        </w:rPr>
        <w:t>I.</w:t>
      </w:r>
      <w:r w:rsidRPr="00766989" w:rsidR="00766989">
        <w:rPr>
          <w:rFonts w:ascii="Arial" w:hAnsi="Arial" w:cs="Arial"/>
        </w:rPr>
        <w:t>što</w:t>
      </w:r>
      <w:r>
        <w:rPr>
          <w:rFonts w:ascii="Arial" w:hAnsi="Arial" w:cs="Arial"/>
        </w:rPr>
        <w:t xml:space="preserve"> je</w:t>
      </w:r>
      <w:r w:rsidR="00470EC6">
        <w:rPr>
          <w:rFonts w:ascii="Arial" w:hAnsi="Arial" w:cs="Arial"/>
        </w:rPr>
        <w:t xml:space="preserve"> kao fizička osoba obrtnik v</w:t>
      </w:r>
      <w:r w:rsidR="00392EA9">
        <w:rPr>
          <w:rFonts w:ascii="Arial" w:hAnsi="Arial" w:cs="Arial"/>
        </w:rPr>
        <w:t>lasnik obrta</w:t>
      </w:r>
      <w:r>
        <w:rPr>
          <w:rFonts w:ascii="Arial" w:hAnsi="Arial" w:cs="Arial"/>
        </w:rPr>
        <w:t xml:space="preserve"> </w:t>
      </w:r>
      <w:r w:rsidR="005C2E4A">
        <w:rPr>
          <w:rFonts w:ascii="Arial" w:hAnsi="Arial" w:cs="Arial"/>
        </w:rPr>
        <w:t>M</w:t>
      </w:r>
      <w:r w:rsidR="00470EC6">
        <w:rPr>
          <w:rFonts w:ascii="Arial" w:hAnsi="Arial" w:cs="Arial"/>
        </w:rPr>
        <w:t>esnice Vitić, obrt za proizvodnju, trgovinu i prijevoz sa sjedištem u Sinju, Glavička ulica 25 dana 12. veljače 2025. u mesnici Vitić u Splitu, Teslina 16A</w:t>
      </w:r>
      <w:r w:rsidR="005C2E4A">
        <w:rPr>
          <w:rFonts w:ascii="Arial" w:hAnsi="Arial" w:cs="Arial"/>
        </w:rPr>
        <w:t>, koja posluje u sastavu obrta</w:t>
      </w:r>
      <w:r w:rsidR="00470EC6">
        <w:rPr>
          <w:rFonts w:ascii="Arial" w:hAnsi="Arial" w:cs="Arial"/>
        </w:rPr>
        <w:t xml:space="preserve"> stavio u prodaju za javnu potrošnju mesne pripravke </w:t>
      </w:r>
      <w:r w:rsidR="005C2E4A">
        <w:rPr>
          <w:rFonts w:ascii="Arial" w:hAnsi="Arial" w:cs="Arial"/>
        </w:rPr>
        <w:t xml:space="preserve">(pljeskavice cca 1.5 kg, ćevapčiće cca 5 kg, sarme vakumirane cca 3,5 kg) </w:t>
      </w:r>
      <w:r w:rsidR="00470EC6">
        <w:rPr>
          <w:rFonts w:ascii="Arial" w:hAnsi="Arial" w:cs="Arial"/>
        </w:rPr>
        <w:t xml:space="preserve">neoznačene jer na pakiranju nije bilo etikete sa potrebnim podacima o pripravku, sirovini, sastavu, roku trajanja, objektu proizvodnje, načinu čuvanja, bez slijedivosti, što je protivno odredbi čl.18.toč.4. Uredbe EZ broj 178/2002 Europskog parlamenta i Vijeća kojim je propisano da hrana koja se stavlja na tržište mora biti odgovarajuće označena ili na drugi način identificirana kako bi se omogućila slijedivost putem odgovarajuće dokumentacije ili drugih informacija u skladu s odgovarajućim zahtjevima određenijih odredaba, </w:t>
      </w:r>
    </w:p>
    <w:p w:rsidRPr="00766989" w:rsidR="00607927" w:rsidP="00607927" w:rsidRDefault="00607927">
      <w:pPr>
        <w:ind w:firstLine="708"/>
        <w:jc w:val="both"/>
        <w:rPr>
          <w:rFonts w:ascii="Arial" w:hAnsi="Arial" w:cs="Arial"/>
        </w:rPr>
      </w:pPr>
    </w:p>
    <w:p w:rsidR="00766989" w:rsidP="00470EC6" w:rsidRDefault="00766989">
      <w:pPr>
        <w:ind w:firstLine="708"/>
        <w:jc w:val="both"/>
        <w:rPr>
          <w:rFonts w:ascii="Arial" w:hAnsi="Arial" w:cs="Arial"/>
        </w:rPr>
      </w:pPr>
      <w:r w:rsidRPr="00766989">
        <w:rPr>
          <w:rFonts w:ascii="Arial" w:hAnsi="Arial" w:cs="Arial"/>
        </w:rPr>
        <w:t xml:space="preserve">čime je počinio prekršaj iz </w:t>
      </w:r>
      <w:r w:rsidRPr="00470EC6" w:rsidR="00470EC6">
        <w:rPr>
          <w:rFonts w:ascii="Arial" w:hAnsi="Arial" w:cs="Arial"/>
        </w:rPr>
        <w:t>čl.18.toč.4. Uredbe (EZ) broj 178/2002 Europskog parlamenta i Vijeća kažnjiv po čl.38.st.1.toč.6. i st.3. Zakona o hrani</w:t>
      </w:r>
      <w:r w:rsidR="00470EC6">
        <w:rPr>
          <w:rFonts w:ascii="Arial" w:hAnsi="Arial" w:cs="Arial"/>
        </w:rPr>
        <w:t>,</w:t>
      </w:r>
    </w:p>
    <w:p w:rsidRPr="00766989" w:rsidR="00607927" w:rsidP="00607927" w:rsidRDefault="00607927">
      <w:pPr>
        <w:ind w:firstLine="360"/>
        <w:jc w:val="both"/>
        <w:rPr>
          <w:rFonts w:ascii="Arial" w:hAnsi="Arial" w:cs="Arial"/>
        </w:rPr>
      </w:pPr>
    </w:p>
    <w:p w:rsidRPr="00766989" w:rsidR="00ED149C" w:rsidP="00470EC6" w:rsidRDefault="00766989">
      <w:pPr>
        <w:ind w:firstLine="360"/>
        <w:jc w:val="both"/>
        <w:rPr>
          <w:rFonts w:ascii="Arial" w:hAnsi="Arial" w:cs="Arial"/>
        </w:rPr>
      </w:pPr>
      <w:r w:rsidRPr="00766989">
        <w:rPr>
          <w:rFonts w:ascii="Arial" w:hAnsi="Arial" w:cs="Arial"/>
        </w:rPr>
        <w:t xml:space="preserve">Radi toga se okrivljeniku na temelju cit.propisa </w:t>
      </w:r>
      <w:r w:rsidR="00470EC6">
        <w:rPr>
          <w:rFonts w:ascii="Arial" w:hAnsi="Arial" w:cs="Arial"/>
        </w:rPr>
        <w:t xml:space="preserve">i primjenom čl.37.st.3. toč.1. i 2. </w:t>
      </w:r>
      <w:r w:rsidRPr="00470EC6" w:rsidR="00470EC6">
        <w:rPr>
          <w:rFonts w:ascii="Arial" w:hAnsi="Arial" w:cs="Arial"/>
        </w:rPr>
        <w:t>Prekršajnog zakona dalje: PZ (Narodne novine RH 107/07, 39/13, 157/13, 110/15, 70/17, 118/18 i 114/22)</w:t>
      </w:r>
    </w:p>
    <w:p w:rsidR="00766989" w:rsidP="00766989" w:rsidRDefault="00766989">
      <w:pPr>
        <w:jc w:val="center"/>
        <w:rPr>
          <w:rFonts w:ascii="Arial" w:hAnsi="Arial" w:cs="Arial"/>
        </w:rPr>
      </w:pPr>
      <w:r w:rsidRPr="00766989">
        <w:rPr>
          <w:rFonts w:ascii="Arial" w:hAnsi="Arial" w:cs="Arial"/>
        </w:rPr>
        <w:t>i z r i č e</w:t>
      </w:r>
    </w:p>
    <w:p w:rsidRPr="00766989" w:rsidR="00766989" w:rsidP="00766989" w:rsidRDefault="00766989">
      <w:pPr>
        <w:jc w:val="center"/>
        <w:rPr>
          <w:rFonts w:ascii="Arial" w:hAnsi="Arial" w:cs="Arial"/>
        </w:rPr>
      </w:pPr>
    </w:p>
    <w:p w:rsidRPr="00766989" w:rsidR="00766989" w:rsidP="00766989" w:rsidRDefault="00766989">
      <w:pPr>
        <w:jc w:val="center"/>
        <w:rPr>
          <w:rFonts w:ascii="Arial" w:hAnsi="Arial" w:cs="Arial"/>
        </w:rPr>
      </w:pPr>
      <w:r w:rsidRPr="00766989">
        <w:rPr>
          <w:rFonts w:ascii="Arial" w:hAnsi="Arial" w:cs="Arial"/>
        </w:rPr>
        <w:t xml:space="preserve">NOVČANA KAZNA U IZNOSU OD </w:t>
      </w:r>
      <w:r w:rsidR="00470EC6">
        <w:rPr>
          <w:rFonts w:ascii="Arial" w:hAnsi="Arial" w:cs="Arial"/>
        </w:rPr>
        <w:t>1.400,00</w:t>
      </w:r>
      <w:r w:rsidR="00ED149C">
        <w:rPr>
          <w:rFonts w:ascii="Arial" w:hAnsi="Arial" w:cs="Arial"/>
        </w:rPr>
        <w:t xml:space="preserve"> eura </w:t>
      </w:r>
      <w:r w:rsidR="00470EC6">
        <w:rPr>
          <w:rFonts w:ascii="Arial" w:hAnsi="Arial" w:cs="Arial"/>
        </w:rPr>
        <w:t>(tisuću i četristo eura).</w:t>
      </w:r>
    </w:p>
    <w:p w:rsidR="00766989" w:rsidP="00766989" w:rsidRDefault="00766989">
      <w:pPr>
        <w:jc w:val="both"/>
        <w:rPr>
          <w:rFonts w:ascii="Arial" w:hAnsi="Arial" w:cs="Arial"/>
        </w:rPr>
      </w:pPr>
    </w:p>
    <w:p w:rsidR="00766989" w:rsidP="00766989" w:rsidRDefault="00607927">
      <w:pPr>
        <w:ind w:firstLine="708"/>
        <w:jc w:val="both"/>
        <w:rPr>
          <w:rFonts w:ascii="Arial" w:hAnsi="Arial" w:cs="Arial"/>
        </w:rPr>
      </w:pPr>
      <w:r>
        <w:rPr>
          <w:rFonts w:ascii="Arial" w:hAnsi="Arial" w:cs="Arial"/>
        </w:rPr>
        <w:lastRenderedPageBreak/>
        <w:t>II.</w:t>
      </w:r>
      <w:r w:rsidRPr="00766989" w:rsidR="00766989">
        <w:rPr>
          <w:rFonts w:ascii="Arial" w:hAnsi="Arial" w:cs="Arial"/>
        </w:rPr>
        <w:t>Na temelju čl.33.st.11. izrečenu novčanu kaznu okrivljenik je dužan uplatiti u korist Republike Hrvatske u roku od 30 dana po pravomoćnosti presude.</w:t>
      </w:r>
    </w:p>
    <w:p w:rsidRPr="00766989" w:rsidR="00766989" w:rsidP="00766989" w:rsidRDefault="00766989">
      <w:pPr>
        <w:ind w:firstLine="708"/>
        <w:jc w:val="both"/>
        <w:rPr>
          <w:rFonts w:ascii="Arial" w:hAnsi="Arial" w:cs="Arial"/>
        </w:rPr>
      </w:pPr>
    </w:p>
    <w:p w:rsidR="00766989" w:rsidP="00607927" w:rsidRDefault="00607927">
      <w:pPr>
        <w:ind w:firstLine="708"/>
        <w:jc w:val="both"/>
        <w:rPr>
          <w:rFonts w:ascii="Arial" w:hAnsi="Arial" w:cs="Arial"/>
        </w:rPr>
      </w:pPr>
      <w:r>
        <w:rPr>
          <w:rFonts w:ascii="Arial" w:hAnsi="Arial" w:cs="Arial"/>
        </w:rPr>
        <w:t>III.</w:t>
      </w:r>
      <w:r w:rsidRPr="00766989" w:rsidR="00766989">
        <w:rPr>
          <w:rFonts w:ascii="Arial" w:hAnsi="Arial" w:cs="Arial"/>
        </w:rPr>
        <w:t>Na temelju čl.183.st.2. PZ-a okrivljenik se upozorava da ako u roku koji mu je određen za plaćanje novčane kazne uplati dvije trećine izrečene novčane kazne smatrat će se da je novčana kazna u cijelosti uplaćena (čl.152.st.3. PZ-a).</w:t>
      </w:r>
    </w:p>
    <w:p w:rsidRPr="00766989" w:rsidR="00766989" w:rsidP="00766989" w:rsidRDefault="00766989">
      <w:pPr>
        <w:jc w:val="both"/>
        <w:rPr>
          <w:rFonts w:ascii="Arial" w:hAnsi="Arial" w:cs="Arial"/>
        </w:rPr>
      </w:pPr>
    </w:p>
    <w:p w:rsidR="00766989" w:rsidP="00607927" w:rsidRDefault="00607927">
      <w:pPr>
        <w:ind w:firstLine="708"/>
        <w:jc w:val="both"/>
        <w:rPr>
          <w:rFonts w:ascii="Arial" w:hAnsi="Arial" w:cs="Arial"/>
        </w:rPr>
      </w:pPr>
      <w:r>
        <w:rPr>
          <w:rFonts w:ascii="Arial" w:hAnsi="Arial" w:cs="Arial"/>
        </w:rPr>
        <w:t>IV.</w:t>
      </w:r>
      <w:r w:rsidRPr="00766989" w:rsidR="00766989">
        <w:rPr>
          <w:rFonts w:ascii="Arial" w:hAnsi="Arial" w:cs="Arial"/>
        </w:rPr>
        <w:t xml:space="preserve">Na temelju čl.139.st.3. u vezi sa čl.138.st.3. PZ-a okrivljenik je dužan uplatiti troškove postupka u iznosu od </w:t>
      </w:r>
      <w:r w:rsidR="00470EC6">
        <w:rPr>
          <w:rFonts w:ascii="Arial" w:hAnsi="Arial" w:cs="Arial"/>
        </w:rPr>
        <w:t>30,00 eura</w:t>
      </w:r>
      <w:r w:rsidRPr="00766989" w:rsidR="00766989">
        <w:rPr>
          <w:rFonts w:ascii="Arial" w:hAnsi="Arial" w:cs="Arial"/>
        </w:rPr>
        <w:t xml:space="preserve"> u korist Republike Hrvatske u roku od 30 dana po pravomoćnosti presude, a pod prijetnjom prisilne naplate.</w:t>
      </w:r>
    </w:p>
    <w:p w:rsidRPr="00766989" w:rsidR="00766989" w:rsidP="00ED149C" w:rsidRDefault="00766989">
      <w:pPr>
        <w:ind w:firstLine="708"/>
        <w:jc w:val="both"/>
        <w:rPr>
          <w:rFonts w:ascii="Arial" w:hAnsi="Arial" w:cs="Arial"/>
        </w:rPr>
      </w:pPr>
    </w:p>
    <w:p w:rsidR="00766989" w:rsidP="00766989" w:rsidRDefault="00766989">
      <w:pPr>
        <w:jc w:val="center"/>
        <w:rPr>
          <w:rFonts w:ascii="Arial" w:hAnsi="Arial" w:cs="Arial"/>
        </w:rPr>
      </w:pPr>
      <w:r w:rsidRPr="00766989">
        <w:rPr>
          <w:rFonts w:ascii="Arial" w:hAnsi="Arial" w:cs="Arial"/>
        </w:rPr>
        <w:t>Obrazloženje</w:t>
      </w:r>
    </w:p>
    <w:p w:rsidRPr="00766989" w:rsidR="00766989" w:rsidP="00766989" w:rsidRDefault="00766989">
      <w:pPr>
        <w:jc w:val="both"/>
        <w:rPr>
          <w:rFonts w:ascii="Arial" w:hAnsi="Arial" w:cs="Arial"/>
        </w:rPr>
      </w:pPr>
    </w:p>
    <w:p w:rsidR="00766989" w:rsidP="00732790" w:rsidRDefault="00732790">
      <w:pPr>
        <w:ind w:firstLine="708"/>
        <w:jc w:val="both"/>
        <w:rPr>
          <w:rFonts w:ascii="Arial" w:hAnsi="Arial" w:cs="Arial"/>
        </w:rPr>
      </w:pPr>
      <w:r>
        <w:rPr>
          <w:rFonts w:ascii="Arial" w:hAnsi="Arial" w:cs="Arial"/>
        </w:rPr>
        <w:t>1,</w:t>
      </w:r>
      <w:r w:rsidRPr="00766989" w:rsidR="00766989">
        <w:rPr>
          <w:rFonts w:ascii="Arial" w:hAnsi="Arial" w:cs="Arial"/>
        </w:rPr>
        <w:t xml:space="preserve">Uvodno označenim optužnim prijedlogom okrivljen je </w:t>
      </w:r>
      <w:r w:rsidRPr="00470EC6" w:rsidR="00470EC6">
        <w:rPr>
          <w:rFonts w:ascii="Arial" w:hAnsi="Arial" w:cs="Arial"/>
        </w:rPr>
        <w:t xml:space="preserve">Ante Vitić </w:t>
      </w:r>
      <w:r>
        <w:rPr>
          <w:rFonts w:ascii="Arial" w:hAnsi="Arial" w:cs="Arial"/>
        </w:rPr>
        <w:t>zbog</w:t>
      </w:r>
      <w:r w:rsidRPr="00766989" w:rsidR="00766989">
        <w:rPr>
          <w:rFonts w:ascii="Arial" w:hAnsi="Arial" w:cs="Arial"/>
        </w:rPr>
        <w:t xml:space="preserve"> prekršaja opisan</w:t>
      </w:r>
      <w:r>
        <w:rPr>
          <w:rFonts w:ascii="Arial" w:hAnsi="Arial" w:cs="Arial"/>
        </w:rPr>
        <w:t>og</w:t>
      </w:r>
      <w:r w:rsidRPr="00766989" w:rsidR="00766989">
        <w:rPr>
          <w:rFonts w:ascii="Arial" w:hAnsi="Arial" w:cs="Arial"/>
        </w:rPr>
        <w:t xml:space="preserve"> kao u izreci.</w:t>
      </w:r>
    </w:p>
    <w:p w:rsidR="00732790" w:rsidP="00732790" w:rsidRDefault="00732790">
      <w:pPr>
        <w:ind w:firstLine="708"/>
        <w:jc w:val="both"/>
        <w:rPr>
          <w:rFonts w:ascii="Arial" w:hAnsi="Arial" w:cs="Arial"/>
        </w:rPr>
      </w:pPr>
    </w:p>
    <w:p w:rsidRPr="00766989" w:rsidR="00766989" w:rsidP="00ED149C" w:rsidRDefault="00732790">
      <w:pPr>
        <w:ind w:firstLine="708"/>
        <w:jc w:val="both"/>
        <w:rPr>
          <w:rFonts w:ascii="Arial" w:hAnsi="Arial" w:cs="Arial"/>
        </w:rPr>
      </w:pPr>
      <w:r>
        <w:rPr>
          <w:rFonts w:ascii="Arial" w:hAnsi="Arial" w:cs="Arial"/>
        </w:rPr>
        <w:t>2.Pozvan da se izjasni o optužbi i krivnji okrivljenik je izjavio da se smatra krivim</w:t>
      </w:r>
      <w:r w:rsidR="00470EC6">
        <w:rPr>
          <w:rFonts w:ascii="Arial" w:hAnsi="Arial" w:cs="Arial"/>
        </w:rPr>
        <w:t xml:space="preserve"> te da se o</w:t>
      </w:r>
      <w:r w:rsidRPr="00470EC6" w:rsidR="00470EC6">
        <w:rPr>
          <w:rFonts w:ascii="Arial" w:hAnsi="Arial" w:cs="Arial"/>
        </w:rPr>
        <w:t>bzirom na protek vremena ne mo</w:t>
      </w:r>
      <w:r w:rsidR="00470EC6">
        <w:rPr>
          <w:rFonts w:ascii="Arial" w:hAnsi="Arial" w:cs="Arial"/>
        </w:rPr>
        <w:t>že</w:t>
      </w:r>
      <w:r w:rsidRPr="00470EC6" w:rsidR="00470EC6">
        <w:rPr>
          <w:rFonts w:ascii="Arial" w:hAnsi="Arial" w:cs="Arial"/>
        </w:rPr>
        <w:t xml:space="preserve"> sjetiti konkretnog događaja, inače na pakiranje stavlja</w:t>
      </w:r>
      <w:r w:rsidR="00470EC6">
        <w:rPr>
          <w:rFonts w:ascii="Arial" w:hAnsi="Arial" w:cs="Arial"/>
        </w:rPr>
        <w:t>ju</w:t>
      </w:r>
      <w:r w:rsidRPr="00470EC6" w:rsidR="00470EC6">
        <w:rPr>
          <w:rFonts w:ascii="Arial" w:hAnsi="Arial" w:cs="Arial"/>
        </w:rPr>
        <w:t xml:space="preserve"> etikete sa svim potrebnim podacima, kako je bilo konkretnog dana ne mo</w:t>
      </w:r>
      <w:r w:rsidR="00470EC6">
        <w:rPr>
          <w:rFonts w:ascii="Arial" w:hAnsi="Arial" w:cs="Arial"/>
        </w:rPr>
        <w:t>že se doista sjetiti. Sjeća</w:t>
      </w:r>
      <w:r w:rsidRPr="00470EC6" w:rsidR="00470EC6">
        <w:rPr>
          <w:rFonts w:ascii="Arial" w:hAnsi="Arial" w:cs="Arial"/>
        </w:rPr>
        <w:t xml:space="preserve"> se da je više puta dolazila inspektorica Stel</w:t>
      </w:r>
      <w:r w:rsidR="00492C03">
        <w:rPr>
          <w:rFonts w:ascii="Arial" w:hAnsi="Arial" w:cs="Arial"/>
        </w:rPr>
        <w:t>l</w:t>
      </w:r>
      <w:r w:rsidRPr="00470EC6" w:rsidR="00470EC6">
        <w:rPr>
          <w:rFonts w:ascii="Arial" w:hAnsi="Arial" w:cs="Arial"/>
        </w:rPr>
        <w:t xml:space="preserve">a Luketin. Ukoliko nije bilo označeno svjestan </w:t>
      </w:r>
      <w:r w:rsidR="00470EC6">
        <w:rPr>
          <w:rFonts w:ascii="Arial" w:hAnsi="Arial" w:cs="Arial"/>
        </w:rPr>
        <w:t>je</w:t>
      </w:r>
      <w:r w:rsidRPr="00470EC6" w:rsidR="00470EC6">
        <w:rPr>
          <w:rFonts w:ascii="Arial" w:hAnsi="Arial" w:cs="Arial"/>
        </w:rPr>
        <w:t xml:space="preserve"> krivnje. Inače zapakirane proizvode stavlja</w:t>
      </w:r>
      <w:r w:rsidR="00470EC6">
        <w:rPr>
          <w:rFonts w:ascii="Arial" w:hAnsi="Arial" w:cs="Arial"/>
        </w:rPr>
        <w:t>ju</w:t>
      </w:r>
      <w:r w:rsidRPr="00470EC6" w:rsidR="00470EC6">
        <w:rPr>
          <w:rFonts w:ascii="Arial" w:hAnsi="Arial" w:cs="Arial"/>
        </w:rPr>
        <w:t xml:space="preserve"> na vagu i označava</w:t>
      </w:r>
      <w:r w:rsidR="00470EC6">
        <w:rPr>
          <w:rFonts w:ascii="Arial" w:hAnsi="Arial" w:cs="Arial"/>
        </w:rPr>
        <w:t>ju</w:t>
      </w:r>
      <w:r w:rsidRPr="00470EC6" w:rsidR="00470EC6">
        <w:rPr>
          <w:rFonts w:ascii="Arial" w:hAnsi="Arial" w:cs="Arial"/>
        </w:rPr>
        <w:t>.</w:t>
      </w:r>
    </w:p>
    <w:p w:rsidR="00766989" w:rsidP="00766989" w:rsidRDefault="00766989">
      <w:pPr>
        <w:jc w:val="both"/>
        <w:rPr>
          <w:rFonts w:ascii="Arial" w:hAnsi="Arial" w:cs="Arial"/>
        </w:rPr>
      </w:pPr>
    </w:p>
    <w:p w:rsidR="00766989" w:rsidP="00ED149C" w:rsidRDefault="00492C03">
      <w:pPr>
        <w:ind w:firstLine="708"/>
        <w:jc w:val="both"/>
        <w:rPr>
          <w:rFonts w:ascii="Arial" w:hAnsi="Arial" w:cs="Arial"/>
        </w:rPr>
      </w:pPr>
      <w:r>
        <w:rPr>
          <w:rFonts w:ascii="Arial" w:hAnsi="Arial" w:cs="Arial"/>
        </w:rPr>
        <w:t>3</w:t>
      </w:r>
      <w:r w:rsidR="00732790">
        <w:rPr>
          <w:rFonts w:ascii="Arial" w:hAnsi="Arial" w:cs="Arial"/>
        </w:rPr>
        <w:t>.</w:t>
      </w:r>
      <w:r w:rsidRPr="00766989" w:rsidR="00766989">
        <w:rPr>
          <w:rFonts w:ascii="Arial" w:hAnsi="Arial" w:cs="Arial"/>
        </w:rPr>
        <w:t xml:space="preserve">U dokaznom postupku </w:t>
      </w:r>
      <w:r w:rsidR="00ED149C">
        <w:rPr>
          <w:rFonts w:ascii="Arial" w:hAnsi="Arial" w:cs="Arial"/>
        </w:rPr>
        <w:t>pregledan</w:t>
      </w:r>
      <w:r w:rsidR="005C2E4A">
        <w:rPr>
          <w:rFonts w:ascii="Arial" w:hAnsi="Arial" w:cs="Arial"/>
        </w:rPr>
        <w:t>i</w:t>
      </w:r>
      <w:r w:rsidR="00ED149C">
        <w:rPr>
          <w:rFonts w:ascii="Arial" w:hAnsi="Arial" w:cs="Arial"/>
        </w:rPr>
        <w:t xml:space="preserve"> su </w:t>
      </w:r>
      <w:r w:rsidRPr="005C2E4A" w:rsidR="005C2E4A">
        <w:rPr>
          <w:rFonts w:ascii="Arial" w:hAnsi="Arial" w:cs="Arial"/>
        </w:rPr>
        <w:t>zapisnik o inspekcijskom nadzoru od 12. veljače 2025. sa fotodokumentacijom</w:t>
      </w:r>
      <w:r w:rsidR="005C2E4A">
        <w:rPr>
          <w:rFonts w:ascii="Arial" w:hAnsi="Arial" w:cs="Arial"/>
        </w:rPr>
        <w:t>.</w:t>
      </w:r>
    </w:p>
    <w:p w:rsidR="00732790" w:rsidP="00732790" w:rsidRDefault="00732790">
      <w:pPr>
        <w:ind w:firstLine="708"/>
        <w:jc w:val="both"/>
        <w:rPr>
          <w:rFonts w:ascii="Arial" w:hAnsi="Arial" w:cs="Arial"/>
        </w:rPr>
      </w:pPr>
    </w:p>
    <w:p w:rsidR="005C2E4A" w:rsidP="00732790" w:rsidRDefault="00492C03">
      <w:pPr>
        <w:ind w:firstLine="708"/>
        <w:jc w:val="both"/>
        <w:rPr>
          <w:rFonts w:ascii="Arial" w:hAnsi="Arial" w:cs="Arial"/>
        </w:rPr>
      </w:pPr>
      <w:r>
        <w:rPr>
          <w:rFonts w:ascii="Arial" w:hAnsi="Arial" w:cs="Arial"/>
        </w:rPr>
        <w:t>4</w:t>
      </w:r>
      <w:r w:rsidR="00ED149C">
        <w:rPr>
          <w:rFonts w:ascii="Arial" w:hAnsi="Arial" w:cs="Arial"/>
        </w:rPr>
        <w:t>.</w:t>
      </w:r>
      <w:r w:rsidR="00732790">
        <w:rPr>
          <w:rFonts w:ascii="Arial" w:hAnsi="Arial" w:cs="Arial"/>
        </w:rPr>
        <w:t>Na temelju</w:t>
      </w:r>
      <w:r w:rsidRPr="00766989" w:rsidR="00766989">
        <w:rPr>
          <w:rFonts w:ascii="Arial" w:hAnsi="Arial" w:cs="Arial"/>
        </w:rPr>
        <w:t xml:space="preserve"> provedenog postupka, </w:t>
      </w:r>
      <w:r w:rsidR="00392EA9">
        <w:rPr>
          <w:rFonts w:ascii="Arial" w:hAnsi="Arial" w:cs="Arial"/>
        </w:rPr>
        <w:t xml:space="preserve">obrane okrivljenika i izvedenih dokaza </w:t>
      </w:r>
      <w:r w:rsidR="00732790">
        <w:rPr>
          <w:rFonts w:ascii="Arial" w:hAnsi="Arial" w:cs="Arial"/>
        </w:rPr>
        <w:t xml:space="preserve">sud je imao </w:t>
      </w:r>
      <w:r w:rsidRPr="00766989" w:rsidR="00766989">
        <w:rPr>
          <w:rFonts w:ascii="Arial" w:hAnsi="Arial" w:cs="Arial"/>
        </w:rPr>
        <w:t>osnove za zaključak da je okrivljenik počinio djelo prekršaja činjenično opisano kao u izreci</w:t>
      </w:r>
      <w:r w:rsidR="005C2E4A">
        <w:rPr>
          <w:rFonts w:ascii="Arial" w:hAnsi="Arial" w:cs="Arial"/>
        </w:rPr>
        <w:t>, koji prekršaj okrivljenik nije izričito osporio, a utvrđenje prekršaja ima uporište u zapisniku o inspekcijskom nadzoru izvršenom u mesnici okrivljenika, koja posluje u sastavu njegovog obrta, u kojem je izričito navedeno da su u inspekcijskom nadzoru bili Stella Luketin, viši veterinarski inspektor i Milica Markić Katić, voditeljica službe veterinarske inspekcije koje su iz neposrednog zapažanja zatekle u prodajnoj vitrini neoznačene mesne pripravke (</w:t>
      </w:r>
      <w:r w:rsidRPr="005C2E4A" w:rsidR="005C2E4A">
        <w:rPr>
          <w:rFonts w:ascii="Arial" w:hAnsi="Arial" w:cs="Arial"/>
        </w:rPr>
        <w:t>pljeskavice cca 1.5 kg, ćevapčiće cca 5 kg, sarme vakumirane cca 3,5 kg)</w:t>
      </w:r>
      <w:r w:rsidR="005C2E4A">
        <w:rPr>
          <w:rFonts w:ascii="Arial" w:hAnsi="Arial" w:cs="Arial"/>
        </w:rPr>
        <w:t>, koji su bili djelomično pakirani u crvenu prozirnu foliju i to ćevapčići i pljeskavice, a sarme u vakum prozirnu foliju i ni jedan pripravak na sebi nije imao deklaraciju sa podacima tko je proizveo, od čega je pripravak, rok trajanja, temperaturu čuvanja, te pripravci nemaju slijedivost</w:t>
      </w:r>
      <w:r w:rsidR="00DA0BE2">
        <w:rPr>
          <w:rFonts w:ascii="Arial" w:hAnsi="Arial" w:cs="Arial"/>
        </w:rPr>
        <w:t>.</w:t>
      </w:r>
    </w:p>
    <w:p w:rsidR="00DA0BE2" w:rsidP="00732790" w:rsidRDefault="00DA0BE2">
      <w:pPr>
        <w:ind w:firstLine="708"/>
        <w:jc w:val="both"/>
        <w:rPr>
          <w:rFonts w:ascii="Arial" w:hAnsi="Arial" w:cs="Arial"/>
        </w:rPr>
      </w:pPr>
    </w:p>
    <w:p w:rsidR="00DA0BE2" w:rsidP="00732790" w:rsidRDefault="00492C03">
      <w:pPr>
        <w:ind w:firstLine="708"/>
        <w:jc w:val="both"/>
        <w:rPr>
          <w:rFonts w:ascii="Arial" w:hAnsi="Arial" w:cs="Arial"/>
        </w:rPr>
      </w:pPr>
      <w:r>
        <w:rPr>
          <w:rFonts w:ascii="Arial" w:hAnsi="Arial" w:cs="Arial"/>
        </w:rPr>
        <w:t>5</w:t>
      </w:r>
      <w:r w:rsidR="00DA0BE2">
        <w:rPr>
          <w:rFonts w:ascii="Arial" w:hAnsi="Arial" w:cs="Arial"/>
        </w:rPr>
        <w:t>.Nadalje iz istog zapisnika je utvrđeno da su svi ti mesni pripravci uklonjeni u bijelu plastičnu kantu sa plavom kesom za smeće u kojoj se već nalazila manja količina nusproizvoda.</w:t>
      </w:r>
    </w:p>
    <w:p w:rsidR="00DA0BE2" w:rsidP="00732790" w:rsidRDefault="00DA0BE2">
      <w:pPr>
        <w:ind w:firstLine="708"/>
        <w:jc w:val="both"/>
        <w:rPr>
          <w:rFonts w:ascii="Arial" w:hAnsi="Arial" w:cs="Arial"/>
        </w:rPr>
      </w:pPr>
    </w:p>
    <w:p w:rsidR="00732790" w:rsidP="00732790" w:rsidRDefault="00492C03">
      <w:pPr>
        <w:ind w:firstLine="708"/>
        <w:jc w:val="both"/>
        <w:rPr>
          <w:rFonts w:ascii="Arial" w:hAnsi="Arial" w:cs="Arial"/>
        </w:rPr>
      </w:pPr>
      <w:r>
        <w:rPr>
          <w:rFonts w:ascii="Arial" w:hAnsi="Arial" w:cs="Arial"/>
        </w:rPr>
        <w:t>6</w:t>
      </w:r>
      <w:bookmarkStart w:name="_GoBack" w:id="0"/>
      <w:bookmarkEnd w:id="0"/>
      <w:r w:rsidR="00DA0BE2">
        <w:rPr>
          <w:rFonts w:ascii="Arial" w:hAnsi="Arial" w:cs="Arial"/>
        </w:rPr>
        <w:t>.Sud je navedeni zapisnik cijenio kao vjerodostojan dokaz, zajedno sa fotodokumentacijom mjesta događaja, sastavljen u smislu čl.158.st.5.PZ-a</w:t>
      </w:r>
    </w:p>
    <w:p w:rsidR="00DA0BE2" w:rsidP="00732790" w:rsidRDefault="00DA0BE2">
      <w:pPr>
        <w:ind w:firstLine="708"/>
        <w:jc w:val="both"/>
        <w:rPr>
          <w:rFonts w:ascii="Arial" w:hAnsi="Arial" w:cs="Arial"/>
        </w:rPr>
      </w:pPr>
    </w:p>
    <w:p w:rsidR="00DA0BE2" w:rsidP="00951D58" w:rsidRDefault="00392EA9">
      <w:pPr>
        <w:ind w:firstLine="708"/>
        <w:jc w:val="both"/>
        <w:rPr>
          <w:rFonts w:ascii="Arial" w:hAnsi="Arial" w:cs="Arial"/>
        </w:rPr>
      </w:pPr>
      <w:r>
        <w:rPr>
          <w:rFonts w:ascii="Arial" w:hAnsi="Arial" w:cs="Arial"/>
        </w:rPr>
        <w:t>7</w:t>
      </w:r>
      <w:r w:rsidR="00951D58">
        <w:rPr>
          <w:rFonts w:ascii="Arial" w:hAnsi="Arial" w:cs="Arial"/>
        </w:rPr>
        <w:t>.Odredom čl.</w:t>
      </w:r>
      <w:r w:rsidR="00DA0BE2">
        <w:rPr>
          <w:rFonts w:ascii="Arial" w:hAnsi="Arial" w:cs="Arial"/>
        </w:rPr>
        <w:t>38</w:t>
      </w:r>
      <w:r w:rsidR="00CA5037">
        <w:rPr>
          <w:rFonts w:ascii="Arial" w:hAnsi="Arial" w:cs="Arial"/>
        </w:rPr>
        <w:t>.st.1.</w:t>
      </w:r>
      <w:r w:rsidR="00DA0BE2">
        <w:rPr>
          <w:rFonts w:ascii="Arial" w:hAnsi="Arial" w:cs="Arial"/>
        </w:rPr>
        <w:t>toč.6.</w:t>
      </w:r>
      <w:r w:rsidRPr="00951D58" w:rsidR="00951D58">
        <w:t xml:space="preserve"> </w:t>
      </w:r>
      <w:r w:rsidRPr="00951D58" w:rsidR="00951D58">
        <w:rPr>
          <w:rFonts w:ascii="Arial" w:hAnsi="Arial" w:cs="Arial"/>
        </w:rPr>
        <w:t xml:space="preserve">Zakona o </w:t>
      </w:r>
      <w:r w:rsidR="00DA0BE2">
        <w:rPr>
          <w:rFonts w:ascii="Arial" w:hAnsi="Arial" w:cs="Arial"/>
        </w:rPr>
        <w:t>hrani</w:t>
      </w:r>
      <w:r w:rsidR="00951D58">
        <w:rPr>
          <w:rFonts w:ascii="Arial" w:hAnsi="Arial" w:cs="Arial"/>
        </w:rPr>
        <w:t xml:space="preserve"> propisano je da </w:t>
      </w:r>
      <w:r w:rsidR="00DA0BE2">
        <w:rPr>
          <w:rFonts w:ascii="Arial" w:hAnsi="Arial" w:cs="Arial"/>
        </w:rPr>
        <w:t>će se novčanom kaznom od 3.980,00 do 9.290,00 eura kazniti za prekršaj pravna osoba ako ne označi ili na drugi način ne identificira hranu ili hranu za životinje kako bi se omogućila slijedivost sukladno čl.18.st.4. Provedbene urede Komisije (EZ) broj: 178/2002.</w:t>
      </w:r>
    </w:p>
    <w:p w:rsidR="00DA0BE2" w:rsidP="00951D58" w:rsidRDefault="00DA0BE2">
      <w:pPr>
        <w:ind w:firstLine="708"/>
        <w:jc w:val="both"/>
        <w:rPr>
          <w:rFonts w:ascii="Arial" w:hAnsi="Arial" w:cs="Arial"/>
        </w:rPr>
      </w:pPr>
    </w:p>
    <w:p w:rsidR="00CA5037" w:rsidP="00DA0BE2" w:rsidRDefault="00DA0BE2">
      <w:pPr>
        <w:ind w:firstLine="708"/>
        <w:jc w:val="both"/>
        <w:rPr>
          <w:rFonts w:ascii="Arial" w:hAnsi="Arial" w:cs="Arial"/>
        </w:rPr>
      </w:pPr>
      <w:r>
        <w:rPr>
          <w:rFonts w:ascii="Arial" w:hAnsi="Arial" w:cs="Arial"/>
        </w:rPr>
        <w:t>8.Odredbom čl.38.st.3. Zakona o hrani porpisano je da će se za prekršaje iz st.1. ovoga članka kazniti fizička osoba obrtnik ili fizička osoba koja obavlja drugu samostalnu djelatnost novčanom kaznom od 1.320,00 do 2.650,00 eura.</w:t>
      </w:r>
      <w:r w:rsidR="00CA5037">
        <w:rPr>
          <w:rFonts w:ascii="Arial" w:hAnsi="Arial" w:cs="Arial"/>
        </w:rPr>
        <w:t xml:space="preserve"> </w:t>
      </w:r>
    </w:p>
    <w:p w:rsidR="005C2E4A" w:rsidP="00951D58" w:rsidRDefault="005C2E4A">
      <w:pPr>
        <w:ind w:firstLine="708"/>
        <w:jc w:val="both"/>
        <w:rPr>
          <w:rFonts w:ascii="Arial" w:hAnsi="Arial" w:cs="Arial"/>
        </w:rPr>
      </w:pPr>
    </w:p>
    <w:p w:rsidR="00DA0BE2" w:rsidP="00DA0BE2" w:rsidRDefault="00DA0BE2">
      <w:pPr>
        <w:ind w:firstLine="708"/>
        <w:jc w:val="both"/>
        <w:rPr>
          <w:rFonts w:ascii="Arial" w:hAnsi="Arial" w:cs="Arial"/>
        </w:rPr>
      </w:pPr>
      <w:r>
        <w:rPr>
          <w:rFonts w:ascii="Arial" w:hAnsi="Arial" w:cs="Arial"/>
        </w:rPr>
        <w:t>9.</w:t>
      </w:r>
      <w:r w:rsidR="005C2E4A">
        <w:rPr>
          <w:rFonts w:ascii="Arial" w:hAnsi="Arial" w:cs="Arial"/>
        </w:rPr>
        <w:t xml:space="preserve">Na kraju dokaznog postupka pregledana je prekršajna evidencija za okrivljenika iz koje je utvrđeno da je okrivljenik </w:t>
      </w:r>
      <w:r>
        <w:rPr>
          <w:rFonts w:ascii="Arial" w:hAnsi="Arial" w:cs="Arial"/>
        </w:rPr>
        <w:t>prekršajno osuđivana osoba za prekršaje iz oblasti gospodarstva i to:</w:t>
      </w:r>
    </w:p>
    <w:p w:rsidR="00DA0BE2" w:rsidP="00DA0BE2" w:rsidRDefault="00DA0BE2">
      <w:pPr>
        <w:ind w:firstLine="708"/>
        <w:jc w:val="both"/>
        <w:rPr>
          <w:rFonts w:ascii="Arial" w:hAnsi="Arial" w:cs="Arial"/>
        </w:rPr>
      </w:pPr>
    </w:p>
    <w:p w:rsidR="00DA0BE2" w:rsidP="00DA0BE2" w:rsidRDefault="00DA0BE2">
      <w:pPr>
        <w:ind w:firstLine="708"/>
        <w:jc w:val="both"/>
        <w:rPr>
          <w:rFonts w:ascii="Arial" w:hAnsi="Arial" w:cs="Arial"/>
        </w:rPr>
      </w:pPr>
      <w:r>
        <w:rPr>
          <w:rFonts w:ascii="Arial" w:hAnsi="Arial" w:cs="Arial"/>
        </w:rPr>
        <w:t>- Odlukom Porezne uprave pravomoćnom 3. veljače 2026. zbog prekršaja iz čl.73.st.3.toč.5. i 8. Zakona o fiskalizaciji u prometu gotovinom novčanom kaznom od 960,00 eura.</w:t>
      </w:r>
    </w:p>
    <w:p w:rsidR="00DA0BE2" w:rsidP="00DA0BE2" w:rsidRDefault="00DA0BE2">
      <w:pPr>
        <w:ind w:firstLine="708"/>
        <w:jc w:val="both"/>
        <w:rPr>
          <w:rFonts w:ascii="Arial" w:hAnsi="Arial" w:cs="Arial"/>
        </w:rPr>
      </w:pPr>
    </w:p>
    <w:p w:rsidR="00766989" w:rsidP="005F1016" w:rsidRDefault="00DA0BE2">
      <w:pPr>
        <w:ind w:firstLine="708"/>
        <w:jc w:val="both"/>
        <w:rPr>
          <w:rFonts w:ascii="Arial" w:hAnsi="Arial" w:cs="Arial"/>
        </w:rPr>
      </w:pPr>
      <w:r>
        <w:rPr>
          <w:rFonts w:ascii="Arial" w:hAnsi="Arial" w:cs="Arial"/>
        </w:rPr>
        <w:t>10.</w:t>
      </w:r>
      <w:r w:rsidRPr="00766989" w:rsidR="00766989">
        <w:rPr>
          <w:rFonts w:ascii="Arial" w:hAnsi="Arial" w:cs="Arial"/>
        </w:rPr>
        <w:t xml:space="preserve">Prilikom odlučivanja o konkretnoj prekršajnoj sankciji i individualizaciji kazne sud je imao na umu odredbu čl.36.st.2. PZ-a, pa mu je kao olakotnu okolnost cijenio </w:t>
      </w:r>
      <w:r w:rsidR="00CA5037">
        <w:rPr>
          <w:rFonts w:ascii="Arial" w:hAnsi="Arial" w:cs="Arial"/>
        </w:rPr>
        <w:t xml:space="preserve">primjerno držanje tijekom trajanja postupka, a od otegotnih okolnosti dosadašnju prekršajnu osuđivanost, </w:t>
      </w:r>
      <w:r w:rsidRPr="00766989" w:rsidR="00766989">
        <w:rPr>
          <w:rFonts w:ascii="Arial" w:hAnsi="Arial" w:cs="Arial"/>
        </w:rPr>
        <w:t xml:space="preserve">pa mu je </w:t>
      </w:r>
      <w:r w:rsidR="005F1016">
        <w:rPr>
          <w:rFonts w:ascii="Arial" w:hAnsi="Arial" w:cs="Arial"/>
        </w:rPr>
        <w:t>izrečena novčana kazna</w:t>
      </w:r>
      <w:r>
        <w:rPr>
          <w:rFonts w:ascii="Arial" w:hAnsi="Arial" w:cs="Arial"/>
        </w:rPr>
        <w:t xml:space="preserve"> kao u izreci</w:t>
      </w:r>
      <w:r w:rsidR="005F1016">
        <w:rPr>
          <w:rFonts w:ascii="Arial" w:hAnsi="Arial" w:cs="Arial"/>
        </w:rPr>
        <w:t>,</w:t>
      </w:r>
      <w:r w:rsidRPr="00766989" w:rsidR="00766989">
        <w:rPr>
          <w:rFonts w:ascii="Arial" w:hAnsi="Arial" w:cs="Arial"/>
        </w:rPr>
        <w:t xml:space="preserve"> smatrajući je primjerenom težini djela i stupnju krivnje okrivljenika, te da se njome može postići svrha prekršajnog kažnjavanja i to u cilju izražavanja društvenog prijekora zbog počinjen</w:t>
      </w:r>
      <w:r w:rsidR="003265A4">
        <w:rPr>
          <w:rFonts w:ascii="Arial" w:hAnsi="Arial" w:cs="Arial"/>
        </w:rPr>
        <w:t>og</w:t>
      </w:r>
      <w:r w:rsidRPr="00766989" w:rsidR="00766989">
        <w:rPr>
          <w:rFonts w:ascii="Arial" w:hAnsi="Arial" w:cs="Arial"/>
        </w:rPr>
        <w:t xml:space="preserve"> prekršaja i to kako u cilju specijalne, tako i svakako generalne prevencije, vodeći računa i o njegovim obiteljskim prilikama i imovinskom stanju</w:t>
      </w:r>
      <w:r w:rsidR="00CA5037">
        <w:rPr>
          <w:rFonts w:ascii="Arial" w:hAnsi="Arial" w:cs="Arial"/>
        </w:rPr>
        <w:t>.</w:t>
      </w:r>
    </w:p>
    <w:p w:rsidRPr="00766989" w:rsidR="00766989" w:rsidP="00766989" w:rsidRDefault="00766989">
      <w:pPr>
        <w:jc w:val="both"/>
        <w:rPr>
          <w:rFonts w:ascii="Arial" w:hAnsi="Arial" w:cs="Arial"/>
        </w:rPr>
      </w:pPr>
    </w:p>
    <w:p w:rsidR="00766989" w:rsidP="005F1016" w:rsidRDefault="00DA0BE2">
      <w:pPr>
        <w:ind w:firstLine="708"/>
        <w:jc w:val="both"/>
        <w:rPr>
          <w:rFonts w:ascii="Arial" w:hAnsi="Arial" w:cs="Arial"/>
        </w:rPr>
      </w:pPr>
      <w:r>
        <w:rPr>
          <w:rFonts w:ascii="Arial" w:hAnsi="Arial" w:cs="Arial"/>
        </w:rPr>
        <w:t>11</w:t>
      </w:r>
      <w:r w:rsidR="005F1016">
        <w:rPr>
          <w:rFonts w:ascii="Arial" w:hAnsi="Arial" w:cs="Arial"/>
        </w:rPr>
        <w:t>.</w:t>
      </w:r>
      <w:r w:rsidRPr="00766989" w:rsidR="00766989">
        <w:rPr>
          <w:rFonts w:ascii="Arial" w:hAnsi="Arial" w:cs="Arial"/>
        </w:rPr>
        <w:t>U izreci je upozoren temeljem čl.183.st.2. PZ-a za slučaj plaćanja novčane kazne u roku koji mu je određen za plaćanje novčane kazne.</w:t>
      </w:r>
    </w:p>
    <w:p w:rsidRPr="00766989" w:rsidR="00766989" w:rsidP="00766989" w:rsidRDefault="00766989">
      <w:pPr>
        <w:jc w:val="both"/>
        <w:rPr>
          <w:rFonts w:ascii="Arial" w:hAnsi="Arial" w:cs="Arial"/>
        </w:rPr>
      </w:pPr>
    </w:p>
    <w:p w:rsidR="00766989" w:rsidP="005F1016" w:rsidRDefault="00DA0BE2">
      <w:pPr>
        <w:ind w:firstLine="708"/>
        <w:jc w:val="both"/>
        <w:rPr>
          <w:rFonts w:ascii="Arial" w:hAnsi="Arial" w:cs="Arial"/>
        </w:rPr>
      </w:pPr>
      <w:r>
        <w:rPr>
          <w:rFonts w:ascii="Arial" w:hAnsi="Arial" w:cs="Arial"/>
        </w:rPr>
        <w:t>12</w:t>
      </w:r>
      <w:r w:rsidR="005F1016">
        <w:rPr>
          <w:rFonts w:ascii="Arial" w:hAnsi="Arial" w:cs="Arial"/>
        </w:rPr>
        <w:t>.</w:t>
      </w:r>
      <w:r w:rsidRPr="00766989" w:rsidR="00766989">
        <w:rPr>
          <w:rFonts w:ascii="Arial" w:hAnsi="Arial" w:cs="Arial"/>
        </w:rPr>
        <w:t>Odluka o troškovima temelji se na cit.odredbi zakona a odnosi se na paušalni iznos troškova prilikom čijeg određivanja je sud vodio računa o trajanju i složenosti postupka, te imovnom stanju okrivljenika.</w:t>
      </w:r>
    </w:p>
    <w:p w:rsidRPr="00766989" w:rsidR="00766989" w:rsidP="00766989" w:rsidRDefault="00766989">
      <w:pPr>
        <w:jc w:val="both"/>
        <w:rPr>
          <w:rFonts w:ascii="Arial" w:hAnsi="Arial" w:cs="Arial"/>
        </w:rPr>
      </w:pPr>
    </w:p>
    <w:p w:rsidR="00766989" w:rsidP="005F1016" w:rsidRDefault="00DA0BE2">
      <w:pPr>
        <w:ind w:firstLine="708"/>
        <w:jc w:val="both"/>
        <w:rPr>
          <w:rFonts w:ascii="Arial" w:hAnsi="Arial" w:cs="Arial"/>
        </w:rPr>
      </w:pPr>
      <w:r>
        <w:rPr>
          <w:rFonts w:ascii="Arial" w:hAnsi="Arial" w:cs="Arial"/>
        </w:rPr>
        <w:t>13</w:t>
      </w:r>
      <w:r w:rsidR="005F1016">
        <w:rPr>
          <w:rFonts w:ascii="Arial" w:hAnsi="Arial" w:cs="Arial"/>
        </w:rPr>
        <w:t>.</w:t>
      </w:r>
      <w:r w:rsidRPr="00766989" w:rsidR="00766989">
        <w:rPr>
          <w:rFonts w:ascii="Arial" w:hAnsi="Arial" w:cs="Arial"/>
        </w:rPr>
        <w:t>U suglasju sa iznijetim valjalo je odlučiti kao u izreci presude.</w:t>
      </w:r>
    </w:p>
    <w:p w:rsidRPr="00766989" w:rsidR="00766989" w:rsidP="00766989" w:rsidRDefault="00766989">
      <w:pPr>
        <w:jc w:val="both"/>
        <w:rPr>
          <w:rFonts w:ascii="Arial" w:hAnsi="Arial" w:cs="Arial"/>
        </w:rPr>
      </w:pPr>
    </w:p>
    <w:p w:rsidRPr="00766989" w:rsidR="00CA5037" w:rsidP="00766989" w:rsidRDefault="00DA0BE2">
      <w:pPr>
        <w:jc w:val="center"/>
        <w:rPr>
          <w:rFonts w:ascii="Arial" w:hAnsi="Arial" w:cs="Arial"/>
        </w:rPr>
      </w:pPr>
      <w:r>
        <w:rPr>
          <w:rFonts w:ascii="Arial" w:hAnsi="Arial" w:cs="Arial"/>
        </w:rPr>
        <w:t xml:space="preserve">U </w:t>
      </w:r>
      <w:r w:rsidR="005F1016">
        <w:rPr>
          <w:rFonts w:ascii="Arial" w:hAnsi="Arial" w:cs="Arial"/>
        </w:rPr>
        <w:t>Splitu</w:t>
      </w:r>
      <w:r>
        <w:rPr>
          <w:rFonts w:ascii="Arial" w:hAnsi="Arial" w:cs="Arial"/>
        </w:rPr>
        <w:t>, 5. svibnja 2026.</w:t>
      </w:r>
    </w:p>
    <w:p w:rsidRPr="00175ACC" w:rsidR="009F242E" w:rsidP="009F242E" w:rsidRDefault="009F242E">
      <w:pPr>
        <w:jc w:val="both"/>
        <w:rPr>
          <w:rFonts w:ascii="Arial" w:hAnsi="Arial" w:cs="Arial"/>
        </w:rPr>
      </w:pPr>
      <w:r w:rsidRPr="00175ACC">
        <w:rPr>
          <w:rFonts w:ascii="Arial" w:hAnsi="Arial" w:cs="Arial"/>
        </w:rPr>
        <w:t>Zapisničar</w:t>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t>Sutkinja</w:t>
      </w:r>
    </w:p>
    <w:p w:rsidRPr="00175ACC" w:rsidR="009F242E" w:rsidP="009F242E" w:rsidRDefault="009F242E">
      <w:pPr>
        <w:jc w:val="both"/>
        <w:rPr>
          <w:rFonts w:ascii="Arial" w:hAnsi="Arial" w:cs="Arial"/>
        </w:rPr>
      </w:pPr>
      <w:r>
        <w:rPr>
          <w:rFonts w:ascii="Arial" w:hAnsi="Arial" w:cs="Arial"/>
        </w:rPr>
        <w:t>Domagoj Kalpić</w:t>
      </w:r>
      <w:r w:rsidRPr="00175ACC">
        <w:rPr>
          <w:rFonts w:ascii="Arial" w:hAnsi="Arial" w:cs="Arial"/>
        </w:rPr>
        <w:tab/>
        <w:t xml:space="preserve"> </w:t>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00DA0BE2">
        <w:rPr>
          <w:rFonts w:ascii="Arial" w:hAnsi="Arial" w:cs="Arial"/>
        </w:rPr>
        <w:tab/>
      </w:r>
      <w:r w:rsidR="00DA0BE2">
        <w:rPr>
          <w:rFonts w:ascii="Arial" w:hAnsi="Arial" w:cs="Arial"/>
        </w:rPr>
        <w:tab/>
      </w:r>
      <w:r w:rsidRPr="00175ACC">
        <w:rPr>
          <w:rFonts w:ascii="Arial" w:hAnsi="Arial" w:cs="Arial"/>
        </w:rPr>
        <w:t xml:space="preserve">Katica Rakigjija-Basić </w:t>
      </w:r>
    </w:p>
    <w:p w:rsidRPr="00175ACC" w:rsidR="009F242E" w:rsidP="009F242E" w:rsidRDefault="009F242E">
      <w:pPr>
        <w:jc w:val="both"/>
        <w:rPr>
          <w:rFonts w:ascii="Arial" w:hAnsi="Arial" w:cs="Arial"/>
        </w:rPr>
      </w:pPr>
      <w:r w:rsidRPr="00175ACC">
        <w:rPr>
          <w:rFonts w:ascii="Arial" w:hAnsi="Arial" w:cs="Arial"/>
        </w:rPr>
        <w:t xml:space="preserve">  </w:t>
      </w:r>
    </w:p>
    <w:p w:rsidRPr="00175ACC" w:rsidR="009F242E" w:rsidP="009F242E" w:rsidRDefault="009F242E">
      <w:pPr>
        <w:jc w:val="both"/>
        <w:rPr>
          <w:rFonts w:ascii="Arial" w:hAnsi="Arial" w:cs="Arial"/>
        </w:rPr>
      </w:pPr>
      <w:r w:rsidRPr="00175ACC">
        <w:rPr>
          <w:rFonts w:ascii="Arial" w:hAnsi="Arial" w:cs="Arial"/>
        </w:rPr>
        <w:tab/>
        <w:t>POUKA O PRAVU NA ŽALBU</w:t>
      </w:r>
    </w:p>
    <w:p w:rsidRPr="00175ACC" w:rsidR="009F242E" w:rsidP="009F242E" w:rsidRDefault="009F242E">
      <w:pPr>
        <w:jc w:val="both"/>
        <w:rPr>
          <w:rFonts w:ascii="Arial" w:hAnsi="Arial" w:cs="Arial"/>
        </w:rPr>
      </w:pPr>
      <w:r w:rsidRPr="00175ACC">
        <w:rPr>
          <w:rFonts w:ascii="Arial" w:hAnsi="Arial" w:cs="Arial"/>
        </w:rPr>
        <w:tab/>
        <w:t>Protiv ove presude okrivljenik i tužitelj mogu podnijeti žalbu u roku od 8 dana od dana dostave prijepisa odluke Visokom Prekršajnom sudu u Zagrebu, a putem ovog suda u 2 istovjetna primjerka, bez pristojbe.</w:t>
      </w:r>
    </w:p>
    <w:p w:rsidR="009F242E" w:rsidP="00DA0BE2" w:rsidRDefault="009F242E">
      <w:pPr>
        <w:ind w:firstLine="708"/>
        <w:jc w:val="both"/>
        <w:rPr>
          <w:rFonts w:ascii="Arial" w:hAnsi="Arial" w:cs="Arial"/>
        </w:rPr>
      </w:pPr>
      <w:r w:rsidRPr="00175ACC">
        <w:rPr>
          <w:rFonts w:ascii="Arial" w:hAnsi="Arial" w:cs="Arial"/>
        </w:rPr>
        <w:t>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w:t>
      </w:r>
      <w:r w:rsidR="00DA0BE2">
        <w:rPr>
          <w:rFonts w:ascii="Arial" w:hAnsi="Arial" w:cs="Arial"/>
        </w:rPr>
        <w:t>aušalnom iznosu u rasponu od 13,27 do 663,61 eura</w:t>
      </w:r>
      <w:r w:rsidRPr="00175ACC">
        <w:rPr>
          <w:rFonts w:ascii="Arial" w:hAnsi="Arial" w:cs="Arial"/>
        </w:rPr>
        <w:t xml:space="preserve"> sukladno Rješenju o određivanju paušalnog iznosa za troškove prekršajnog postupka (Narodne novine RH 18/13).</w:t>
      </w:r>
    </w:p>
    <w:p w:rsidR="00DA0BE2" w:rsidP="00DA0BE2" w:rsidRDefault="00DA0BE2">
      <w:pPr>
        <w:ind w:firstLine="708"/>
        <w:jc w:val="both"/>
        <w:rPr>
          <w:rFonts w:ascii="Arial" w:hAnsi="Arial" w:cs="Arial"/>
        </w:rPr>
      </w:pPr>
    </w:p>
    <w:p w:rsidRPr="00175ACC" w:rsidR="00DA0BE2" w:rsidP="00DA0BE2" w:rsidRDefault="00DA0BE2">
      <w:pPr>
        <w:ind w:firstLine="708"/>
        <w:jc w:val="both"/>
        <w:rPr>
          <w:rFonts w:ascii="Arial" w:hAnsi="Arial" w:cs="Arial"/>
        </w:rPr>
      </w:pPr>
      <w:r>
        <w:rPr>
          <w:rFonts w:ascii="Arial" w:hAnsi="Arial" w:cs="Arial"/>
        </w:rPr>
        <w:t>Dostaviti: okrivljeniku, tužitelju, u spis.</w:t>
      </w:r>
    </w:p>
    <w:p w:rsidRPr="00766989" w:rsidR="005F1016" w:rsidP="009F242E" w:rsidRDefault="005F1016">
      <w:pPr>
        <w:jc w:val="both"/>
        <w:rPr>
          <w:rFonts w:ascii="Arial" w:hAnsi="Arial" w:cs="Arial"/>
        </w:rPr>
      </w:pPr>
    </w:p>
    <w:sectPr w:rsidRPr="00766989" w:rsidR="005F1016" w:rsidSect="004647A2">
      <w:headerReference w:type="even" r:id="rId9"/>
      <w:headerReference w:type="default" r:id="rId10"/>
      <w:pgSz w:w="11906" w:h="16838" w:code="9"/>
      <w:pgMar w:top="1418" w:right="1418" w:bottom="1418" w:left="1418" w:header="709" w:footer="709" w:gutter="0"/>
      <w:paperSrc w:first="7"/>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B5D63" w:rsidRDefault="007B5D63">
      <w:r>
        <w:separator/>
      </w:r>
    </w:p>
  </w:endnote>
  <w:endnote w:type="continuationSeparator" w:id="0">
    <w:p w:rsidR="007B5D63" w:rsidRDefault="007B5D63">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B5D63" w:rsidRDefault="007B5D63">
      <w:r>
        <w:separator/>
      </w:r>
    </w:p>
  </w:footnote>
  <w:footnote w:type="continuationSeparator" w:id="0">
    <w:p w:rsidR="007B5D63" w:rsidRDefault="007B5D63">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C2E4A" w:rsidP="004647A2" w:rsidRDefault="005C2E4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C2E4A" w:rsidRDefault="005C2E4A">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F2F8F" w:rsidR="005C2E4A" w:rsidP="004647A2" w:rsidRDefault="005C2E4A">
    <w:pPr>
      <w:pStyle w:val="Zaglavlje"/>
      <w:framePr w:wrap="around" w:hAnchor="margin" w:vAnchor="text" w:xAlign="center" w:y="1"/>
      <w:rPr>
        <w:rStyle w:val="Brojstranice"/>
        <w:rFonts w:ascii="Arial" w:hAnsi="Arial" w:cs="Arial"/>
      </w:rPr>
    </w:pPr>
    <w:r w:rsidRPr="00CF2F8F">
      <w:rPr>
        <w:rStyle w:val="Brojstranice"/>
        <w:rFonts w:ascii="Arial" w:hAnsi="Arial" w:cs="Arial"/>
      </w:rPr>
      <w:fldChar w:fldCharType="begin"/>
    </w:r>
    <w:r w:rsidRPr="00CF2F8F">
      <w:rPr>
        <w:rStyle w:val="Brojstranice"/>
        <w:rFonts w:ascii="Arial" w:hAnsi="Arial" w:cs="Arial"/>
      </w:rPr>
      <w:instrText xml:space="preserve">PAGE  </w:instrText>
    </w:r>
    <w:r w:rsidRPr="00CF2F8F">
      <w:rPr>
        <w:rStyle w:val="Brojstranice"/>
        <w:rFonts w:ascii="Arial" w:hAnsi="Arial" w:cs="Arial"/>
      </w:rPr>
      <w:fldChar w:fldCharType="separate"/>
    </w:r>
    <w:r w:rsidR="00492C03">
      <w:rPr>
        <w:rStyle w:val="Brojstranice"/>
        <w:rFonts w:ascii="Arial" w:hAnsi="Arial" w:cs="Arial"/>
        <w:noProof/>
      </w:rPr>
      <w:t>3</w:t>
    </w:r>
    <w:r w:rsidRPr="00CF2F8F">
      <w:rPr>
        <w:rStyle w:val="Brojstranice"/>
        <w:rFonts w:ascii="Arial" w:hAnsi="Arial" w:cs="Arial"/>
      </w:rPr>
      <w:fldChar w:fldCharType="end"/>
    </w:r>
  </w:p>
  <w:p w:rsidRPr="00CF2F8F" w:rsidR="005C2E4A" w:rsidRDefault="005C2E4A">
    <w:pPr>
      <w:pStyle w:val="Zaglavlje"/>
      <w:rPr>
        <w:rFonts w:ascii="Arial" w:hAnsi="Arial" w:cs="Arial"/>
      </w:rPr>
    </w:pPr>
    <w:r w:rsidRPr="00CF2F8F">
      <w:rPr>
        <w:rFonts w:ascii="Arial" w:hAnsi="Arial" w:cs="Arial"/>
      </w:rPr>
      <w:tab/>
    </w:r>
    <w:r w:rsidRPr="00CF2F8F">
      <w:rPr>
        <w:rFonts w:ascii="Arial" w:hAnsi="Arial" w:cs="Arial"/>
      </w:rPr>
      <w:tab/>
    </w:r>
    <w:r w:rsidRPr="00766989">
      <w:rPr>
        <w:rFonts w:ascii="Arial" w:hAnsi="Arial" w:cs="Arial"/>
      </w:rPr>
      <w:t xml:space="preserve">Broj: </w:t>
    </w:r>
    <w:r>
      <w:rPr>
        <w:rFonts w:ascii="Arial" w:hAnsi="Arial" w:cs="Arial"/>
      </w:rPr>
      <w:t>Pp-3171/2025-5</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96D525E"/>
    <w:multiLevelType w:val="hybridMultilevel"/>
    <w:tmpl w:val="6A3A98EC"/>
    <w:lvl w:ilvl="0" w:tplc="4F62C37E">
      <w:start w:val="1"/>
      <w:numFmt w:val="decimal"/>
      <w:lvlText w:val="%1."/>
      <w:lvlJc w:val="left"/>
      <w:pPr>
        <w:tabs>
          <w:tab w:val="num" w:pos="-1080"/>
        </w:tabs>
        <w:ind w:left="-1080" w:hanging="360"/>
      </w:pPr>
      <w:rPr>
        <w:rFonts w:hint="default"/>
      </w:rPr>
    </w:lvl>
    <w:lvl w:ilvl="1" w:tplc="FC18BA3C">
      <w:start w:val="1"/>
      <w:numFmt w:val="bullet"/>
      <w:lvlText w:val="-"/>
      <w:lvlJc w:val="left"/>
      <w:pPr>
        <w:tabs>
          <w:tab w:val="num" w:pos="-360"/>
        </w:tabs>
        <w:ind w:left="-360" w:hanging="360"/>
      </w:pPr>
      <w:rPr>
        <w:rFonts w:hint="default" w:ascii="Times New Roman" w:hAnsi="Times New Roman" w:eastAsia="Times New Roman" w:cs="Times New Roman"/>
      </w:r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1">
    <w:nsid w:val="4D626456"/>
    <w:multiLevelType w:val="hybridMultilevel"/>
    <w:tmpl w:val="60D43874"/>
    <w:lvl w:ilvl="0" w:tplc="2DA6B432">
      <w:start w:val="3"/>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2">
    <w:nsid w:val="4DCC4366"/>
    <w:multiLevelType w:val="hybridMultilevel"/>
    <w:tmpl w:val="7D80FAC6"/>
    <w:lvl w:ilvl="0" w:tplc="401855AE">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3">
    <w:nsid w:val="5B73081A"/>
    <w:multiLevelType w:val="hybridMultilevel"/>
    <w:tmpl w:val="FAC861B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669B143C"/>
    <w:multiLevelType w:val="hybridMultilevel"/>
    <w:tmpl w:val="9E58186C"/>
    <w:lvl w:ilvl="0" w:tplc="96747258">
      <w:start w:val="3"/>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5">
    <w:nsid w:val="6D5102EA"/>
    <w:multiLevelType w:val="hybridMultilevel"/>
    <w:tmpl w:val="6008A282"/>
    <w:lvl w:ilvl="0" w:tplc="FF2AB098">
      <w:start w:val="1"/>
      <w:numFmt w:val="decimal"/>
      <w:lvlText w:val="%1."/>
      <w:lvlJc w:val="left"/>
      <w:pPr>
        <w:tabs>
          <w:tab w:val="num" w:pos="360"/>
        </w:tabs>
        <w:ind w:left="360" w:hanging="360"/>
      </w:pPr>
      <w:rPr>
        <w:rFonts w:hint="default"/>
        <w:b w:val="false"/>
      </w:rPr>
    </w:lvl>
    <w:lvl w:ilvl="1" w:tplc="041A0019">
      <w:start w:val="1"/>
      <w:numFmt w:val="lowerLetter"/>
      <w:lvlText w:val="%2."/>
      <w:lvlJc w:val="left"/>
      <w:pPr>
        <w:tabs>
          <w:tab w:val="num" w:pos="14565"/>
        </w:tabs>
        <w:ind w:left="14565" w:hanging="360"/>
      </w:pPr>
    </w:lvl>
    <w:lvl w:ilvl="2" w:tplc="041A001B">
      <w:start w:val="1"/>
      <w:numFmt w:val="lowerRoman"/>
      <w:lvlText w:val="%3."/>
      <w:lvlJc w:val="right"/>
      <w:pPr>
        <w:tabs>
          <w:tab w:val="num" w:pos="15285"/>
        </w:tabs>
        <w:ind w:left="15285" w:hanging="180"/>
      </w:pPr>
    </w:lvl>
    <w:lvl w:ilvl="3" w:tplc="041A000F">
      <w:start w:val="1"/>
      <w:numFmt w:val="decimal"/>
      <w:lvlText w:val="%4."/>
      <w:lvlJc w:val="left"/>
      <w:pPr>
        <w:tabs>
          <w:tab w:val="num" w:pos="16005"/>
        </w:tabs>
        <w:ind w:left="16005" w:hanging="360"/>
      </w:pPr>
    </w:lvl>
    <w:lvl w:ilvl="4" w:tplc="041A0019">
      <w:start w:val="1"/>
      <w:numFmt w:val="lowerLetter"/>
      <w:lvlText w:val="%5."/>
      <w:lvlJc w:val="left"/>
      <w:pPr>
        <w:tabs>
          <w:tab w:val="num" w:pos="16725"/>
        </w:tabs>
        <w:ind w:left="16725" w:hanging="360"/>
      </w:pPr>
    </w:lvl>
    <w:lvl w:ilvl="5" w:tplc="041A001B" w:tentative="true">
      <w:start w:val="1"/>
      <w:numFmt w:val="lowerRoman"/>
      <w:lvlText w:val="%6."/>
      <w:lvlJc w:val="right"/>
      <w:pPr>
        <w:tabs>
          <w:tab w:val="num" w:pos="17445"/>
        </w:tabs>
        <w:ind w:left="17445" w:hanging="180"/>
      </w:pPr>
    </w:lvl>
    <w:lvl w:ilvl="6" w:tplc="041A000F" w:tentative="true">
      <w:start w:val="1"/>
      <w:numFmt w:val="decimal"/>
      <w:lvlText w:val="%7."/>
      <w:lvlJc w:val="left"/>
      <w:pPr>
        <w:tabs>
          <w:tab w:val="num" w:pos="18165"/>
        </w:tabs>
        <w:ind w:left="18165" w:hanging="360"/>
      </w:pPr>
    </w:lvl>
    <w:lvl w:ilvl="7" w:tplc="041A0019" w:tentative="true">
      <w:start w:val="1"/>
      <w:numFmt w:val="lowerLetter"/>
      <w:lvlText w:val="%8."/>
      <w:lvlJc w:val="left"/>
      <w:pPr>
        <w:tabs>
          <w:tab w:val="num" w:pos="18885"/>
        </w:tabs>
        <w:ind w:left="18885" w:hanging="360"/>
      </w:pPr>
    </w:lvl>
    <w:lvl w:ilvl="8" w:tplc="041A001B" w:tentative="true">
      <w:start w:val="1"/>
      <w:numFmt w:val="lowerRoman"/>
      <w:lvlText w:val="%9."/>
      <w:lvlJc w:val="right"/>
      <w:pPr>
        <w:tabs>
          <w:tab w:val="num" w:pos="19605"/>
        </w:tabs>
        <w:ind w:left="19605" w:hanging="180"/>
      </w:pPr>
    </w:lvl>
  </w:abstractNum>
  <w:abstractNum w:abstractNumId="6">
    <w:nsid w:val="6E6E4155"/>
    <w:multiLevelType w:val="hybridMultilevel"/>
    <w:tmpl w:val="3E4A1A2A"/>
    <w:lvl w:ilvl="0" w:tplc="2E2EEC64">
      <w:start w:val="2"/>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360"/>
        </w:tabs>
        <w:ind w:left="-360" w:hanging="360"/>
      </w:pPr>
      <w:rPr>
        <w:rFonts w:hint="default" w:ascii="Courier New" w:hAnsi="Courier New" w:cs="Courier New"/>
      </w:rPr>
    </w:lvl>
    <w:lvl w:ilvl="2" w:tplc="041A0005" w:tentative="true">
      <w:start w:val="1"/>
      <w:numFmt w:val="bullet"/>
      <w:lvlText w:val=""/>
      <w:lvlJc w:val="left"/>
      <w:pPr>
        <w:tabs>
          <w:tab w:val="num" w:pos="360"/>
        </w:tabs>
        <w:ind w:left="360" w:hanging="360"/>
      </w:pPr>
      <w:rPr>
        <w:rFonts w:hint="default" w:ascii="Wingdings" w:hAnsi="Wingdings"/>
      </w:rPr>
    </w:lvl>
    <w:lvl w:ilvl="3" w:tplc="041A0001" w:tentative="true">
      <w:start w:val="1"/>
      <w:numFmt w:val="bullet"/>
      <w:lvlText w:val=""/>
      <w:lvlJc w:val="left"/>
      <w:pPr>
        <w:tabs>
          <w:tab w:val="num" w:pos="1080"/>
        </w:tabs>
        <w:ind w:left="1080" w:hanging="360"/>
      </w:pPr>
      <w:rPr>
        <w:rFonts w:hint="default" w:ascii="Symbol" w:hAnsi="Symbol"/>
      </w:rPr>
    </w:lvl>
    <w:lvl w:ilvl="4" w:tplc="041A0003" w:tentative="true">
      <w:start w:val="1"/>
      <w:numFmt w:val="bullet"/>
      <w:lvlText w:val="o"/>
      <w:lvlJc w:val="left"/>
      <w:pPr>
        <w:tabs>
          <w:tab w:val="num" w:pos="1800"/>
        </w:tabs>
        <w:ind w:left="1800" w:hanging="360"/>
      </w:pPr>
      <w:rPr>
        <w:rFonts w:hint="default" w:ascii="Courier New" w:hAnsi="Courier New" w:cs="Courier New"/>
      </w:rPr>
    </w:lvl>
    <w:lvl w:ilvl="5" w:tplc="041A0005" w:tentative="true">
      <w:start w:val="1"/>
      <w:numFmt w:val="bullet"/>
      <w:lvlText w:val=""/>
      <w:lvlJc w:val="left"/>
      <w:pPr>
        <w:tabs>
          <w:tab w:val="num" w:pos="2520"/>
        </w:tabs>
        <w:ind w:left="2520" w:hanging="360"/>
      </w:pPr>
      <w:rPr>
        <w:rFonts w:hint="default" w:ascii="Wingdings" w:hAnsi="Wingdings"/>
      </w:rPr>
    </w:lvl>
    <w:lvl w:ilvl="6" w:tplc="041A0001" w:tentative="true">
      <w:start w:val="1"/>
      <w:numFmt w:val="bullet"/>
      <w:lvlText w:val=""/>
      <w:lvlJc w:val="left"/>
      <w:pPr>
        <w:tabs>
          <w:tab w:val="num" w:pos="3240"/>
        </w:tabs>
        <w:ind w:left="3240" w:hanging="360"/>
      </w:pPr>
      <w:rPr>
        <w:rFonts w:hint="default" w:ascii="Symbol" w:hAnsi="Symbol"/>
      </w:rPr>
    </w:lvl>
    <w:lvl w:ilvl="7" w:tplc="041A0003" w:tentative="true">
      <w:start w:val="1"/>
      <w:numFmt w:val="bullet"/>
      <w:lvlText w:val="o"/>
      <w:lvlJc w:val="left"/>
      <w:pPr>
        <w:tabs>
          <w:tab w:val="num" w:pos="3960"/>
        </w:tabs>
        <w:ind w:left="3960" w:hanging="360"/>
      </w:pPr>
      <w:rPr>
        <w:rFonts w:hint="default" w:ascii="Courier New" w:hAnsi="Courier New" w:cs="Courier New"/>
      </w:rPr>
    </w:lvl>
    <w:lvl w:ilvl="8" w:tplc="041A0005" w:tentative="true">
      <w:start w:val="1"/>
      <w:numFmt w:val="bullet"/>
      <w:lvlText w:val=""/>
      <w:lvlJc w:val="left"/>
      <w:pPr>
        <w:tabs>
          <w:tab w:val="num" w:pos="4680"/>
        </w:tabs>
        <w:ind w:left="4680" w:hanging="360"/>
      </w:pPr>
      <w:rPr>
        <w:rFonts w:hint="default" w:ascii="Wingdings" w:hAnsi="Wingdings"/>
      </w:rPr>
    </w:lvl>
  </w:abstractNum>
  <w:abstractNum w:abstractNumId="7">
    <w:nsid w:val="710E64A6"/>
    <w:multiLevelType w:val="hybridMultilevel"/>
    <w:tmpl w:val="7E086CAC"/>
    <w:lvl w:ilvl="0" w:tplc="72E8B844">
      <w:start w:val="2"/>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8">
    <w:nsid w:val="72155C53"/>
    <w:multiLevelType w:val="hybridMultilevel"/>
    <w:tmpl w:val="1404459C"/>
    <w:lvl w:ilvl="0" w:tplc="055E69E6">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9">
    <w:nsid w:val="7F1B7AA1"/>
    <w:multiLevelType w:val="hybridMultilevel"/>
    <w:tmpl w:val="6FE648E2"/>
    <w:lvl w:ilvl="0" w:tplc="1548EF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8"/>
  </w:num>
  <w:num w:numId="2">
    <w:abstractNumId w:val="5"/>
  </w:num>
  <w:num w:numId="3">
    <w:abstractNumId w:val="0"/>
  </w:num>
  <w:num w:numId="4">
    <w:abstractNumId w:val="6"/>
  </w:num>
  <w:num w:numId="5">
    <w:abstractNumId w:val="4"/>
  </w:num>
  <w:num w:numId="6">
    <w:abstractNumId w:val="1"/>
  </w:num>
  <w:num w:numId="7">
    <w:abstractNumId w:val="7"/>
  </w:num>
  <w:num w:numId="8">
    <w:abstractNumId w:val="2"/>
  </w:num>
  <w:num w:numId="9">
    <w:abstractNumId w:val="9"/>
  </w:num>
  <w:num w:numId="10">
    <w:abstractNumId w:val="3"/>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E17"/>
    <w:rsid w:val="00013646"/>
    <w:rsid w:val="00016A81"/>
    <w:rsid w:val="00030169"/>
    <w:rsid w:val="00034A67"/>
    <w:rsid w:val="00040850"/>
    <w:rsid w:val="00061FDD"/>
    <w:rsid w:val="00062430"/>
    <w:rsid w:val="00093AD5"/>
    <w:rsid w:val="00095E15"/>
    <w:rsid w:val="000C3296"/>
    <w:rsid w:val="000C5054"/>
    <w:rsid w:val="000C6527"/>
    <w:rsid w:val="000F4D5B"/>
    <w:rsid w:val="00102678"/>
    <w:rsid w:val="0011411A"/>
    <w:rsid w:val="00117E7F"/>
    <w:rsid w:val="0013237E"/>
    <w:rsid w:val="00153DAA"/>
    <w:rsid w:val="0018012D"/>
    <w:rsid w:val="00181A55"/>
    <w:rsid w:val="0018508B"/>
    <w:rsid w:val="00186B1B"/>
    <w:rsid w:val="001A03B3"/>
    <w:rsid w:val="001B201F"/>
    <w:rsid w:val="001B578E"/>
    <w:rsid w:val="001C318A"/>
    <w:rsid w:val="001C5629"/>
    <w:rsid w:val="001E70A6"/>
    <w:rsid w:val="00211417"/>
    <w:rsid w:val="00273A02"/>
    <w:rsid w:val="00275B71"/>
    <w:rsid w:val="002A451C"/>
    <w:rsid w:val="002A5253"/>
    <w:rsid w:val="002C119E"/>
    <w:rsid w:val="002D66DF"/>
    <w:rsid w:val="002E2E4B"/>
    <w:rsid w:val="002F2C1A"/>
    <w:rsid w:val="00314457"/>
    <w:rsid w:val="00315D42"/>
    <w:rsid w:val="003265A4"/>
    <w:rsid w:val="00336A09"/>
    <w:rsid w:val="00336B23"/>
    <w:rsid w:val="003372FC"/>
    <w:rsid w:val="0034275A"/>
    <w:rsid w:val="00346CAD"/>
    <w:rsid w:val="00355E68"/>
    <w:rsid w:val="00357CE4"/>
    <w:rsid w:val="0038292A"/>
    <w:rsid w:val="00383A07"/>
    <w:rsid w:val="00392EA9"/>
    <w:rsid w:val="003A56C1"/>
    <w:rsid w:val="003A754B"/>
    <w:rsid w:val="003C2E17"/>
    <w:rsid w:val="003E126A"/>
    <w:rsid w:val="003E568A"/>
    <w:rsid w:val="003F1EFE"/>
    <w:rsid w:val="003F2D80"/>
    <w:rsid w:val="004018EF"/>
    <w:rsid w:val="00413F56"/>
    <w:rsid w:val="00433407"/>
    <w:rsid w:val="00452793"/>
    <w:rsid w:val="004647A2"/>
    <w:rsid w:val="00470EC6"/>
    <w:rsid w:val="004726F6"/>
    <w:rsid w:val="004870A3"/>
    <w:rsid w:val="00492C03"/>
    <w:rsid w:val="00496C7B"/>
    <w:rsid w:val="004B18AC"/>
    <w:rsid w:val="004B49C1"/>
    <w:rsid w:val="004B5B2D"/>
    <w:rsid w:val="004D58B0"/>
    <w:rsid w:val="004E7D32"/>
    <w:rsid w:val="00522655"/>
    <w:rsid w:val="00546715"/>
    <w:rsid w:val="00546A2B"/>
    <w:rsid w:val="005509F6"/>
    <w:rsid w:val="00582866"/>
    <w:rsid w:val="00595EBB"/>
    <w:rsid w:val="00596B0B"/>
    <w:rsid w:val="005B553D"/>
    <w:rsid w:val="005B58CE"/>
    <w:rsid w:val="005B7DBA"/>
    <w:rsid w:val="005C2E4A"/>
    <w:rsid w:val="005E18D7"/>
    <w:rsid w:val="005E2F6A"/>
    <w:rsid w:val="005E4C21"/>
    <w:rsid w:val="005F1016"/>
    <w:rsid w:val="00607927"/>
    <w:rsid w:val="00616E51"/>
    <w:rsid w:val="00624DBD"/>
    <w:rsid w:val="00637362"/>
    <w:rsid w:val="00680B38"/>
    <w:rsid w:val="006A57AF"/>
    <w:rsid w:val="00706396"/>
    <w:rsid w:val="007105A5"/>
    <w:rsid w:val="007316D5"/>
    <w:rsid w:val="00732790"/>
    <w:rsid w:val="007422D6"/>
    <w:rsid w:val="00742352"/>
    <w:rsid w:val="007569AB"/>
    <w:rsid w:val="00766989"/>
    <w:rsid w:val="007815DE"/>
    <w:rsid w:val="007A7EED"/>
    <w:rsid w:val="007B5D63"/>
    <w:rsid w:val="007B5F42"/>
    <w:rsid w:val="007C3B3C"/>
    <w:rsid w:val="007F4637"/>
    <w:rsid w:val="007F78B7"/>
    <w:rsid w:val="00800C63"/>
    <w:rsid w:val="0080260F"/>
    <w:rsid w:val="008257EA"/>
    <w:rsid w:val="00830074"/>
    <w:rsid w:val="00830B43"/>
    <w:rsid w:val="00833E47"/>
    <w:rsid w:val="00834772"/>
    <w:rsid w:val="00842899"/>
    <w:rsid w:val="0085625E"/>
    <w:rsid w:val="00861DD2"/>
    <w:rsid w:val="00876369"/>
    <w:rsid w:val="00895301"/>
    <w:rsid w:val="00895F9A"/>
    <w:rsid w:val="008A22BD"/>
    <w:rsid w:val="008A7783"/>
    <w:rsid w:val="008D1BC1"/>
    <w:rsid w:val="008F0290"/>
    <w:rsid w:val="00904332"/>
    <w:rsid w:val="00910149"/>
    <w:rsid w:val="009240A3"/>
    <w:rsid w:val="00946D25"/>
    <w:rsid w:val="00947475"/>
    <w:rsid w:val="00951D58"/>
    <w:rsid w:val="009747D7"/>
    <w:rsid w:val="00976659"/>
    <w:rsid w:val="009B19EE"/>
    <w:rsid w:val="009D0CA7"/>
    <w:rsid w:val="009D5A11"/>
    <w:rsid w:val="009E1EFF"/>
    <w:rsid w:val="009F242E"/>
    <w:rsid w:val="009F3253"/>
    <w:rsid w:val="00A04801"/>
    <w:rsid w:val="00A14C92"/>
    <w:rsid w:val="00A65F35"/>
    <w:rsid w:val="00A70FC8"/>
    <w:rsid w:val="00A71106"/>
    <w:rsid w:val="00A7489D"/>
    <w:rsid w:val="00A76C57"/>
    <w:rsid w:val="00AA75B6"/>
    <w:rsid w:val="00AD2D7F"/>
    <w:rsid w:val="00B03907"/>
    <w:rsid w:val="00B16E42"/>
    <w:rsid w:val="00B2710B"/>
    <w:rsid w:val="00B30A27"/>
    <w:rsid w:val="00B336FC"/>
    <w:rsid w:val="00B4299C"/>
    <w:rsid w:val="00B45DDB"/>
    <w:rsid w:val="00B50555"/>
    <w:rsid w:val="00B83D9A"/>
    <w:rsid w:val="00BA5A20"/>
    <w:rsid w:val="00BB17C8"/>
    <w:rsid w:val="00BC4BAB"/>
    <w:rsid w:val="00BE04D5"/>
    <w:rsid w:val="00BF3C8E"/>
    <w:rsid w:val="00C13E77"/>
    <w:rsid w:val="00C274C1"/>
    <w:rsid w:val="00C45CD5"/>
    <w:rsid w:val="00C522DB"/>
    <w:rsid w:val="00C72BDE"/>
    <w:rsid w:val="00CA5037"/>
    <w:rsid w:val="00CD5137"/>
    <w:rsid w:val="00CF2F8F"/>
    <w:rsid w:val="00CF421E"/>
    <w:rsid w:val="00D038E8"/>
    <w:rsid w:val="00D03DBF"/>
    <w:rsid w:val="00D14F5F"/>
    <w:rsid w:val="00D15173"/>
    <w:rsid w:val="00D54661"/>
    <w:rsid w:val="00D54D91"/>
    <w:rsid w:val="00D554DE"/>
    <w:rsid w:val="00D6511F"/>
    <w:rsid w:val="00D77187"/>
    <w:rsid w:val="00D8627C"/>
    <w:rsid w:val="00D90FEB"/>
    <w:rsid w:val="00D94C92"/>
    <w:rsid w:val="00DA0BE2"/>
    <w:rsid w:val="00DA4144"/>
    <w:rsid w:val="00DB1A98"/>
    <w:rsid w:val="00DD2F98"/>
    <w:rsid w:val="00DE3DC1"/>
    <w:rsid w:val="00DF28E5"/>
    <w:rsid w:val="00E40440"/>
    <w:rsid w:val="00E4714A"/>
    <w:rsid w:val="00E4727D"/>
    <w:rsid w:val="00E618E1"/>
    <w:rsid w:val="00E74E52"/>
    <w:rsid w:val="00E84988"/>
    <w:rsid w:val="00E902B8"/>
    <w:rsid w:val="00E914B9"/>
    <w:rsid w:val="00EA32D1"/>
    <w:rsid w:val="00EC1749"/>
    <w:rsid w:val="00EC1AB4"/>
    <w:rsid w:val="00ED149C"/>
    <w:rsid w:val="00ED27C7"/>
    <w:rsid w:val="00ED67FA"/>
    <w:rsid w:val="00ED6959"/>
    <w:rsid w:val="00EF71E7"/>
    <w:rsid w:val="00F15F05"/>
    <w:rsid w:val="00F26648"/>
    <w:rsid w:val="00F31826"/>
    <w:rsid w:val="00F41706"/>
    <w:rsid w:val="00F77C02"/>
    <w:rsid w:val="00F82D19"/>
    <w:rsid w:val="00F839B4"/>
    <w:rsid w:val="00FD0C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AF51958"/>
  <w15:docId w15:val="{80473739-D38E-4632-BC43-641DDDCC3BE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D14F5F"/>
    <w:rPr>
      <w:rFonts w:ascii="Tahoma" w:hAnsi="Tahoma" w:cs="Tahoma"/>
      <w:sz w:val="16"/>
      <w:szCs w:val="16"/>
    </w:rPr>
  </w:style>
  <w:style w:type="paragraph" w:styleId="Zaglavlje">
    <w:name w:val="header"/>
    <w:basedOn w:val="Normal"/>
    <w:rsid w:val="004647A2"/>
    <w:pPr>
      <w:tabs>
        <w:tab w:val="center" w:pos="4536"/>
        <w:tab w:val="right" w:pos="9072"/>
      </w:tabs>
    </w:pPr>
  </w:style>
  <w:style w:type="character" w:styleId="Brojstranice">
    <w:name w:val="page number"/>
    <w:basedOn w:val="Zadanifontodlomka"/>
    <w:rsid w:val="004647A2"/>
  </w:style>
  <w:style w:type="paragraph" w:styleId="Podnoje">
    <w:name w:val="footer"/>
    <w:basedOn w:val="Normal"/>
    <w:rsid w:val="004647A2"/>
    <w:pPr>
      <w:tabs>
        <w:tab w:val="center" w:pos="4536"/>
        <w:tab w:val="right" w:pos="9072"/>
      </w:tabs>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B388477-2AAD-4F0C-9C8C-A795A63EBE50}">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3</properties:Pages>
  <properties:Words>1191</properties:Words>
  <properties:Characters>6791</properties:Characters>
  <properties:Lines>56</properties:Lines>
  <properties:Paragraphs>15</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2-19-7386/03</vt:lpstr>
    </vt:vector>
  </properties:TitlesOfParts>
  <properties:LinksUpToDate>false</properties:LinksUpToDate>
  <properties:CharactersWithSpaces>7967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2026-07-02T08:44:00Z</dcterms:created>
  <dc:creator>Administrator</dc:creator>
  <cp:keywords/>
  <cp:lastModifiedBy>Domagoj Kalpić</cp:lastModifiedBy>
  <cp:lastPrinted>2026-07-06T10:18:00Z</cp:lastPrinted>
  <dcterms:modified xmlns:xsi="http://www.w3.org/2001/XMLSchema-instance" xsi:type="dcterms:W3CDTF">2026-07-06T10:18:00Z</dcterms:modified>
  <cp:revision>3</cp:revision>
  <dc:subject/>
  <dc:title>Broj: 2-19-7386/03</dc:title>
</cp:coreProperties>
</file>