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A9C435C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F06316">
        <w:t>0</w:t>
      </w:r>
      <w:r w:rsidR="009A260A">
        <w:t>2</w:t>
      </w:r>
      <w:r w:rsidRPr="001F4E54">
        <w:t>.</w:t>
      </w:r>
      <w:r w:rsidR="00F06316">
        <w:t>01</w:t>
      </w:r>
      <w:r w:rsidRPr="001F4E54">
        <w:t>.202</w:t>
      </w:r>
      <w:r w:rsidR="00F06316">
        <w:t>3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BBCA0F3" w14:textId="634F1A44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F06316">
        <w:t>2824</w:t>
      </w:r>
      <w:r w:rsidRPr="001F4E54">
        <w:t>/2022</w:t>
      </w:r>
    </w:p>
    <w:p w14:paraId="6CAF9784" w14:textId="6B73DEA8" w:rsidR="00F06316" w:rsidRPr="001F4E54" w:rsidRDefault="00F06316" w:rsidP="001F4E54">
      <w:pPr>
        <w:pStyle w:val="FINAPredloci-Podacidokumenta"/>
      </w:pPr>
      <w:r>
        <w:t xml:space="preserve">Dužnik: </w:t>
      </w:r>
      <w:bookmarkStart w:id="0" w:name="_Hlk123551746"/>
      <w:r>
        <w:t>CENTAR FAKTOR d.o.o., OIB 69566160187, Radnička cesta 39, Zagreb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A3C2F2E" w:rsidR="000A3F52" w:rsidRDefault="000A3F52" w:rsidP="000A3F52">
      <w:pPr>
        <w:pStyle w:val="FINAPredloci-Sadraj"/>
      </w:pPr>
      <w:r>
        <w:t xml:space="preserve">Na temelju članka 43. stavka 4. Stečajnog zakona (NN 71/15) Financijska agencija obavještava da povjerenik u gornjem predmetu </w:t>
      </w:r>
      <w:r w:rsidR="00F06316">
        <w:t>CENTAR FAKTOR d.o.o., OIB 69566160187, Radnička cesta 39,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3C13" w14:textId="77777777" w:rsidR="0060321D" w:rsidRDefault="0060321D">
      <w:pPr>
        <w:spacing w:after="0" w:line="240" w:lineRule="auto"/>
      </w:pPr>
      <w:r>
        <w:separator/>
      </w:r>
    </w:p>
  </w:endnote>
  <w:endnote w:type="continuationSeparator" w:id="0">
    <w:p w14:paraId="2003CA3B" w14:textId="77777777" w:rsidR="0060321D" w:rsidRDefault="0060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D524" w14:textId="77777777" w:rsidR="0060321D" w:rsidRDefault="006032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BF1AC9" w14:textId="77777777" w:rsidR="0060321D" w:rsidRDefault="00603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862A5"/>
    <w:rsid w:val="00570385"/>
    <w:rsid w:val="00575D2E"/>
    <w:rsid w:val="005C00B5"/>
    <w:rsid w:val="005E4B33"/>
    <w:rsid w:val="00601C40"/>
    <w:rsid w:val="0060321D"/>
    <w:rsid w:val="006055AC"/>
    <w:rsid w:val="007A5D7C"/>
    <w:rsid w:val="007F0755"/>
    <w:rsid w:val="008109E6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D75FF"/>
    <w:rsid w:val="00B4145A"/>
    <w:rsid w:val="00B46AC2"/>
    <w:rsid w:val="00B905FF"/>
    <w:rsid w:val="00C3708E"/>
    <w:rsid w:val="00CE1E20"/>
    <w:rsid w:val="00D04F90"/>
    <w:rsid w:val="00D813BD"/>
    <w:rsid w:val="00DA33C4"/>
    <w:rsid w:val="00E81AC5"/>
    <w:rsid w:val="00ED7780"/>
    <w:rsid w:val="00F06316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2023-01-02T10:29:00Z</dcterms:created>
  <dcterms:modified xsi:type="dcterms:W3CDTF">2023-01-02T10:36:00Z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