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3773b1" w14:paraId="13773b1" w:rsidRDefault="00AE649C" w:rsidP="004F27AE" w:rsidR="00AE649C" w:rsidRPr="00B76F3C">
      <w:pPr>
        <w:pStyle w:val="NormaleSPIS"/>
        <w15:collapsed w:val="false"/>
      </w:pPr>
      <w:bookmarkStart w:name="_GoBack" w:id="0"/>
      <w:bookmarkEnd w:id="0"/>
    </w:p>
    <w:p w:rsidRDefault="00AB4602" w:rsidP="004F27AE" w:rsidR="00AE649C" w:rsidRPr="00B76F3C">
      <w:pPr>
        <w:pStyle w:val="NormaleSPIS"/>
      </w:pPr>
      <w:r>
        <w:rPr>
          <w:noProof/>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p>
    <w:p w:rsidRDefault="00073ED2" w:rsidP="00073ED2" w:rsidR="00073ED2" w:rsidRPr="00073ED2">
      <w:pPr>
        <w:spacing w:after="0"/>
        <w:rPr>
          <w:rFonts w:cs="Times New Roman" w:eastAsia="Times New Roman"/>
          <w:b/>
          <w:lang w:eastAsia="hr-HR"/>
        </w:rPr>
      </w:pPr>
      <w:r w:rsidRPr="00073ED2">
        <w:rPr>
          <w:rFonts w:cs="Times New Roman" w:eastAsia="Times New Roman"/>
          <w:b/>
          <w:bCs/>
          <w:lang w:eastAsia="hr-HR"/>
        </w:rPr>
        <w:t xml:space="preserve">     REPUBLIKA HRVATSKA                                               </w:t>
      </w:r>
      <w:r w:rsidRPr="00073ED2">
        <w:rPr>
          <w:rFonts w:cs="Times New Roman" w:eastAsia="Times New Roman"/>
          <w:b/>
          <w:lang w:eastAsia="hr-HR"/>
        </w:rPr>
        <w:t>Broj: 14. St-770/2017.</w:t>
      </w:r>
    </w:p>
    <w:p w:rsidRDefault="00073ED2" w:rsidP="00073ED2" w:rsidR="00073ED2" w:rsidRPr="00073ED2">
      <w:pPr>
        <w:spacing w:after="0"/>
        <w:rPr>
          <w:rFonts w:cs="Times New Roman" w:eastAsia="Times New Roman"/>
          <w:lang w:eastAsia="hr-HR"/>
        </w:rPr>
      </w:pPr>
      <w:r w:rsidRPr="00073ED2">
        <w:rPr>
          <w:rFonts w:cs="Times New Roman" w:eastAsia="Times New Roman"/>
          <w:b/>
          <w:bCs/>
          <w:lang w:eastAsia="hr-HR"/>
        </w:rPr>
        <w:t xml:space="preserve">  TRGOVAČKI SUD U SPLITU</w:t>
      </w:r>
    </w:p>
    <w:p w:rsidRDefault="00073ED2" w:rsidP="00073ED2" w:rsidR="00073ED2" w:rsidRPr="00073ED2">
      <w:pPr>
        <w:spacing w:after="0"/>
        <w:rPr>
          <w:rFonts w:cs="Times New Roman" w:eastAsia="Times New Roman"/>
          <w:b/>
          <w:lang w:eastAsia="hr-HR"/>
        </w:rPr>
      </w:pPr>
      <w:r w:rsidRPr="00073ED2">
        <w:rPr>
          <w:rFonts w:cs="Times New Roman" w:eastAsia="Times New Roman"/>
          <w:b/>
          <w:lang w:eastAsia="hr-HR"/>
        </w:rPr>
        <w:t xml:space="preserve"> </w:t>
      </w:r>
      <w:proofErr w:type="spellStart"/>
      <w:r w:rsidRPr="00073ED2">
        <w:rPr>
          <w:rFonts w:cs="Times New Roman" w:eastAsia="Times New Roman"/>
          <w:b/>
          <w:lang w:eastAsia="hr-HR"/>
        </w:rPr>
        <w:t>Sukoišanska</w:t>
      </w:r>
      <w:proofErr w:type="spellEnd"/>
      <w:r w:rsidRPr="00073ED2">
        <w:rPr>
          <w:rFonts w:cs="Times New Roman" w:eastAsia="Times New Roman"/>
          <w:b/>
          <w:lang w:eastAsia="hr-HR"/>
        </w:rPr>
        <w:t xml:space="preserve"> 6. - 21 000  S P L I T</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center"/>
        <w:rPr>
          <w:rFonts w:cs="Times New Roman" w:eastAsia="Times New Roman"/>
          <w:b/>
          <w:lang w:eastAsia="hr-HR"/>
        </w:rPr>
      </w:pPr>
      <w:r w:rsidRPr="00073ED2">
        <w:rPr>
          <w:rFonts w:cs="Times New Roman" w:eastAsia="Times New Roman"/>
          <w:b/>
          <w:lang w:eastAsia="hr-HR"/>
        </w:rPr>
        <w:t>U IME REPUBLIKE HRVATSKE</w:t>
      </w:r>
    </w:p>
    <w:p w:rsidRDefault="00073ED2" w:rsidP="00073ED2" w:rsidR="00073ED2" w:rsidRPr="00073ED2">
      <w:pPr>
        <w:spacing w:after="0"/>
        <w:jc w:val="center"/>
        <w:rPr>
          <w:rFonts w:cs="Times New Roman" w:eastAsia="Times New Roman"/>
          <w:b/>
          <w:lang w:eastAsia="hr-HR"/>
        </w:rPr>
      </w:pPr>
    </w:p>
    <w:p w:rsidRDefault="00073ED2" w:rsidP="00073ED2" w:rsidR="00073ED2" w:rsidRPr="00073ED2">
      <w:pPr>
        <w:spacing w:after="0"/>
        <w:jc w:val="center"/>
        <w:rPr>
          <w:rFonts w:cs="Times New Roman" w:eastAsia="Times New Roman"/>
          <w:b/>
          <w:lang w:eastAsia="hr-HR"/>
        </w:rPr>
      </w:pPr>
      <w:r w:rsidRPr="00073ED2">
        <w:rPr>
          <w:rFonts w:cs="Times New Roman" w:eastAsia="Times New Roman"/>
          <w:b/>
          <w:lang w:eastAsia="hr-HR"/>
        </w:rPr>
        <w:t>R J E Š E N J E</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val="en-US"/>
        </w:rPr>
      </w:pPr>
      <w:r w:rsidRPr="00073ED2">
        <w:rPr>
          <w:rFonts w:cs="Times New Roman" w:eastAsia="Times New Roman"/>
          <w:lang w:eastAsia="hr-HR" w:val="en-US"/>
        </w:rPr>
        <w:tab/>
      </w:r>
      <w:r w:rsidRPr="00073ED2">
        <w:rPr>
          <w:rFonts w:cs="Times New Roman" w:eastAsia="Times New Roman"/>
          <w:lang w:eastAsia="hr-HR" w:val="en-US"/>
        </w:rPr>
        <w:tab/>
      </w:r>
      <w:proofErr w:type="spellStart"/>
      <w:r w:rsidRPr="00073ED2">
        <w:rPr>
          <w:rFonts w:cs="Times New Roman" w:eastAsia="Times New Roman"/>
          <w:lang w:eastAsia="hr-HR" w:val="en-US"/>
        </w:rPr>
        <w:t>Trgovački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sud</w:t>
      </w:r>
      <w:proofErr w:type="spellEnd"/>
      <w:r w:rsidRPr="00073ED2">
        <w:rPr>
          <w:rFonts w:cs="Times New Roman" w:eastAsia="Times New Roman"/>
          <w:lang w:eastAsia="hr-HR" w:val="en-US"/>
        </w:rPr>
        <w:t xml:space="preserve"> u </w:t>
      </w:r>
      <w:proofErr w:type="spellStart"/>
      <w:r w:rsidRPr="00073ED2">
        <w:rPr>
          <w:rFonts w:cs="Times New Roman" w:eastAsia="Times New Roman"/>
          <w:lang w:eastAsia="hr-HR" w:val="en-US"/>
        </w:rPr>
        <w:t>Splitu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po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sudcu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tog</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suda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Jozi</w:t>
      </w:r>
      <w:proofErr w:type="spellEnd"/>
      <w:r w:rsidRPr="00073ED2">
        <w:rPr>
          <w:rFonts w:cs="Times New Roman" w:eastAsia="Times New Roman"/>
          <w:lang w:eastAsia="hr-HR" w:val="en-US"/>
        </w:rPr>
        <w:t xml:space="preserve"> Ćaleta, </w:t>
      </w:r>
      <w:proofErr w:type="spellStart"/>
      <w:r w:rsidRPr="00073ED2">
        <w:rPr>
          <w:rFonts w:cs="Times New Roman" w:eastAsia="Times New Roman"/>
          <w:lang w:eastAsia="hr-HR" w:val="en-US"/>
        </w:rPr>
        <w:t>kao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stečajnom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sucu</w:t>
      </w:r>
      <w:proofErr w:type="spellEnd"/>
      <w:r w:rsidRPr="00073ED2">
        <w:rPr>
          <w:rFonts w:cs="Times New Roman" w:eastAsia="Times New Roman"/>
          <w:lang w:eastAsia="hr-HR" w:val="en-US"/>
        </w:rPr>
        <w:t xml:space="preserve">, u </w:t>
      </w:r>
      <w:proofErr w:type="spellStart"/>
      <w:r w:rsidRPr="00073ED2">
        <w:rPr>
          <w:rFonts w:cs="Times New Roman" w:eastAsia="Times New Roman"/>
          <w:lang w:eastAsia="hr-HR" w:val="en-US"/>
        </w:rPr>
        <w:t>skraćenom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stečajnom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postupku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povodom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zahtjeva</w:t>
      </w:r>
      <w:proofErr w:type="spellEnd"/>
      <w:r w:rsidRPr="00073ED2">
        <w:rPr>
          <w:rFonts w:cs="Times New Roman" w:eastAsia="Times New Roman"/>
          <w:lang w:eastAsia="hr-HR" w:val="en-US"/>
        </w:rPr>
        <w:t xml:space="preserve"> FINANCIJSKE AGENCIJE, </w:t>
      </w:r>
      <w:proofErr w:type="spellStart"/>
      <w:r w:rsidRPr="00073ED2">
        <w:rPr>
          <w:rFonts w:cs="Times New Roman" w:eastAsia="Times New Roman"/>
          <w:lang w:eastAsia="hr-HR" w:val="en-US"/>
        </w:rPr>
        <w:t>Regionalni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centar</w:t>
      </w:r>
      <w:proofErr w:type="spellEnd"/>
      <w:r w:rsidRPr="00073ED2">
        <w:rPr>
          <w:rFonts w:cs="Times New Roman" w:eastAsia="Times New Roman"/>
          <w:lang w:eastAsia="hr-HR" w:val="en-US"/>
        </w:rPr>
        <w:t xml:space="preserve"> Split, </w:t>
      </w:r>
      <w:proofErr w:type="spellStart"/>
      <w:r w:rsidRPr="00073ED2">
        <w:rPr>
          <w:rFonts w:cs="Times New Roman" w:eastAsia="Times New Roman"/>
          <w:lang w:eastAsia="hr-HR" w:val="en-US"/>
        </w:rPr>
        <w:t>Mažuranićevo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šetalište</w:t>
      </w:r>
      <w:proofErr w:type="spellEnd"/>
      <w:r w:rsidRPr="00073ED2">
        <w:rPr>
          <w:rFonts w:cs="Times New Roman" w:eastAsia="Times New Roman"/>
          <w:lang w:eastAsia="hr-HR" w:val="en-US"/>
        </w:rPr>
        <w:t xml:space="preserve"> 24b, OIB: 85821130368., </w:t>
      </w:r>
      <w:proofErr w:type="spellStart"/>
      <w:r w:rsidRPr="00073ED2">
        <w:rPr>
          <w:rFonts w:cs="Times New Roman" w:eastAsia="Times New Roman"/>
          <w:lang w:eastAsia="hr-HR" w:val="en-US"/>
        </w:rPr>
        <w:t>za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provedbu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skraćenog</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stečajnog</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postupka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nad</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Dužnikom</w:t>
      </w:r>
      <w:proofErr w:type="spellEnd"/>
      <w:r w:rsidRPr="00073ED2">
        <w:rPr>
          <w:rFonts w:cs="Times New Roman" w:eastAsia="Times New Roman"/>
          <w:lang w:eastAsia="hr-HR" w:val="en-US"/>
        </w:rPr>
        <w:t xml:space="preserve">: 50 LOCAL, </w:t>
      </w:r>
      <w:proofErr w:type="spellStart"/>
      <w:r w:rsidRPr="00073ED2">
        <w:rPr>
          <w:rFonts w:cs="Times New Roman" w:eastAsia="Times New Roman"/>
          <w:lang w:eastAsia="hr-HR" w:val="en-US"/>
        </w:rPr>
        <w:t>društvo</w:t>
      </w:r>
      <w:proofErr w:type="spellEnd"/>
      <w:r w:rsidRPr="00073ED2">
        <w:rPr>
          <w:rFonts w:cs="Times New Roman" w:eastAsia="Times New Roman"/>
          <w:lang w:eastAsia="hr-HR" w:val="en-US"/>
        </w:rPr>
        <w:t xml:space="preserve"> s </w:t>
      </w:r>
      <w:proofErr w:type="spellStart"/>
      <w:r w:rsidRPr="00073ED2">
        <w:rPr>
          <w:rFonts w:cs="Times New Roman" w:eastAsia="Times New Roman"/>
          <w:lang w:eastAsia="hr-HR" w:val="en-US"/>
        </w:rPr>
        <w:t>ograničenom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odgovornošću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za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ugostiteljstvo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trgovinu</w:t>
      </w:r>
      <w:proofErr w:type="spellEnd"/>
      <w:r w:rsidRPr="00073ED2">
        <w:rPr>
          <w:rFonts w:cs="Times New Roman" w:eastAsia="Times New Roman"/>
          <w:lang w:eastAsia="hr-HR" w:val="en-US"/>
        </w:rPr>
        <w:t xml:space="preserve">, Hvar, </w:t>
      </w:r>
      <w:proofErr w:type="spellStart"/>
      <w:r w:rsidRPr="00073ED2">
        <w:rPr>
          <w:rFonts w:cs="Times New Roman" w:eastAsia="Times New Roman"/>
          <w:lang w:eastAsia="hr-HR" w:val="en-US"/>
        </w:rPr>
        <w:t>Sveti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Marak</w:t>
      </w:r>
      <w:proofErr w:type="spellEnd"/>
      <w:r w:rsidRPr="00073ED2">
        <w:rPr>
          <w:rFonts w:cs="Times New Roman" w:eastAsia="Times New Roman"/>
          <w:lang w:eastAsia="hr-HR" w:val="en-US"/>
        </w:rPr>
        <w:t xml:space="preserve"> 10, OIB: 21486432412, 21. </w:t>
      </w:r>
      <w:proofErr w:type="spellStart"/>
      <w:proofErr w:type="gramStart"/>
      <w:r w:rsidRPr="00073ED2">
        <w:rPr>
          <w:rFonts w:cs="Times New Roman" w:eastAsia="Times New Roman"/>
          <w:lang w:eastAsia="hr-HR" w:val="en-US"/>
        </w:rPr>
        <w:t>rujna</w:t>
      </w:r>
      <w:proofErr w:type="spellEnd"/>
      <w:proofErr w:type="gramEnd"/>
      <w:r w:rsidRPr="00073ED2">
        <w:rPr>
          <w:rFonts w:cs="Times New Roman" w:eastAsia="Times New Roman"/>
          <w:lang w:eastAsia="hr-HR" w:val="en-US"/>
        </w:rPr>
        <w:t xml:space="preserve"> 2017.</w:t>
      </w:r>
    </w:p>
    <w:p w:rsidRDefault="00073ED2" w:rsidP="00073ED2" w:rsidR="00073ED2" w:rsidRPr="00073ED2">
      <w:pPr>
        <w:spacing w:after="0"/>
        <w:jc w:val="both"/>
        <w:rPr>
          <w:rFonts w:cs="Times New Roman" w:eastAsia="Times New Roman"/>
          <w:lang w:eastAsia="hr-HR" w:val="en-US"/>
        </w:rPr>
      </w:pPr>
    </w:p>
    <w:p w:rsidRDefault="00073ED2" w:rsidP="00073ED2" w:rsidR="00073ED2" w:rsidRPr="00073ED2">
      <w:pPr>
        <w:spacing w:after="0"/>
        <w:jc w:val="center"/>
        <w:rPr>
          <w:rFonts w:cs="Times New Roman" w:eastAsia="Times New Roman"/>
          <w:b/>
          <w:lang w:eastAsia="hr-HR" w:val="en-US"/>
        </w:rPr>
      </w:pPr>
      <w:proofErr w:type="gramStart"/>
      <w:r w:rsidRPr="00073ED2">
        <w:rPr>
          <w:rFonts w:cs="Times New Roman" w:eastAsia="Times New Roman"/>
          <w:b/>
          <w:lang w:eastAsia="hr-HR" w:val="en-US"/>
        </w:rPr>
        <w:t>r</w:t>
      </w:r>
      <w:proofErr w:type="gramEnd"/>
      <w:r w:rsidRPr="00073ED2">
        <w:rPr>
          <w:rFonts w:cs="Times New Roman" w:eastAsia="Times New Roman"/>
          <w:b/>
          <w:lang w:eastAsia="hr-HR" w:val="en-US"/>
        </w:rPr>
        <w:t xml:space="preserve"> </w:t>
      </w:r>
      <w:proofErr w:type="spellStart"/>
      <w:r w:rsidRPr="00073ED2">
        <w:rPr>
          <w:rFonts w:cs="Times New Roman" w:eastAsia="Times New Roman"/>
          <w:b/>
          <w:lang w:eastAsia="hr-HR" w:val="en-US"/>
        </w:rPr>
        <w:t>i</w:t>
      </w:r>
      <w:proofErr w:type="spellEnd"/>
      <w:r w:rsidRPr="00073ED2">
        <w:rPr>
          <w:rFonts w:cs="Times New Roman" w:eastAsia="Times New Roman"/>
          <w:b/>
          <w:lang w:eastAsia="hr-HR" w:val="en-US"/>
        </w:rPr>
        <w:t xml:space="preserve"> j e š </w:t>
      </w:r>
      <w:proofErr w:type="spellStart"/>
      <w:r w:rsidRPr="00073ED2">
        <w:rPr>
          <w:rFonts w:cs="Times New Roman" w:eastAsia="Times New Roman"/>
          <w:b/>
          <w:lang w:eastAsia="hr-HR" w:val="en-US"/>
        </w:rPr>
        <w:t>i</w:t>
      </w:r>
      <w:proofErr w:type="spellEnd"/>
      <w:r w:rsidRPr="00073ED2">
        <w:rPr>
          <w:rFonts w:cs="Times New Roman" w:eastAsia="Times New Roman"/>
          <w:b/>
          <w:lang w:eastAsia="hr-HR" w:val="en-US"/>
        </w:rPr>
        <w:t xml:space="preserve"> o  j e</w:t>
      </w:r>
    </w:p>
    <w:p w:rsidRDefault="00073ED2" w:rsidP="00073ED2" w:rsidR="00073ED2" w:rsidRPr="00073ED2">
      <w:pPr>
        <w:spacing w:after="0"/>
        <w:jc w:val="center"/>
        <w:rPr>
          <w:rFonts w:cs="Times New Roman" w:eastAsia="Times New Roman"/>
          <w:lang w:eastAsia="hr-HR" w:val="en-US"/>
        </w:rPr>
      </w:pPr>
    </w:p>
    <w:p w:rsidRDefault="00073ED2" w:rsidP="00073ED2" w:rsidR="00073ED2" w:rsidRPr="00073ED2">
      <w:pPr>
        <w:numPr>
          <w:ilvl w:val="0"/>
          <w:numId w:val="47"/>
        </w:numPr>
        <w:spacing w:after="0"/>
        <w:contextualSpacing/>
        <w:jc w:val="both"/>
        <w:rPr>
          <w:rFonts w:cs="Times New Roman" w:eastAsia="Times New Roman"/>
          <w:lang w:eastAsia="hr-HR"/>
        </w:rPr>
      </w:pPr>
      <w:r w:rsidRPr="00073ED2">
        <w:rPr>
          <w:rFonts w:cs="Times New Roman" w:eastAsia="Times New Roman"/>
          <w:lang w:eastAsia="hr-HR"/>
        </w:rPr>
        <w:t xml:space="preserve">Obustavlja se skraćeni stečajni postupak nad </w:t>
      </w:r>
      <w:r w:rsidRPr="00073ED2">
        <w:rPr>
          <w:rFonts w:cs="Times New Roman" w:eastAsia="Times New Roman"/>
          <w:lang w:eastAsia="hr-HR" w:val="en-US"/>
        </w:rPr>
        <w:t xml:space="preserve">50 LOCAL, </w:t>
      </w:r>
      <w:proofErr w:type="spellStart"/>
      <w:r w:rsidRPr="00073ED2">
        <w:rPr>
          <w:rFonts w:cs="Times New Roman" w:eastAsia="Times New Roman"/>
          <w:lang w:eastAsia="hr-HR" w:val="en-US"/>
        </w:rPr>
        <w:t>društvo</w:t>
      </w:r>
      <w:proofErr w:type="spellEnd"/>
      <w:r w:rsidRPr="00073ED2">
        <w:rPr>
          <w:rFonts w:cs="Times New Roman" w:eastAsia="Times New Roman"/>
          <w:lang w:eastAsia="hr-HR" w:val="en-US"/>
        </w:rPr>
        <w:t xml:space="preserve"> s </w:t>
      </w:r>
      <w:proofErr w:type="spellStart"/>
      <w:r w:rsidRPr="00073ED2">
        <w:rPr>
          <w:rFonts w:cs="Times New Roman" w:eastAsia="Times New Roman"/>
          <w:lang w:eastAsia="hr-HR" w:val="en-US"/>
        </w:rPr>
        <w:t>ograničenom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odgovornošću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za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ugostiteljstvo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trgovinu</w:t>
      </w:r>
      <w:proofErr w:type="spellEnd"/>
      <w:r w:rsidRPr="00073ED2">
        <w:rPr>
          <w:rFonts w:cs="Times New Roman" w:eastAsia="Times New Roman"/>
          <w:lang w:eastAsia="hr-HR" w:val="en-US"/>
        </w:rPr>
        <w:t xml:space="preserve">, Hvar, </w:t>
      </w:r>
      <w:proofErr w:type="spellStart"/>
      <w:r w:rsidRPr="00073ED2">
        <w:rPr>
          <w:rFonts w:cs="Times New Roman" w:eastAsia="Times New Roman"/>
          <w:lang w:eastAsia="hr-HR" w:val="en-US"/>
        </w:rPr>
        <w:t>Sveti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Marak</w:t>
      </w:r>
      <w:proofErr w:type="spellEnd"/>
      <w:r w:rsidRPr="00073ED2">
        <w:rPr>
          <w:rFonts w:cs="Times New Roman" w:eastAsia="Times New Roman"/>
          <w:lang w:eastAsia="hr-HR" w:val="en-US"/>
        </w:rPr>
        <w:t xml:space="preserve"> 10, OIB: 21486432412</w:t>
      </w:r>
      <w:r w:rsidRPr="00073ED2">
        <w:rPr>
          <w:rFonts w:cs="Times New Roman" w:eastAsia="Times New Roman"/>
          <w:lang w:eastAsia="hr-HR"/>
        </w:rPr>
        <w:t>.</w:t>
      </w:r>
    </w:p>
    <w:p w:rsidRDefault="00073ED2" w:rsidP="00073ED2" w:rsidR="00073ED2" w:rsidRPr="00073ED2">
      <w:pPr>
        <w:numPr>
          <w:ilvl w:val="0"/>
          <w:numId w:val="47"/>
        </w:numPr>
        <w:spacing w:after="0"/>
        <w:contextualSpacing/>
        <w:jc w:val="both"/>
        <w:rPr>
          <w:rFonts w:cs="Times New Roman" w:eastAsia="Times New Roman"/>
          <w:lang w:eastAsia="hr-HR"/>
        </w:rPr>
      </w:pPr>
      <w:r w:rsidRPr="00073ED2">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073ED2">
        <w:rPr>
          <w:rFonts w:cs="Times New Roman" w:eastAsia="Times New Roman"/>
          <w:lang w:eastAsia="hr-HR"/>
        </w:rPr>
        <w:t>in</w:t>
      </w:r>
      <w:proofErr w:type="spellEnd"/>
      <w:r w:rsidRPr="00073ED2">
        <w:rPr>
          <w:rFonts w:cs="Times New Roman" w:eastAsia="Times New Roman"/>
          <w:lang w:eastAsia="hr-HR"/>
        </w:rPr>
        <w:t xml:space="preserve"> fine, SZ-a). </w:t>
      </w:r>
    </w:p>
    <w:p w:rsidRDefault="00073ED2" w:rsidP="00073ED2" w:rsidR="00073ED2" w:rsidRPr="00073ED2">
      <w:pPr>
        <w:spacing w:after="0"/>
        <w:ind w:left="705"/>
        <w:jc w:val="both"/>
        <w:rPr>
          <w:rFonts w:cs="Times New Roman" w:eastAsia="Times New Roman"/>
          <w:lang w:eastAsia="hr-HR"/>
        </w:rPr>
      </w:pPr>
    </w:p>
    <w:p w:rsidRDefault="00073ED2" w:rsidP="00073ED2" w:rsidR="00073ED2" w:rsidRPr="00073ED2">
      <w:pPr>
        <w:spacing w:after="0"/>
        <w:jc w:val="center"/>
        <w:rPr>
          <w:rFonts w:cs="Times New Roman" w:eastAsia="Times New Roman"/>
          <w:lang w:eastAsia="hr-HR"/>
        </w:rPr>
      </w:pPr>
      <w:r w:rsidRPr="00073ED2">
        <w:rPr>
          <w:rFonts w:cs="Times New Roman" w:eastAsia="Times New Roman"/>
          <w:lang w:eastAsia="hr-HR"/>
        </w:rPr>
        <w:t>Obrazloženje</w:t>
      </w:r>
    </w:p>
    <w:p w:rsidRDefault="00073ED2" w:rsidP="00073ED2" w:rsidR="00073ED2" w:rsidRPr="00073ED2">
      <w:pPr>
        <w:spacing w:after="0"/>
        <w:jc w:val="center"/>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 xml:space="preserve">FINANCIJSKA AGENCIJA, Regionalni centar Split, Podružnica Split, podnijela je ovom Sudu dana 27. srpnja 2017. godine, na temelju odredbe čl. 429., st. 1., Stečajnog zakona ("Narodne novine" broj 71/15., dalje u tekstu: SZ), zahtjev za provedbu skraćenog stečajnoga postupka nad Dužnikom: </w:t>
      </w:r>
      <w:r w:rsidRPr="00073ED2">
        <w:rPr>
          <w:rFonts w:cs="Times New Roman" w:eastAsia="Times New Roman"/>
          <w:lang w:eastAsia="hr-HR" w:val="en-US"/>
        </w:rPr>
        <w:t xml:space="preserve">50 LOCAL, </w:t>
      </w:r>
      <w:proofErr w:type="spellStart"/>
      <w:r w:rsidRPr="00073ED2">
        <w:rPr>
          <w:rFonts w:cs="Times New Roman" w:eastAsia="Times New Roman"/>
          <w:lang w:eastAsia="hr-HR" w:val="en-US"/>
        </w:rPr>
        <w:t>društvo</w:t>
      </w:r>
      <w:proofErr w:type="spellEnd"/>
      <w:r w:rsidRPr="00073ED2">
        <w:rPr>
          <w:rFonts w:cs="Times New Roman" w:eastAsia="Times New Roman"/>
          <w:lang w:eastAsia="hr-HR" w:val="en-US"/>
        </w:rPr>
        <w:t xml:space="preserve"> s </w:t>
      </w:r>
      <w:proofErr w:type="spellStart"/>
      <w:r w:rsidRPr="00073ED2">
        <w:rPr>
          <w:rFonts w:cs="Times New Roman" w:eastAsia="Times New Roman"/>
          <w:lang w:eastAsia="hr-HR" w:val="en-US"/>
        </w:rPr>
        <w:t>ograničenom</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odgovornošću</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za</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ugostiteljstvo</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trgovinu</w:t>
      </w:r>
      <w:proofErr w:type="spellEnd"/>
      <w:r w:rsidRPr="00073ED2">
        <w:rPr>
          <w:rFonts w:cs="Times New Roman" w:eastAsia="Times New Roman"/>
          <w:lang w:eastAsia="hr-HR" w:val="en-US"/>
        </w:rPr>
        <w:t xml:space="preserve">, Hvar, </w:t>
      </w:r>
      <w:proofErr w:type="spellStart"/>
      <w:r w:rsidRPr="00073ED2">
        <w:rPr>
          <w:rFonts w:cs="Times New Roman" w:eastAsia="Times New Roman"/>
          <w:lang w:eastAsia="hr-HR" w:val="en-US"/>
        </w:rPr>
        <w:t>Sveti</w:t>
      </w:r>
      <w:proofErr w:type="spellEnd"/>
      <w:r w:rsidRPr="00073ED2">
        <w:rPr>
          <w:rFonts w:cs="Times New Roman" w:eastAsia="Times New Roman"/>
          <w:lang w:eastAsia="hr-HR" w:val="en-US"/>
        </w:rPr>
        <w:t xml:space="preserve"> </w:t>
      </w:r>
      <w:proofErr w:type="spellStart"/>
      <w:r w:rsidRPr="00073ED2">
        <w:rPr>
          <w:rFonts w:cs="Times New Roman" w:eastAsia="Times New Roman"/>
          <w:lang w:eastAsia="hr-HR" w:val="en-US"/>
        </w:rPr>
        <w:t>Marak</w:t>
      </w:r>
      <w:proofErr w:type="spellEnd"/>
      <w:r w:rsidRPr="00073ED2">
        <w:rPr>
          <w:rFonts w:cs="Times New Roman" w:eastAsia="Times New Roman"/>
          <w:lang w:eastAsia="hr-HR" w:val="en-US"/>
        </w:rPr>
        <w:t xml:space="preserve"> 10, OIB: 21486432412</w:t>
      </w:r>
      <w:r w:rsidRPr="00073ED2">
        <w:rPr>
          <w:rFonts w:cs="Times New Roman" w:eastAsia="Times New Roman"/>
          <w:lang w:eastAsia="hr-HR"/>
        </w:rPr>
        <w:t>.</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U podnesenom zahtjevu navedeno je da Dužnik na dan 17. srpnja 2017. godine u Očevidniku redoslijeda osnova za plaćanje ima evidentirane neizvršene osnove za plaćanja i neprekidnom razdoblju od 120 dana, u ukupnom iznosu od: 73.474,97 kn, u koji iznos je uračunata kamata i naknada Financijske agencije za provedbu ovrhe na novčanim sredstvima, kao i da prema podacima koji su dostavljeni od Hrvatskog zavoda za mirovinsko osiguranje Dužnik nema zaposlenih.</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Prema odredbi čl. 428. st. 1. SZ-a sud će provesti skraćeni stečajni postupak nad pravnom osobom ako su ispunjene sljedeće pretpostavke:</w:t>
      </w:r>
    </w:p>
    <w:p w:rsidRDefault="00073ED2" w:rsidP="00073ED2" w:rsidR="00073ED2" w:rsidRPr="00073ED2">
      <w:pPr>
        <w:spacing w:after="0"/>
        <w:rPr>
          <w:rFonts w:cs="Times New Roman" w:eastAsia="Times New Roman"/>
          <w:lang w:eastAsia="hr-HR"/>
        </w:rPr>
      </w:pPr>
      <w:r w:rsidRPr="00073ED2">
        <w:rPr>
          <w:rFonts w:cs="Times New Roman" w:eastAsia="Times New Roman"/>
          <w:lang w:eastAsia="hr-HR"/>
        </w:rPr>
        <w:tab/>
      </w:r>
    </w:p>
    <w:p w:rsidRDefault="00073ED2" w:rsidP="00073ED2" w:rsidR="00073ED2" w:rsidRPr="00073ED2">
      <w:pPr>
        <w:spacing w:after="0"/>
        <w:rPr>
          <w:rFonts w:cs="Times New Roman" w:eastAsia="Times New Roman"/>
          <w:lang w:eastAsia="hr-HR"/>
        </w:rPr>
      </w:pPr>
    </w:p>
    <w:p w:rsidRDefault="00073ED2" w:rsidP="00073ED2" w:rsidR="00073ED2" w:rsidRPr="00073ED2">
      <w:pPr>
        <w:spacing w:after="0"/>
        <w:rPr>
          <w:rFonts w:cs="Times New Roman" w:eastAsia="Times New Roman"/>
          <w:lang w:eastAsia="hr-HR"/>
        </w:rPr>
      </w:pPr>
    </w:p>
    <w:p w:rsidRDefault="00073ED2" w:rsidP="00073ED2" w:rsidR="00073ED2" w:rsidRPr="00073ED2">
      <w:pPr>
        <w:spacing w:after="0"/>
        <w:rPr>
          <w:rFonts w:cs="Times New Roman" w:eastAsia="Times New Roman"/>
          <w:lang w:eastAsia="hr-HR"/>
        </w:rPr>
      </w:pPr>
    </w:p>
    <w:p w:rsidRDefault="00073ED2" w:rsidP="00073ED2" w:rsidR="00073ED2" w:rsidRPr="00073ED2">
      <w:pPr>
        <w:spacing w:after="0"/>
        <w:jc w:val="right"/>
        <w:rPr>
          <w:rFonts w:cs="Times New Roman" w:eastAsia="Times New Roman"/>
          <w:b/>
          <w:szCs w:val="20"/>
          <w:lang w:eastAsia="hr-HR"/>
        </w:rPr>
      </w:pPr>
      <w:r w:rsidRPr="00073ED2">
        <w:rPr>
          <w:rFonts w:cs="Times New Roman" w:eastAsia="Times New Roman"/>
          <w:b/>
          <w:lang w:eastAsia="hr-HR"/>
        </w:rPr>
        <w:lastRenderedPageBreak/>
        <w:t xml:space="preserve">- 2 -                                </w:t>
      </w:r>
      <w:proofErr w:type="spellStart"/>
      <w:r w:rsidRPr="00073ED2">
        <w:rPr>
          <w:rFonts w:cs="Times New Roman" w:eastAsia="Times New Roman"/>
          <w:b/>
          <w:lang w:eastAsia="hr-HR" w:val="en-AU"/>
        </w:rPr>
        <w:t>Broj</w:t>
      </w:r>
      <w:proofErr w:type="spellEnd"/>
      <w:r w:rsidRPr="00073ED2">
        <w:rPr>
          <w:rFonts w:cs="Times New Roman" w:eastAsia="Times New Roman"/>
          <w:b/>
          <w:lang w:eastAsia="hr-HR" w:val="en-AU"/>
        </w:rPr>
        <w:t xml:space="preserve">: 14. </w:t>
      </w:r>
      <w:r w:rsidRPr="00073ED2">
        <w:rPr>
          <w:rFonts w:cs="Times New Roman" w:eastAsia="Times New Roman"/>
          <w:b/>
          <w:lang w:eastAsia="hr-HR"/>
        </w:rPr>
        <w:t>St-770/2017.</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rPr>
          <w:rFonts w:cs="Times New Roman" w:eastAsia="Times New Roman"/>
          <w:lang w:eastAsia="hr-HR"/>
        </w:rPr>
      </w:pPr>
    </w:p>
    <w:p w:rsidRDefault="00073ED2" w:rsidP="00073ED2" w:rsidR="00073ED2" w:rsidRPr="00073ED2">
      <w:pPr>
        <w:spacing w:after="0"/>
        <w:ind w:left="708"/>
        <w:rPr>
          <w:rFonts w:cs="Times New Roman" w:eastAsia="Times New Roman"/>
          <w:lang w:eastAsia="hr-HR"/>
        </w:rPr>
      </w:pPr>
      <w:r w:rsidRPr="00073ED2">
        <w:rPr>
          <w:rFonts w:cs="Times New Roman" w:eastAsia="Times New Roman"/>
          <w:lang w:eastAsia="hr-HR"/>
        </w:rPr>
        <w:t>- ako nema zaposlenih</w:t>
      </w:r>
    </w:p>
    <w:p w:rsidRDefault="00073ED2" w:rsidP="00073ED2" w:rsidR="00073ED2" w:rsidRPr="00073ED2">
      <w:pPr>
        <w:spacing w:after="0"/>
        <w:ind w:left="708"/>
        <w:rPr>
          <w:rFonts w:cs="Times New Roman" w:eastAsia="Times New Roman"/>
          <w:lang w:eastAsia="hr-HR"/>
        </w:rPr>
      </w:pPr>
      <w:r w:rsidRPr="00073ED2">
        <w:rPr>
          <w:rFonts w:cs="Times New Roman" w:eastAsia="Times New Roman"/>
          <w:lang w:eastAsia="hr-HR"/>
        </w:rPr>
        <w:t>- ako u Očevidniku redoslijeda osnova za plaćanje ima evidentiranje neizvršene osnove za plaćanje u neprekinutom razdoblju od 120 dana i</w:t>
      </w:r>
    </w:p>
    <w:p w:rsidRDefault="00073ED2" w:rsidP="00073ED2" w:rsidR="00073ED2" w:rsidRPr="00073ED2">
      <w:pPr>
        <w:spacing w:after="0"/>
        <w:rPr>
          <w:rFonts w:cs="Times New Roman" w:eastAsia="Times New Roman"/>
          <w:lang w:eastAsia="hr-HR"/>
        </w:rPr>
      </w:pPr>
      <w:r w:rsidRPr="00073ED2">
        <w:rPr>
          <w:rFonts w:cs="Times New Roman" w:eastAsia="Times New Roman"/>
          <w:lang w:eastAsia="hr-HR"/>
        </w:rPr>
        <w:tab/>
        <w:t xml:space="preserve">- ako nisu ispunjene pretpostavke za pokretanje drugog postupka radi brisanja iz </w:t>
      </w:r>
    </w:p>
    <w:p w:rsidRDefault="00073ED2" w:rsidP="00073ED2" w:rsidR="00073ED2" w:rsidRPr="00073ED2">
      <w:pPr>
        <w:spacing w:after="0"/>
        <w:rPr>
          <w:rFonts w:cs="Times New Roman" w:eastAsia="Times New Roman"/>
          <w:lang w:eastAsia="hr-HR"/>
        </w:rPr>
      </w:pPr>
      <w:r w:rsidRPr="00073ED2">
        <w:rPr>
          <w:rFonts w:cs="Times New Roman" w:eastAsia="Times New Roman"/>
          <w:lang w:eastAsia="hr-HR"/>
        </w:rPr>
        <w:tab/>
        <w:t>sudskog registra.</w:t>
      </w:r>
    </w:p>
    <w:p w:rsidRDefault="00073ED2" w:rsidP="00073ED2" w:rsidR="00073ED2" w:rsidRPr="00073ED2">
      <w:pPr>
        <w:spacing w:after="0"/>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04. rujna 2017.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Vjerovnik Dužnika Republika Hrvatska, Ministarstvo financija, je dana  18. rujna 2017. godine podnio prijedlog za otvaranje stečajnog postupka nad Dužnikom te je izvijestio sud da prema Dužniku ima dospjelih, a nenamirenih potraživanja, u ukupnom iznosu od: 55.928,08. kn.</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 xml:space="preserve">Vjerodostojnost svojih tražbina Vjerovnik je dokazao vjerodostojnim ispravama i to </w:t>
      </w:r>
      <w:proofErr w:type="spellStart"/>
      <w:r w:rsidRPr="00073ED2">
        <w:rPr>
          <w:rFonts w:cs="Times New Roman" w:eastAsia="Times New Roman"/>
          <w:lang w:eastAsia="hr-HR"/>
        </w:rPr>
        <w:t>izlistom</w:t>
      </w:r>
      <w:proofErr w:type="spellEnd"/>
      <w:r w:rsidRPr="00073ED2">
        <w:rPr>
          <w:rFonts w:cs="Times New Roman" w:eastAsia="Times New Roman"/>
          <w:lang w:eastAsia="hr-HR"/>
        </w:rPr>
        <w:t xml:space="preserve"> stanja duga obveznika iz Informacijskog sustava Porezne uprave na dan</w:t>
      </w: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05. rujna 2017. godine.</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2015. godinu.</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ab/>
        <w:t xml:space="preserve">Točka 2. izrijeke rješenja je utemeljena na odredbi čl. 433., </w:t>
      </w:r>
      <w:proofErr w:type="spellStart"/>
      <w:r w:rsidRPr="00073ED2">
        <w:rPr>
          <w:rFonts w:cs="Times New Roman" w:eastAsia="Times New Roman"/>
          <w:lang w:eastAsia="hr-HR"/>
        </w:rPr>
        <w:t>in</w:t>
      </w:r>
      <w:proofErr w:type="spellEnd"/>
      <w:r w:rsidRPr="00073ED2">
        <w:rPr>
          <w:rFonts w:cs="Times New Roman" w:eastAsia="Times New Roman"/>
          <w:lang w:eastAsia="hr-HR"/>
        </w:rPr>
        <w:t xml:space="preserve"> fine, SZ-a.</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center"/>
        <w:rPr>
          <w:rFonts w:cs="Times New Roman" w:eastAsia="Times New Roman"/>
          <w:lang w:eastAsia="hr-HR"/>
        </w:rPr>
      </w:pPr>
      <w:r w:rsidRPr="00073ED2">
        <w:rPr>
          <w:rFonts w:cs="Times New Roman" w:eastAsia="Times New Roman"/>
          <w:lang w:eastAsia="hr-HR"/>
        </w:rPr>
        <w:t xml:space="preserve">U Splitu, 21. rujna 2017. godine </w:t>
      </w:r>
    </w:p>
    <w:p w:rsidRDefault="00073ED2" w:rsidP="00073ED2" w:rsidR="00073ED2" w:rsidRPr="00073ED2">
      <w:pPr>
        <w:spacing w:after="0"/>
        <w:jc w:val="center"/>
        <w:rPr>
          <w:rFonts w:cs="Times New Roman" w:eastAsia="Times New Roman"/>
          <w:lang w:eastAsia="hr-HR"/>
        </w:rPr>
      </w:pPr>
    </w:p>
    <w:p w:rsidRDefault="00073ED2" w:rsidP="00073ED2" w:rsidR="00073ED2" w:rsidRPr="00073ED2">
      <w:pPr>
        <w:spacing w:after="0"/>
        <w:jc w:val="center"/>
        <w:rPr>
          <w:rFonts w:cs="Times New Roman" w:eastAsia="Times New Roman"/>
          <w:lang w:eastAsia="hr-HR"/>
        </w:rPr>
      </w:pPr>
      <w:r w:rsidRPr="00073ED2">
        <w:rPr>
          <w:rFonts w:cs="Times New Roman" w:eastAsia="Times New Roman"/>
          <w:lang w:eastAsia="hr-HR"/>
        </w:rPr>
        <w:t xml:space="preserve">                                                                                             SUDAC</w:t>
      </w:r>
    </w:p>
    <w:p w:rsidRDefault="00073ED2" w:rsidP="00073ED2" w:rsidR="00073ED2" w:rsidRPr="00073ED2">
      <w:pPr>
        <w:spacing w:after="0"/>
        <w:jc w:val="center"/>
        <w:rPr>
          <w:rFonts w:cs="Times New Roman" w:eastAsia="Times New Roman"/>
          <w:lang w:eastAsia="hr-HR"/>
        </w:rPr>
      </w:pPr>
      <w:r w:rsidRPr="00073ED2">
        <w:rPr>
          <w:rFonts w:cs="Times New Roman" w:eastAsia="Times New Roman"/>
          <w:lang w:eastAsia="hr-HR"/>
        </w:rPr>
        <w:t xml:space="preserve">                                                                                              Jozo Ćaleta</w:t>
      </w:r>
    </w:p>
    <w:p w:rsidRDefault="00073ED2" w:rsidP="00073ED2" w:rsidR="00073ED2" w:rsidRPr="00073ED2">
      <w:pPr>
        <w:spacing w:after="0"/>
        <w:jc w:val="right"/>
        <w:rPr>
          <w:rFonts w:cs="Times New Roman" w:eastAsia="Times New Roman"/>
          <w:b/>
          <w:szCs w:val="20"/>
          <w:lang w:eastAsia="hr-HR"/>
        </w:rPr>
      </w:pPr>
      <w:r w:rsidRPr="00073ED2">
        <w:rPr>
          <w:rFonts w:cs="Times New Roman" w:eastAsia="Times New Roman"/>
          <w:b/>
          <w:lang w:eastAsia="hr-HR"/>
        </w:rPr>
        <w:t xml:space="preserve">- 3 -                                </w:t>
      </w:r>
      <w:proofErr w:type="spellStart"/>
      <w:r w:rsidRPr="00073ED2">
        <w:rPr>
          <w:rFonts w:cs="Times New Roman" w:eastAsia="Times New Roman"/>
          <w:b/>
          <w:lang w:eastAsia="hr-HR" w:val="en-AU"/>
        </w:rPr>
        <w:t>Broj</w:t>
      </w:r>
      <w:proofErr w:type="spellEnd"/>
      <w:r w:rsidRPr="00073ED2">
        <w:rPr>
          <w:rFonts w:cs="Times New Roman" w:eastAsia="Times New Roman"/>
          <w:b/>
          <w:lang w:eastAsia="hr-HR" w:val="en-AU"/>
        </w:rPr>
        <w:t xml:space="preserve">: 14. </w:t>
      </w:r>
      <w:r w:rsidRPr="00073ED2">
        <w:rPr>
          <w:rFonts w:cs="Times New Roman" w:eastAsia="Times New Roman"/>
          <w:b/>
          <w:lang w:eastAsia="hr-HR"/>
        </w:rPr>
        <w:t>St-770/2017.</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UPUTA O PRAVNOM LIJEKU:</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DNA:</w:t>
      </w: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 predlagatelju FINANCIJSKA AGENCIJA, RC Split</w:t>
      </w: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 dužniku</w:t>
      </w:r>
    </w:p>
    <w:p w:rsidRDefault="00073ED2" w:rsidP="00073ED2" w:rsidR="00073ED2" w:rsidRPr="00073ED2">
      <w:pPr>
        <w:spacing w:after="0"/>
        <w:jc w:val="both"/>
        <w:rPr>
          <w:rFonts w:cs="Times New Roman" w:eastAsia="Times New Roman"/>
          <w:lang w:eastAsia="hr-HR"/>
        </w:rPr>
      </w:pPr>
      <w:r w:rsidRPr="00073ED2">
        <w:rPr>
          <w:rFonts w:cs="Times New Roman" w:eastAsia="Times New Roman"/>
          <w:lang w:eastAsia="hr-HR"/>
        </w:rPr>
        <w:t>- e-oglasna ploča – 8 dana</w:t>
      </w:r>
    </w:p>
    <w:p w:rsidRDefault="00073ED2" w:rsidP="00073ED2" w:rsidR="00AE649C" w:rsidRPr="00B76F3C">
      <w:pPr>
        <w:spacing w:after="0"/>
        <w:jc w:val="both"/>
      </w:pPr>
      <w:r w:rsidRPr="00073ED2">
        <w:rPr>
          <w:rFonts w:cs="Times New Roman" w:eastAsia="Times New Roman"/>
          <w:lang w:eastAsia="hr-HR"/>
        </w:rPr>
        <w:t>- u spis</w:t>
      </w:r>
    </w:p>
    <w:sectPr w:rsidSect="0032366B" w:rsidR="00AE649C" w:rsidRPr="00B76F3C">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B4602" w:rsidP="00537B78" w:rsidR="00AB4602">
      <w:r>
        <w:separator/>
      </w:r>
    </w:p>
  </w:endnote>
  <w:endnote w:id="0" w:type="continuationSeparator">
    <w:p w:rsidRDefault="00AB4602" w:rsidP="00537B78" w:rsidR="00AB460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B4602" w:rsidP="00537B78" w:rsidR="00AB4602">
      <w:r>
        <w:separator/>
      </w:r>
    </w:p>
  </w:footnote>
  <w:footnote w:id="0" w:type="continuationSeparator">
    <w:p w:rsidRDefault="00AB4602" w:rsidP="00537B78" w:rsidR="00AB460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3ED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7AE"/>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4E65"/>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602"/>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642"/>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unhideWhenUsed="false" w:semiHidden="false" w:name="Light Shading"/>
    <w:lsdException w:unhideWhenUsed="false" w:semiHidden="false" w:name="Light List"/>
    <w:lsdException w:unhideWhenUsed="false" w:semiHidden="false" w:name="Light Grid"/>
    <w:lsdException w:unhideWhenUsed="false" w:semiHidden="false" w:name="Medium Shading 1"/>
    <w:lsdException w:unhideWhenUsed="false" w:semiHidden="false" w:name="Medium Shading 2"/>
    <w:lsdException w:unhideWhenUsed="false" w:semiHidden="false" w:name="Medium List 1"/>
    <w:lsdException w:unhideWhenUsed="false" w:semiHidden="false" w:name="Medium List 2"/>
    <w:lsdException w:unhideWhenUsed="false" w:semiHidden="false" w:name="Medium Grid 1"/>
    <w:lsdException w:unhideWhenUsed="false" w:semiHidden="false" w:name="Medium Grid 2"/>
    <w:lsdException w:unhideWhenUsed="false" w:semiHidden="false" w:name="Medium Grid 3"/>
    <w:lsdException w:unhideWhenUsed="false" w:semiHidden="false" w:name="Dark List"/>
    <w:lsdException w:unhideWhenUsed="false" w:semiHidden="false" w:name="Colorful Shading"/>
    <w:lsdException w:unhideWhenUsed="false" w:semiHidden="false" w:name="Colorful List"/>
    <w:lsdException w:unhideWhenUsed="false" w:semiHidden="false" w:name="Colorful Grid"/>
    <w:lsdException w:unhideWhenUsed="false" w:semiHidden="false" w:name="Light Shading Accent 1"/>
    <w:lsdException w:unhideWhenUsed="false" w:semiHidden="false" w:name="Light List Accent 1"/>
    <w:lsdException w:unhideWhenUsed="false" w:semiHidden="false" w:name="Light Grid Accent 1"/>
    <w:lsdException w:unhideWhenUsed="false" w:semiHidden="false" w:name="Medium Shading 1 Accent 1"/>
    <w:lsdException w:unhideWhenUsed="false" w:semiHidden="false" w:name="Medium Shading 2 Accent 1"/>
    <w:lsdException w:unhideWhenUsed="false" w:semiHidden="false" w:name="Medium List 1 Accent 1"/>
    <w:lsdException w:unhideWhenUsed="false" w:name="Revision"/>
    <w:lsdException w:qFormat="true" w:unhideWhenUsed="false" w:semiHidden="false" w:uiPriority="34" w:name="List Paragraph"/>
    <w:lsdException w:unhideWhenUsed="false" w:semiHidden="false" w:uiPriority="29" w:name="Quote"/>
    <w:lsdException w:unhideWhenUsed="false" w:semiHidden="false" w:uiPriority="30" w:name="Intense Quote"/>
    <w:lsdException w:unhideWhenUsed="false" w:semiHidden="false" w:name="Medium List 2 Accent 1"/>
    <w:lsdException w:unhideWhenUsed="false" w:semiHidden="false" w:name="Medium Grid 1 Accent 1"/>
    <w:lsdException w:unhideWhenUsed="false" w:semiHidden="false" w:name="Medium Grid 2 Accent 1"/>
    <w:lsdException w:unhideWhenUsed="false" w:semiHidden="false" w:name="Medium Grid 3 Accent 1"/>
    <w:lsdException w:unhideWhenUsed="false" w:semiHidden="false" w:name="Dark List Accent 1"/>
    <w:lsdException w:unhideWhenUsed="false" w:semiHidden="false" w:name="Colorful Shading Accent 1"/>
    <w:lsdException w:unhideWhenUsed="false" w:semiHidden="false" w:name="Colorful List Accent 1"/>
    <w:lsdException w:unhideWhenUsed="false" w:semiHidden="false" w:name="Colorful Grid Accent 1"/>
    <w:lsdException w:unhideWhenUsed="false" w:semiHidden="false" w:name="Light Shading Accent 2"/>
    <w:lsdException w:unhideWhenUsed="false" w:semiHidden="false" w:name="Light List Accent 2"/>
    <w:lsdException w:unhideWhenUsed="false" w:semiHidden="false" w:name="Light Grid Accent 2"/>
    <w:lsdException w:unhideWhenUsed="false" w:semiHidden="false" w:name="Medium Shading 1 Accent 2"/>
    <w:lsdException w:unhideWhenUsed="false" w:semiHidden="false" w:name="Medium Shading 2 Accent 2"/>
    <w:lsdException w:unhideWhenUsed="false" w:semiHidden="false" w:name="Medium List 1 Accent 2"/>
    <w:lsdException w:unhideWhenUsed="false" w:semiHidden="false" w:name="Medium List 2 Accent 2"/>
    <w:lsdException w:unhideWhenUsed="false" w:semiHidden="false" w:name="Medium Grid 1 Accent 2"/>
    <w:lsdException w:unhideWhenUsed="false" w:semiHidden="false" w:name="Medium Grid 2 Accent 2"/>
    <w:lsdException w:unhideWhenUsed="false" w:semiHidden="false" w:name="Medium Grid 3 Accent 2"/>
    <w:lsdException w:unhideWhenUsed="false" w:semiHidden="false" w:name="Dark List Accent 2"/>
    <w:lsdException w:unhideWhenUsed="false" w:semiHidden="false" w:name="Colorful Shading Accent 2"/>
    <w:lsdException w:unhideWhenUsed="false" w:semiHidden="false" w:name="Colorful List Accent 2"/>
    <w:lsdException w:unhideWhenUsed="false" w:semiHidden="false" w:name="Colorful Grid Accent 2"/>
    <w:lsdException w:unhideWhenUsed="false" w:semiHidden="false" w:name="Light Shading Accent 3"/>
    <w:lsdException w:unhideWhenUsed="false" w:semiHidden="false" w:name="Light List Accent 3"/>
    <w:lsdException w:unhideWhenUsed="false" w:semiHidden="false" w:name="Light Grid Accent 3"/>
    <w:lsdException w:unhideWhenUsed="false" w:semiHidden="false" w:name="Medium Shading 1 Accent 3"/>
    <w:lsdException w:unhideWhenUsed="false" w:semiHidden="false" w:name="Medium Shading 2 Accent 3"/>
    <w:lsdException w:unhideWhenUsed="false" w:semiHidden="false" w:name="Medium List 1 Accent 3"/>
    <w:lsdException w:unhideWhenUsed="false" w:semiHidden="false" w:name="Medium List 2 Accent 3"/>
    <w:lsdException w:unhideWhenUsed="false" w:semiHidden="false" w:name="Medium Grid 1 Accent 3"/>
    <w:lsdException w:unhideWhenUsed="false" w:semiHidden="false" w:name="Medium Grid 2 Accent 3"/>
    <w:lsdException w:unhideWhenUsed="false" w:semiHidden="false" w:name="Medium Grid 3 Accent 3"/>
    <w:lsdException w:unhideWhenUsed="false" w:semiHidden="false" w:name="Dark List Accent 3"/>
    <w:lsdException w:unhideWhenUsed="false" w:semiHidden="false" w:name="Colorful Shading Accent 3"/>
    <w:lsdException w:unhideWhenUsed="false" w:semiHidden="false" w:name="Colorful List Accent 3"/>
    <w:lsdException w:unhideWhenUsed="false" w:semiHidden="false" w:name="Colorful Grid Accent 3"/>
    <w:lsdException w:unhideWhenUsed="false" w:semiHidden="false" w:name="Light Shading Accent 4"/>
    <w:lsdException w:unhideWhenUsed="false" w:semiHidden="false" w:name="Light List Accent 4"/>
    <w:lsdException w:unhideWhenUsed="false" w:semiHidden="false" w:name="Light Grid Accent 4"/>
    <w:lsdException w:unhideWhenUsed="false" w:semiHidden="false" w:name="Medium Shading 1 Accent 4"/>
    <w:lsdException w:unhideWhenUsed="false" w:semiHidden="false" w:name="Medium Shading 2 Accent 4"/>
    <w:lsdException w:unhideWhenUsed="false" w:semiHidden="false" w:name="Medium List 1 Accent 4"/>
    <w:lsdException w:unhideWhenUsed="false" w:semiHidden="false" w:name="Medium List 2 Accent 4"/>
    <w:lsdException w:unhideWhenUsed="false" w:semiHidden="false" w:name="Medium Grid 1 Accent 4"/>
    <w:lsdException w:unhideWhenUsed="false" w:semiHidden="false" w:name="Medium Grid 2 Accent 4"/>
    <w:lsdException w:unhideWhenUsed="false" w:semiHidden="false" w:name="Medium Grid 3 Accent 4"/>
    <w:lsdException w:unhideWhenUsed="false" w:semiHidden="false" w:name="Dark List Accent 4"/>
    <w:lsdException w:unhideWhenUsed="false" w:semiHidden="false" w:name="Colorful Shading Accent 4"/>
    <w:lsdException w:unhideWhenUsed="false" w:semiHidden="false" w:name="Colorful List Accent 4"/>
    <w:lsdException w:unhideWhenUsed="false" w:semiHidden="false" w:name="Colorful Grid Accent 4"/>
    <w:lsdException w:unhideWhenUsed="false" w:semiHidden="false" w:name="Light Shading Accent 5"/>
    <w:lsdException w:unhideWhenUsed="false" w:semiHidden="false" w:name="Light List Accent 5"/>
    <w:lsdException w:unhideWhenUsed="false" w:semiHidden="false" w:name="Light Grid Accent 5"/>
    <w:lsdException w:unhideWhenUsed="false" w:semiHidden="false" w:name="Medium Shading 1 Accent 5"/>
    <w:lsdException w:unhideWhenUsed="false" w:semiHidden="false" w:name="Medium Shading 2 Accent 5"/>
    <w:lsdException w:unhideWhenUsed="false" w:semiHidden="false" w:name="Medium List 1 Accent 5"/>
    <w:lsdException w:unhideWhenUsed="false" w:semiHidden="false" w:name="Medium List 2 Accent 5"/>
    <w:lsdException w:unhideWhenUsed="false" w:semiHidden="false" w:name="Medium Grid 1 Accent 5"/>
    <w:lsdException w:unhideWhenUsed="false" w:semiHidden="false" w:name="Medium Grid 2 Accent 5"/>
    <w:lsdException w:unhideWhenUsed="false" w:semiHidden="false" w:name="Medium Grid 3 Accent 5"/>
    <w:lsdException w:unhideWhenUsed="false" w:semiHidden="false" w:name="Dark List Accent 5"/>
    <w:lsdException w:unhideWhenUsed="false" w:semiHidden="false" w:name="Colorful Shading Accent 5"/>
    <w:lsdException w:unhideWhenUsed="false" w:semiHidden="false" w:name="Colorful List Accent 5"/>
    <w:lsdException w:unhideWhenUsed="false" w:semiHidden="false" w:name="Colorful Grid Accent 5"/>
    <w:lsdException w:unhideWhenUsed="false" w:semiHidden="false" w:name="Light Shading Accent 6"/>
    <w:lsdException w:unhideWhenUsed="false" w:semiHidden="false" w:name="Light List Accent 6"/>
    <w:lsdException w:unhideWhenUsed="false" w:semiHidden="false" w:name="Light Grid Accent 6"/>
    <w:lsdException w:unhideWhenUsed="false" w:semiHidden="false" w:name="Medium Shading 1 Accent 6"/>
    <w:lsdException w:unhideWhenUsed="false" w:semiHidden="false" w:name="Medium Shading 2 Accent 6"/>
    <w:lsdException w:unhideWhenUsed="false" w:semiHidden="false" w:name="Medium List 1 Accent 6"/>
    <w:lsdException w:unhideWhenUsed="false" w:semiHidden="false" w:name="Medium List 2 Accent 6"/>
    <w:lsdException w:unhideWhenUsed="false" w:semiHidden="false" w:name="Medium Grid 1 Accent 6"/>
    <w:lsdException w:unhideWhenUsed="false" w:semiHidden="false" w:name="Medium Grid 2 Accent 6"/>
    <w:lsdException w:unhideWhenUsed="false" w:semiHidden="false" w:name="Medium Grid 3 Accent 6"/>
    <w:lsdException w:unhideWhenUsed="false" w:semiHidden="false" w:name="Dark List Accent 6"/>
    <w:lsdException w:unhideWhenUsed="false" w:semiHidden="false" w:name="Colorful Shading Accent 6"/>
    <w:lsdException w:unhideWhenUsed="false" w:semiHidden="false" w:name="Colorful List Accent 6"/>
    <w:lsdException w:unhideWhenUsed="false" w:semiHidden="false" w:name="Colorful Grid Accent 6"/>
    <w:lsdException w:qFormat="true" w:unhideWhenUsed="false" w:semiHidden="false" w:uiPriority="19" w:name="Subtle Emphasis"/>
    <w:lsdException w:qFormat="true" w:unhideWhenUsed="false" w:semiHidden="false" w:uiPriority="21" w:name="Intense Emphasis"/>
    <w:lsdException w:unhideWhenUsed="false" w:semiHidden="false" w:name="Subtle Reference"/>
    <w:lsdException w:unhideWhenUsed="false" w:semiHidden="false" w:name="Intense Reference"/>
    <w:lsdException w:unhideWhenUsed="false" w:semiHidden="false" w:name="Book Title"/>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cstheme="majorBidi" w:eastAsiaTheme="majorEastAsia" w:hAnsiTheme="majorHAnsi" w:asciiTheme="majorHAnsi"/>
      <w:b/>
      <w:bCs/>
      <w:i/>
      <w:iCs/>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4F27AE"/>
    <w:rPr>
      <w:rFonts w:cstheme="majorBidi" w:eastAsiaTheme="majorEastAsia" w:hAnsi="Times New Roman" w:ascii="Times New Roman"/>
      <w:b/>
      <w:bCs/>
      <w:sz w:val="28"/>
      <w:szCs w:val="28"/>
      <w:lang w:val="hr-HR"/>
    </w:rPr>
  </w:style>
  <w:style w:customStyle="true" w:styleId="Naslov2Char" w:type="character">
    <w:name w:val="Naslov 2 Char"/>
    <w:basedOn w:val="Zadanifontodlomka"/>
    <w:link w:val="Naslov2"/>
    <w:uiPriority w:val="9"/>
    <w:rsid w:val="004F27AE"/>
    <w:rPr>
      <w:rFonts w:hAnsi="Times New Roman" w:ascii="Times New Roman"/>
      <w:b/>
      <w:sz w:val="28"/>
      <w:szCs w:val="20"/>
      <w:lang w:val="hr-HR"/>
    </w:rPr>
  </w:style>
  <w:style w:customStyle="true" w:styleId="Naslov3Char" w:type="character">
    <w:name w:val="Naslov 3 Char"/>
    <w:basedOn w:val="Zadanifontodlomka"/>
    <w:link w:val="Naslov3"/>
    <w:uiPriority w:val="9"/>
    <w:rsid w:val="004F27AE"/>
    <w:rPr>
      <w:rFonts w:cstheme="majorBidi" w:eastAsiaTheme="majorEastAsia" w:hAnsi="Times New Roman" w:ascii="Times New Roman"/>
      <w:b/>
      <w:bCs/>
      <w:sz w:val="24"/>
      <w:szCs w:val="24"/>
      <w:lang w:val="hr-HR"/>
    </w:rPr>
  </w:style>
  <w:style w:customStyle="true" w:styleId="Naslov4Char" w:type="character">
    <w:name w:val="Naslov 4 Char"/>
    <w:basedOn w:val="Zadanifontodlomka"/>
    <w:link w:val="Naslov4"/>
    <w:uiPriority w:val="9"/>
    <w:rsid w:val="004F27AE"/>
    <w:rPr>
      <w:rFonts w:cstheme="majorBidi" w:eastAsiaTheme="majorEastAsia" w:hAnsiTheme="majorHAnsi" w:asciiTheme="majorHAnsi"/>
      <w:b/>
      <w:bCs/>
      <w:i/>
      <w:iCs/>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4F27AE"/>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4F27AE"/>
    <w:rPr>
      <w:rFonts w:ascii="Times New Roman" w:hAnsi="Times New Roman"/>
      <w:b/>
      <w:sz w:val="28"/>
      <w:szCs w:val="20"/>
      <w:lang w:val="hr-HR"/>
    </w:rPr>
  </w:style>
  <w:style w:customStyle="1" w:styleId="Naslov3Char" w:type="character">
    <w:name w:val="Naslov 3 Char"/>
    <w:basedOn w:val="Zadanifontodlomka"/>
    <w:link w:val="Naslov3"/>
    <w:uiPriority w:val="9"/>
    <w:rsid w:val="004F27AE"/>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4F27AE"/>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1043986">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rujna 2017.</izvorni_sadrzaj>
    <derivirana_varijabla naziv="DomainObject.DatumDonosenjaOdluke_1">21.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St-770/2017-8</izvorni_sadrzaj>
    <derivirana_varijabla naziv="DomainObject.Oznaka_1">St-770/2017-8</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770</izvorni_sadrzaj>
    <derivirana_varijabla naziv="DomainObject.Predmet.Broj_1">770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2017.</izvorni_sadrzaj>
    <derivirana_varijabla naziv="DomainObject.Predmet.DatumOsnivanja_1">27.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Zahtjev za pokretanje skraćenog stečajnog postupka</izvorni_sadrzaj>
    <derivirana_varijabla naziv="DomainObject.Predmet.Opis_1">Zahtjev za pokretanje skraćenog stečajnog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St-770/2017</izvorni_sadrzaj>
    <derivirana_varijabla naziv="DomainObject.Predmet.OznakaBroj_1">St-770/2017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50 LOCAL, društvo s ograničenom odgovornošću za ugostiteljstvo i trgovinu</izvorni_sadrzaj>
    <derivirana_varijabla naziv="DomainObject.Predmet.ProtustrankaFormated_1">  50 LOCAL, društvo s ograničenom odgovornošću za ugostiteljstvo i trgovinu</derivirana_varijabla>
  </DomainObject.Predmet.ProtustrankaFormated>
  <DomainObject.Predmet.ProtustrankaFormatedOIB>
    <izvorni_sadrzaj>  50 LOCAL, društvo s ograničenom odgovornošću za ugostiteljstvo i trgovinu, OIB 21486432412</izvorni_sadrzaj>
    <derivirana_varijabla naziv="DomainObject.Predmet.ProtustrankaFormatedOIB_1">  50 LOCAL, društvo s ograničenom odgovornošću za ugostiteljstvo i trgovinu, OIB 21486432412</derivirana_varijabla>
  </DomainObject.Predmet.ProtustrankaFormatedOIB>
  <DomainObject.Predmet.ProtustrankaFormatedWithAdress>
    <izvorni_sadrzaj> 50 LOCAL, društvo s ograničenom odgovornošću za ugostiteljstvo i trgovinu, Sveti Marak 10, 21450 Hvar</izvorni_sadrzaj>
    <derivirana_varijabla naziv="DomainObject.Predmet.ProtustrankaFormatedWithAdress_1"> 50 LOCAL, društvo s ograničenom odgovornošću za ugostiteljstvo i trgovinu, Sveti Marak 10, 21450 Hvar</derivirana_varijabla>
  </DomainObject.Predmet.ProtustrankaFormatedWithAdress>
  <DomainObject.Predmet.ProtustrankaFormatedWithAdressOIB>
    <izvorni_sadrzaj> 50 LOCAL, društvo s ograničenom odgovornošću za ugostiteljstvo i trgovinu, OIB 21486432412, Sveti Marak 10, 21450 Hvar</izvorni_sadrzaj>
    <derivirana_varijabla naziv="DomainObject.Predmet.ProtustrankaFormatedWithAdressOIB_1"> 50 LOCAL, društvo s ograničenom odgovornošću za ugostiteljstvo i trgovinu, OIB 21486432412, Sveti Marak 10, 21450 Hvar</derivirana_varijabla>
  </DomainObject.Predmet.ProtustrankaFormatedWithAdressOIB>
  <DomainObject.Predmet.ProtustrankaWithAdress>
    <izvorni_sadrzaj>50 LOCAL, društvo s ograničenom odgovornošću za ugostiteljstvo i trgovinu Sveti Marak 10, 21450 Hvar</izvorni_sadrzaj>
    <derivirana_varijabla naziv="DomainObject.Predmet.ProtustrankaWithAdress_1">50 LOCAL, društvo s ograničenom odgovornošću za ugostiteljstvo i trgovinu Sveti Marak 10, 21450 Hvar</derivirana_varijabla>
  </DomainObject.Predmet.ProtustrankaWithAdress>
  <DomainObject.Predmet.ProtustrankaWithAdressOIB>
    <izvorni_sadrzaj>50 LOCAL, društvo s ograničenom odgovornošću za ugostiteljstvo i trgovinu, OIB 21486432412, Sveti Marak 10, 21450 Hvar</izvorni_sadrzaj>
    <derivirana_varijabla naziv="DomainObject.Predmet.ProtustrankaWithAdressOIB_1">50 LOCAL, društvo s ograničenom odgovornošću za ugostiteljstvo i trgovinu, OIB 21486432412, Sveti Marak 10, 21450 Hvar</derivirana_varijabla>
  </DomainObject.Predmet.ProtustrankaWithAdressOIB>
  <DomainObject.Predmet.ProtustrankaNazivFormated>
    <izvorni_sadrzaj>50 LOCAL, društvo s ograničenom odgovornošću za ugostiteljstvo i trgovinu</izvorni_sadrzaj>
    <derivirana_varijabla naziv="DomainObject.Predmet.ProtustrankaNazivFormated_1">50 LOCAL, društvo s ograničenom odgovornošću za ugostiteljstvo i trgovinu</derivirana_varijabla>
  </DomainObject.Predmet.ProtustrankaNazivFormated>
  <DomainObject.Predmet.ProtustrankaNazivFormatedOIB>
    <izvorni_sadrzaj>50 LOCAL, društvo s ograničenom odgovornošću za ugostiteljstvo i trgovinu, OIB 21486432412</izvorni_sadrzaj>
    <derivirana_varijabla naziv="DomainObject.Predmet.ProtustrankaNazivFormatedOIB_1">50 LOCAL, društvo s ograničenom odgovornošću za ugostiteljstvo i trgovinu, OIB 21486432412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24b, 21000 Split</izvorni_sadrzaj>
    <derivirana_varijabla naziv="DomainObject.Predmet.StrankaFormatedWithAdress_1"> FINANCIJSKA AGENCIJA, RC SPLIT, Mažuranićevo šetalište 24b, 21000 Split</derivirana_varijabla>
  </DomainObject.Predmet.StrankaFormatedWithAdress>
  <DomainObject.Predmet.StrankaFormatedWithAdressOIB>
    <izvorni_sadrzaj> FINANCIJSKA AGENCIJA, RC SPLIT, OIB 85821130368, Mažuranićevo šetalište 24b, 21000 Split</izvorni_sadrzaj>
    <derivirana_varijabla naziv="DomainObject.Predmet.StrankaFormatedWithAdressOIB_1"> FINANCIJSKA AGENCIJA, RC SPLIT, OIB 85821130368, Mažuranićevo šetalište 24b, 21000 Split</derivirana_varijabla>
  </DomainObject.Predmet.StrankaFormatedWithAdressOIB>
  <DomainObject.Predmet.StrankaWithAdress>
    <izvorni_sadrzaj>FINANCIJSKA AGENCIJA, RC SPLIT Mažuranićevo šetalište 24b,21000 Split</izvorni_sadrzaj>
    <derivirana_varijabla naziv="DomainObject.Predmet.StrankaWithAdress_1">FINANCIJSKA AGENCIJA, RC SPLIT Mažuranićevo šetalište 24b,21000 Split</derivirana_varijabla>
  </DomainObject.Predmet.StrankaWithAdress>
  <DomainObject.Predmet.StrankaWithAdressOIB>
    <izvorni_sadrzaj>FINANCIJSKA AGENCIJA, RC SPLIT, OIB 85821130368, Mažuranićevo šetalište 24b,21000 Split</izvorni_sadrzaj>
    <derivirana_varijabla naziv="DomainObject.Predmet.StrankaWithAdressOIB_1">FINANCIJSKA AGENCIJA, RC SPLIT, OIB 85821130368, Mažuranićevo šetalište 24b,21000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73474.97</izvorni_sadrzaj>
    <derivirana_varijabla naziv="DomainObject.Predmet.TrenutnaVrijednost_1">73474.97</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24b, 21000 Split</item>
    </izvorni_sadrzaj>
    <derivirana_varijabla naziv="DomainObject.Predmet.StrankaListFormatedWithAdress_1">
      <item>FINANCIJSKA AGENCIJA, RC SPLIT, Mažuranićevo šetalište 24b, 21000 Split</item>
    </derivirana_varijabla>
  </DomainObject.Predmet.StrankaListFormatedWithAdress>
  <DomainObject.Predmet.StrankaListFormatedWithAdressOIB>
    <izvorni_sadrzaj>
      <item>FINANCIJSKA AGENCIJA, RC SPLIT, OIB 85821130368, Mažuranićevo šetalište 24b, 21000 Split</item>
    </izvorni_sadrzaj>
    <derivirana_varijabla naziv="DomainObject.Predmet.StrankaListFormatedWithAdressOIB_1">
      <item>FINANCIJSKA AGENCIJA, RC SPLIT, OIB 85821130368, Mažuranićevo šetalište 24b,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50 LOCAL, društvo s ograničenom odgovornošću za ugostiteljstvo i trgovinu</item>
    </izvorni_sadrzaj>
    <derivirana_varijabla naziv="DomainObject.Predmet.ProtuStrankaListFormated_1">
      <item>50 LOCAL, društvo s ograničenom odgovornošću za ugostiteljstvo i trgovinu</item>
    </derivirana_varijabla>
  </DomainObject.Predmet.ProtuStrankaListFormated>
  <DomainObject.Predmet.ProtuStrankaListFormatedOIB>
    <izvorni_sadrzaj>
      <item>50 LOCAL, društvo s ograničenom odgovornošću za ugostiteljstvo i trgovinu, OIB 21486432412</item>
    </izvorni_sadrzaj>
    <derivirana_varijabla naziv="DomainObject.Predmet.ProtuStrankaListFormatedOIB_1">
      <item>50 LOCAL, društvo s ograničenom odgovornošću za ugostiteljstvo i trgovinu, OIB 21486432412</item>
    </derivirana_varijabla>
  </DomainObject.Predmet.ProtuStrankaListFormatedOIB>
  <DomainObject.Predmet.ProtuStrankaListFormatedWithAdress>
    <izvorni_sadrzaj>
      <item>50 LOCAL, društvo s ograničenom odgovornošću za ugostiteljstvo i trgovinu, Sveti Marak 10, 21450 Hvar</item>
    </izvorni_sadrzaj>
    <derivirana_varijabla naziv="DomainObject.Predmet.ProtuStrankaListFormatedWithAdress_1">
      <item>50 LOCAL, društvo s ograničenom odgovornošću za ugostiteljstvo i trgovinu, Sveti Marak 10, 21450 Hvar</item>
    </derivirana_varijabla>
  </DomainObject.Predmet.ProtuStrankaListFormatedWithAdress>
  <DomainObject.Predmet.ProtuStrankaListFormatedWithAdressOIB>
    <izvorni_sadrzaj>
      <item>50 LOCAL, društvo s ograničenom odgovornošću za ugostiteljstvo i trgovinu, OIB 21486432412, Sveti Marak 10, 21450 Hvar</item>
    </izvorni_sadrzaj>
    <derivirana_varijabla naziv="DomainObject.Predmet.ProtuStrankaListFormatedWithAdressOIB_1">
      <item>50 LOCAL, društvo s ograničenom odgovornošću za ugostiteljstvo i trgovinu, OIB 21486432412, Sveti Marak 10, 21450 Hvar</item>
    </derivirana_varijabla>
  </DomainObject.Predmet.ProtuStrankaListFormatedWithAdressOIB>
  <DomainObject.Predmet.ProtuStrankaListNazivFormated>
    <izvorni_sadrzaj>
      <item>50 LOCAL, društvo s ograničenom odgovornošću za ugostiteljstvo i trgovinu</item>
    </izvorni_sadrzaj>
    <derivirana_varijabla naziv="DomainObject.Predmet.ProtuStrankaListNazivFormated_1">
      <item>50 LOCAL, društvo s ograničenom odgovornošću za ugostiteljstvo i trgovinu</item>
    </derivirana_varijabla>
  </DomainObject.Predmet.ProtuStrankaListNazivFormated>
  <DomainObject.Predmet.ProtuStrankaListNazivFormatedOIB>
    <izvorni_sadrzaj>
      <item>50 LOCAL, društvo s ograničenom odgovornošću za ugostiteljstvo i trgovinu, OIB 21486432412</item>
    </izvorni_sadrzaj>
    <derivirana_varijabla naziv="DomainObject.Predmet.ProtuStrankaListNazivFormatedOIB_1">
      <item>50 LOCAL, društvo s ograničenom odgovornošću za ugostiteljstvo i trgovinu, OIB 21486432412</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rujna 2017.</izvorni_sadrzaj>
    <derivirana_varijabla naziv="DomainObject.Datum_1">21. rujna 2017.</derivirana_varijabla>
  </DomainObject.Datum>
  <DomainObject.PoslovniBrojDokumenta>
    <izvorni_sadrzaj>St-770/2017-8</izvorni_sadrzaj>
    <derivirana_varijabla naziv="DomainObject.PoslovniBrojDokumenta_1">St-770/2017-8</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50 LOCAL, društvo s ograničenom odgovornošću za ugostiteljstvo i trgovinu</izvorni_sadrzaj>
    <derivirana_varijabla naziv="DomainObject.Predmet.ProtustrankaIDrugi_1">50 LOCAL, društvo s ograničenom odgovornošću za ugostiteljstvo i trgovinu</derivirana_varijabla>
  </DomainObject.Predmet.ProtustrankaIDrugi>
  <DomainObject.Predmet.StrankaIDrugiAdressOIB>
    <izvorni_sadrzaj>FINANCIJSKA AGENCIJA, RC SPLIT, OIB 85821130368, Mažuranićevo šetalište 24b, 21000 Split</izvorni_sadrzaj>
    <derivirana_varijabla naziv="DomainObject.Predmet.StrankaIDrugiAdressOIB_1">FINANCIJSKA AGENCIJA, RC SPLIT, OIB 85821130368, Mažuranićevo šetalište 24b, 21000 Split</derivirana_varijabla>
  </DomainObject.Predmet.StrankaIDrugiAdressOIB>
  <DomainObject.Predmet.ProtustrankaIDrugiAdressOIB>
    <izvorni_sadrzaj>50 LOCAL, društvo s ograničenom odgovornošću za ugostiteljstvo i trgovinu, OIB 21486432412, Sveti Marak 10, 21450 Hvar</izvorni_sadrzaj>
    <derivirana_varijabla naziv="DomainObject.Predmet.ProtustrankaIDrugiAdressOIB_1">50 LOCAL, društvo s ograničenom odgovornošću za ugostiteljstvo i trgovinu, OIB 21486432412, Sveti Marak 10, 21450 Hvar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50 LOCAL, društvo s ograničenom odgovornošću za ugostiteljstvo i trgovinu</item>
    </izvorni_sadrzaj>
    <derivirana_varijabla naziv="DomainObject.Predmet.SudioniciListNaziv_1">
      <item>FINANCIJSKA AGENCIJA, RC SPLIT</item>
      <item>50 LOCAL, društvo s ograničenom odgovornošću za ugostiteljstvo i trgovinu</item>
    </derivirana_varijabla>
  </DomainObject.Predmet.SudioniciListNaziv>
  <DomainObject.Predmet.SudioniciListAdressOIB>
    <izvorni_sadrzaj>
      <item>FINANCIJSKA AGENCIJA, RC SPLIT, OIB 85821130368, Mažuranićevo šetalište 24b,21000 Split</item>
      <item>50 LOCAL, društvo s ograničenom odgovornošću za ugostiteljstvo i trgovinu, OIB 21486432412, Sveti Marak 10,21450 Hvar</item>
    </izvorni_sadrzaj>
    <derivirana_varijabla naziv="DomainObject.Predmet.SudioniciListAdressOIB_1">
      <item>FINANCIJSKA AGENCIJA, RC SPLIT, OIB 85821130368, Mažuranićevo šetalište 24b,21000 Split</item>
      <item>50 LOCAL, društvo s ograničenom odgovornošću za ugostiteljstvo i trgovinu, OIB 21486432412, Sveti Marak 10,21450 Hvar</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2D69EB-A4F9-4E43-AB4C-95ED6336D4C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768</properties:Words>
  <properties:Characters>4205</properties:Characters>
  <properties:Lines>115</properties:Lines>
  <properties:Paragraphs>37</properties:Paragraphs>
  <properties:TotalTime>1</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5261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2016-05-12T08:09:00Z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2017-09-21T08:20:00Z</dcterms:modified>
  <cp:revision>4</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St-770/2017-8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